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energy</w:t>
      </w:r>
      <w:r>
        <w:t xml:space="preserve"> </w:t>
      </w:r>
      <w:r>
        <w:t xml:space="preserve">and</w:t>
      </w:r>
      <w:r>
        <w:t xml:space="preserve"> </w:t>
      </w:r>
      <w:r>
        <w:t xml:space="preserve">emissions</w:t>
      </w:r>
      <w:r>
        <w:t xml:space="preserve"> </w:t>
      </w:r>
      <w:r>
        <w:t xml:space="preserve">inequality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ine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come_ran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energy and emissions inequality</dc:title>
  <dc:creator/>
  <cp:keywords/>
  <dcterms:created xsi:type="dcterms:W3CDTF">2019-09-30T09:36:50Z</dcterms:created>
  <dcterms:modified xsi:type="dcterms:W3CDTF">2019-09-30T09:36:50Z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