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2421" w:rsidRPr="00432421" w:rsidRDefault="00432421">
      <w:pPr>
        <w:rPr>
          <w:b/>
        </w:rPr>
      </w:pPr>
      <w:r w:rsidRPr="00432421">
        <w:rPr>
          <w:b/>
        </w:rPr>
        <w:t xml:space="preserve">Basic proposal – subsector and regional trends </w:t>
      </w:r>
    </w:p>
    <w:p w:rsidR="00BE2230" w:rsidRDefault="00432421">
      <w:r>
        <w:rPr>
          <w:noProof/>
          <w:lang w:val="en-GB" w:eastAsia="en-GB"/>
        </w:rPr>
        <w:drawing>
          <wp:inline distT="0" distB="0" distL="0" distR="0" wp14:anchorId="1441063F" wp14:editId="1D995C41">
            <wp:extent cx="5334000" cy="40005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421" w:rsidRDefault="00432421"/>
    <w:p w:rsidR="00432421" w:rsidRPr="00BA15AF" w:rsidRDefault="00432421">
      <w:pPr>
        <w:rPr>
          <w:b/>
        </w:rPr>
      </w:pPr>
      <w:r w:rsidRPr="00BA15AF">
        <w:rPr>
          <w:b/>
        </w:rPr>
        <w:t>Could also include:</w:t>
      </w:r>
    </w:p>
    <w:p w:rsidR="00432421" w:rsidRDefault="00432421" w:rsidP="00432421">
      <w:pPr>
        <w:pStyle w:val="Listenabsatz"/>
        <w:numPr>
          <w:ilvl w:val="0"/>
          <w:numId w:val="1"/>
        </w:numPr>
      </w:pPr>
      <w:r>
        <w:t>Aggregate growth rates between 1990:2018 in panel a</w:t>
      </w:r>
    </w:p>
    <w:p w:rsidR="00432421" w:rsidRDefault="00432421" w:rsidP="00CA3C42">
      <w:pPr>
        <w:pStyle w:val="Listenabsatz"/>
        <w:numPr>
          <w:ilvl w:val="0"/>
          <w:numId w:val="1"/>
        </w:numPr>
      </w:pPr>
      <w:r>
        <w:t>Shares of subsectors in panel a</w:t>
      </w:r>
    </w:p>
    <w:p w:rsidR="00432421" w:rsidRPr="00432421" w:rsidRDefault="00432421" w:rsidP="00432421">
      <w:pPr>
        <w:rPr>
          <w:b/>
        </w:rPr>
      </w:pPr>
      <w:r w:rsidRPr="00432421">
        <w:rPr>
          <w:b/>
        </w:rPr>
        <w:t>Additional options:</w:t>
      </w:r>
    </w:p>
    <w:p w:rsidR="00432421" w:rsidRDefault="00432421" w:rsidP="00E87343">
      <w:pPr>
        <w:pStyle w:val="Listenabsatz"/>
        <w:numPr>
          <w:ilvl w:val="0"/>
          <w:numId w:val="4"/>
        </w:numPr>
      </w:pPr>
      <w:r>
        <w:t xml:space="preserve">Kaya decomposition using sector CO2 and energy (global pop, </w:t>
      </w:r>
      <w:proofErr w:type="spellStart"/>
      <w:r>
        <w:t>gdp</w:t>
      </w:r>
      <w:proofErr w:type="spellEnd"/>
      <w:r>
        <w:t>)</w:t>
      </w:r>
    </w:p>
    <w:p w:rsidR="00432421" w:rsidRDefault="00432421" w:rsidP="00E87343">
      <w:pPr>
        <w:pStyle w:val="Listenabsatz"/>
        <w:numPr>
          <w:ilvl w:val="1"/>
          <w:numId w:val="4"/>
        </w:numPr>
      </w:pPr>
      <w:r>
        <w:t>See section in Ch2 coordinated by Tommy Wiedmann</w:t>
      </w:r>
    </w:p>
    <w:p w:rsidR="00432421" w:rsidRDefault="00432421" w:rsidP="00E87343">
      <w:pPr>
        <w:pStyle w:val="Listenabsatz"/>
        <w:numPr>
          <w:ilvl w:val="0"/>
          <w:numId w:val="4"/>
        </w:numPr>
      </w:pPr>
      <w:r>
        <w:t>Emissions by GHG</w:t>
      </w:r>
    </w:p>
    <w:p w:rsidR="00BA15AF" w:rsidRDefault="00BA15AF" w:rsidP="00E87343">
      <w:pPr>
        <w:pStyle w:val="Listenabsatz"/>
        <w:numPr>
          <w:ilvl w:val="0"/>
          <w:numId w:val="4"/>
        </w:numPr>
      </w:pPr>
      <w:r>
        <w:t>Indirect emissions as additional “subsectors” (buildings, industry)</w:t>
      </w:r>
    </w:p>
    <w:p w:rsidR="003832BB" w:rsidRDefault="00432421" w:rsidP="00432421">
      <w:r>
        <w:rPr>
          <w:noProof/>
          <w:lang w:val="en-GB" w:eastAsia="en-GB"/>
        </w:rPr>
        <w:drawing>
          <wp:inline distT="0" distB="0" distL="0" distR="0" wp14:anchorId="4B07515D" wp14:editId="72C94B14">
            <wp:extent cx="5334000" cy="1246667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Results/Plots/Fig1_trend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t="68837"/>
                    <a:stretch/>
                  </pic:blipFill>
                  <pic:spPr bwMode="auto">
                    <a:xfrm>
                      <a:off x="0" y="0"/>
                      <a:ext cx="5334000" cy="124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70C2" w:rsidRDefault="003832BB" w:rsidP="00432421">
      <w:pPr>
        <w:rPr>
          <w:b/>
        </w:rPr>
      </w:pPr>
      <w:r w:rsidRPr="003832BB">
        <w:rPr>
          <w:b/>
        </w:rPr>
        <w:t>Please note</w:t>
      </w:r>
      <w:r>
        <w:rPr>
          <w:b/>
        </w:rPr>
        <w:t>!</w:t>
      </w:r>
    </w:p>
    <w:p w:rsidR="003832BB" w:rsidRDefault="003832BB" w:rsidP="00E87343">
      <w:pPr>
        <w:pStyle w:val="Listenabsatz"/>
        <w:numPr>
          <w:ilvl w:val="0"/>
          <w:numId w:val="3"/>
        </w:numPr>
      </w:pPr>
      <w:r>
        <w:t>Let’s aim for a pragmatic solution in SOD mainly focused on subsectors</w:t>
      </w:r>
    </w:p>
    <w:p w:rsidR="003832BB" w:rsidRPr="003832BB" w:rsidRDefault="003832BB" w:rsidP="00E87343">
      <w:pPr>
        <w:pStyle w:val="Listenabsatz"/>
        <w:numPr>
          <w:ilvl w:val="0"/>
          <w:numId w:val="3"/>
        </w:numPr>
      </w:pPr>
      <w:r>
        <w:t xml:space="preserve">Happy to provide these figures and be part of the process, but due to ongoing health problems </w:t>
      </w:r>
      <w:r w:rsidR="00E87343">
        <w:t xml:space="preserve">we </w:t>
      </w:r>
      <w:r>
        <w:t>will not be able to devote a substantial amount of time to further developing</w:t>
      </w:r>
      <w:r w:rsidR="00E87343">
        <w:t xml:space="preserve"> customized figures, e.g. individual requests and many iterations.</w:t>
      </w:r>
    </w:p>
    <w:p w:rsidR="007670C2" w:rsidRDefault="007670C2" w:rsidP="00432421">
      <w:r>
        <w:rPr>
          <w:noProof/>
          <w:lang w:val="en-GB" w:eastAsia="en-GB"/>
        </w:rPr>
        <w:lastRenderedPageBreak/>
        <w:drawing>
          <wp:inline distT="0" distB="0" distL="0" distR="0" wp14:anchorId="2323E3A4" wp14:editId="4C828DD8">
            <wp:extent cx="5294430" cy="3689498"/>
            <wp:effectExtent l="0" t="0" r="1905" b="635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702" t="20015" r="24318" b="14350"/>
                    <a:stretch/>
                  </pic:blipFill>
                  <pic:spPr bwMode="auto">
                    <a:xfrm>
                      <a:off x="0" y="0"/>
                      <a:ext cx="5310448" cy="3700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70C2" w:rsidRDefault="007670C2" w:rsidP="00432421">
      <w:r>
        <w:rPr>
          <w:noProof/>
          <w:lang w:val="en-GB" w:eastAsia="en-GB"/>
        </w:rPr>
        <w:drawing>
          <wp:inline distT="0" distB="0" distL="0" distR="0" wp14:anchorId="1DA481DB" wp14:editId="203AEF8F">
            <wp:extent cx="5154265" cy="4433777"/>
            <wp:effectExtent l="0" t="0" r="8890" b="508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873" t="15422" r="32632" b="5828"/>
                    <a:stretch/>
                  </pic:blipFill>
                  <pic:spPr bwMode="auto">
                    <a:xfrm>
                      <a:off x="0" y="0"/>
                      <a:ext cx="5172563" cy="4449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70C2" w:rsidRDefault="007670C2" w:rsidP="00432421"/>
    <w:p w:rsidR="007670C2" w:rsidRDefault="007670C2" w:rsidP="00432421">
      <w:bookmarkStart w:id="0" w:name="_GoBack"/>
      <w:r>
        <w:rPr>
          <w:noProof/>
          <w:lang w:val="en-GB" w:eastAsia="en-GB"/>
        </w:rPr>
        <w:lastRenderedPageBreak/>
        <w:drawing>
          <wp:inline distT="0" distB="0" distL="0" distR="0" wp14:anchorId="4E3D1C27" wp14:editId="6E749B23">
            <wp:extent cx="5796334" cy="3019647"/>
            <wp:effectExtent l="0" t="0" r="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889" t="25266" r="27453" b="17630"/>
                    <a:stretch/>
                  </pic:blipFill>
                  <pic:spPr bwMode="auto">
                    <a:xfrm>
                      <a:off x="0" y="0"/>
                      <a:ext cx="5808079" cy="302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7670C2" w:rsidRDefault="007670C2" w:rsidP="00432421">
      <w:r>
        <w:rPr>
          <w:noProof/>
          <w:lang w:val="en-GB" w:eastAsia="en-GB"/>
        </w:rPr>
        <w:drawing>
          <wp:inline distT="0" distB="0" distL="0" distR="0" wp14:anchorId="5E2062C3" wp14:editId="0801D51D">
            <wp:extent cx="5533516" cy="3317358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645" t="19031" r="22835" b="5810"/>
                    <a:stretch/>
                  </pic:blipFill>
                  <pic:spPr bwMode="auto">
                    <a:xfrm>
                      <a:off x="0" y="0"/>
                      <a:ext cx="5547011" cy="3325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670C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3312B5"/>
    <w:multiLevelType w:val="hybridMultilevel"/>
    <w:tmpl w:val="5BB8FA68"/>
    <w:lvl w:ilvl="0" w:tplc="B552C0E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2C3389"/>
    <w:multiLevelType w:val="hybridMultilevel"/>
    <w:tmpl w:val="F49207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B52484"/>
    <w:multiLevelType w:val="hybridMultilevel"/>
    <w:tmpl w:val="2F6493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195EFD"/>
    <w:multiLevelType w:val="hybridMultilevel"/>
    <w:tmpl w:val="D42415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42A"/>
    <w:rsid w:val="000255A9"/>
    <w:rsid w:val="00106544"/>
    <w:rsid w:val="00173112"/>
    <w:rsid w:val="0032359F"/>
    <w:rsid w:val="003832BB"/>
    <w:rsid w:val="00432421"/>
    <w:rsid w:val="00485770"/>
    <w:rsid w:val="0059042A"/>
    <w:rsid w:val="007670C2"/>
    <w:rsid w:val="009D03E3"/>
    <w:rsid w:val="00B44B10"/>
    <w:rsid w:val="00BA15AF"/>
    <w:rsid w:val="00DB10FD"/>
    <w:rsid w:val="00DB4091"/>
    <w:rsid w:val="00E47D4C"/>
    <w:rsid w:val="00E87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1AF84"/>
  <w15:chartTrackingRefBased/>
  <w15:docId w15:val="{6A856332-28B0-411F-BFB0-236AE1EBE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Pr>
      <w:lang w:val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4324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105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Lamb</dc:creator>
  <cp:keywords/>
  <dc:description/>
  <cp:lastModifiedBy>William Lamb</cp:lastModifiedBy>
  <cp:revision>3</cp:revision>
  <dcterms:created xsi:type="dcterms:W3CDTF">2020-06-15T13:36:00Z</dcterms:created>
  <dcterms:modified xsi:type="dcterms:W3CDTF">2020-06-16T15:27:00Z</dcterms:modified>
</cp:coreProperties>
</file>