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</w:t>
      </w:r>
      <w:r>
        <w:t xml:space="preserve"> </w:t>
      </w:r>
      <w:r>
        <w:t xml:space="preserve">emissions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Heading2"/>
      </w:pPr>
      <w:bookmarkStart w:id="20" w:name="sectors"/>
      <w:r>
        <w:t xml:space="preserve">Sectors</w:t>
      </w:r>
      <w:bookmarkEnd w:id="20"/>
    </w:p>
    <w:p>
      <w:pPr>
        <w:pStyle w:val="Heading2"/>
      </w:pPr>
      <w:bookmarkStart w:id="21" w:name="totals"/>
      <w:r>
        <w:t xml:space="preserve">Totals</w:t>
      </w:r>
      <w:bookmarkEnd w:id="21"/>
    </w:p>
    <w:p>
      <w:pPr>
        <w:pStyle w:val="FirstParagraph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covid_composite_fig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 emissions</dc:title>
  <dc:creator>William F. Lamb</dc:creator>
  <cp:keywords/>
  <dcterms:created xsi:type="dcterms:W3CDTF">2020-10-01T11:29:42Z</dcterms:created>
  <dcterms:modified xsi:type="dcterms:W3CDTF">2020-10-01T11:29:42Z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“../Results”) })</vt:lpwstr>
  </property>
  <property fmtid="{D5CDD505-2E9C-101B-9397-08002B2CF9AE}" pid="3" name="output">
    <vt:lpwstr/>
  </property>
</Properties>
</file>