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table-of-emissions-changes-in-2020"/>
    <w:p>
      <w:pPr>
        <w:pStyle w:val="Heading2"/>
      </w:pPr>
      <w:r>
        <w:t xml:space="preserve">Table of emissions changes in 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`all_of(group)` instead of `group`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333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annual-emissions-1970-2020"/>
    <w:p>
      <w:pPr>
        <w:pStyle w:val="Heading2"/>
      </w:pPr>
      <w:r>
        <w:t xml:space="preserve">Annual emissions 1970-2020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Daily emissions 2020</w:t>
      </w:r>
      <w:r>
        <w:t xml:space="preserve"> </w:t>
      </w:r>
      <w:r>
        <w:t xml:space="preserve">### 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Start w:id="26" w:name="global-carbon-project"/>
    <w:p>
      <w:pPr>
        <w:pStyle w:val="Heading3"/>
      </w:pPr>
      <w:r>
        <w:t xml:space="preserve">Global Carbon Project</w:t>
      </w:r>
    </w:p>
    <w:bookmarkEnd w:id="26"/>
    <w:bookmarkStart w:id="29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2021-10-18T14:23:27Z</dcterms:created>
  <dcterms:modified xsi:type="dcterms:W3CDTF">2021-10-18T14:23:27Z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