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region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emissions_by_region_files/figure-docx/trend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emissions_by_region_files/figure-docx/benchmark_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region</dc:title>
  <dc:creator>William F. Lamb</dc:creator>
  <cp:keywords/>
  <dcterms:created xsi:type="dcterms:W3CDTF">2020-11-17T08:40:32Z</dcterms:created>
  <dcterms:modified xsi:type="dcterms:W3CDTF">2020-11-17T08:40:32Z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