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31.png" ContentType="image/png"/>
  <Override PartName="/word/media/rId23.png" ContentType="image/png"/>
  <Override PartName="/word/media/rId25.png" ContentType="image/png"/>
  <Override PartName="/word/media/rId35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buildings-scope-3"/>
      <w:r>
        <w:t xml:space="preserve">Buildings (Scope 3)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folu"/>
      <w:r>
        <w:t xml:space="preserve">AFOLU</w:t>
      </w:r>
      <w:bookmarkEnd w:id="3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op-emitting-sectors-indirect-emissions"/>
      <w:r>
        <w:t xml:space="preserve">Top emitting sectors + indirect emissions</w:t>
      </w:r>
      <w:bookmarkEnd w:id="34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2020-12-11T08:42:43Z</dcterms:created>
  <dcterms:modified xsi:type="dcterms:W3CDTF">2020-12-11T08:42:43Z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