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equity_perspectives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"ipcc_ar6_figure_equity_perspectives"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"top panels"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"lower panels"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,var))</w:t>
      </w:r>
      <w:r>
        <w:br/>
      </w:r>
      <w:r>
        <w:br/>
      </w:r>
      <w:r>
        <w:rPr>
          <w:rStyle w:val="NormalTok"/>
        </w:rPr>
        <w:t xml:space="preserve">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 update"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"William F. Lamb"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"https://github.com/mcc-apsis/AR6-Emissions-trends-and-drivers/blob/master/R/Analysis%20and%20figures/equity_perspectives.Rmd"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,info,</w:t>
      </w:r>
      <w:r>
        <w:rPr>
          <w:rStyle w:val="AttributeTok"/>
        </w:rPr>
        <w:t xml:space="preserve">colNames=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rowNames=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panels"</w:t>
      </w:r>
      <w:r>
        <w:rPr>
          <w:rStyle w:val="NormalTok"/>
        </w:rPr>
        <w:t xml:space="preserve">,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(region_ar6_10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 panels"</w:t>
      </w:r>
      <w:r>
        <w:rPr>
          <w:rStyle w:val="NormalTok"/>
        </w:rPr>
        <w:t xml:space="preserve">, data_dev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(region_ar6_10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"../../Results/Plot data/ipcc_ar6_figure_equity_perspectives.xlsx"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(region_ar6_10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(region_ar6_10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"sids"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region_ar6_10))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(region_ar6_10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(region_ar6_10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"sids"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side panel for the labels</w:t>
      </w:r>
      <w:r>
        <w:br/>
      </w:r>
      <w:r>
        <w:rPr>
          <w:rStyle w:val="NormalTok"/>
        </w:rPr>
        <w:t xml:space="preserve">p_labels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(region_ar6_10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(region_ar6_10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"sids"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"Production CO2, incl. LULUCF (1850-2019)"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(region_ar6_10,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region_ar6_10))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data_dev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(region_ar6_10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p_labels_2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data_dev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(region_ar6_10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"b. Historical cumulative emissions by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"Production GHG, incl. LULUCF (2019)"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"Least Developed Countries"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#scale_color_brewer(palette="Set2")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#scale_y_continuous(labels = percent,breaks=c(0,0.25,0.50,0.75,1),limits=c(0,1.08))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p_labels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p_labels_2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29094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equity_perspecti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equity_perspectives</dc:title>
  <dc:creator>William F. Lamb</dc:creator>
  <cp:keywords/>
  <dcterms:created xsi:type="dcterms:W3CDTF">2022-04-01T12:55:43Z</dcterms:created>
  <dcterms:modified xsi:type="dcterms:W3CDTF">2022-04-01T12:55:43Z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15 6 2021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