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equity_perspectives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wb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openxlsx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createWorkbook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"ipcc_ar6_figure_equity_perspectives"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"geographic regions (top panels)"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addWorksheet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"ldcs and sids (lower panels)"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"Last update"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"William F. Lamb"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()),</w:t>
      </w:r>
      <w:r>
        <w:rPr>
          <w:rStyle w:val="StringTok"/>
        </w:rPr>
        <w:t xml:space="preserve">"https://github.com/mcc-apsis/AR6-Emissions-trends-and-drivers/blob/master/R/Analysis%20and%20figures/equity_perspectives.Rmd"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,info,</w:t>
      </w:r>
      <w:r>
        <w:rPr>
          <w:rStyle w:val="AttributeTok"/>
        </w:rPr>
        <w:t xml:space="preserve">colNames=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rowNames=</w:t>
      </w:r>
      <w:r>
        <w:rPr>
          <w:rStyle w:val="NormalTok"/>
        </w:rPr>
        <w:t xml:space="preserve">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"geographic regions (top panels)"</w:t>
      </w:r>
      <w:r>
        <w:rPr>
          <w:rStyle w:val="NormalTok"/>
        </w:rPr>
        <w:t xml:space="preserve">, data,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writeData</w:t>
      </w:r>
      <w:r>
        <w:rPr>
          <w:rStyle w:val="NormalTok"/>
        </w:rPr>
        <w:t xml:space="preserve">(wb,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"ldcs and sids (lower panels)"</w:t>
      </w:r>
      <w:r>
        <w:rPr>
          <w:rStyle w:val="NormalTok"/>
        </w:rPr>
        <w:t xml:space="preserve">, data_ldc_sids,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StringTok"/>
        </w:rPr>
        <w:t xml:space="preserve">"../../Results/Plot data/ipcc_ar6_figure_equity_perspectives.xlsx"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colors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region_ar6_10))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(region_ar6_10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"Africa"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rPr>
          <w:rStyle w:val="AttributeTok"/>
        </w:rPr>
        <w:t xml:space="preserve">vjust=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"#525252"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CommentTok"/>
        </w:rPr>
        <w:t xml:space="preserve"># side panel for the labels</w:t>
      </w:r>
      <w:r>
        <w:br/>
      </w:r>
      <w:r>
        <w:rPr>
          <w:rStyle w:val="NormalTok"/>
        </w:rPr>
        <w:t xml:space="preserve">p_labels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"Production CO2, incl. LULUCF (1850-2019)"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position,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(region_ar6_10,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region_ar6_10))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percent,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data_ldc_sids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(fraction),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(fraction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(region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category,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space=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labels=</w:t>
      </w:r>
      <w:r>
        <w:rPr>
          <w:rStyle w:val="FunctionTok"/>
        </w:rPr>
        <w:t xml:space="preserve">label_wrap_gen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multi_line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p_labels_2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data_ldc_sids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(category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"b. Historical cumulative emissions by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"Production GHG, incl. LULUCF (2019)"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 Island Developing States (SIDS)"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"Least Developed Countries (LDCs)"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lineheight=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#scale_color_brewer(palette="Set2") 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#scale_y_continuous(labels = percent,breaks=c(0,0.25,0.50,0.75,1),limits=c(0,1.08))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(p1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p_labels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p_labels_2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33943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equity_perspectiv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equity_perspectives</dc:title>
  <dc:creator>William F. Lamb</dc:creator>
  <cp:keywords/>
  <dcterms:created xsi:type="dcterms:W3CDTF">2022-04-04T11:55:33Z</dcterms:created>
  <dcterms:modified xsi:type="dcterms:W3CDTF">2022-04-04T11:55:33Z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