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C1B" w:rsidRDefault="00BB42D8">
      <w:pPr>
        <w:rPr>
          <w:rFonts w:ascii="Calibri" w:eastAsia="Calibri" w:hAnsi="Calibri" w:cs="Calibri"/>
          <w:b/>
        </w:rPr>
      </w:pPr>
      <w:r>
        <w:rPr>
          <w:rFonts w:ascii="Calibri" w:eastAsia="Calibri" w:hAnsi="Calibri" w:cs="Calibri"/>
          <w:b/>
        </w:rPr>
        <w:t>Learning about urban mitigation solutions</w:t>
      </w:r>
    </w:p>
    <w:p w:rsidR="008F2C1B" w:rsidRDefault="00351A77">
      <w:pPr>
        <w:rPr>
          <w:rFonts w:ascii="Calibri" w:eastAsia="Calibri" w:hAnsi="Calibri" w:cs="Calibri"/>
        </w:rPr>
      </w:pPr>
      <w:r>
        <w:rPr>
          <w:rFonts w:ascii="Calibri" w:eastAsia="Calibri" w:hAnsi="Calibri" w:cs="Calibri"/>
        </w:rPr>
        <w:t>William F. Lamb, Felix Creutzig, Jan C. Minx</w:t>
      </w:r>
    </w:p>
    <w:p w:rsidR="008F2C1B" w:rsidRDefault="008F2C1B">
      <w:pPr>
        <w:rPr>
          <w:rFonts w:ascii="Calibri" w:eastAsia="Calibri" w:hAnsi="Calibri" w:cs="Calibri"/>
        </w:rPr>
      </w:pPr>
    </w:p>
    <w:p w:rsidR="002827D1" w:rsidRDefault="002827D1" w:rsidP="002827D1">
      <w:pPr>
        <w:rPr>
          <w:rFonts w:ascii="Calibri" w:eastAsia="Calibri" w:hAnsi="Calibri" w:cs="Calibri"/>
        </w:rPr>
      </w:pPr>
      <w:r>
        <w:rPr>
          <w:rFonts w:ascii="Calibri" w:eastAsia="Calibri" w:hAnsi="Calibri" w:cs="Calibri"/>
        </w:rPr>
        <w:t>Nature Climate Change (Perspective)</w:t>
      </w:r>
    </w:p>
    <w:p w:rsidR="002827D1" w:rsidRDefault="002827D1">
      <w:pPr>
        <w:rPr>
          <w:rFonts w:ascii="Calibri" w:eastAsia="Calibri" w:hAnsi="Calibri" w:cs="Calibri"/>
        </w:rPr>
      </w:pPr>
    </w:p>
    <w:p w:rsidR="00166C51" w:rsidRDefault="00166C51" w:rsidP="00166C51">
      <w:pPr>
        <w:rPr>
          <w:rFonts w:ascii="Calibri" w:eastAsia="Calibri" w:hAnsi="Calibri" w:cs="Calibri"/>
          <w:b/>
        </w:rPr>
      </w:pPr>
      <w:r w:rsidRPr="00BB42D8">
        <w:rPr>
          <w:rFonts w:ascii="Calibri" w:eastAsia="Calibri" w:hAnsi="Calibri" w:cs="Calibri"/>
          <w:b/>
        </w:rPr>
        <w:t>T</w:t>
      </w:r>
      <w:r w:rsidR="008617AD" w:rsidRPr="00BB42D8">
        <w:rPr>
          <w:rFonts w:ascii="Calibri" w:eastAsia="Calibri" w:hAnsi="Calibri" w:cs="Calibri"/>
          <w:b/>
        </w:rPr>
        <w:t xml:space="preserve">here is increasing interest in cities as </w:t>
      </w:r>
      <w:r w:rsidR="002827D1">
        <w:rPr>
          <w:rFonts w:ascii="Calibri" w:eastAsia="Calibri" w:hAnsi="Calibri" w:cs="Calibri"/>
          <w:b/>
        </w:rPr>
        <w:t xml:space="preserve">the </w:t>
      </w:r>
      <w:r w:rsidR="008617AD" w:rsidRPr="00BB42D8">
        <w:rPr>
          <w:rFonts w:ascii="Calibri" w:eastAsia="Calibri" w:hAnsi="Calibri" w:cs="Calibri"/>
          <w:b/>
        </w:rPr>
        <w:t xml:space="preserve">focal point for climate change mitigation efforts. </w:t>
      </w:r>
      <w:r w:rsidR="00BD72E8" w:rsidRPr="00BB42D8">
        <w:rPr>
          <w:rFonts w:ascii="Calibri" w:eastAsia="Calibri" w:hAnsi="Calibri" w:cs="Calibri"/>
          <w:b/>
        </w:rPr>
        <w:t>In part this i</w:t>
      </w:r>
      <w:r w:rsidR="00882D59" w:rsidRPr="00BB42D8">
        <w:rPr>
          <w:rFonts w:ascii="Calibri" w:eastAsia="Calibri" w:hAnsi="Calibri" w:cs="Calibri"/>
          <w:b/>
        </w:rPr>
        <w:t xml:space="preserve">nterest also follows from the </w:t>
      </w:r>
      <w:r w:rsidR="007F0E14" w:rsidRPr="00BB42D8">
        <w:rPr>
          <w:rFonts w:ascii="Calibri" w:eastAsia="Calibri" w:hAnsi="Calibri" w:cs="Calibri"/>
          <w:b/>
        </w:rPr>
        <w:t>comparative</w:t>
      </w:r>
      <w:r w:rsidR="000B4021" w:rsidRPr="00BB42D8">
        <w:rPr>
          <w:rFonts w:ascii="Calibri" w:eastAsia="Calibri" w:hAnsi="Calibri" w:cs="Calibri"/>
          <w:b/>
        </w:rPr>
        <w:t xml:space="preserve"> gesture</w:t>
      </w:r>
      <w:r w:rsidRPr="00BB42D8">
        <w:rPr>
          <w:rFonts w:ascii="Calibri" w:eastAsia="Calibri" w:hAnsi="Calibri" w:cs="Calibri"/>
          <w:b/>
        </w:rPr>
        <w:t>s</w:t>
      </w:r>
      <w:r w:rsidR="00882D59" w:rsidRPr="00BB42D8">
        <w:rPr>
          <w:rFonts w:ascii="Calibri" w:eastAsia="Calibri" w:hAnsi="Calibri" w:cs="Calibri"/>
          <w:b/>
        </w:rPr>
        <w:t xml:space="preserve"> underpinning urban research</w:t>
      </w:r>
      <w:r w:rsidR="000B4021" w:rsidRPr="00BB42D8">
        <w:rPr>
          <w:rFonts w:ascii="Calibri" w:eastAsia="Calibri" w:hAnsi="Calibri" w:cs="Calibri"/>
          <w:b/>
        </w:rPr>
        <w:t>:</w:t>
      </w:r>
      <w:r w:rsidR="00F5477F" w:rsidRPr="00BB42D8">
        <w:rPr>
          <w:rFonts w:ascii="Calibri" w:eastAsia="Calibri" w:hAnsi="Calibri" w:cs="Calibri"/>
          <w:b/>
        </w:rPr>
        <w:t xml:space="preserve"> cities</w:t>
      </w:r>
      <w:r w:rsidR="000B4021" w:rsidRPr="00BB42D8">
        <w:rPr>
          <w:rFonts w:ascii="Calibri" w:eastAsia="Calibri" w:hAnsi="Calibri" w:cs="Calibri"/>
          <w:b/>
        </w:rPr>
        <w:t xml:space="preserve"> experience similar dynamics of urbanisation and agglomeration </w:t>
      </w:r>
      <w:r w:rsidR="00435D7D"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"&lt;sup&gt;1&lt;/sup&gt;", "plainTextFormattedCitation" : "1", "previouslyFormattedCitation" : "&lt;sup&gt;1&lt;/sup&gt;" }, "properties" : {  }, "schema" : "https://github.com/citation-style-language/schema/raw/master/csl-citation.json" }</w:instrText>
      </w:r>
      <w:r w:rsidR="00435D7D" w:rsidRPr="00BB42D8">
        <w:rPr>
          <w:rFonts w:ascii="Calibri" w:eastAsia="Calibri" w:hAnsi="Calibri" w:cs="Calibri"/>
          <w:b/>
        </w:rPr>
        <w:fldChar w:fldCharType="separate"/>
      </w:r>
      <w:r w:rsidRPr="00BB42D8">
        <w:rPr>
          <w:rFonts w:ascii="Calibri" w:eastAsia="Calibri" w:hAnsi="Calibri" w:cs="Calibri"/>
          <w:b/>
          <w:noProof/>
          <w:vertAlign w:val="superscript"/>
        </w:rPr>
        <w:t>1</w:t>
      </w:r>
      <w:r w:rsidR="00435D7D" w:rsidRPr="00BB42D8">
        <w:rPr>
          <w:rFonts w:ascii="Calibri" w:eastAsia="Calibri" w:hAnsi="Calibri" w:cs="Calibri"/>
          <w:b/>
        </w:rPr>
        <w:fldChar w:fldCharType="end"/>
      </w:r>
      <w:r w:rsidR="000B4021" w:rsidRPr="00BB42D8">
        <w:rPr>
          <w:rFonts w:ascii="Calibri" w:eastAsia="Calibri" w:hAnsi="Calibri" w:cs="Calibri"/>
          <w:b/>
        </w:rPr>
        <w:t>,</w:t>
      </w:r>
      <w:r w:rsidR="00F5477F" w:rsidRPr="00BB42D8">
        <w:rPr>
          <w:rFonts w:ascii="Calibri" w:eastAsia="Calibri" w:hAnsi="Calibri" w:cs="Calibri"/>
          <w:b/>
        </w:rPr>
        <w:t xml:space="preserve"> </w:t>
      </w:r>
      <w:r w:rsidR="007F7858" w:rsidRPr="00BB42D8">
        <w:rPr>
          <w:rFonts w:ascii="Calibri" w:eastAsia="Calibri" w:hAnsi="Calibri" w:cs="Calibri"/>
          <w:b/>
        </w:rPr>
        <w:t xml:space="preserve">are </w:t>
      </w:r>
      <w:r w:rsidR="00A07BD6" w:rsidRPr="00BB42D8">
        <w:rPr>
          <w:rFonts w:ascii="Calibri" w:eastAsia="Calibri" w:hAnsi="Calibri" w:cs="Calibri"/>
          <w:b/>
        </w:rPr>
        <w:t>faced</w:t>
      </w:r>
      <w:r w:rsidR="007F7858" w:rsidRPr="00BB42D8">
        <w:rPr>
          <w:rFonts w:ascii="Calibri" w:eastAsia="Calibri" w:hAnsi="Calibri" w:cs="Calibri"/>
          <w:b/>
        </w:rPr>
        <w:t xml:space="preserve"> with </w:t>
      </w:r>
      <w:r w:rsidR="00F5477F" w:rsidRPr="00BB42D8">
        <w:rPr>
          <w:rFonts w:ascii="Calibri" w:eastAsia="Calibri" w:hAnsi="Calibri" w:cs="Calibri"/>
          <w:b/>
        </w:rPr>
        <w:t xml:space="preserve">structurally </w:t>
      </w:r>
      <w:r w:rsidR="00F5477F" w:rsidRPr="00BB42D8">
        <w:rPr>
          <w:rFonts w:ascii="Calibri" w:eastAsia="Calibri" w:hAnsi="Calibri" w:cs="Calibri"/>
          <w:b/>
        </w:rPr>
        <w:t xml:space="preserve">comparable </w:t>
      </w:r>
      <w:r w:rsidR="00F5477F" w:rsidRPr="00BB42D8">
        <w:rPr>
          <w:rFonts w:ascii="Calibri" w:eastAsia="Calibri" w:hAnsi="Calibri" w:cs="Calibri"/>
          <w:b/>
        </w:rPr>
        <w:t xml:space="preserve">decarbonisation challenges </w:t>
      </w:r>
      <w:r w:rsidR="00F5477F"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"&lt;sup&gt;2&lt;/sup&gt;", "plainTextFormattedCitation" : "2", "previouslyFormattedCitation" : "&lt;sup&gt;2&lt;/sup&gt;" }, "properties" : {  }, "schema" : "https://github.com/citation-style-language/schema/raw/master/csl-citation.json" }</w:instrText>
      </w:r>
      <w:r w:rsidR="00F5477F" w:rsidRPr="00BB42D8">
        <w:rPr>
          <w:rFonts w:ascii="Calibri" w:eastAsia="Calibri" w:hAnsi="Calibri" w:cs="Calibri"/>
          <w:b/>
        </w:rPr>
        <w:fldChar w:fldCharType="separate"/>
      </w:r>
      <w:r w:rsidRPr="00BB42D8">
        <w:rPr>
          <w:rFonts w:ascii="Calibri" w:eastAsia="Calibri" w:hAnsi="Calibri" w:cs="Calibri"/>
          <w:b/>
          <w:noProof/>
          <w:vertAlign w:val="superscript"/>
        </w:rPr>
        <w:t>2</w:t>
      </w:r>
      <w:r w:rsidR="00F5477F" w:rsidRPr="00BB42D8">
        <w:rPr>
          <w:rFonts w:ascii="Calibri" w:eastAsia="Calibri" w:hAnsi="Calibri" w:cs="Calibri"/>
          <w:b/>
        </w:rPr>
        <w:fldChar w:fldCharType="end"/>
      </w:r>
      <w:r w:rsidR="00F5477F" w:rsidRPr="00BB42D8">
        <w:rPr>
          <w:rFonts w:ascii="Calibri" w:eastAsia="Calibri" w:hAnsi="Calibri" w:cs="Calibri"/>
          <w:b/>
        </w:rPr>
        <w:t>,</w:t>
      </w:r>
      <w:r w:rsidR="00435D7D" w:rsidRPr="00BB42D8">
        <w:rPr>
          <w:rFonts w:ascii="Calibri" w:eastAsia="Calibri" w:hAnsi="Calibri" w:cs="Calibri"/>
          <w:b/>
        </w:rPr>
        <w:t xml:space="preserve"> and are increasingly</w:t>
      </w:r>
      <w:r w:rsidR="007F7858" w:rsidRPr="00BB42D8">
        <w:rPr>
          <w:rFonts w:ascii="Calibri" w:eastAsia="Calibri" w:hAnsi="Calibri" w:cs="Calibri"/>
          <w:b/>
        </w:rPr>
        <w:t xml:space="preserve"> inter</w:t>
      </w:r>
      <w:r w:rsidR="00F5477F" w:rsidRPr="00BB42D8">
        <w:rPr>
          <w:rFonts w:ascii="Calibri" w:eastAsia="Calibri" w:hAnsi="Calibri" w:cs="Calibri"/>
          <w:b/>
        </w:rPr>
        <w:t xml:space="preserve">connected through trade, globalisation, and social or political movements </w:t>
      </w:r>
      <w:r w:rsidR="00F5477F"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"&lt;sup&gt;3,4&lt;/sup&gt;", "plainTextFormattedCitation" : "3,4", "previouslyFormattedCitation" : "&lt;sup&gt;3,4&lt;/sup&gt;" }, "properties" : {  }, "schema" : "https://github.com/citation-style-language/schema/raw/master/csl-citation.json" }</w:instrText>
      </w:r>
      <w:r w:rsidR="00F5477F" w:rsidRPr="00BB42D8">
        <w:rPr>
          <w:rFonts w:ascii="Calibri" w:eastAsia="Calibri" w:hAnsi="Calibri" w:cs="Calibri"/>
          <w:b/>
        </w:rPr>
        <w:fldChar w:fldCharType="separate"/>
      </w:r>
      <w:r w:rsidRPr="00BB42D8">
        <w:rPr>
          <w:rFonts w:ascii="Calibri" w:eastAsia="Calibri" w:hAnsi="Calibri" w:cs="Calibri"/>
          <w:b/>
          <w:noProof/>
          <w:vertAlign w:val="superscript"/>
        </w:rPr>
        <w:t>3,4</w:t>
      </w:r>
      <w:r w:rsidR="00F5477F" w:rsidRPr="00BB42D8">
        <w:rPr>
          <w:rFonts w:ascii="Calibri" w:eastAsia="Calibri" w:hAnsi="Calibri" w:cs="Calibri"/>
          <w:b/>
        </w:rPr>
        <w:fldChar w:fldCharType="end"/>
      </w:r>
      <w:r w:rsidR="00F5477F" w:rsidRPr="00BB42D8">
        <w:rPr>
          <w:rFonts w:ascii="Calibri" w:eastAsia="Calibri" w:hAnsi="Calibri" w:cs="Calibri"/>
          <w:b/>
        </w:rPr>
        <w:t>.</w:t>
      </w:r>
      <w:r w:rsidR="007F7858" w:rsidRPr="00BB42D8">
        <w:rPr>
          <w:rFonts w:ascii="Calibri" w:eastAsia="Calibri" w:hAnsi="Calibri" w:cs="Calibri"/>
          <w:b/>
        </w:rPr>
        <w:t xml:space="preserve"> </w:t>
      </w:r>
      <w:r w:rsidR="00882D59" w:rsidRPr="00BB42D8">
        <w:rPr>
          <w:rFonts w:ascii="Calibri" w:eastAsia="Calibri" w:hAnsi="Calibri" w:cs="Calibri"/>
          <w:b/>
        </w:rPr>
        <w:t>There is</w:t>
      </w:r>
      <w:r w:rsidR="003A6DFA" w:rsidRPr="00BB42D8">
        <w:rPr>
          <w:rFonts w:ascii="Calibri" w:eastAsia="Calibri" w:hAnsi="Calibri" w:cs="Calibri"/>
          <w:b/>
        </w:rPr>
        <w:t xml:space="preserve"> hence the enticing possibility that successful </w:t>
      </w:r>
      <w:r w:rsidR="007F7858" w:rsidRPr="00BB42D8">
        <w:rPr>
          <w:rFonts w:ascii="Calibri" w:eastAsia="Calibri" w:hAnsi="Calibri" w:cs="Calibri"/>
          <w:b/>
        </w:rPr>
        <w:t xml:space="preserve">urban </w:t>
      </w:r>
      <w:r w:rsidR="00882D59" w:rsidRPr="00BB42D8">
        <w:rPr>
          <w:rFonts w:ascii="Calibri" w:eastAsia="Calibri" w:hAnsi="Calibri" w:cs="Calibri"/>
          <w:b/>
        </w:rPr>
        <w:t>mitigation</w:t>
      </w:r>
      <w:r w:rsidR="003A6DFA" w:rsidRPr="00BB42D8">
        <w:rPr>
          <w:rFonts w:ascii="Calibri" w:eastAsia="Calibri" w:hAnsi="Calibri" w:cs="Calibri"/>
          <w:b/>
        </w:rPr>
        <w:t xml:space="preserve"> experiments</w:t>
      </w:r>
      <w:r w:rsidR="00BD72E8" w:rsidRPr="00BB42D8">
        <w:rPr>
          <w:rFonts w:ascii="Calibri" w:eastAsia="Calibri" w:hAnsi="Calibri" w:cs="Calibri"/>
          <w:b/>
        </w:rPr>
        <w:t xml:space="preserve"> can</w:t>
      </w:r>
      <w:r w:rsidR="003A6DFA" w:rsidRPr="00BB42D8">
        <w:rPr>
          <w:rFonts w:ascii="Calibri" w:eastAsia="Calibri" w:hAnsi="Calibri" w:cs="Calibri"/>
          <w:b/>
        </w:rPr>
        <w:t xml:space="preserve"> be transferred and translated from one </w:t>
      </w:r>
      <w:r w:rsidR="00E83D06" w:rsidRPr="00BB42D8">
        <w:rPr>
          <w:rFonts w:ascii="Calibri" w:eastAsia="Calibri" w:hAnsi="Calibri" w:cs="Calibri"/>
          <w:b/>
        </w:rPr>
        <w:t>context to another</w:t>
      </w:r>
      <w:r w:rsidRPr="00BB42D8">
        <w:rPr>
          <w:rFonts w:ascii="Calibri" w:eastAsia="Calibri" w:hAnsi="Calibri" w:cs="Calibri"/>
          <w:b/>
        </w:rPr>
        <w:t>. In this task there is already a large body of</w:t>
      </w:r>
      <w:r w:rsidR="002827D1">
        <w:rPr>
          <w:rFonts w:ascii="Calibri" w:eastAsia="Calibri" w:hAnsi="Calibri" w:cs="Calibri"/>
          <w:b/>
        </w:rPr>
        <w:t xml:space="preserve"> urban</w:t>
      </w:r>
      <w:r w:rsidRPr="00BB42D8">
        <w:rPr>
          <w:rFonts w:ascii="Calibri" w:eastAsia="Calibri" w:hAnsi="Calibri" w:cs="Calibri"/>
          <w:b/>
        </w:rPr>
        <w:t xml:space="preserve"> literature to learn from </w:t>
      </w:r>
      <w:r w:rsidRPr="00BB42D8">
        <w:rPr>
          <w:rFonts w:ascii="Calibri" w:eastAsia="Calibri" w:hAnsi="Calibri" w:cs="Calibri"/>
          <w:b/>
        </w:rPr>
        <w:fldChar w:fldCharType="begin" w:fldLock="1"/>
      </w:r>
      <w:r w:rsidRPr="00BB42D8">
        <w:rPr>
          <w:rFonts w:ascii="Calibri" w:eastAsia="Calibri" w:hAnsi="Calibri" w:cs="Calibri"/>
          <w:b/>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"&lt;sup&gt;5&lt;/sup&gt;", "plainTextFormattedCitation" : "5", "previouslyFormattedCitation" : "&lt;sup&gt;5&lt;/sup&gt;" }, "properties" : {  }, "schema" : "https://github.com/citation-style-language/schema/raw/master/csl-citation.json" }</w:instrText>
      </w:r>
      <w:r w:rsidRPr="00BB42D8">
        <w:rPr>
          <w:rFonts w:ascii="Calibri" w:eastAsia="Calibri" w:hAnsi="Calibri" w:cs="Calibri"/>
          <w:b/>
        </w:rPr>
        <w:fldChar w:fldCharType="separate"/>
      </w:r>
      <w:r w:rsidRPr="00BB42D8">
        <w:rPr>
          <w:rFonts w:ascii="Calibri" w:eastAsia="Calibri" w:hAnsi="Calibri" w:cs="Calibri"/>
          <w:b/>
          <w:noProof/>
          <w:vertAlign w:val="superscript"/>
        </w:rPr>
        <w:t>5</w:t>
      </w:r>
      <w:r w:rsidRPr="00BB42D8">
        <w:rPr>
          <w:rFonts w:ascii="Calibri" w:eastAsia="Calibri" w:hAnsi="Calibri" w:cs="Calibri"/>
          <w:b/>
        </w:rPr>
        <w:fldChar w:fldCharType="end"/>
      </w:r>
      <w:r w:rsidR="00E83D06" w:rsidRPr="00BB42D8">
        <w:rPr>
          <w:rFonts w:ascii="Calibri" w:eastAsia="Calibri" w:hAnsi="Calibri" w:cs="Calibri"/>
          <w:b/>
        </w:rPr>
        <w:t>.</w:t>
      </w:r>
      <w:r w:rsidR="00BD72E8" w:rsidRPr="00BB42D8">
        <w:rPr>
          <w:rFonts w:ascii="Calibri" w:eastAsia="Calibri" w:hAnsi="Calibri" w:cs="Calibri"/>
          <w:b/>
        </w:rPr>
        <w:t xml:space="preserve"> </w:t>
      </w:r>
      <w:r w:rsidRPr="00BB42D8">
        <w:rPr>
          <w:rFonts w:ascii="Calibri" w:eastAsia="Calibri" w:hAnsi="Calibri" w:cs="Calibri"/>
          <w:b/>
        </w:rPr>
        <w:t xml:space="preserve">However, </w:t>
      </w:r>
      <w:r w:rsidR="002827D1">
        <w:rPr>
          <w:rFonts w:ascii="Calibri" w:eastAsia="Calibri" w:hAnsi="Calibri" w:cs="Calibri"/>
          <w:b/>
        </w:rPr>
        <w:t>assessing</w:t>
      </w:r>
      <w:r w:rsidRPr="00BB42D8">
        <w:rPr>
          <w:rFonts w:ascii="Calibri" w:eastAsia="Calibri" w:hAnsi="Calibri" w:cs="Calibri"/>
          <w:b/>
        </w:rPr>
        <w:t xml:space="preserve"> the existing </w:t>
      </w:r>
      <w:r w:rsidR="00A73EF8" w:rsidRPr="00BB42D8">
        <w:rPr>
          <w:rFonts w:ascii="Calibri" w:eastAsia="Calibri" w:hAnsi="Calibri" w:cs="Calibri"/>
          <w:b/>
        </w:rPr>
        <w:t xml:space="preserve">research </w:t>
      </w:r>
      <w:r w:rsidR="00BD72E8" w:rsidRPr="00BB42D8">
        <w:rPr>
          <w:rFonts w:ascii="Calibri" w:eastAsia="Calibri" w:hAnsi="Calibri" w:cs="Calibri"/>
          <w:b/>
        </w:rPr>
        <w:t xml:space="preserve">faces a number of conceptual </w:t>
      </w:r>
      <w:r w:rsidR="008A5E43">
        <w:rPr>
          <w:rFonts w:ascii="Calibri" w:eastAsia="Calibri" w:hAnsi="Calibri" w:cs="Calibri"/>
          <w:b/>
        </w:rPr>
        <w:t xml:space="preserve">and practical </w:t>
      </w:r>
      <w:r w:rsidR="00BD72E8" w:rsidRPr="00BB42D8">
        <w:rPr>
          <w:rFonts w:ascii="Calibri" w:eastAsia="Calibri" w:hAnsi="Calibri" w:cs="Calibri"/>
          <w:b/>
        </w:rPr>
        <w:t>challenges</w:t>
      </w:r>
      <w:r w:rsidR="008A5E43">
        <w:rPr>
          <w:rFonts w:ascii="Calibri" w:eastAsia="Calibri" w:hAnsi="Calibri" w:cs="Calibri"/>
          <w:b/>
        </w:rPr>
        <w:t xml:space="preserve">. First, a tendency to focus on wealthy </w:t>
      </w:r>
      <w:r w:rsidR="00A73EF8" w:rsidRPr="00BB42D8">
        <w:rPr>
          <w:rFonts w:ascii="Calibri" w:eastAsia="Calibri" w:hAnsi="Calibri" w:cs="Calibri"/>
          <w:b/>
        </w:rPr>
        <w:t>megacities</w:t>
      </w:r>
      <w:r w:rsidR="008A5E43">
        <w:rPr>
          <w:rFonts w:ascii="Calibri" w:eastAsia="Calibri" w:hAnsi="Calibri" w:cs="Calibri"/>
          <w:b/>
        </w:rPr>
        <w:t xml:space="preserve"> risks overlooking the smaller and poorer cities </w:t>
      </w:r>
      <w:r w:rsidRPr="00BB42D8">
        <w:rPr>
          <w:rFonts w:ascii="Calibri" w:eastAsia="Calibri" w:hAnsi="Calibri" w:cs="Calibri"/>
          <w:b/>
        </w:rPr>
        <w:t>that are</w:t>
      </w:r>
      <w:r w:rsidR="00A73EF8" w:rsidRPr="00BB42D8">
        <w:rPr>
          <w:rFonts w:ascii="Calibri" w:eastAsia="Calibri" w:hAnsi="Calibri" w:cs="Calibri"/>
          <w:b/>
        </w:rPr>
        <w:t xml:space="preserve"> </w:t>
      </w:r>
      <w:r w:rsidR="008A5E43">
        <w:rPr>
          <w:rFonts w:ascii="Calibri" w:eastAsia="Calibri" w:hAnsi="Calibri" w:cs="Calibri"/>
          <w:b/>
        </w:rPr>
        <w:t xml:space="preserve">more representative </w:t>
      </w:r>
      <w:r w:rsidR="00A73EF8" w:rsidRPr="00BB42D8">
        <w:rPr>
          <w:rFonts w:ascii="Calibri" w:eastAsia="Calibri" w:hAnsi="Calibri" w:cs="Calibri"/>
          <w:b/>
        </w:rPr>
        <w:t>of the global urban landscape. Second, urban research is heterogeneous</w:t>
      </w:r>
      <w:r w:rsidRPr="00BB42D8">
        <w:rPr>
          <w:rFonts w:ascii="Calibri" w:eastAsia="Calibri" w:hAnsi="Calibri" w:cs="Calibri"/>
          <w:b/>
        </w:rPr>
        <w:t xml:space="preserve"> in methods, topic and scale, rendering the practical task of </w:t>
      </w:r>
      <w:r w:rsidR="002827D1">
        <w:rPr>
          <w:rFonts w:ascii="Calibri" w:eastAsia="Calibri" w:hAnsi="Calibri" w:cs="Calibri"/>
          <w:b/>
        </w:rPr>
        <w:t xml:space="preserve">discovery and review </w:t>
      </w:r>
      <w:r w:rsidRPr="00BB42D8">
        <w:rPr>
          <w:rFonts w:ascii="Calibri" w:eastAsia="Calibri" w:hAnsi="Calibri" w:cs="Calibri"/>
          <w:b/>
        </w:rPr>
        <w:t>highly challenging. Third, questions of comparability and generalisability are central to learning about</w:t>
      </w:r>
      <w:r w:rsidR="00263CAD" w:rsidRPr="00BB42D8">
        <w:rPr>
          <w:rFonts w:ascii="Calibri" w:eastAsia="Calibri" w:hAnsi="Calibri" w:cs="Calibri"/>
          <w:b/>
        </w:rPr>
        <w:t xml:space="preserve"> </w:t>
      </w:r>
      <w:r w:rsidR="002827D1">
        <w:rPr>
          <w:rFonts w:ascii="Calibri" w:eastAsia="Calibri" w:hAnsi="Calibri" w:cs="Calibri"/>
          <w:b/>
        </w:rPr>
        <w:t xml:space="preserve">urban </w:t>
      </w:r>
      <w:r w:rsidR="00263CAD" w:rsidRPr="00BB42D8">
        <w:rPr>
          <w:rFonts w:ascii="Calibri" w:eastAsia="Calibri" w:hAnsi="Calibri" w:cs="Calibri"/>
          <w:b/>
        </w:rPr>
        <w:t>policies</w:t>
      </w:r>
      <w:r w:rsidRPr="00BB42D8">
        <w:rPr>
          <w:rFonts w:ascii="Calibri" w:eastAsia="Calibri" w:hAnsi="Calibri" w:cs="Calibri"/>
          <w:b/>
        </w:rPr>
        <w:t xml:space="preserve">, but remain under-examined in the field. </w:t>
      </w:r>
      <w:r w:rsidR="002827D1">
        <w:rPr>
          <w:rFonts w:ascii="Calibri" w:eastAsia="Calibri" w:hAnsi="Calibri" w:cs="Calibri"/>
          <w:b/>
        </w:rPr>
        <w:t xml:space="preserve">Here we propose </w:t>
      </w:r>
      <w:r w:rsidR="00263CAD" w:rsidRPr="00BB42D8">
        <w:rPr>
          <w:rFonts w:ascii="Calibri" w:eastAsia="Calibri" w:hAnsi="Calibri" w:cs="Calibri"/>
          <w:b/>
        </w:rPr>
        <w:t xml:space="preserve">solutions </w:t>
      </w:r>
      <w:r w:rsidR="002827D1">
        <w:rPr>
          <w:rFonts w:ascii="Calibri" w:eastAsia="Calibri" w:hAnsi="Calibri" w:cs="Calibri"/>
          <w:b/>
        </w:rPr>
        <w:t xml:space="preserve">to these issues </w:t>
      </w:r>
      <w:r w:rsidR="00263CAD" w:rsidRPr="00BB42D8">
        <w:rPr>
          <w:rFonts w:ascii="Calibri" w:eastAsia="Calibri" w:hAnsi="Calibri" w:cs="Calibri"/>
          <w:b/>
        </w:rPr>
        <w:t>based on systematic review methods, natural lan</w:t>
      </w:r>
      <w:r w:rsidR="008A5E43">
        <w:rPr>
          <w:rFonts w:ascii="Calibri" w:eastAsia="Calibri" w:hAnsi="Calibri" w:cs="Calibri"/>
          <w:b/>
        </w:rPr>
        <w:t>guage processing, and typology creation</w:t>
      </w:r>
      <w:r w:rsidR="00263CAD" w:rsidRPr="00BB42D8">
        <w:rPr>
          <w:rFonts w:ascii="Calibri" w:eastAsia="Calibri" w:hAnsi="Calibri" w:cs="Calibri"/>
          <w:b/>
        </w:rPr>
        <w:t>.</w:t>
      </w:r>
    </w:p>
    <w:p w:rsidR="00E67E81" w:rsidRDefault="00C80E59" w:rsidP="00166C51">
      <w:pPr>
        <w:rPr>
          <w:rFonts w:ascii="Calibri" w:eastAsia="Calibri" w:hAnsi="Calibri" w:cs="Calibri"/>
        </w:rPr>
      </w:pPr>
      <w:r>
        <w:rPr>
          <w:rFonts w:ascii="Calibri" w:eastAsia="Calibri" w:hAnsi="Calibri" w:cs="Calibri"/>
        </w:rPr>
        <w:t>As in previous IPCC reports, the 6</w:t>
      </w:r>
      <w:r w:rsidRPr="00C80E59">
        <w:rPr>
          <w:rFonts w:ascii="Calibri" w:eastAsia="Calibri" w:hAnsi="Calibri" w:cs="Calibri"/>
          <w:vertAlign w:val="superscript"/>
        </w:rPr>
        <w:t>th</w:t>
      </w:r>
      <w:r>
        <w:rPr>
          <w:rFonts w:ascii="Calibri" w:eastAsia="Calibri" w:hAnsi="Calibri" w:cs="Calibri"/>
        </w:rPr>
        <w:t xml:space="preserve"> Assessment Cycle will include a dedi</w:t>
      </w:r>
      <w:r w:rsidR="00E67E81">
        <w:rPr>
          <w:rFonts w:ascii="Calibri" w:eastAsia="Calibri" w:hAnsi="Calibri" w:cs="Calibri"/>
        </w:rPr>
        <w:t>cated chapter on urban systems.</w:t>
      </w:r>
    </w:p>
    <w:p w:rsidR="00C80E59" w:rsidRDefault="00E67E81" w:rsidP="00166C51">
      <w:pPr>
        <w:rPr>
          <w:rFonts w:ascii="Calibri" w:eastAsia="Calibri" w:hAnsi="Calibri" w:cs="Calibri"/>
        </w:rPr>
      </w:pPr>
      <w:r>
        <w:rPr>
          <w:rFonts w:ascii="Calibri" w:eastAsia="Calibri" w:hAnsi="Calibri" w:cs="Calibri"/>
        </w:rPr>
        <w:t xml:space="preserve">- Will it be able to adequately review the case study knowledge? </w:t>
      </w:r>
      <w:r w:rsidR="00C80E59">
        <w:rPr>
          <w:rFonts w:ascii="Calibri" w:eastAsia="Calibri" w:hAnsi="Calibri" w:cs="Calibri"/>
        </w:rPr>
        <w:t xml:space="preserve"> </w:t>
      </w:r>
    </w:p>
    <w:p w:rsidR="00C80E59" w:rsidRPr="00C80E59" w:rsidRDefault="00C80E59" w:rsidP="00166C51">
      <w:pPr>
        <w:rPr>
          <w:rFonts w:ascii="Calibri" w:eastAsia="Calibri" w:hAnsi="Calibri" w:cs="Calibri"/>
        </w:rPr>
      </w:pPr>
    </w:p>
    <w:p w:rsidR="00263CAD" w:rsidRDefault="002827D1" w:rsidP="00166C51">
      <w:pPr>
        <w:rPr>
          <w:rFonts w:ascii="Calibri" w:eastAsia="Calibri" w:hAnsi="Calibri" w:cs="Calibri"/>
        </w:rPr>
      </w:pPr>
      <w:r>
        <w:rPr>
          <w:rFonts w:ascii="Calibri" w:eastAsia="Calibri" w:hAnsi="Calibri" w:cs="Calibri"/>
        </w:rPr>
        <w:t>- knowledge explosion, weight of literature</w:t>
      </w:r>
    </w:p>
    <w:p w:rsidR="002827D1" w:rsidRDefault="002827D1" w:rsidP="00166C51">
      <w:pPr>
        <w:rPr>
          <w:rFonts w:ascii="Calibri" w:eastAsia="Calibri" w:hAnsi="Calibri" w:cs="Calibri"/>
        </w:rPr>
      </w:pPr>
      <w:r>
        <w:rPr>
          <w:rFonts w:ascii="Calibri" w:eastAsia="Calibri" w:hAnsi="Calibri" w:cs="Calibri"/>
        </w:rPr>
        <w:t>- acknowledged focus on wealthy cities</w:t>
      </w:r>
    </w:p>
    <w:p w:rsidR="002827D1" w:rsidRDefault="002827D1" w:rsidP="00166C51">
      <w:pPr>
        <w:rPr>
          <w:rFonts w:ascii="Calibri" w:eastAsia="Calibri" w:hAnsi="Calibri" w:cs="Calibri"/>
        </w:rPr>
      </w:pPr>
      <w:r>
        <w:rPr>
          <w:rFonts w:ascii="Calibri" w:eastAsia="Calibri" w:hAnsi="Calibri" w:cs="Calibri"/>
        </w:rPr>
        <w:t>- difficulties of comparison, generalisability, aggregation</w:t>
      </w:r>
    </w:p>
    <w:p w:rsidR="002827D1" w:rsidRDefault="002827D1" w:rsidP="00166C51">
      <w:pPr>
        <w:rPr>
          <w:rFonts w:ascii="Calibri" w:eastAsia="Calibri" w:hAnsi="Calibri" w:cs="Calibri"/>
        </w:rPr>
      </w:pPr>
    </w:p>
    <w:p w:rsidR="00166C51" w:rsidRPr="00C715B2" w:rsidRDefault="00C715B2" w:rsidP="00166C51">
      <w:pPr>
        <w:rPr>
          <w:rFonts w:ascii="Calibri" w:eastAsia="Calibri" w:hAnsi="Calibri" w:cs="Calibri"/>
        </w:rPr>
      </w:pPr>
      <w:r>
        <w:rPr>
          <w:rFonts w:ascii="Calibri" w:eastAsia="Calibri" w:hAnsi="Calibri" w:cs="Calibri"/>
        </w:rPr>
        <w:t xml:space="preserve">Scott &amp; Storper: against ‘particularism’ (which, although useful for empirical detail, denies that “there </w:t>
      </w:r>
      <w:r>
        <w:rPr>
          <w:rFonts w:ascii="Calibri" w:eastAsia="Calibri" w:hAnsi="Calibri" w:cs="Calibri"/>
          <w:i/>
        </w:rPr>
        <w:t xml:space="preserve">are </w:t>
      </w:r>
      <w:r>
        <w:rPr>
          <w:rFonts w:ascii="Calibri" w:eastAsia="Calibri" w:hAnsi="Calibri" w:cs="Calibri"/>
        </w:rPr>
        <w:t xml:space="preserve">systematic regularities in urban life that are susceptible to high levels of theoretical generalization”; p12), </w:t>
      </w:r>
      <w:r>
        <w:rPr>
          <w:rFonts w:ascii="Calibri" w:eastAsia="Calibri" w:hAnsi="Calibri" w:cs="Calibri"/>
        </w:rPr>
        <w:t>argue that urban and social phenomena can be distinguished (the former arise from processes of agglomeration/polarization)</w:t>
      </w:r>
      <w:r>
        <w:rPr>
          <w:rFonts w:ascii="Calibri" w:eastAsia="Calibri" w:hAnsi="Calibri" w:cs="Calibri"/>
        </w:rPr>
        <w:t>, suggest 5 contextual variables that “mold the individuality of particular cities” (econ dev, market/public goods, structures of social stratification, cultural norms/traditions, conditions of political authority and power).</w:t>
      </w:r>
      <w:bookmarkStart w:id="0" w:name="_GoBack"/>
      <w:bookmarkEnd w:id="0"/>
    </w:p>
    <w:p w:rsidR="007F7858" w:rsidRDefault="00166C51" w:rsidP="00166C51">
      <w:pPr>
        <w:rPr>
          <w:rFonts w:ascii="Calibri" w:eastAsia="Calibri" w:hAnsi="Calibri" w:cs="Calibri"/>
        </w:rPr>
      </w:pPr>
      <w:r>
        <w:rPr>
          <w:rFonts w:ascii="Calibri" w:eastAsia="Calibri" w:hAnsi="Calibri" w:cs="Calibri"/>
        </w:rPr>
        <w:t xml:space="preserve">  </w:t>
      </w:r>
    </w:p>
    <w:p w:rsidR="00BD72E8" w:rsidRPr="00882D59" w:rsidRDefault="00BD72E8" w:rsidP="007F7858">
      <w:pPr>
        <w:numPr>
          <w:ilvl w:val="0"/>
          <w:numId w:val="1"/>
        </w:numPr>
        <w:ind w:left="720" w:hanging="360"/>
        <w:rPr>
          <w:rFonts w:ascii="Calibri" w:eastAsia="Calibri" w:hAnsi="Calibri" w:cs="Calibri"/>
        </w:rPr>
      </w:pPr>
    </w:p>
    <w:p w:rsidR="00D155B3" w:rsidRDefault="00E83D06" w:rsidP="00D155B3">
      <w:pPr>
        <w:numPr>
          <w:ilvl w:val="0"/>
          <w:numId w:val="1"/>
        </w:numPr>
        <w:ind w:left="720" w:hanging="360"/>
        <w:rPr>
          <w:rFonts w:ascii="Calibri" w:eastAsia="Calibri" w:hAnsi="Calibri" w:cs="Calibri"/>
        </w:rPr>
      </w:pPr>
      <w:r>
        <w:rPr>
          <w:rFonts w:ascii="Calibri" w:eastAsia="Calibri" w:hAnsi="Calibri" w:cs="Calibri"/>
        </w:rPr>
        <w:t xml:space="preserve">Learning about climate policies in this manner – by identifying and scaling up existing urban initiatives – would satisfy </w:t>
      </w:r>
      <w:r w:rsidR="00882D59">
        <w:rPr>
          <w:rFonts w:ascii="Calibri" w:eastAsia="Calibri" w:hAnsi="Calibri" w:cs="Calibri"/>
        </w:rPr>
        <w:t xml:space="preserve">rising </w:t>
      </w:r>
      <w:r>
        <w:rPr>
          <w:rFonts w:ascii="Calibri" w:eastAsia="Calibri" w:hAnsi="Calibri" w:cs="Calibri"/>
        </w:rPr>
        <w:t xml:space="preserve">demands for a solutions orientation in the IPCC. </w:t>
      </w:r>
      <w:r w:rsidR="00882D59">
        <w:rPr>
          <w:rFonts w:ascii="Calibri" w:eastAsia="Calibri" w:hAnsi="Calibri" w:cs="Calibri"/>
        </w:rPr>
        <w:t xml:space="preserve">Indeed there is already a substantial literature in the field to learn from </w:t>
      </w:r>
      <w:r w:rsidR="00882D59">
        <w:rPr>
          <w:rFonts w:ascii="Calibri" w:eastAsia="Calibri" w:hAnsi="Calibri" w:cs="Calibri"/>
        </w:rPr>
        <w:fldChar w:fldCharType="begin" w:fldLock="1"/>
      </w:r>
      <w:r w:rsidR="00166C51">
        <w:rPr>
          <w:rFonts w:ascii="Calibri" w:eastAsia="Calibri" w:hAnsi="Calibri" w:cs="Calibri"/>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"&lt;sup&gt;5&lt;/sup&gt;", "plainTextFormattedCitation" : "5", "previouslyFormattedCitation" : "&lt;sup&gt;5&lt;/sup&gt;" }, "properties" : {  }, "schema" : "https://github.com/citation-style-language/schema/raw/master/csl-citation.json" }</w:instrText>
      </w:r>
      <w:r w:rsidR="00882D59">
        <w:rPr>
          <w:rFonts w:ascii="Calibri" w:eastAsia="Calibri" w:hAnsi="Calibri" w:cs="Calibri"/>
        </w:rPr>
        <w:fldChar w:fldCharType="separate"/>
      </w:r>
      <w:r w:rsidR="00166C51" w:rsidRPr="00166C51">
        <w:rPr>
          <w:rFonts w:ascii="Calibri" w:eastAsia="Calibri" w:hAnsi="Calibri" w:cs="Calibri"/>
          <w:noProof/>
          <w:vertAlign w:val="superscript"/>
        </w:rPr>
        <w:t>5</w:t>
      </w:r>
      <w:r w:rsidR="00882D59">
        <w:rPr>
          <w:rFonts w:ascii="Calibri" w:eastAsia="Calibri" w:hAnsi="Calibri" w:cs="Calibri"/>
        </w:rPr>
        <w:fldChar w:fldCharType="end"/>
      </w:r>
      <w:r w:rsidR="00882D59">
        <w:rPr>
          <w:rFonts w:ascii="Calibri" w:eastAsia="Calibri" w:hAnsi="Calibri" w:cs="Calibri"/>
        </w:rPr>
        <w:t>. But to avoid a patchwork of anecdotes</w:t>
      </w:r>
      <w:r w:rsidR="00D155B3">
        <w:rPr>
          <w:rFonts w:ascii="Calibri" w:eastAsia="Calibri" w:hAnsi="Calibri" w:cs="Calibri"/>
        </w:rPr>
        <w:t xml:space="preserve"> in assessments of the urban literature</w:t>
      </w:r>
      <w:r w:rsidR="00882D59">
        <w:rPr>
          <w:rFonts w:ascii="Calibri" w:eastAsia="Calibri" w:hAnsi="Calibri" w:cs="Calibri"/>
        </w:rPr>
        <w:t>, a number of practical and conceptual challenges must be confronted</w:t>
      </w:r>
      <w:r w:rsidR="00D155B3">
        <w:rPr>
          <w:rFonts w:ascii="Calibri" w:eastAsia="Calibri" w:hAnsi="Calibri" w:cs="Calibri"/>
        </w:rPr>
        <w:t>.</w:t>
      </w:r>
    </w:p>
    <w:p w:rsidR="00A07BD6" w:rsidRPr="00D155B3" w:rsidRDefault="00A07BD6" w:rsidP="00D155B3">
      <w:pPr>
        <w:numPr>
          <w:ilvl w:val="0"/>
          <w:numId w:val="1"/>
        </w:numPr>
        <w:ind w:left="720" w:hanging="360"/>
        <w:rPr>
          <w:rFonts w:ascii="Calibri" w:eastAsia="Calibri" w:hAnsi="Calibri" w:cs="Calibri"/>
        </w:rPr>
      </w:pPr>
      <w:r w:rsidRPr="00D155B3">
        <w:rPr>
          <w:rFonts w:ascii="Calibri" w:eastAsia="Calibri" w:hAnsi="Calibri" w:cs="Calibri"/>
        </w:rPr>
        <w:lastRenderedPageBreak/>
        <w:t>First, which cities do we know about?</w:t>
      </w:r>
      <w:r w:rsidR="00D155B3">
        <w:rPr>
          <w:rFonts w:ascii="Calibri" w:eastAsia="Calibri" w:hAnsi="Calibri" w:cs="Calibri"/>
        </w:rPr>
        <w:t xml:space="preserve"> </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Second, what do we know on each city?</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 xml:space="preserve">Third, can we compare and generalise </w:t>
      </w:r>
      <w:r w:rsidR="00E83D06">
        <w:rPr>
          <w:rFonts w:ascii="Calibri" w:eastAsia="Calibri" w:hAnsi="Calibri" w:cs="Calibri"/>
        </w:rPr>
        <w:t xml:space="preserve">climate mitigation research </w:t>
      </w:r>
      <w:r>
        <w:rPr>
          <w:rFonts w:ascii="Calibri" w:eastAsia="Calibri" w:hAnsi="Calibri" w:cs="Calibri"/>
        </w:rPr>
        <w:t>between cities?</w:t>
      </w:r>
    </w:p>
    <w:p w:rsidR="003A6DFA" w:rsidRDefault="003A6DFA">
      <w:pPr>
        <w:rPr>
          <w:rFonts w:ascii="Calibri" w:eastAsia="Calibri" w:hAnsi="Calibri" w:cs="Calibri"/>
        </w:rPr>
      </w:pPr>
    </w:p>
    <w:p w:rsidR="00A07BD6" w:rsidRDefault="00A07BD6">
      <w:pPr>
        <w:rPr>
          <w:rFonts w:ascii="Calibri" w:eastAsia="Calibri" w:hAnsi="Calibri" w:cs="Calibri"/>
        </w:rPr>
      </w:pPr>
    </w:p>
    <w:p w:rsidR="00A07BD6" w:rsidRDefault="00A07BD6">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The need for case studies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Case studies focus empirical analysis on a particular population or area, and are useful for examining causal mechanisms through diverse methodologies (e.g. process tracing, interviews).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There are lots of case studies on cities.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These fill an important gap in the literature: they sit between global/international and individual/household studies in terms of scale; they are relatively more concentrated in the social sciences, as the format allows for more qualitative methods.</w:t>
      </w:r>
    </w:p>
    <w:p w:rsidR="008F2C1B" w:rsidRDefault="00351A77">
      <w:pPr>
        <w:rPr>
          <w:rFonts w:ascii="Calibri" w:eastAsia="Calibri" w:hAnsi="Calibri" w:cs="Calibri"/>
        </w:rPr>
      </w:pPr>
      <w:r>
        <w:rPr>
          <w:rFonts w:ascii="Calibri" w:eastAsia="Calibri" w:hAnsi="Calibri" w:cs="Calibri"/>
        </w:rPr>
        <w:t>Problems with reviewing urban case study research</w:t>
      </w:r>
    </w:p>
    <w:p w:rsidR="008F2C1B" w:rsidRDefault="008F2C1B">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531"/>
        <w:gridCol w:w="4531"/>
      </w:tblGrid>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Problem</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Solution</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 xml:space="preserve">Discovery. </w:t>
            </w:r>
            <w:r>
              <w:rPr>
                <w:rFonts w:ascii="Calibri" w:eastAsia="Calibri" w:hAnsi="Calibri" w:cs="Calibri"/>
              </w:rPr>
              <w:t>Over 3000 papers are published each month in the climate change field alone. Case study research risks being overlooked relative to other sub-genres in the field, as it has no shared epistemic foundation, nor a strong disciplinary background. This is especially the case in assessments (…)</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Structured literature searches. </w:t>
            </w:r>
            <w:r>
              <w:rPr>
                <w:rFonts w:ascii="Calibri" w:eastAsia="Calibri" w:hAnsi="Calibri" w:cs="Calibri"/>
              </w:rPr>
              <w:t xml:space="preserve">Subject area searches </w:t>
            </w:r>
          </w:p>
          <w:p w:rsidR="008F2C1B" w:rsidRDefault="008F2C1B">
            <w:pPr>
              <w:spacing w:after="0" w:line="240" w:lineRule="auto"/>
              <w:rPr>
                <w:rFonts w:ascii="Calibri" w:eastAsia="Calibri" w:hAnsi="Calibri" w:cs="Calibri"/>
                <w:b/>
              </w:rPr>
            </w:pPr>
          </w:p>
          <w:p w:rsidR="008F2C1B" w:rsidRDefault="008F2C1B">
            <w:pPr>
              <w:spacing w:after="0" w:line="240" w:lineRule="auto"/>
              <w:rPr>
                <w:rFonts w:ascii="Calibri" w:eastAsia="Calibri" w:hAnsi="Calibri" w:cs="Calibri"/>
                <w:b/>
              </w:rPr>
            </w:pPr>
          </w:p>
          <w:p w:rsidR="008F2C1B" w:rsidRDefault="00351A77">
            <w:pPr>
              <w:spacing w:after="0" w:line="240" w:lineRule="auto"/>
              <w:rPr>
                <w:rFonts w:ascii="Calibri" w:eastAsia="Calibri" w:hAnsi="Calibri" w:cs="Calibri"/>
                <w:b/>
              </w:rPr>
            </w:pPr>
            <w:r>
              <w:rPr>
                <w:rFonts w:ascii="Calibri" w:eastAsia="Calibri" w:hAnsi="Calibri" w:cs="Calibri"/>
                <w:b/>
              </w:rPr>
              <w:t>Location name tagging.</w:t>
            </w:r>
          </w:p>
          <w:p w:rsidR="008F2C1B" w:rsidRDefault="008F2C1B">
            <w:pPr>
              <w:spacing w:after="0" w:line="240" w:lineRule="auto"/>
              <w:rPr>
                <w:rFonts w:ascii="Calibri" w:eastAsia="Calibri" w:hAnsi="Calibri" w:cs="Calibri"/>
                <w:b/>
              </w:rPr>
            </w:pPr>
          </w:p>
          <w:p w:rsidR="008F2C1B" w:rsidRDefault="00FA5690">
            <w:pPr>
              <w:spacing w:after="0" w:line="240" w:lineRule="auto"/>
              <w:rPr>
                <w:rFonts w:ascii="Calibri" w:eastAsia="Calibri" w:hAnsi="Calibri" w:cs="Calibri"/>
                <w:b/>
              </w:rPr>
            </w:pPr>
            <w:r>
              <w:rPr>
                <w:rFonts w:ascii="Calibri" w:eastAsia="Calibri" w:hAnsi="Calibri" w:cs="Calibri"/>
                <w:b/>
              </w:rPr>
              <w:t>What cities do we have? What do we know on each city?</w:t>
            </w:r>
          </w:p>
          <w:p w:rsidR="008F2C1B" w:rsidRDefault="008F2C1B">
            <w:pPr>
              <w:spacing w:after="0" w:line="240" w:lineRule="auto"/>
              <w:rPr>
                <w:rFonts w:ascii="Calibri" w:eastAsia="Calibri" w:hAnsi="Calibri" w:cs="Calibri"/>
              </w:rPr>
            </w:pP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Comparability. </w:t>
            </w:r>
          </w:p>
          <w:p w:rsidR="00FA5690" w:rsidRDefault="00FA5690">
            <w:pPr>
              <w:spacing w:after="0" w:line="240" w:lineRule="auto"/>
              <w:rPr>
                <w:rFonts w:ascii="Calibri" w:eastAsia="Calibri" w:hAnsi="Calibri" w:cs="Calibri"/>
                <w:b/>
              </w:rPr>
            </w:pPr>
          </w:p>
          <w:p w:rsidR="00FA5690" w:rsidRDefault="00FA5690">
            <w:pPr>
              <w:spacing w:after="0" w:line="240" w:lineRule="auto"/>
              <w:rPr>
                <w:rFonts w:ascii="Calibri" w:eastAsia="Calibri" w:hAnsi="Calibri" w:cs="Calibri"/>
                <w:b/>
              </w:rPr>
            </w:pPr>
            <w:r>
              <w:rPr>
                <w:rFonts w:ascii="Calibri" w:eastAsia="Calibri" w:hAnsi="Calibri" w:cs="Calibri"/>
                <w:b/>
              </w:rPr>
              <w:t>Aggregating on one particular city. Aggregating to a global solution space.</w:t>
            </w:r>
          </w:p>
          <w:p w:rsidR="00FA5690" w:rsidRDefault="00FA5690">
            <w:pPr>
              <w:spacing w:after="0" w:line="240" w:lineRule="auto"/>
              <w:rPr>
                <w:rFonts w:ascii="Calibri" w:eastAsia="Calibri" w:hAnsi="Calibri" w:cs="Calibri"/>
              </w:rPr>
            </w:pP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FA5690">
            <w:pPr>
              <w:spacing w:after="0" w:line="240" w:lineRule="auto"/>
              <w:rPr>
                <w:rFonts w:ascii="Calibri" w:eastAsia="Calibri" w:hAnsi="Calibri" w:cs="Calibri"/>
              </w:rPr>
            </w:pPr>
            <w:r>
              <w:rPr>
                <w:rFonts w:ascii="Calibri" w:eastAsia="Calibri" w:hAnsi="Calibri" w:cs="Calibri"/>
              </w:rPr>
              <w:t>1. Clustering</w:t>
            </w:r>
          </w:p>
          <w:p w:rsidR="00FA5690" w:rsidRDefault="00FA5690">
            <w:pPr>
              <w:spacing w:after="0" w:line="240" w:lineRule="auto"/>
              <w:rPr>
                <w:rFonts w:ascii="Calibri" w:eastAsia="Calibri" w:hAnsi="Calibri" w:cs="Calibri"/>
              </w:rPr>
            </w:pPr>
          </w:p>
          <w:p w:rsidR="00FA5690" w:rsidRDefault="00FA5690">
            <w:pPr>
              <w:spacing w:after="0" w:line="240" w:lineRule="auto"/>
              <w:rPr>
                <w:rFonts w:ascii="Calibri" w:eastAsia="Calibri" w:hAnsi="Calibri" w:cs="Calibri"/>
              </w:rPr>
            </w:pPr>
            <w:r>
              <w:rPr>
                <w:rFonts w:ascii="Calibri" w:eastAsia="Calibri" w:hAnsi="Calibri" w:cs="Calibri"/>
              </w:rPr>
              <w:t>2. Systematic review methods</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rPr>
              <w:t>Aggregation</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tc>
      </w:tr>
    </w:tbl>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“…accounts of wealthier cities are often generalized as claims to universal knowledge about all cities” (Robinson 2011)</w: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object w:dxaOrig="8709" w:dyaOrig="4882">
          <v:rect id="rectole0000000000" o:spid="_x0000_i1025" style="width:435.75pt;height:243.75pt" o:ole="" o:preferrelative="t" stroked="f">
            <v:imagedata r:id="rId6" o:title=""/>
          </v:rect>
          <o:OLEObject Type="Embed" ProgID="StaticMetafile" ShapeID="rectole0000000000" DrawAspect="Content" ObjectID="_1580044639" r:id="rId7"/>
        </w:objec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Scale matters in comparison. Comparison of whole functional cities makes sense for an analysis of “economic regions, wider city functioning, urban spatial forms, intra-metropolitan governance…” (Robinson 2011). But the whole city scale is less relevant for processes that exceed a city’s extent (metabolic flows), or operate at a smaller scale (individual development projects) (Robinson 2011).</w:t>
      </w:r>
    </w:p>
    <w:p w:rsidR="008F2C1B" w:rsidRDefault="008F2C1B">
      <w:pPr>
        <w:rPr>
          <w:rFonts w:ascii="Calibri" w:eastAsia="Calibri" w:hAnsi="Calibri" w:cs="Calibri"/>
        </w:rPr>
      </w:pPr>
    </w:p>
    <w:sectPr w:rsidR="008F2C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8F2C1B"/>
    <w:rsid w:val="000B4021"/>
    <w:rsid w:val="00166C51"/>
    <w:rsid w:val="001F217D"/>
    <w:rsid w:val="00263CAD"/>
    <w:rsid w:val="002827D1"/>
    <w:rsid w:val="002A79B5"/>
    <w:rsid w:val="00351A77"/>
    <w:rsid w:val="003A6DFA"/>
    <w:rsid w:val="00435D7D"/>
    <w:rsid w:val="007F0E14"/>
    <w:rsid w:val="007F7858"/>
    <w:rsid w:val="008617AD"/>
    <w:rsid w:val="00882D59"/>
    <w:rsid w:val="008A5E43"/>
    <w:rsid w:val="008F2C1B"/>
    <w:rsid w:val="00A07BD6"/>
    <w:rsid w:val="00A73EF8"/>
    <w:rsid w:val="00BB42D8"/>
    <w:rsid w:val="00BD72E8"/>
    <w:rsid w:val="00C715B2"/>
    <w:rsid w:val="00C80E59"/>
    <w:rsid w:val="00D155B3"/>
    <w:rsid w:val="00E67E81"/>
    <w:rsid w:val="00E83D06"/>
    <w:rsid w:val="00F5477F"/>
    <w:rsid w:val="00FA5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2B56-8603-4748-AA79-32500024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Lamb</cp:lastModifiedBy>
  <cp:revision>11</cp:revision>
  <dcterms:created xsi:type="dcterms:W3CDTF">2018-02-12T12:17:00Z</dcterms:created>
  <dcterms:modified xsi:type="dcterms:W3CDTF">2018-02-13T15:31:00Z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