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49247B" w14:textId="42BE2D5C" w:rsidR="008F2C1B" w:rsidRDefault="00BB42D8" w:rsidP="00593D47">
      <w:pPr>
        <w:pStyle w:val="Heading1"/>
        <w:suppressLineNumbers/>
        <w:spacing w:line="480" w:lineRule="auto"/>
        <w:rPr>
          <w:rFonts w:eastAsia="Calibri"/>
        </w:rPr>
      </w:pPr>
      <w:r>
        <w:rPr>
          <w:rFonts w:eastAsia="Calibri"/>
        </w:rPr>
        <w:t xml:space="preserve">Learning about urban </w:t>
      </w:r>
      <w:r w:rsidR="00D70AAB">
        <w:rPr>
          <w:rFonts w:eastAsia="Calibri"/>
        </w:rPr>
        <w:t xml:space="preserve">climate </w:t>
      </w:r>
      <w:r>
        <w:rPr>
          <w:rFonts w:eastAsia="Calibri"/>
        </w:rPr>
        <w:t>solutions</w:t>
      </w:r>
      <w:ins w:id="0" w:author="William Lamb" w:date="2018-11-16T17:10:00Z">
        <w:r w:rsidR="00D56DBD">
          <w:rPr>
            <w:rFonts w:eastAsia="Calibri"/>
          </w:rPr>
          <w:t xml:space="preserve"> from case studies</w:t>
        </w:r>
      </w:ins>
    </w:p>
    <w:p w14:paraId="01095423" w14:textId="1A9201E3" w:rsidR="008F2C1B" w:rsidRDefault="00351A77" w:rsidP="00EB245C">
      <w:pPr>
        <w:suppressLineNumbers/>
        <w:spacing w:line="480" w:lineRule="auto"/>
        <w:rPr>
          <w:rFonts w:ascii="Calibri" w:eastAsia="Calibri" w:hAnsi="Calibri" w:cs="Calibri"/>
        </w:rPr>
      </w:pPr>
      <w:r>
        <w:rPr>
          <w:rFonts w:ascii="Calibri" w:eastAsia="Calibri" w:hAnsi="Calibri" w:cs="Calibri"/>
        </w:rPr>
        <w:t>William F. Lamb</w:t>
      </w:r>
      <w:r w:rsidR="0044150C" w:rsidRPr="0044150C">
        <w:rPr>
          <w:rFonts w:ascii="Calibri" w:eastAsia="Calibri" w:hAnsi="Calibri" w:cs="Calibri"/>
          <w:vertAlign w:val="superscript"/>
        </w:rPr>
        <w:t>1</w:t>
      </w:r>
      <w:r w:rsidR="002918B1">
        <w:rPr>
          <w:rFonts w:ascii="Calibri" w:eastAsia="Calibri" w:hAnsi="Calibri" w:cs="Calibri"/>
          <w:vertAlign w:val="superscript"/>
        </w:rPr>
        <w:t>*</w:t>
      </w:r>
      <w:r>
        <w:rPr>
          <w:rFonts w:ascii="Calibri" w:eastAsia="Calibri" w:hAnsi="Calibri" w:cs="Calibri"/>
        </w:rPr>
        <w:t>, Felix Creutzig</w:t>
      </w:r>
      <w:r w:rsidR="0044150C" w:rsidRPr="0044150C">
        <w:rPr>
          <w:rFonts w:ascii="Calibri" w:eastAsia="Calibri" w:hAnsi="Calibri" w:cs="Calibri"/>
          <w:vertAlign w:val="superscript"/>
        </w:rPr>
        <w:t>1,2</w:t>
      </w:r>
      <w:r>
        <w:rPr>
          <w:rFonts w:ascii="Calibri" w:eastAsia="Calibri" w:hAnsi="Calibri" w:cs="Calibri"/>
        </w:rPr>
        <w:t xml:space="preserve">, </w:t>
      </w:r>
      <w:r w:rsidR="00CA04B8">
        <w:rPr>
          <w:rFonts w:ascii="Calibri" w:eastAsia="Calibri" w:hAnsi="Calibri" w:cs="Calibri"/>
        </w:rPr>
        <w:t xml:space="preserve">Max </w:t>
      </w:r>
      <w:ins w:id="1" w:author="Max Callaghan" w:date="2018-11-21T17:57:00Z">
        <w:r w:rsidR="002D15DF">
          <w:rPr>
            <w:rFonts w:ascii="Calibri" w:eastAsia="Calibri" w:hAnsi="Calibri" w:cs="Calibri"/>
          </w:rPr>
          <w:t>W</w:t>
        </w:r>
      </w:ins>
      <w:del w:id="2" w:author="Max Callaghan" w:date="2018-11-21T17:57:00Z">
        <w:r w:rsidR="00CA04B8" w:rsidDel="002D15DF">
          <w:rPr>
            <w:rFonts w:ascii="Calibri" w:eastAsia="Calibri" w:hAnsi="Calibri" w:cs="Calibri"/>
          </w:rPr>
          <w:delText>C</w:delText>
        </w:r>
      </w:del>
      <w:r w:rsidR="00CA04B8">
        <w:rPr>
          <w:rFonts w:ascii="Calibri" w:eastAsia="Calibri" w:hAnsi="Calibri" w:cs="Calibri"/>
        </w:rPr>
        <w:t>. Callaghan</w:t>
      </w:r>
      <w:r w:rsidR="0044150C" w:rsidRPr="0044150C">
        <w:rPr>
          <w:rFonts w:ascii="Calibri" w:eastAsia="Calibri" w:hAnsi="Calibri" w:cs="Calibri"/>
          <w:vertAlign w:val="superscript"/>
        </w:rPr>
        <w:t>1,3</w:t>
      </w:r>
      <w:r w:rsidR="00433F74">
        <w:rPr>
          <w:rFonts w:ascii="Calibri" w:eastAsia="Calibri" w:hAnsi="Calibri" w:cs="Calibri"/>
        </w:rPr>
        <w:t>, Jan C. Minx</w:t>
      </w:r>
      <w:r w:rsidR="0044150C" w:rsidRPr="0044150C">
        <w:rPr>
          <w:rFonts w:ascii="Calibri" w:eastAsia="Calibri" w:hAnsi="Calibri" w:cs="Calibri"/>
          <w:vertAlign w:val="superscript"/>
        </w:rPr>
        <w:t>1,3</w:t>
      </w:r>
    </w:p>
    <w:p w14:paraId="13CA5219" w14:textId="77777777" w:rsidR="0044150C" w:rsidRDefault="0044150C" w:rsidP="00F351C8">
      <w:pPr>
        <w:suppressLineNumbers/>
        <w:spacing w:line="480" w:lineRule="auto"/>
        <w:rPr>
          <w:lang w:val="en-US"/>
        </w:rPr>
      </w:pPr>
      <w:r w:rsidRPr="00E86264">
        <w:rPr>
          <w:vertAlign w:val="superscript"/>
          <w:lang w:val="en-US"/>
        </w:rPr>
        <w:t>1</w:t>
      </w:r>
      <w:r>
        <w:rPr>
          <w:vertAlign w:val="superscript"/>
          <w:lang w:val="en-US"/>
        </w:rPr>
        <w:t xml:space="preserve"> </w:t>
      </w:r>
      <w:r>
        <w:rPr>
          <w:lang w:val="en-US"/>
        </w:rPr>
        <w:t>Mercator Research Institute on Global Commons and Climate Change, Torgauer Stra</w:t>
      </w:r>
      <w:r w:rsidRPr="008F7906">
        <w:rPr>
          <w:rFonts w:cstheme="minorHAnsi"/>
        </w:rPr>
        <w:t>ße</w:t>
      </w:r>
      <w:r>
        <w:rPr>
          <w:lang w:val="en-US"/>
        </w:rPr>
        <w:t xml:space="preserve"> 12-15, EUREF Campus #19, 10829 Berlin, Germany</w:t>
      </w:r>
    </w:p>
    <w:p w14:paraId="2DCB2C12" w14:textId="078D6A61" w:rsidR="0044150C" w:rsidRPr="00835DE8" w:rsidRDefault="007700F7" w:rsidP="00F351C8">
      <w:pPr>
        <w:suppressLineNumbers/>
        <w:spacing w:line="480" w:lineRule="auto"/>
        <w:rPr>
          <w:lang w:val="en-US"/>
        </w:rPr>
      </w:pPr>
      <w:r>
        <w:rPr>
          <w:vertAlign w:val="superscript"/>
          <w:lang w:val="de-DE"/>
        </w:rPr>
        <w:t>2</w:t>
      </w:r>
      <w:r w:rsidR="0044150C" w:rsidRPr="0044150C">
        <w:rPr>
          <w:vertAlign w:val="superscript"/>
          <w:lang w:val="de-DE"/>
        </w:rPr>
        <w:t xml:space="preserve"> </w:t>
      </w:r>
      <w:r w:rsidR="0044150C" w:rsidRPr="0044150C">
        <w:rPr>
          <w:lang w:val="de-DE"/>
        </w:rPr>
        <w:t xml:space="preserve">Technische Universität Berlin, Straße des 17. </w:t>
      </w:r>
      <w:r w:rsidR="0044150C" w:rsidRPr="00835DE8">
        <w:rPr>
          <w:lang w:val="en-US"/>
        </w:rPr>
        <w:t>Juni 135, 10623 Berlin, Germany</w:t>
      </w:r>
    </w:p>
    <w:p w14:paraId="7DF11051" w14:textId="7AB08C18" w:rsidR="007700F7" w:rsidRPr="00AD53D6" w:rsidRDefault="007700F7" w:rsidP="00F351C8">
      <w:pPr>
        <w:suppressLineNumbers/>
        <w:spacing w:line="480" w:lineRule="auto"/>
        <w:rPr>
          <w:lang w:val="en-US"/>
        </w:rPr>
      </w:pPr>
      <w:r>
        <w:rPr>
          <w:vertAlign w:val="superscript"/>
          <w:lang w:val="en-US"/>
        </w:rPr>
        <w:t>3</w:t>
      </w:r>
      <w:r w:rsidRPr="00AD53D6">
        <w:rPr>
          <w:vertAlign w:val="superscript"/>
          <w:lang w:val="en-US"/>
        </w:rPr>
        <w:t xml:space="preserve"> </w:t>
      </w:r>
      <w:r w:rsidRPr="00AD53D6">
        <w:rPr>
          <w:lang w:val="en-US"/>
        </w:rPr>
        <w:t>School of Earth and Environment, University of Leeds</w:t>
      </w:r>
      <w:r w:rsidRPr="00990775">
        <w:rPr>
          <w:lang w:val="en-US"/>
        </w:rPr>
        <w:t xml:space="preserve">, </w:t>
      </w:r>
      <w:r w:rsidRPr="00AD53D6">
        <w:rPr>
          <w:lang w:val="en-US"/>
        </w:rPr>
        <w:t>Leeds LS2 9JT, UK</w:t>
      </w:r>
    </w:p>
    <w:p w14:paraId="53610CD1" w14:textId="49F74E71" w:rsidR="0044150C" w:rsidRDefault="002918B1" w:rsidP="00EB245C">
      <w:pPr>
        <w:suppressLineNumbers/>
        <w:spacing w:line="480" w:lineRule="auto"/>
        <w:rPr>
          <w:rFonts w:ascii="Calibri" w:eastAsia="Calibri" w:hAnsi="Calibri" w:cs="Calibri"/>
          <w:lang w:val="en-US"/>
        </w:rPr>
      </w:pPr>
      <w:r>
        <w:rPr>
          <w:rFonts w:ascii="Calibri" w:eastAsia="Calibri" w:hAnsi="Calibri" w:cs="Calibri"/>
          <w:lang w:val="en-US"/>
        </w:rPr>
        <w:t xml:space="preserve">* </w:t>
      </w:r>
      <w:hyperlink r:id="rId8" w:history="1">
        <w:r w:rsidRPr="00561C85">
          <w:rPr>
            <w:rStyle w:val="Hyperlink"/>
            <w:rFonts w:ascii="Calibri" w:eastAsia="Calibri" w:hAnsi="Calibri" w:cs="Calibri"/>
            <w:lang w:val="en-US"/>
          </w:rPr>
          <w:t>lamb@mcc-berlin.net</w:t>
        </w:r>
      </w:hyperlink>
    </w:p>
    <w:p w14:paraId="529B2022" w14:textId="77777777" w:rsidR="002918B1" w:rsidRPr="0044150C" w:rsidRDefault="002918B1" w:rsidP="00EB245C">
      <w:pPr>
        <w:suppressLineNumbers/>
        <w:spacing w:line="480" w:lineRule="auto"/>
        <w:rPr>
          <w:rFonts w:ascii="Calibri" w:eastAsia="Calibri" w:hAnsi="Calibri" w:cs="Calibri"/>
          <w:lang w:val="en-US"/>
        </w:rPr>
      </w:pPr>
    </w:p>
    <w:p w14:paraId="6DE66F65" w14:textId="17BAED59" w:rsidR="00752C1B" w:rsidRDefault="00752C1B" w:rsidP="00431184">
      <w:pPr>
        <w:spacing w:line="480" w:lineRule="auto"/>
        <w:rPr>
          <w:rFonts w:ascii="Calibri" w:eastAsia="Calibri" w:hAnsi="Calibri" w:cs="Calibri"/>
          <w:b/>
        </w:rPr>
      </w:pPr>
      <w:r>
        <w:rPr>
          <w:rFonts w:ascii="Calibri" w:eastAsia="Calibri" w:hAnsi="Calibri" w:cs="Calibri"/>
          <w:b/>
        </w:rPr>
        <w:t xml:space="preserve">Climate </w:t>
      </w:r>
      <w:r w:rsidR="00151205">
        <w:rPr>
          <w:rFonts w:ascii="Calibri" w:eastAsia="Calibri" w:hAnsi="Calibri" w:cs="Calibri"/>
          <w:b/>
        </w:rPr>
        <w:t xml:space="preserve">mitigation research puts </w:t>
      </w:r>
      <w:r>
        <w:rPr>
          <w:rFonts w:ascii="Calibri" w:eastAsia="Calibri" w:hAnsi="Calibri" w:cs="Calibri"/>
          <w:b/>
        </w:rPr>
        <w:t xml:space="preserve">increasing emphasis on cities. </w:t>
      </w:r>
      <w:r w:rsidR="00151205">
        <w:rPr>
          <w:rFonts w:ascii="Calibri" w:eastAsia="Calibri" w:hAnsi="Calibri" w:cs="Calibri"/>
          <w:b/>
        </w:rPr>
        <w:t xml:space="preserve">Yet in the assessment of urban </w:t>
      </w:r>
      <w:r w:rsidR="001500E5">
        <w:rPr>
          <w:rFonts w:ascii="Calibri" w:eastAsia="Calibri" w:hAnsi="Calibri" w:cs="Calibri"/>
          <w:b/>
        </w:rPr>
        <w:t xml:space="preserve">climate </w:t>
      </w:r>
      <w:r w:rsidR="00151205">
        <w:rPr>
          <w:rFonts w:ascii="Calibri" w:eastAsia="Calibri" w:hAnsi="Calibri" w:cs="Calibri"/>
          <w:b/>
        </w:rPr>
        <w:t>solutions,</w:t>
      </w:r>
      <w:ins w:id="3" w:author="William Lamb" w:date="2018-11-26T14:06:00Z">
        <w:r w:rsidR="002F21D4">
          <w:rPr>
            <w:rFonts w:ascii="Calibri" w:eastAsia="Calibri" w:hAnsi="Calibri" w:cs="Calibri"/>
            <w:b/>
          </w:rPr>
          <w:t xml:space="preserve"> much more could be learned from</w:t>
        </w:r>
      </w:ins>
      <w:r w:rsidR="00151205">
        <w:rPr>
          <w:rFonts w:ascii="Calibri" w:eastAsia="Calibri" w:hAnsi="Calibri" w:cs="Calibri"/>
          <w:b/>
        </w:rPr>
        <w:t xml:space="preserve"> case studies</w:t>
      </w:r>
      <w:del w:id="4" w:author="William Lamb" w:date="2018-11-26T14:07:00Z">
        <w:r w:rsidR="00151205" w:rsidDel="002F21D4">
          <w:rPr>
            <w:rFonts w:ascii="Calibri" w:eastAsia="Calibri" w:hAnsi="Calibri" w:cs="Calibri"/>
            <w:b/>
          </w:rPr>
          <w:delText xml:space="preserve"> are an unexploited resource</w:delText>
        </w:r>
      </w:del>
      <w:r w:rsidR="00151205">
        <w:rPr>
          <w:rFonts w:ascii="Calibri" w:eastAsia="Calibri" w:hAnsi="Calibri" w:cs="Calibri"/>
          <w:b/>
        </w:rPr>
        <w:t xml:space="preserve">. The overall size, geographic scope and topic content of urban case studies remains basically unknown, resulting in </w:t>
      </w:r>
      <w:r w:rsidR="001500E5">
        <w:rPr>
          <w:rFonts w:ascii="Calibri" w:eastAsia="Calibri" w:hAnsi="Calibri" w:cs="Calibri"/>
          <w:b/>
        </w:rPr>
        <w:t xml:space="preserve">few attempts to </w:t>
      </w:r>
      <w:r w:rsidR="0044150C">
        <w:rPr>
          <w:rFonts w:ascii="Calibri" w:eastAsia="Calibri" w:hAnsi="Calibri" w:cs="Calibri"/>
          <w:b/>
        </w:rPr>
        <w:t>synthesise</w:t>
      </w:r>
      <w:r w:rsidR="001500E5">
        <w:rPr>
          <w:rFonts w:ascii="Calibri" w:eastAsia="Calibri" w:hAnsi="Calibri" w:cs="Calibri"/>
          <w:b/>
        </w:rPr>
        <w:t xml:space="preserve"> </w:t>
      </w:r>
      <w:r w:rsidR="00AA4BF0">
        <w:rPr>
          <w:rFonts w:ascii="Calibri" w:eastAsia="Calibri" w:hAnsi="Calibri" w:cs="Calibri"/>
          <w:b/>
        </w:rPr>
        <w:t xml:space="preserve">the </w:t>
      </w:r>
      <w:r w:rsidR="00151205">
        <w:rPr>
          <w:rFonts w:ascii="Calibri" w:eastAsia="Calibri" w:hAnsi="Calibri" w:cs="Calibri"/>
          <w:b/>
        </w:rPr>
        <w:t xml:space="preserve">bottom-up qualitative evidence on mitigation </w:t>
      </w:r>
      <w:r w:rsidR="00880349">
        <w:rPr>
          <w:rFonts w:ascii="Calibri" w:eastAsia="Calibri" w:hAnsi="Calibri" w:cs="Calibri"/>
          <w:b/>
        </w:rPr>
        <w:t>prospects in cities</w:t>
      </w:r>
      <w:r w:rsidR="00151205">
        <w:rPr>
          <w:rFonts w:ascii="Calibri" w:eastAsia="Calibri" w:hAnsi="Calibri" w:cs="Calibri"/>
          <w:b/>
        </w:rPr>
        <w:t>.</w:t>
      </w:r>
      <w:r w:rsidR="00880349">
        <w:rPr>
          <w:rFonts w:ascii="Calibri" w:eastAsia="Calibri" w:hAnsi="Calibri" w:cs="Calibri"/>
          <w:b/>
        </w:rPr>
        <w:t xml:space="preserve"> </w:t>
      </w:r>
      <w:r w:rsidR="00524C72">
        <w:rPr>
          <w:rFonts w:ascii="Calibri" w:eastAsia="Calibri" w:hAnsi="Calibri" w:cs="Calibri"/>
          <w:b/>
        </w:rPr>
        <w:t>We use s</w:t>
      </w:r>
      <w:r w:rsidR="00F538E3">
        <w:rPr>
          <w:rFonts w:ascii="Calibri" w:eastAsia="Calibri" w:hAnsi="Calibri" w:cs="Calibri"/>
          <w:b/>
        </w:rPr>
        <w:t xml:space="preserve">cientometric and machine learning methods </w:t>
      </w:r>
      <w:r w:rsidR="00524C72">
        <w:rPr>
          <w:rFonts w:ascii="Calibri" w:eastAsia="Calibri" w:hAnsi="Calibri" w:cs="Calibri"/>
          <w:b/>
        </w:rPr>
        <w:t xml:space="preserve">to </w:t>
      </w:r>
      <w:r w:rsidR="00F538E3">
        <w:rPr>
          <w:rFonts w:ascii="Calibri" w:eastAsia="Calibri" w:hAnsi="Calibri" w:cs="Calibri"/>
          <w:b/>
        </w:rPr>
        <w:t xml:space="preserve">produce a comprehensive evidence map of urban case studies. </w:t>
      </w:r>
      <w:del w:id="5" w:author="William Lamb" w:date="2018-11-26T14:28:00Z">
        <w:r w:rsidR="00524C72" w:rsidDel="00E37571">
          <w:rPr>
            <w:rFonts w:ascii="Calibri" w:eastAsia="Calibri" w:hAnsi="Calibri" w:cs="Calibri"/>
            <w:b/>
          </w:rPr>
          <w:delText>With almost</w:delText>
        </w:r>
      </w:del>
      <w:ins w:id="6" w:author="William Lamb" w:date="2018-11-26T14:29:00Z">
        <w:r w:rsidR="00E37571">
          <w:rPr>
            <w:rFonts w:ascii="Calibri" w:eastAsia="Calibri" w:hAnsi="Calibri" w:cs="Calibri"/>
            <w:b/>
          </w:rPr>
          <w:t>Our</w:t>
        </w:r>
      </w:ins>
      <w:ins w:id="7" w:author="William Lamb" w:date="2018-11-26T14:28:00Z">
        <w:r w:rsidR="00E37571">
          <w:rPr>
            <w:rFonts w:ascii="Calibri" w:eastAsia="Calibri" w:hAnsi="Calibri" w:cs="Calibri"/>
            <w:b/>
          </w:rPr>
          <w:t xml:space="preserve"> database of</w:t>
        </w:r>
      </w:ins>
      <w:r w:rsidR="0085437D">
        <w:rPr>
          <w:rFonts w:ascii="Calibri" w:eastAsia="Calibri" w:hAnsi="Calibri" w:cs="Calibri"/>
          <w:b/>
        </w:rPr>
        <w:t xml:space="preserve"> </w:t>
      </w:r>
      <w:del w:id="8" w:author="William Lamb" w:date="2018-11-16T17:10:00Z">
        <w:r w:rsidR="00F538E3">
          <w:rPr>
            <w:rFonts w:ascii="Calibri" w:eastAsia="Calibri" w:hAnsi="Calibri" w:cs="Calibri"/>
            <w:b/>
          </w:rPr>
          <w:delText>3</w:delText>
        </w:r>
        <w:r w:rsidR="008E40C9">
          <w:rPr>
            <w:rFonts w:ascii="Calibri" w:eastAsia="Calibri" w:hAnsi="Calibri" w:cs="Calibri"/>
            <w:b/>
          </w:rPr>
          <w:delText>,</w:delText>
        </w:r>
        <w:r w:rsidR="00F538E3">
          <w:rPr>
            <w:rFonts w:ascii="Calibri" w:eastAsia="Calibri" w:hAnsi="Calibri" w:cs="Calibri"/>
            <w:b/>
          </w:rPr>
          <w:delText>500</w:delText>
        </w:r>
      </w:del>
      <w:ins w:id="9" w:author="William Lamb" w:date="2018-11-16T17:10:00Z">
        <w:r w:rsidR="008D380A">
          <w:rPr>
            <w:rFonts w:ascii="Calibri" w:eastAsia="Calibri" w:hAnsi="Calibri" w:cs="Calibri"/>
            <w:b/>
          </w:rPr>
          <w:t>4</w:t>
        </w:r>
        <w:r w:rsidR="008E40C9">
          <w:rPr>
            <w:rFonts w:ascii="Calibri" w:eastAsia="Calibri" w:hAnsi="Calibri" w:cs="Calibri"/>
            <w:b/>
          </w:rPr>
          <w:t>,</w:t>
        </w:r>
        <w:r w:rsidR="004944E0">
          <w:rPr>
            <w:rFonts w:ascii="Calibri" w:eastAsia="Calibri" w:hAnsi="Calibri" w:cs="Calibri"/>
            <w:b/>
          </w:rPr>
          <w:t>051</w:t>
        </w:r>
      </w:ins>
      <w:r w:rsidR="004944E0">
        <w:rPr>
          <w:rFonts w:ascii="Calibri" w:eastAsia="Calibri" w:hAnsi="Calibri" w:cs="Calibri"/>
          <w:b/>
        </w:rPr>
        <w:t xml:space="preserve"> </w:t>
      </w:r>
      <w:r w:rsidR="00F538E3">
        <w:rPr>
          <w:rFonts w:ascii="Calibri" w:eastAsia="Calibri" w:hAnsi="Calibri" w:cs="Calibri"/>
          <w:b/>
        </w:rPr>
        <w:t>cases</w:t>
      </w:r>
      <w:del w:id="10" w:author="William Lamb" w:date="2018-11-26T14:28:00Z">
        <w:r w:rsidR="00524C72" w:rsidDel="00E37571">
          <w:rPr>
            <w:rFonts w:ascii="Calibri" w:eastAsia="Calibri" w:hAnsi="Calibri" w:cs="Calibri"/>
            <w:b/>
          </w:rPr>
          <w:delText>,</w:delText>
        </w:r>
      </w:del>
      <w:r w:rsidR="00524C72">
        <w:rPr>
          <w:rFonts w:ascii="Calibri" w:eastAsia="Calibri" w:hAnsi="Calibri" w:cs="Calibri"/>
          <w:b/>
        </w:rPr>
        <w:t xml:space="preserve"> </w:t>
      </w:r>
      <w:ins w:id="11" w:author="William Lamb" w:date="2018-11-26T14:27:00Z">
        <w:r w:rsidR="00E37571">
          <w:rPr>
            <w:rFonts w:ascii="Calibri" w:eastAsia="Calibri" w:hAnsi="Calibri" w:cs="Calibri"/>
            <w:b/>
          </w:rPr>
          <w:t>provide</w:t>
        </w:r>
      </w:ins>
      <w:ins w:id="12" w:author="William Lamb" w:date="2018-11-26T14:28:00Z">
        <w:r w:rsidR="00E37571">
          <w:rPr>
            <w:rFonts w:ascii="Calibri" w:eastAsia="Calibri" w:hAnsi="Calibri" w:cs="Calibri"/>
            <w:b/>
          </w:rPr>
          <w:t>s</w:t>
        </w:r>
      </w:ins>
      <w:ins w:id="13" w:author="William Lamb" w:date="2018-11-26T14:27:00Z">
        <w:r w:rsidR="00E37571">
          <w:rPr>
            <w:rFonts w:ascii="Calibri" w:eastAsia="Calibri" w:hAnsi="Calibri" w:cs="Calibri"/>
            <w:b/>
          </w:rPr>
          <w:t xml:space="preserve"> </w:t>
        </w:r>
      </w:ins>
      <w:r w:rsidR="00524C72">
        <w:rPr>
          <w:rFonts w:ascii="Calibri" w:eastAsia="Calibri" w:hAnsi="Calibri" w:cs="Calibri"/>
          <w:b/>
        </w:rPr>
        <w:t xml:space="preserve">a wealth of evidence </w:t>
      </w:r>
      <w:ins w:id="14" w:author="William Lamb" w:date="2018-11-26T14:27:00Z">
        <w:r w:rsidR="00E37571">
          <w:rPr>
            <w:rFonts w:ascii="Calibri" w:eastAsia="Calibri" w:hAnsi="Calibri" w:cs="Calibri"/>
            <w:b/>
          </w:rPr>
          <w:t>to search, compare</w:t>
        </w:r>
      </w:ins>
      <w:ins w:id="15" w:author="William Lamb" w:date="2018-11-26T14:29:00Z">
        <w:r w:rsidR="00E37571">
          <w:rPr>
            <w:rFonts w:ascii="Calibri" w:eastAsia="Calibri" w:hAnsi="Calibri" w:cs="Calibri"/>
            <w:b/>
          </w:rPr>
          <w:t xml:space="preserve"> and</w:t>
        </w:r>
      </w:ins>
      <w:ins w:id="16" w:author="William Lamb" w:date="2018-11-26T14:27:00Z">
        <w:r w:rsidR="00E37571">
          <w:rPr>
            <w:rFonts w:ascii="Calibri" w:eastAsia="Calibri" w:hAnsi="Calibri" w:cs="Calibri"/>
            <w:b/>
          </w:rPr>
          <w:t xml:space="preserve"> review</w:t>
        </w:r>
      </w:ins>
      <w:del w:id="17" w:author="William Lamb" w:date="2018-11-26T14:28:00Z">
        <w:r w:rsidR="00524C72" w:rsidDel="00E37571">
          <w:rPr>
            <w:rFonts w:ascii="Calibri" w:eastAsia="Calibri" w:hAnsi="Calibri" w:cs="Calibri"/>
            <w:b/>
          </w:rPr>
          <w:delText>is available</w:delText>
        </w:r>
      </w:del>
      <w:r w:rsidR="00524C72">
        <w:rPr>
          <w:rFonts w:ascii="Calibri" w:eastAsia="Calibri" w:hAnsi="Calibri" w:cs="Calibri"/>
          <w:b/>
        </w:rPr>
        <w:t>.</w:t>
      </w:r>
      <w:ins w:id="18" w:author="William Lamb" w:date="2018-11-26T14:29:00Z">
        <w:r w:rsidR="00E37571">
          <w:rPr>
            <w:rFonts w:ascii="Calibri" w:eastAsia="Calibri" w:hAnsi="Calibri" w:cs="Calibri"/>
            <w:b/>
          </w:rPr>
          <w:t xml:space="preserve"> </w:t>
        </w:r>
      </w:ins>
      <w:del w:id="19" w:author="William Lamb" w:date="2018-11-26T14:29:00Z">
        <w:r w:rsidR="000F4378" w:rsidDel="00E37571">
          <w:rPr>
            <w:rFonts w:ascii="Calibri" w:eastAsia="Calibri" w:hAnsi="Calibri" w:cs="Calibri"/>
            <w:b/>
          </w:rPr>
          <w:delText xml:space="preserve"> </w:delText>
        </w:r>
      </w:del>
      <w:del w:id="20" w:author="William Lamb" w:date="2018-11-16T17:10:00Z">
        <w:r w:rsidR="00524C72">
          <w:rPr>
            <w:rFonts w:ascii="Calibri" w:eastAsia="Calibri" w:hAnsi="Calibri" w:cs="Calibri"/>
            <w:b/>
          </w:rPr>
          <w:delText>However,</w:delText>
        </w:r>
        <w:r w:rsidR="0085437D">
          <w:rPr>
            <w:rFonts w:ascii="Calibri" w:eastAsia="Calibri" w:hAnsi="Calibri" w:cs="Calibri"/>
            <w:b/>
          </w:rPr>
          <w:delText xml:space="preserve"> </w:delText>
        </w:r>
        <w:r>
          <w:rPr>
            <w:rFonts w:ascii="Calibri" w:eastAsia="Calibri" w:hAnsi="Calibri" w:cs="Calibri"/>
            <w:b/>
          </w:rPr>
          <w:delText>a</w:delText>
        </w:r>
        <w:r w:rsidRPr="00BB42D8">
          <w:rPr>
            <w:rFonts w:ascii="Calibri" w:eastAsia="Calibri" w:hAnsi="Calibri" w:cs="Calibri"/>
            <w:b/>
          </w:rPr>
          <w:delText xml:space="preserve"> number of </w:delText>
        </w:r>
        <w:r>
          <w:rPr>
            <w:rFonts w:ascii="Calibri" w:eastAsia="Calibri" w:hAnsi="Calibri" w:cs="Calibri"/>
            <w:b/>
          </w:rPr>
          <w:delText xml:space="preserve">practical and </w:delText>
        </w:r>
        <w:r w:rsidRPr="00BB42D8">
          <w:rPr>
            <w:rFonts w:ascii="Calibri" w:eastAsia="Calibri" w:hAnsi="Calibri" w:cs="Calibri"/>
            <w:b/>
          </w:rPr>
          <w:delText>conceptual challenges</w:delText>
        </w:r>
        <w:r>
          <w:rPr>
            <w:rFonts w:ascii="Calibri" w:eastAsia="Calibri" w:hAnsi="Calibri" w:cs="Calibri"/>
            <w:b/>
          </w:rPr>
          <w:delText xml:space="preserve"> hinder systematic </w:delText>
        </w:r>
        <w:r w:rsidR="00271A62">
          <w:rPr>
            <w:rFonts w:ascii="Calibri" w:eastAsia="Calibri" w:hAnsi="Calibri" w:cs="Calibri"/>
            <w:b/>
          </w:rPr>
          <w:delText>learning</w:delText>
        </w:r>
        <w:r>
          <w:rPr>
            <w:rFonts w:ascii="Calibri" w:eastAsia="Calibri" w:hAnsi="Calibri" w:cs="Calibri"/>
            <w:b/>
          </w:rPr>
          <w:delText xml:space="preserve">. </w:delText>
        </w:r>
        <w:r w:rsidR="00880349">
          <w:rPr>
            <w:rFonts w:ascii="Calibri" w:eastAsia="Calibri" w:hAnsi="Calibri" w:cs="Calibri"/>
            <w:b/>
          </w:rPr>
          <w:delText>There</w:delText>
        </w:r>
      </w:del>
      <w:ins w:id="21" w:author="William Lamb" w:date="2018-11-16T17:10:00Z">
        <w:r w:rsidR="00E13A99" w:rsidRPr="00E13A99">
          <w:rPr>
            <w:rFonts w:ascii="Calibri" w:eastAsia="Calibri" w:hAnsi="Calibri" w:cs="Calibri"/>
            <w:b/>
          </w:rPr>
          <w:t xml:space="preserve">We </w:t>
        </w:r>
        <w:r w:rsidR="00D95CC8">
          <w:rPr>
            <w:rFonts w:ascii="Calibri" w:eastAsia="Calibri" w:hAnsi="Calibri" w:cs="Calibri"/>
            <w:b/>
          </w:rPr>
          <w:t>find that cities in world regions with the highest future mitigation relevance</w:t>
        </w:r>
      </w:ins>
      <w:r w:rsidR="00D95CC8">
        <w:rPr>
          <w:rFonts w:ascii="Calibri" w:eastAsia="Calibri" w:hAnsi="Calibri" w:cs="Calibri"/>
          <w:b/>
        </w:rPr>
        <w:t xml:space="preserve"> are </w:t>
      </w:r>
      <w:del w:id="22" w:author="William Lamb" w:date="2018-11-16T17:10:00Z">
        <w:r w:rsidR="00880349">
          <w:rPr>
            <w:rFonts w:ascii="Calibri" w:eastAsia="Calibri" w:hAnsi="Calibri" w:cs="Calibri"/>
            <w:b/>
          </w:rPr>
          <w:delText xml:space="preserve">strong size, regional and topic biases in case study coverage, </w:delText>
        </w:r>
        <w:r w:rsidR="0044150C">
          <w:rPr>
            <w:rFonts w:ascii="Calibri" w:eastAsia="Calibri" w:hAnsi="Calibri" w:cs="Calibri"/>
            <w:b/>
          </w:rPr>
          <w:delText xml:space="preserve">and </w:delText>
        </w:r>
        <w:r w:rsidR="008E40C9">
          <w:rPr>
            <w:rFonts w:ascii="Calibri" w:eastAsia="Calibri" w:hAnsi="Calibri" w:cs="Calibri"/>
            <w:b/>
          </w:rPr>
          <w:delText xml:space="preserve">sparse </w:delText>
        </w:r>
        <w:r w:rsidR="0044150C">
          <w:rPr>
            <w:rFonts w:ascii="Calibri" w:eastAsia="Calibri" w:hAnsi="Calibri" w:cs="Calibri"/>
            <w:b/>
          </w:rPr>
          <w:delText>efforts to conduct</w:delText>
        </w:r>
      </w:del>
      <w:ins w:id="23" w:author="William Lamb" w:date="2018-11-16T17:10:00Z">
        <w:r w:rsidR="00D95CC8">
          <w:rPr>
            <w:rFonts w:ascii="Calibri" w:eastAsia="Calibri" w:hAnsi="Calibri" w:cs="Calibri"/>
            <w:b/>
          </w:rPr>
          <w:t>underrepresented, while</w:t>
        </w:r>
      </w:ins>
      <w:r w:rsidR="00D95CC8">
        <w:rPr>
          <w:rFonts w:ascii="Calibri" w:eastAsia="Calibri" w:hAnsi="Calibri" w:cs="Calibri"/>
          <w:b/>
        </w:rPr>
        <w:t xml:space="preserve"> </w:t>
      </w:r>
      <w:r w:rsidR="00D95CC8" w:rsidRPr="00431184">
        <w:rPr>
          <w:rFonts w:ascii="Calibri" w:eastAsia="Calibri" w:hAnsi="Calibri" w:cs="Calibri"/>
          <w:b/>
        </w:rPr>
        <w:t xml:space="preserve">comparative analysis </w:t>
      </w:r>
      <w:del w:id="24" w:author="William Lamb" w:date="2018-11-16T17:10:00Z">
        <w:r w:rsidR="0044150C" w:rsidRPr="00431184">
          <w:rPr>
            <w:rFonts w:ascii="Calibri" w:eastAsia="Calibri" w:hAnsi="Calibri" w:cs="Calibri"/>
            <w:b/>
          </w:rPr>
          <w:delText xml:space="preserve">and </w:delText>
        </w:r>
        <w:r w:rsidR="008E40C9" w:rsidRPr="007D404C">
          <w:rPr>
            <w:rFonts w:ascii="Calibri" w:eastAsia="Calibri" w:hAnsi="Calibri" w:cs="Calibri"/>
            <w:b/>
          </w:rPr>
          <w:delText>systematic reviews</w:delText>
        </w:r>
      </w:del>
      <w:ins w:id="25" w:author="William Lamb" w:date="2018-11-16T17:10:00Z">
        <w:r w:rsidR="00D95CC8" w:rsidRPr="007D404C">
          <w:rPr>
            <w:rFonts w:ascii="Calibri" w:eastAsia="Calibri" w:hAnsi="Calibri" w:cs="Calibri"/>
            <w:b/>
          </w:rPr>
          <w:t xml:space="preserve">between cities </w:t>
        </w:r>
      </w:ins>
      <w:ins w:id="26" w:author="Jan Minx" w:date="2018-11-26T04:38:00Z">
        <w:r w:rsidR="003544F2" w:rsidRPr="007D404C">
          <w:rPr>
            <w:rFonts w:ascii="Calibri" w:eastAsia="Calibri" w:hAnsi="Calibri" w:cs="Calibri"/>
            <w:b/>
          </w:rPr>
          <w:t xml:space="preserve">and efforts to synthesize </w:t>
        </w:r>
      </w:ins>
      <w:ins w:id="27" w:author="William Lamb" w:date="2018-11-26T14:30:00Z">
        <w:r w:rsidR="00E37571" w:rsidRPr="00DC374A">
          <w:rPr>
            <w:rFonts w:ascii="Calibri" w:eastAsia="Calibri" w:hAnsi="Calibri" w:cs="Calibri"/>
            <w:b/>
          </w:rPr>
          <w:t xml:space="preserve">the </w:t>
        </w:r>
      </w:ins>
      <w:ins w:id="28" w:author="Jan Minx" w:date="2018-11-26T04:38:00Z">
        <w:r w:rsidR="003544F2" w:rsidRPr="00DC374A">
          <w:rPr>
            <w:rFonts w:ascii="Calibri" w:eastAsia="Calibri" w:hAnsi="Calibri" w:cs="Calibri"/>
            <w:b/>
          </w:rPr>
          <w:t xml:space="preserve">existing case study evidence </w:t>
        </w:r>
      </w:ins>
      <w:ins w:id="29" w:author="William Lamb" w:date="2018-11-16T17:10:00Z">
        <w:r w:rsidR="00D95CC8" w:rsidRPr="00DC374A">
          <w:rPr>
            <w:rFonts w:ascii="Calibri" w:eastAsia="Calibri" w:hAnsi="Calibri" w:cs="Calibri"/>
            <w:b/>
          </w:rPr>
          <w:t>remain</w:t>
        </w:r>
        <w:del w:id="30" w:author="Jan Minx" w:date="2018-11-26T04:38:00Z">
          <w:r w:rsidR="00D95CC8" w:rsidRPr="00DC374A" w:rsidDel="003544F2">
            <w:rPr>
              <w:rFonts w:ascii="Calibri" w:eastAsia="Calibri" w:hAnsi="Calibri" w:cs="Calibri"/>
              <w:b/>
            </w:rPr>
            <w:delText>s</w:delText>
          </w:r>
        </w:del>
        <w:r w:rsidR="00D95CC8" w:rsidRPr="00DC374A">
          <w:rPr>
            <w:rFonts w:ascii="Calibri" w:eastAsia="Calibri" w:hAnsi="Calibri" w:cs="Calibri"/>
            <w:b/>
          </w:rPr>
          <w:t xml:space="preserve"> limited in scope</w:t>
        </w:r>
        <w:r w:rsidR="00D95CC8" w:rsidRPr="00431184">
          <w:rPr>
            <w:rFonts w:ascii="Calibri" w:eastAsia="Calibri" w:hAnsi="Calibri" w:cs="Calibri"/>
            <w:b/>
            <w:rPrChange w:id="31" w:author="William Lamb" w:date="2018-11-26T14:39:00Z">
              <w:rPr>
                <w:rFonts w:ascii="Calibri" w:eastAsia="Calibri" w:hAnsi="Calibri" w:cs="Calibri"/>
                <w:b/>
                <w:highlight w:val="yellow"/>
              </w:rPr>
            </w:rPrChange>
          </w:rPr>
          <w:t>.</w:t>
        </w:r>
        <w:r w:rsidR="00E13A99" w:rsidRPr="00431184" w:rsidDel="00E13A99">
          <w:rPr>
            <w:rFonts w:ascii="Calibri" w:eastAsia="Calibri" w:hAnsi="Calibri" w:cs="Calibri"/>
            <w:b/>
            <w:rPrChange w:id="32" w:author="William Lamb" w:date="2018-11-26T14:39:00Z">
              <w:rPr>
                <w:rFonts w:ascii="Calibri" w:eastAsia="Calibri" w:hAnsi="Calibri" w:cs="Calibri"/>
                <w:b/>
                <w:highlight w:val="yellow"/>
              </w:rPr>
            </w:rPrChange>
          </w:rPr>
          <w:t xml:space="preserve"> </w:t>
        </w:r>
      </w:ins>
      <w:ins w:id="33" w:author="William Lamb" w:date="2018-11-26T14:37:00Z">
        <w:r w:rsidR="00E37571" w:rsidRPr="00431184">
          <w:rPr>
            <w:rFonts w:ascii="Calibri" w:eastAsia="Calibri" w:hAnsi="Calibri" w:cs="Calibri"/>
            <w:b/>
            <w:rPrChange w:id="34" w:author="William Lamb" w:date="2018-11-26T14:39:00Z">
              <w:rPr>
                <w:rFonts w:ascii="Calibri" w:eastAsia="Calibri" w:hAnsi="Calibri" w:cs="Calibri"/>
                <w:b/>
                <w:highlight w:val="yellow"/>
              </w:rPr>
            </w:rPrChange>
          </w:rPr>
          <w:t xml:space="preserve">A map of the evidence </w:t>
        </w:r>
        <w:r w:rsidR="00431184" w:rsidRPr="00431184">
          <w:rPr>
            <w:rFonts w:ascii="Calibri" w:eastAsia="Calibri" w:hAnsi="Calibri" w:cs="Calibri"/>
            <w:b/>
            <w:rPrChange w:id="35" w:author="William Lamb" w:date="2018-11-26T14:39:00Z">
              <w:rPr>
                <w:rFonts w:ascii="Calibri" w:eastAsia="Calibri" w:hAnsi="Calibri" w:cs="Calibri"/>
                <w:b/>
                <w:highlight w:val="yellow"/>
              </w:rPr>
            </w:rPrChange>
          </w:rPr>
          <w:t xml:space="preserve">allows case studies to be </w:t>
        </w:r>
      </w:ins>
      <w:ins w:id="36" w:author="William Lamb" w:date="2018-11-26T14:38:00Z">
        <w:r w:rsidR="00431184" w:rsidRPr="00431184">
          <w:rPr>
            <w:rFonts w:ascii="Calibri" w:eastAsia="Calibri" w:hAnsi="Calibri" w:cs="Calibri"/>
            <w:b/>
            <w:rPrChange w:id="37" w:author="William Lamb" w:date="2018-11-26T14:39:00Z">
              <w:rPr>
                <w:rFonts w:ascii="Calibri" w:eastAsia="Calibri" w:hAnsi="Calibri" w:cs="Calibri"/>
                <w:b/>
                <w:highlight w:val="yellow"/>
              </w:rPr>
            </w:rPrChange>
          </w:rPr>
          <w:t>matched with urban typologies</w:t>
        </w:r>
      </w:ins>
      <w:ins w:id="38" w:author="William Lamb" w:date="2018-11-26T14:49:00Z">
        <w:r w:rsidR="00240324">
          <w:rPr>
            <w:rFonts w:ascii="Calibri" w:eastAsia="Calibri" w:hAnsi="Calibri" w:cs="Calibri"/>
            <w:b/>
          </w:rPr>
          <w:t xml:space="preserve"> in new forms of</w:t>
        </w:r>
      </w:ins>
      <w:ins w:id="39" w:author="William Lamb" w:date="2018-11-26T14:39:00Z">
        <w:r w:rsidR="00240324">
          <w:rPr>
            <w:rFonts w:ascii="Calibri" w:eastAsia="Calibri" w:hAnsi="Calibri" w:cs="Calibri"/>
            <w:b/>
          </w:rPr>
          <w:t xml:space="preserve"> synthesis</w:t>
        </w:r>
      </w:ins>
      <w:ins w:id="40" w:author="William Lamb" w:date="2018-11-27T13:02:00Z">
        <w:r w:rsidR="00423286">
          <w:rPr>
            <w:rFonts w:ascii="Calibri" w:eastAsia="Calibri" w:hAnsi="Calibri" w:cs="Calibri"/>
            <w:b/>
          </w:rPr>
          <w:t>,</w:t>
        </w:r>
      </w:ins>
      <w:ins w:id="41" w:author="William Lamb" w:date="2018-11-26T14:39:00Z">
        <w:r w:rsidR="00240324">
          <w:rPr>
            <w:rFonts w:ascii="Calibri" w:eastAsia="Calibri" w:hAnsi="Calibri" w:cs="Calibri"/>
            <w:b/>
          </w:rPr>
          <w:t xml:space="preserve"> bring</w:t>
        </w:r>
      </w:ins>
      <w:ins w:id="42" w:author="William Lamb" w:date="2018-11-27T13:02:00Z">
        <w:r w:rsidR="00423286">
          <w:rPr>
            <w:rFonts w:ascii="Calibri" w:eastAsia="Calibri" w:hAnsi="Calibri" w:cs="Calibri"/>
            <w:b/>
          </w:rPr>
          <w:t>ing</w:t>
        </w:r>
      </w:ins>
      <w:ins w:id="43" w:author="William Lamb" w:date="2018-11-26T14:39:00Z">
        <w:r w:rsidR="00431184">
          <w:rPr>
            <w:rFonts w:ascii="Calibri" w:eastAsia="Calibri" w:hAnsi="Calibri" w:cs="Calibri"/>
            <w:b/>
          </w:rPr>
          <w:t xml:space="preserve"> </w:t>
        </w:r>
      </w:ins>
      <w:ins w:id="44" w:author="William Lamb" w:date="2018-11-26T14:38:00Z">
        <w:r w:rsidR="00431184" w:rsidRPr="00431184">
          <w:rPr>
            <w:rFonts w:ascii="Calibri" w:eastAsia="Calibri" w:hAnsi="Calibri" w:cs="Calibri"/>
            <w:b/>
            <w:rPrChange w:id="45" w:author="William Lamb" w:date="2018-11-26T14:39:00Z">
              <w:rPr>
                <w:rFonts w:ascii="Calibri" w:eastAsia="Calibri" w:hAnsi="Calibri" w:cs="Calibri"/>
                <w:b/>
                <w:highlight w:val="yellow"/>
              </w:rPr>
            </w:rPrChange>
          </w:rPr>
          <w:t xml:space="preserve">together </w:t>
        </w:r>
      </w:ins>
      <w:ins w:id="46" w:author="William Lamb" w:date="2018-11-26T14:39:00Z">
        <w:r w:rsidR="00431184">
          <w:rPr>
            <w:rFonts w:ascii="Calibri" w:eastAsia="Calibri" w:hAnsi="Calibri" w:cs="Calibri"/>
            <w:b/>
          </w:rPr>
          <w:t>traditionally separate</w:t>
        </w:r>
      </w:ins>
      <w:ins w:id="47" w:author="William Lamb" w:date="2018-11-26T14:38:00Z">
        <w:r w:rsidR="00431184" w:rsidRPr="00431184">
          <w:rPr>
            <w:rFonts w:ascii="Calibri" w:eastAsia="Calibri" w:hAnsi="Calibri" w:cs="Calibri"/>
            <w:b/>
            <w:rPrChange w:id="48" w:author="William Lamb" w:date="2018-11-26T14:39:00Z">
              <w:rPr>
                <w:rFonts w:ascii="Calibri" w:eastAsia="Calibri" w:hAnsi="Calibri" w:cs="Calibri"/>
                <w:b/>
                <w:highlight w:val="yellow"/>
              </w:rPr>
            </w:rPrChange>
          </w:rPr>
          <w:t xml:space="preserve"> strands of qualitative and quantitative urban research.</w:t>
        </w:r>
      </w:ins>
      <w:del w:id="49" w:author="William Lamb" w:date="2018-11-26T14:30:00Z">
        <w:r w:rsidR="000F4378" w:rsidRPr="00431184" w:rsidDel="00E37571">
          <w:rPr>
            <w:rFonts w:ascii="Calibri" w:eastAsia="Calibri" w:hAnsi="Calibri" w:cs="Calibri"/>
            <w:b/>
            <w:rPrChange w:id="50" w:author="William Lamb" w:date="2018-11-26T14:39:00Z">
              <w:rPr>
                <w:rFonts w:ascii="Calibri" w:eastAsia="Calibri" w:hAnsi="Calibri" w:cs="Calibri"/>
                <w:b/>
                <w:highlight w:val="yellow"/>
              </w:rPr>
            </w:rPrChange>
          </w:rPr>
          <w:delText>.</w:delText>
        </w:r>
        <w:r w:rsidR="000F4378" w:rsidRPr="00431184" w:rsidDel="00E37571">
          <w:rPr>
            <w:rFonts w:ascii="Calibri" w:eastAsia="Calibri" w:hAnsi="Calibri" w:cs="Calibri"/>
            <w:b/>
          </w:rPr>
          <w:delText xml:space="preserve"> </w:delText>
        </w:r>
      </w:del>
      <w:del w:id="51" w:author="William Lamb" w:date="2018-11-26T14:38:00Z">
        <w:r w:rsidR="005843B7" w:rsidRPr="00431184" w:rsidDel="00431184">
          <w:rPr>
            <w:rFonts w:ascii="Calibri" w:eastAsia="Calibri" w:hAnsi="Calibri" w:cs="Calibri"/>
            <w:b/>
          </w:rPr>
          <w:delText>W</w:delText>
        </w:r>
        <w:r w:rsidRPr="007D404C" w:rsidDel="00431184">
          <w:rPr>
            <w:rFonts w:ascii="Calibri" w:eastAsia="Calibri" w:hAnsi="Calibri" w:cs="Calibri"/>
            <w:b/>
          </w:rPr>
          <w:delText xml:space="preserve">e </w:delText>
        </w:r>
        <w:r w:rsidR="00F538E3" w:rsidRPr="007D404C" w:rsidDel="00431184">
          <w:rPr>
            <w:rFonts w:ascii="Calibri" w:eastAsia="Calibri" w:hAnsi="Calibri" w:cs="Calibri"/>
            <w:b/>
          </w:rPr>
          <w:delText xml:space="preserve">show how </w:delText>
        </w:r>
        <w:r w:rsidRPr="007D404C" w:rsidDel="00431184">
          <w:rPr>
            <w:rFonts w:ascii="Calibri" w:eastAsia="Calibri" w:hAnsi="Calibri" w:cs="Calibri"/>
            <w:b/>
          </w:rPr>
          <w:delText xml:space="preserve">quantitative typologies </w:delText>
        </w:r>
        <w:r w:rsidR="00FB76DA" w:rsidRPr="007D404C" w:rsidDel="00431184">
          <w:rPr>
            <w:rFonts w:ascii="Calibri" w:eastAsia="Calibri" w:hAnsi="Calibri" w:cs="Calibri"/>
            <w:b/>
          </w:rPr>
          <w:delText xml:space="preserve">can be blended </w:delText>
        </w:r>
        <w:r w:rsidRPr="00DC374A" w:rsidDel="00431184">
          <w:rPr>
            <w:rFonts w:ascii="Calibri" w:eastAsia="Calibri" w:hAnsi="Calibri" w:cs="Calibri"/>
            <w:b/>
          </w:rPr>
          <w:delText xml:space="preserve">with qualitative knowledge </w:delText>
        </w:r>
        <w:r w:rsidR="008E40C9" w:rsidRPr="00DC374A" w:rsidDel="00431184">
          <w:rPr>
            <w:rFonts w:ascii="Calibri" w:eastAsia="Calibri" w:hAnsi="Calibri" w:cs="Calibri"/>
            <w:b/>
          </w:rPr>
          <w:delText xml:space="preserve">from </w:delText>
        </w:r>
      </w:del>
      <w:ins w:id="52" w:author="Jan Minx" w:date="2018-11-26T04:42:00Z">
        <w:del w:id="53" w:author="William Lamb" w:date="2018-11-26T14:38:00Z">
          <w:r w:rsidR="003544F2" w:rsidRPr="00DC374A" w:rsidDel="00431184">
            <w:rPr>
              <w:rFonts w:ascii="Calibri" w:eastAsia="Calibri" w:hAnsi="Calibri" w:cs="Calibri"/>
              <w:b/>
            </w:rPr>
            <w:delText xml:space="preserve">existing </w:delText>
          </w:r>
        </w:del>
      </w:ins>
      <w:del w:id="54" w:author="William Lamb" w:date="2018-11-26T14:38:00Z">
        <w:r w:rsidR="008E40C9" w:rsidRPr="00DC374A" w:rsidDel="00431184">
          <w:rPr>
            <w:rFonts w:ascii="Calibri" w:eastAsia="Calibri" w:hAnsi="Calibri" w:cs="Calibri"/>
            <w:b/>
          </w:rPr>
          <w:delText xml:space="preserve">cases </w:delText>
        </w:r>
        <w:r w:rsidR="00FB76DA" w:rsidRPr="00E762D9" w:rsidDel="00431184">
          <w:rPr>
            <w:rFonts w:ascii="Calibri" w:eastAsia="Calibri" w:hAnsi="Calibri" w:cs="Calibri"/>
            <w:b/>
          </w:rPr>
          <w:delText>and argue that</w:delText>
        </w:r>
      </w:del>
      <w:r w:rsidR="00FB76DA" w:rsidRPr="00E762D9">
        <w:rPr>
          <w:rFonts w:ascii="Calibri" w:eastAsia="Calibri" w:hAnsi="Calibri" w:cs="Calibri"/>
          <w:b/>
        </w:rPr>
        <w:t xml:space="preserve"> </w:t>
      </w:r>
      <w:del w:id="55" w:author="William Lamb" w:date="2018-11-26T14:38:00Z">
        <w:r w:rsidR="00FB76DA" w:rsidRPr="00E762D9" w:rsidDel="00431184">
          <w:rPr>
            <w:rFonts w:ascii="Calibri" w:eastAsia="Calibri" w:hAnsi="Calibri" w:cs="Calibri"/>
            <w:b/>
          </w:rPr>
          <w:delText>s</w:delText>
        </w:r>
      </w:del>
      <w:ins w:id="56" w:author="William Lamb" w:date="2018-11-26T14:38:00Z">
        <w:r w:rsidR="00431184" w:rsidRPr="00E762D9">
          <w:rPr>
            <w:rFonts w:ascii="Calibri" w:eastAsia="Calibri" w:hAnsi="Calibri" w:cs="Calibri"/>
            <w:b/>
          </w:rPr>
          <w:t>S</w:t>
        </w:r>
      </w:ins>
      <w:r w:rsidR="00FB76DA" w:rsidRPr="00E762D9">
        <w:rPr>
          <w:rFonts w:ascii="Calibri" w:eastAsia="Calibri" w:hAnsi="Calibri" w:cs="Calibri"/>
          <w:b/>
        </w:rPr>
        <w:t>uch integrative research approaches</w:t>
      </w:r>
      <w:ins w:id="57" w:author="William Lamb" w:date="2018-11-16T17:10:00Z">
        <w:del w:id="58" w:author="Felix Creutzig" w:date="2018-11-23T09:07:00Z">
          <w:r w:rsidR="000F4378" w:rsidRPr="006C7A0A" w:rsidDel="00B702FE">
            <w:rPr>
              <w:rFonts w:ascii="Calibri" w:eastAsia="Calibri" w:hAnsi="Calibri" w:cs="Calibri"/>
              <w:b/>
            </w:rPr>
            <w:delText>, together with systematic tackling of gaps in the urban case study literature,</w:delText>
          </w:r>
        </w:del>
      </w:ins>
      <w:del w:id="59" w:author="Felix Creutzig" w:date="2018-11-23T09:07:00Z">
        <w:r w:rsidR="00FB76DA" w:rsidRPr="006C7A0A" w:rsidDel="00B702FE">
          <w:rPr>
            <w:rFonts w:ascii="Calibri" w:eastAsia="Calibri" w:hAnsi="Calibri" w:cs="Calibri"/>
            <w:b/>
          </w:rPr>
          <w:delText xml:space="preserve"> </w:delText>
        </w:r>
      </w:del>
      <w:ins w:id="60" w:author="Felix Creutzig" w:date="2018-11-23T09:07:00Z">
        <w:r w:rsidR="00B702FE" w:rsidRPr="006C7A0A">
          <w:rPr>
            <w:rFonts w:ascii="Calibri" w:eastAsia="Calibri" w:hAnsi="Calibri" w:cs="Calibri"/>
            <w:b/>
          </w:rPr>
          <w:t xml:space="preserve"> </w:t>
        </w:r>
      </w:ins>
      <w:r w:rsidR="00FB76DA" w:rsidRPr="006C7A0A">
        <w:rPr>
          <w:rFonts w:ascii="Calibri" w:eastAsia="Calibri" w:hAnsi="Calibri" w:cs="Calibri"/>
          <w:b/>
        </w:rPr>
        <w:t xml:space="preserve">are essential on the path towards a </w:t>
      </w:r>
      <w:r w:rsidR="00E96DB0" w:rsidRPr="006C7A0A">
        <w:rPr>
          <w:rFonts w:ascii="Calibri" w:eastAsia="Calibri" w:hAnsi="Calibri" w:cs="Calibri"/>
          <w:b/>
        </w:rPr>
        <w:t xml:space="preserve">more synthetic </w:t>
      </w:r>
      <w:r w:rsidR="00FB76DA" w:rsidRPr="006C7A0A">
        <w:rPr>
          <w:rFonts w:ascii="Calibri" w:eastAsia="Calibri" w:hAnsi="Calibri" w:cs="Calibri"/>
          <w:b/>
        </w:rPr>
        <w:t>global</w:t>
      </w:r>
      <w:r w:rsidR="008E40C9" w:rsidRPr="00BD48F4">
        <w:rPr>
          <w:rFonts w:ascii="Calibri" w:eastAsia="Calibri" w:hAnsi="Calibri" w:cs="Calibri"/>
          <w:b/>
        </w:rPr>
        <w:t xml:space="preserve"> </w:t>
      </w:r>
      <w:r w:rsidR="00FB76DA" w:rsidRPr="00BD0568">
        <w:rPr>
          <w:rFonts w:ascii="Calibri" w:eastAsia="Calibri" w:hAnsi="Calibri" w:cs="Calibri"/>
          <w:b/>
        </w:rPr>
        <w:t>urban science</w:t>
      </w:r>
      <w:r w:rsidRPr="00BD0568">
        <w:rPr>
          <w:rFonts w:ascii="Calibri" w:eastAsia="Calibri" w:hAnsi="Calibri" w:cs="Calibri"/>
          <w:b/>
        </w:rPr>
        <w:t>.</w:t>
      </w:r>
      <w:ins w:id="61" w:author="Felix Creutzig" w:date="2018-11-23T09:07:00Z">
        <w:del w:id="62" w:author="William Lamb" w:date="2018-11-26T14:40:00Z">
          <w:r w:rsidR="00B702FE" w:rsidRPr="00952CE0" w:rsidDel="00431184">
            <w:rPr>
              <w:rFonts w:ascii="Calibri" w:eastAsia="Calibri" w:hAnsi="Calibri" w:cs="Calibri"/>
              <w:b/>
            </w:rPr>
            <w:delText xml:space="preserve"> Our results also highlight the value of new case studies, strategically filling gaps in the literature. </w:delText>
          </w:r>
        </w:del>
      </w:ins>
    </w:p>
    <w:p w14:paraId="3C4C7811" w14:textId="583F21D3" w:rsidR="00752C1B" w:rsidRDefault="009A35AF">
      <w:pPr>
        <w:spacing w:line="480" w:lineRule="auto"/>
        <w:rPr>
          <w:rFonts w:ascii="Calibri" w:eastAsia="Calibri" w:hAnsi="Calibri" w:cs="Calibri"/>
        </w:rPr>
      </w:pPr>
      <w:ins w:id="63" w:author="William Lamb" w:date="2018-11-16T17:10:00Z">
        <w:r>
          <w:rPr>
            <w:rFonts w:ascii="Calibri" w:eastAsia="Calibri" w:hAnsi="Calibri" w:cs="Calibri"/>
          </w:rPr>
          <w:t xml:space="preserve">City-scale reforms in transportation, building design and urban form have a rich potential for reducing energy demand and achieving sustainability co-benefits. But </w:t>
        </w:r>
      </w:ins>
      <w:r>
        <w:rPr>
          <w:rFonts w:ascii="Calibri" w:eastAsia="Calibri" w:hAnsi="Calibri" w:cs="Calibri"/>
        </w:rPr>
        <w:t xml:space="preserve">when it comes to </w:t>
      </w:r>
      <w:del w:id="64" w:author="William Lamb" w:date="2018-11-16T17:10:00Z">
        <w:r w:rsidR="00752C1B" w:rsidRPr="00954475">
          <w:rPr>
            <w:rFonts w:ascii="Calibri" w:eastAsia="Calibri" w:hAnsi="Calibri" w:cs="Calibri"/>
          </w:rPr>
          <w:delText>urban mitigation solutions</w:delText>
        </w:r>
      </w:del>
      <w:ins w:id="65" w:author="William Lamb" w:date="2018-11-16T17:10:00Z">
        <w:r>
          <w:rPr>
            <w:rFonts w:ascii="Calibri" w:eastAsia="Calibri" w:hAnsi="Calibri" w:cs="Calibri"/>
          </w:rPr>
          <w:t>learning about appropriate policies</w:t>
        </w:r>
      </w:ins>
      <w:r>
        <w:rPr>
          <w:rFonts w:ascii="Calibri" w:eastAsia="Calibri" w:hAnsi="Calibri" w:cs="Calibri"/>
        </w:rPr>
        <w:t xml:space="preserve">, </w:t>
      </w:r>
      <w:r w:rsidR="00752C1B" w:rsidRPr="00954475">
        <w:rPr>
          <w:rFonts w:ascii="Calibri" w:eastAsia="Calibri" w:hAnsi="Calibri" w:cs="Calibri"/>
        </w:rPr>
        <w:t>the key questions are: what works, for whom, under what conditions</w:t>
      </w:r>
      <w:r w:rsidR="00752C1B">
        <w:rPr>
          <w:rFonts w:ascii="Calibri" w:eastAsia="Calibri" w:hAnsi="Calibri" w:cs="Calibri"/>
        </w:rPr>
        <w:t xml:space="preserve">, and </w:t>
      </w:r>
      <w:r w:rsidR="00752C1B">
        <w:rPr>
          <w:rFonts w:ascii="Calibri" w:eastAsia="Calibri" w:hAnsi="Calibri" w:cs="Calibri"/>
        </w:rPr>
        <w:lastRenderedPageBreak/>
        <w:t>why</w:t>
      </w:r>
      <w:r w:rsidR="00752C1B" w:rsidRPr="00954475">
        <w:rPr>
          <w:rFonts w:ascii="Calibri" w:eastAsia="Calibri" w:hAnsi="Calibri" w:cs="Calibri"/>
        </w:rPr>
        <w:t>?</w:t>
      </w:r>
      <w:del w:id="66" w:author="William Lamb" w:date="2018-11-16T17:10:00Z">
        <w:r w:rsidR="00752C1B">
          <w:rPr>
            <w:rFonts w:ascii="Calibri" w:eastAsia="Calibri" w:hAnsi="Calibri" w:cs="Calibri"/>
          </w:rPr>
          <w:delText xml:space="preserve"> Little progress has been made so far.</w:delText>
        </w:r>
      </w:del>
      <w:r w:rsidR="00752C1B">
        <w:rPr>
          <w:rFonts w:ascii="Calibri" w:eastAsia="Calibri" w:hAnsi="Calibri" w:cs="Calibri"/>
        </w:rPr>
        <w:t xml:space="preserve"> With no consistent epistemology, enormous variety in boundaries of analysis, and a lack of formal research synthesis, urban mitigation solutions remain diffuse and </w:t>
      </w:r>
      <w:del w:id="67" w:author="Felix Creutzig" w:date="2018-11-23T09:17:00Z">
        <w:r w:rsidR="00752C1B" w:rsidDel="00B941C8">
          <w:rPr>
            <w:rFonts w:ascii="Calibri" w:eastAsia="Calibri" w:hAnsi="Calibri" w:cs="Calibri"/>
          </w:rPr>
          <w:delText>under-exploited</w:delText>
        </w:r>
      </w:del>
      <w:ins w:id="68" w:author="Felix Creutzig" w:date="2018-11-23T09:17:00Z">
        <w:r w:rsidR="00B941C8">
          <w:rPr>
            <w:rFonts w:ascii="Calibri" w:eastAsia="Calibri" w:hAnsi="Calibri" w:cs="Calibri"/>
          </w:rPr>
          <w:t>insufficiently specified</w:t>
        </w:r>
      </w:ins>
      <w:r w:rsidR="00752C1B">
        <w:rPr>
          <w:rFonts w:ascii="Calibri" w:eastAsia="Calibri" w:hAnsi="Calibri" w:cs="Calibri"/>
        </w:rPr>
        <w:t xml:space="preserve"> </w:t>
      </w:r>
      <w:r w:rsidR="00752C1B">
        <w:rPr>
          <w:rFonts w:ascii="Calibri" w:eastAsia="Calibri" w:hAnsi="Calibri" w:cs="Calibri"/>
        </w:rPr>
        <w:fldChar w:fldCharType="begin" w:fldLock="1"/>
      </w:r>
      <w:r w:rsidR="004E5E81">
        <w:rPr>
          <w:rFonts w:ascii="Calibri" w:eastAsia="Calibri" w:hAnsi="Calibri" w:cs="Calibri"/>
        </w:rPr>
        <w:instrText>ADDIN CSL_CITATION {"citationItems":[{"id":"ITEM-1","itemData":{"DOI":"10.1038/s41893-017-0013-9","ISSN":"2398-9629","abstract":"The study of cities needs to become more than the sum of its parts. An international Expert Panel investigates why, and how.","author":[{"dropping-particle":"","family":"Acuto","given":"Michele","non-dropping-particle":"","parse-names":false,"suffix":""},{"dropping-particle":"","family":"Parnell","given":"Susan","non-dropping-particle":"","parse-names":false,"suffix":""},{"dropping-particle":"","family":"Seto","given":"Karen C.","non-dropping-particle":"","parse-names":false,"suffix":""}],"container-title":"Nature Sustainability","id":"ITEM-1","issue":"1","issued":{"date-parts":[["2018"]]},"page":"2-4","publisher":"Springer US","title":"Building a global urban science","type":"article-journal","volume":"1"},"uris":["http://www.mendeley.com/documents/?uuid=ce973be5-b6f2-41f3-a95d-94ef009d62bd"]},{"id":"ITEM-2","itemData":{"DOI":"10.1126/science.aag1385","ISBN":"1095-9203 (Electronic)\\r0036-8075 (Linking)","ISSN":"10959203","PMID":"27199390","abstract":"Close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author":[{"dropping-particle":"","family":"Acuto","given":"Michele","non-dropping-particle":"","parse-names":false,"suffix":""},{"dropping-particle":"","family":"Susan","given":"Parnell","non-dropping-particle":"","parse-names":false,"suffix":""}],"container-title":"Science","id":"ITEM-2","issue":"6288","issued":{"date-parts":[["2016"]]},"page":"873","title":"Leave no city behind","type":"article-journal","volume":"352"},"uris":["http://www.mendeley.com/documents/?uuid=1f2f6d32-8aa2-4874-9741-c521da55f1e1"]},{"id":"ITEM-3","itemData":{"DOI":"10.1016/j.envsci.2017.05.014","ISSN":"18736416","abstract":"©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Policy","id":"ITEM-3","issued":{"date-parts":[["2017"]]},"title":"Learning about climate change solutions in the IPCC and beyond","type":"article-journal","volume":"77"},"uris":["http://www.mendeley.com/documents/?uuid=5f29a900-7eee-3fbb-b4e1-422e4f2f2900"]}],"mendeley":{"formattedCitation":"&lt;sup&gt;1–3&lt;/sup&gt;","plainTextFormattedCitation":"1–3","previouslyFormattedCitation":"&lt;sup&gt;1–3&lt;/sup&gt;"},"properties":{"noteIndex":0},"schema":"https://github.com/citation-style-language/schema/raw/master/csl-citation.json"}</w:instrText>
      </w:r>
      <w:r w:rsidR="00752C1B">
        <w:rPr>
          <w:rFonts w:ascii="Calibri" w:eastAsia="Calibri" w:hAnsi="Calibri" w:cs="Calibri"/>
        </w:rPr>
        <w:fldChar w:fldCharType="separate"/>
      </w:r>
      <w:r w:rsidR="008E40C9" w:rsidRPr="008E40C9">
        <w:rPr>
          <w:rFonts w:ascii="Calibri" w:eastAsia="Calibri" w:hAnsi="Calibri" w:cs="Calibri"/>
          <w:noProof/>
          <w:vertAlign w:val="superscript"/>
        </w:rPr>
        <w:t>1–3</w:t>
      </w:r>
      <w:r w:rsidR="00752C1B">
        <w:rPr>
          <w:rFonts w:ascii="Calibri" w:eastAsia="Calibri" w:hAnsi="Calibri" w:cs="Calibri"/>
        </w:rPr>
        <w:fldChar w:fldCharType="end"/>
      </w:r>
      <w:r w:rsidR="00752C1B">
        <w:rPr>
          <w:rFonts w:ascii="Calibri" w:eastAsia="Calibri" w:hAnsi="Calibri" w:cs="Calibri"/>
        </w:rPr>
        <w:t>.</w:t>
      </w:r>
    </w:p>
    <w:p w14:paraId="5CA7001D" w14:textId="79C988EC" w:rsidR="00752C1B" w:rsidRDefault="00752C1B" w:rsidP="00B474D8">
      <w:pPr>
        <w:spacing w:line="480" w:lineRule="auto"/>
        <w:rPr>
          <w:rFonts w:ascii="Calibri" w:eastAsia="Calibri" w:hAnsi="Calibri" w:cs="Calibri"/>
        </w:rPr>
      </w:pPr>
      <w:r>
        <w:rPr>
          <w:rFonts w:ascii="Calibri" w:eastAsia="Calibri" w:hAnsi="Calibri" w:cs="Calibri"/>
        </w:rPr>
        <w:t xml:space="preserve">Systematic learning hinges on aggregating information about individual cities. Recent work emphasises a quantitative direction to this work, using ‘big data’ and typologies to identify structural similarities and path dependencies of development </w:t>
      </w:r>
      <w:r>
        <w:rPr>
          <w:rFonts w:ascii="Calibri" w:eastAsia="Calibri" w:hAnsi="Calibri" w:cs="Calibri"/>
        </w:rPr>
        <w:fldChar w:fldCharType="begin" w:fldLock="1"/>
      </w:r>
      <w:r w:rsidR="004E5E81">
        <w:rPr>
          <w:rFonts w:ascii="Calibri" w:eastAsia="Calibri" w:hAnsi="Calibri" w:cs="Calibri"/>
        </w:rPr>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mendeley":{"formattedCitation":"&lt;sup&gt;4&lt;/sup&gt;","plainTextFormattedCitation":"4","previouslyFormattedCitation":"&lt;sup&gt;4&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4</w:t>
      </w:r>
      <w:r>
        <w:rPr>
          <w:rFonts w:ascii="Calibri" w:eastAsia="Calibri" w:hAnsi="Calibri" w:cs="Calibri"/>
        </w:rPr>
        <w:fldChar w:fldCharType="end"/>
      </w:r>
      <w:r>
        <w:rPr>
          <w:rFonts w:ascii="Calibri" w:eastAsia="Calibri" w:hAnsi="Calibri" w:cs="Calibri"/>
        </w:rPr>
        <w:t xml:space="preserve">. </w:t>
      </w:r>
      <w:r w:rsidR="006009D9">
        <w:rPr>
          <w:rFonts w:ascii="Calibri" w:eastAsia="Calibri" w:hAnsi="Calibri" w:cs="Calibri"/>
        </w:rPr>
        <w:t>I</w:t>
      </w:r>
      <w:r>
        <w:rPr>
          <w:rFonts w:ascii="Calibri" w:eastAsia="Calibri" w:hAnsi="Calibri" w:cs="Calibri"/>
        </w:rPr>
        <w:t>n this sense</w:t>
      </w:r>
      <w:r w:rsidR="006009D9">
        <w:rPr>
          <w:rFonts w:ascii="Calibri" w:eastAsia="Calibri" w:hAnsi="Calibri" w:cs="Calibri"/>
        </w:rPr>
        <w:t>, groups of similar cities</w:t>
      </w:r>
      <w:r>
        <w:rPr>
          <w:rFonts w:ascii="Calibri" w:eastAsia="Calibri" w:hAnsi="Calibri" w:cs="Calibri"/>
        </w:rPr>
        <w:t xml:space="preserve"> might draw from the same pool of solutions, or learn from </w:t>
      </w:r>
      <w:r w:rsidR="0067040A">
        <w:rPr>
          <w:rFonts w:ascii="Calibri" w:eastAsia="Calibri" w:hAnsi="Calibri" w:cs="Calibri"/>
        </w:rPr>
        <w:t>early pioneers in climate policy</w:t>
      </w:r>
      <w:r>
        <w:rPr>
          <w:rFonts w:ascii="Calibri" w:eastAsia="Calibri" w:hAnsi="Calibri" w:cs="Calibri"/>
        </w:rPr>
        <w:t xml:space="preserve">. </w:t>
      </w:r>
      <w:r w:rsidR="00F733B8">
        <w:rPr>
          <w:rFonts w:ascii="Calibri" w:eastAsia="Calibri" w:hAnsi="Calibri" w:cs="Calibri"/>
        </w:rPr>
        <w:t>T</w:t>
      </w:r>
      <w:r>
        <w:rPr>
          <w:rFonts w:ascii="Calibri" w:eastAsia="Calibri" w:hAnsi="Calibri" w:cs="Calibri"/>
        </w:rPr>
        <w:t xml:space="preserve">o make this </w:t>
      </w:r>
      <w:r w:rsidR="00F733B8">
        <w:rPr>
          <w:rFonts w:ascii="Calibri" w:eastAsia="Calibri" w:hAnsi="Calibri" w:cs="Calibri"/>
        </w:rPr>
        <w:t>strategy</w:t>
      </w:r>
      <w:r>
        <w:rPr>
          <w:rFonts w:ascii="Calibri" w:eastAsia="Calibri" w:hAnsi="Calibri" w:cs="Calibri"/>
        </w:rPr>
        <w:t xml:space="preserve"> actionable,</w:t>
      </w:r>
      <w:r w:rsidR="00F733B8">
        <w:rPr>
          <w:rFonts w:ascii="Calibri" w:eastAsia="Calibri" w:hAnsi="Calibri" w:cs="Calibri"/>
        </w:rPr>
        <w:t xml:space="preserve"> however,</w:t>
      </w:r>
      <w:r>
        <w:rPr>
          <w:rFonts w:ascii="Calibri" w:eastAsia="Calibri" w:hAnsi="Calibri" w:cs="Calibri"/>
        </w:rPr>
        <w:t xml:space="preserve"> it will be critical to complement quantitative typologies with an understanding of underlying </w:t>
      </w:r>
      <w:r w:rsidR="006009D9">
        <w:rPr>
          <w:rFonts w:ascii="Calibri" w:eastAsia="Calibri" w:hAnsi="Calibri" w:cs="Calibri"/>
        </w:rPr>
        <w:t xml:space="preserve">political and </w:t>
      </w:r>
      <w:r>
        <w:rPr>
          <w:rFonts w:ascii="Calibri" w:eastAsia="Calibri" w:hAnsi="Calibri" w:cs="Calibri"/>
        </w:rPr>
        <w:t>social conditions</w:t>
      </w:r>
      <w:r w:rsidR="006009D9">
        <w:rPr>
          <w:rFonts w:ascii="Calibri" w:eastAsia="Calibri" w:hAnsi="Calibri" w:cs="Calibri"/>
        </w:rPr>
        <w:t xml:space="preserve"> – the decisive factors that</w:t>
      </w:r>
      <w:r>
        <w:rPr>
          <w:rFonts w:ascii="Calibri" w:eastAsia="Calibri" w:hAnsi="Calibri" w:cs="Calibri"/>
        </w:rPr>
        <w:t xml:space="preserve"> </w:t>
      </w:r>
      <w:r w:rsidR="005843B7">
        <w:rPr>
          <w:rFonts w:ascii="Calibri" w:eastAsia="Calibri" w:hAnsi="Calibri" w:cs="Calibri"/>
        </w:rPr>
        <w:t xml:space="preserve">ultimately </w:t>
      </w:r>
      <w:r>
        <w:rPr>
          <w:rFonts w:ascii="Calibri" w:eastAsia="Calibri" w:hAnsi="Calibri" w:cs="Calibri"/>
        </w:rPr>
        <w:t xml:space="preserve">shape or hinder urban transformations </w:t>
      </w:r>
      <w:r>
        <w:rPr>
          <w:rFonts w:ascii="Calibri" w:eastAsia="Calibri" w:hAnsi="Calibri" w:cs="Calibri"/>
        </w:rPr>
        <w:fldChar w:fldCharType="begin" w:fldLock="1"/>
      </w:r>
      <w:r w:rsidR="004E5E81">
        <w:rPr>
          <w:rFonts w:ascii="Calibri" w:eastAsia="Calibri" w:hAnsi="Calibri" w:cs="Calibri"/>
        </w:rPr>
        <w:instrText>ADDIN CSL_CITATION {"citationItems":[{"id":"ITEM-1","itemData":{"DOI":"10.1016/j.cosust.2017.12.002","ISSN":"18773435","author":[{"dropping-particle":"","family":"Grandin","given":"Jakob","non-dropping-particle":"","parse-names":false,"suffix":""},{"dropping-particle":"","family":"Haarstad","given":"Håvard","non-dropping-particle":"","parse-names":false,"suffix":""},{"dropping-particle":"","family":"Kjærås","given":"Kristin","non-dropping-particle":"","parse-names":false,"suffix":""},{"dropping-particle":"","family":"Bouzarovski","given":"Stefan","non-dropping-particle":"","parse-names":false,"suffix":""}],"container-title":"Current Opinion in Environmental Sustainability","id":"ITEM-1","issued":{"date-parts":[["2018"]]},"page":"16-22","title":"The politics of rapid urban transformation","type":"article-journal","volume":"31"},"uris":["http://www.mendeley.com/documents/?uuid=d99a888b-e902-45f3-bf81-eb06d4293424"]}],"mendeley":{"formattedCitation":"&lt;sup&gt;5&lt;/sup&gt;","plainTextFormattedCitation":"5","previouslyFormattedCitation":"&lt;sup&gt;5&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5</w:t>
      </w:r>
      <w:r>
        <w:rPr>
          <w:rFonts w:ascii="Calibri" w:eastAsia="Calibri" w:hAnsi="Calibri" w:cs="Calibri"/>
        </w:rPr>
        <w:fldChar w:fldCharType="end"/>
      </w:r>
      <w:r>
        <w:rPr>
          <w:rFonts w:ascii="Calibri" w:eastAsia="Calibri" w:hAnsi="Calibri" w:cs="Calibri"/>
        </w:rPr>
        <w:t xml:space="preserve">. </w:t>
      </w:r>
    </w:p>
    <w:p w14:paraId="0DBC2D82" w14:textId="04E0DACF" w:rsidR="00752C1B" w:rsidRDefault="00752C1B">
      <w:pPr>
        <w:spacing w:line="480" w:lineRule="auto"/>
        <w:rPr>
          <w:rFonts w:ascii="Calibri" w:eastAsia="Calibri" w:hAnsi="Calibri" w:cs="Calibri"/>
        </w:rPr>
      </w:pPr>
      <w:r>
        <w:rPr>
          <w:rFonts w:ascii="Calibri" w:eastAsia="Calibri" w:hAnsi="Calibri" w:cs="Calibri"/>
        </w:rPr>
        <w:t xml:space="preserve">To this end, a sizable body of case study research exists for individual cities, as well as comparative studies across multiple urban settings </w:t>
      </w:r>
      <w:r>
        <w:rPr>
          <w:rFonts w:ascii="Calibri" w:eastAsia="Calibri" w:hAnsi="Calibri" w:cs="Calibri"/>
        </w:rPr>
        <w:fldChar w:fldCharType="begin" w:fldLock="1"/>
      </w:r>
      <w:r w:rsidR="00CB249E">
        <w:rPr>
          <w:rFonts w:ascii="Calibri" w:eastAsia="Calibri" w:hAnsi="Calibri" w:cs="Calibri"/>
        </w:rPr>
        <w:instrText>ADDIN CSL_CITATION {"citationItems":[{"id":"ITEM-1","itemData":{"DOI":"10.1016/j.cosust.2018.02.008","ISSN":"18773435","author":[{"dropping-particle":"","family":"Lamb","given":"William F. Wiliam F. William F. Wiliam F.","non-dropping-particle":"","parse-names":false,"suffix":""},{"dropping-particle":"","family":"Callaghan","given":"Max W.","non-dropping-particle":"","parse-names":false,"suffix":""},{"dropping-particle":"","family":"Creutzig","given":"Felix","non-dropping-particle":"","parse-names":false,"suffix":""},{"dropping-particle":"","family":"Khosla","given":"Radhika","non-dropping-particle":"","parse-names":false,"suffix":""},{"dropping-particle":"","family":"Minx","given":"Jan C.","non-dropping-particle":"","parse-names":false,"suffix":""}],"container-title":"Current Opinion in Environmental Sustainability","id":"ITEM-1","issued":{"date-parts":[["2018"]]},"page":"26-34","publisher":"Elsevier B.V.","title":"The literature landscape on 1.5°C Climate Change and Cities","type":"article-journal","volume":"30"},"uris":["http://www.mendeley.com/documents/?uuid=2790ba51-42fc-4050-80ca-dcb52cb47c82"]}],"mendeley":{"formattedCitation":"&lt;sup&gt;6&lt;/sup&gt;","plainTextFormattedCitation":"6","previouslyFormattedCitation":"&lt;sup&gt;6&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6</w:t>
      </w:r>
      <w:r>
        <w:rPr>
          <w:rFonts w:ascii="Calibri" w:eastAsia="Calibri" w:hAnsi="Calibri" w:cs="Calibri"/>
        </w:rPr>
        <w:fldChar w:fldCharType="end"/>
      </w:r>
      <w:r>
        <w:rPr>
          <w:rFonts w:ascii="Calibri" w:eastAsia="Calibri" w:hAnsi="Calibri" w:cs="Calibri"/>
        </w:rPr>
        <w:t xml:space="preserve">. These cases often include a rich variety of contextual information </w:t>
      </w:r>
      <w:r w:rsidR="006009D9">
        <w:rPr>
          <w:rFonts w:ascii="Calibri" w:eastAsia="Calibri" w:hAnsi="Calibri" w:cs="Calibri"/>
        </w:rPr>
        <w:t xml:space="preserve">and analysis </w:t>
      </w:r>
      <w:r>
        <w:rPr>
          <w:rFonts w:ascii="Calibri" w:eastAsia="Calibri" w:hAnsi="Calibri" w:cs="Calibri"/>
        </w:rPr>
        <w:t xml:space="preserve">on urban-scale projects and reforms, yet are not well represented in the scope of assessment literature on cities. The typical presentation of such evidence </w:t>
      </w:r>
      <w:r w:rsidR="00F733B8">
        <w:rPr>
          <w:rFonts w:ascii="Calibri" w:eastAsia="Calibri" w:hAnsi="Calibri" w:cs="Calibri"/>
        </w:rPr>
        <w:t xml:space="preserve">in assessment studies </w:t>
      </w:r>
      <w:r w:rsidR="006009D9">
        <w:rPr>
          <w:rFonts w:ascii="Calibri" w:eastAsia="Calibri" w:hAnsi="Calibri" w:cs="Calibri"/>
        </w:rPr>
        <w:t xml:space="preserve">takes </w:t>
      </w:r>
      <w:r w:rsidR="0034754E">
        <w:rPr>
          <w:rFonts w:ascii="Calibri" w:eastAsia="Calibri" w:hAnsi="Calibri" w:cs="Calibri"/>
        </w:rPr>
        <w:t xml:space="preserve">an </w:t>
      </w:r>
      <w:r>
        <w:rPr>
          <w:rFonts w:ascii="Calibri" w:eastAsia="Calibri" w:hAnsi="Calibri" w:cs="Calibri"/>
        </w:rPr>
        <w:t xml:space="preserve">anecdotal rather than analytical </w:t>
      </w:r>
      <w:r w:rsidR="006009D9">
        <w:rPr>
          <w:rFonts w:ascii="Calibri" w:eastAsia="Calibri" w:hAnsi="Calibri" w:cs="Calibri"/>
        </w:rPr>
        <w:t>form</w:t>
      </w:r>
      <w:r>
        <w:rPr>
          <w:rFonts w:ascii="Calibri" w:eastAsia="Calibri" w:hAnsi="Calibri" w:cs="Calibri"/>
        </w:rPr>
        <w:t xml:space="preserve"> – </w:t>
      </w:r>
      <w:r w:rsidR="006009D9">
        <w:rPr>
          <w:rFonts w:ascii="Calibri" w:eastAsia="Calibri" w:hAnsi="Calibri" w:cs="Calibri"/>
        </w:rPr>
        <w:t>as</w:t>
      </w:r>
      <w:r>
        <w:rPr>
          <w:rFonts w:ascii="Calibri" w:eastAsia="Calibri" w:hAnsi="Calibri" w:cs="Calibri"/>
        </w:rPr>
        <w:t xml:space="preserve"> dedicated boxed sections, as examples of particular phenomena, or within curated libraries of initiatives. Above all, a lack of rigorous literature selection procedures in assessments (and in reviews generally) means that potentially relevant cases remain undiscovered – a hidden treasure that is increasingly buried under the exponential growth of publications</w:t>
      </w:r>
      <w:r w:rsidR="0034754E">
        <w:rPr>
          <w:rFonts w:ascii="Calibri" w:eastAsia="Calibri" w:hAnsi="Calibri" w:cs="Calibri"/>
        </w:rPr>
        <w:t xml:space="preserve"> </w:t>
      </w:r>
      <w:r>
        <w:rPr>
          <w:rFonts w:ascii="Calibri" w:eastAsia="Calibri" w:hAnsi="Calibri" w:cs="Calibri"/>
        </w:rPr>
        <w:fldChar w:fldCharType="begin" w:fldLock="1"/>
      </w:r>
      <w:r w:rsidR="004E5E81">
        <w:rPr>
          <w:rFonts w:ascii="Calibri" w:eastAsia="Calibri" w:hAnsi="Calibri" w:cs="Calibri"/>
        </w:rPr>
        <w:instrText>ADDIN CSL_CITATION {"citationItems":[{"id":"ITEM-1","itemData":{"DOI":"10.1016/j.envsci.2017.05.014","ISSN":"18736416","abstract":"©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Policy","id":"ITEM-1","issued":{"date-parts":[["2017"]]},"title":"Learning about climate change solutions in the IPCC and beyond","type":"article-journal","volume":"77"},"uris":["http://www.mendeley.com/documents/?uuid=5f29a900-7eee-3fbb-b4e1-422e4f2f2900"]}],"mendeley":{"formattedCitation":"&lt;sup&gt;3&lt;/sup&gt;","plainTextFormattedCitation":"3","previouslyFormattedCitation":"&lt;sup&gt;3&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3</w:t>
      </w:r>
      <w:r>
        <w:rPr>
          <w:rFonts w:ascii="Calibri" w:eastAsia="Calibri" w:hAnsi="Calibri" w:cs="Calibri"/>
        </w:rPr>
        <w:fldChar w:fldCharType="end"/>
      </w:r>
      <w:r>
        <w:rPr>
          <w:rFonts w:ascii="Calibri" w:eastAsia="Calibri" w:hAnsi="Calibri" w:cs="Calibri"/>
        </w:rPr>
        <w:t>.</w:t>
      </w:r>
    </w:p>
    <w:p w14:paraId="072A86F5" w14:textId="2526D735" w:rsidR="00752C1B" w:rsidRDefault="00752C1B" w:rsidP="007D404C">
      <w:pPr>
        <w:spacing w:line="480" w:lineRule="auto"/>
        <w:rPr>
          <w:rFonts w:ascii="Calibri" w:eastAsia="Calibri" w:hAnsi="Calibri" w:cs="Calibri"/>
        </w:rPr>
      </w:pPr>
      <w:r>
        <w:rPr>
          <w:rFonts w:ascii="Calibri" w:eastAsia="Calibri" w:hAnsi="Calibri" w:cs="Calibri"/>
        </w:rPr>
        <w:t xml:space="preserve">Urban case studies can add to our understanding of climate mitigation solutions, but an overview of the field is urgently needed. Which cities do we know about? What topics do we know about? What comparative and secondary analysis is there of cases? And how can generalizable knowledge be derived from urban cases? In this perspective we address these questions, </w:t>
      </w:r>
      <w:del w:id="69" w:author="William Lamb" w:date="2018-11-19T21:03:00Z">
        <w:r w:rsidDel="00C77E68">
          <w:rPr>
            <w:rFonts w:ascii="Calibri" w:eastAsia="Calibri" w:hAnsi="Calibri" w:cs="Calibri"/>
          </w:rPr>
          <w:delText xml:space="preserve">with a view to </w:delText>
        </w:r>
      </w:del>
      <w:ins w:id="70" w:author="William Lamb" w:date="2018-11-19T21:03:00Z">
        <w:r w:rsidR="00C77E68">
          <w:rPr>
            <w:rFonts w:ascii="Calibri" w:eastAsia="Calibri" w:hAnsi="Calibri" w:cs="Calibri"/>
          </w:rPr>
          <w:t xml:space="preserve">using literature mapping approaches </w:t>
        </w:r>
      </w:ins>
      <w:ins w:id="71" w:author="William Lamb" w:date="2018-11-19T21:04:00Z">
        <w:r w:rsidR="00C77E68">
          <w:rPr>
            <w:rFonts w:ascii="Calibri" w:eastAsia="Calibri" w:hAnsi="Calibri" w:cs="Calibri"/>
          </w:rPr>
          <w:t xml:space="preserve">to </w:t>
        </w:r>
      </w:ins>
      <w:ins w:id="72" w:author="William Lamb" w:date="2018-11-26T11:09:00Z">
        <w:r w:rsidR="00B76B45">
          <w:rPr>
            <w:rFonts w:ascii="Calibri" w:eastAsia="Calibri" w:hAnsi="Calibri" w:cs="Calibri"/>
          </w:rPr>
          <w:t xml:space="preserve">discover and </w:t>
        </w:r>
      </w:ins>
      <w:ins w:id="73" w:author="William Lamb" w:date="2018-11-26T11:07:00Z">
        <w:r w:rsidR="00B76B45">
          <w:rPr>
            <w:rFonts w:ascii="Calibri" w:eastAsia="Calibri" w:hAnsi="Calibri" w:cs="Calibri"/>
          </w:rPr>
          <w:t xml:space="preserve">characterise the </w:t>
        </w:r>
      </w:ins>
      <w:ins w:id="74" w:author="William Lamb" w:date="2018-11-26T11:09:00Z">
        <w:r w:rsidR="00B76B45">
          <w:rPr>
            <w:rFonts w:ascii="Calibri" w:eastAsia="Calibri" w:hAnsi="Calibri" w:cs="Calibri"/>
          </w:rPr>
          <w:t>e</w:t>
        </w:r>
        <w:r w:rsidR="00261B6E">
          <w:rPr>
            <w:rFonts w:ascii="Calibri" w:eastAsia="Calibri" w:hAnsi="Calibri" w:cs="Calibri"/>
          </w:rPr>
          <w:t xml:space="preserve">xisting case </w:t>
        </w:r>
      </w:ins>
      <w:ins w:id="75" w:author="William Lamb" w:date="2018-11-27T13:03:00Z">
        <w:r w:rsidR="00106825">
          <w:rPr>
            <w:rFonts w:ascii="Calibri" w:eastAsia="Calibri" w:hAnsi="Calibri" w:cs="Calibri"/>
          </w:rPr>
          <w:t>studies</w:t>
        </w:r>
      </w:ins>
      <w:ins w:id="76" w:author="William Lamb" w:date="2018-11-26T11:08:00Z">
        <w:r w:rsidR="00B76B45">
          <w:rPr>
            <w:rFonts w:ascii="Calibri" w:eastAsia="Calibri" w:hAnsi="Calibri" w:cs="Calibri"/>
          </w:rPr>
          <w:t>.</w:t>
        </w:r>
      </w:ins>
      <w:del w:id="77" w:author="William Lamb" w:date="2018-11-19T21:04:00Z">
        <w:r w:rsidDel="00C77E68">
          <w:rPr>
            <w:rFonts w:ascii="Calibri" w:eastAsia="Calibri" w:hAnsi="Calibri" w:cs="Calibri"/>
          </w:rPr>
          <w:delText xml:space="preserve">developing a </w:delText>
        </w:r>
      </w:del>
      <w:del w:id="78" w:author="William Lamb" w:date="2018-11-26T11:08:00Z">
        <w:r w:rsidDel="00B76B45">
          <w:rPr>
            <w:rFonts w:ascii="Calibri" w:eastAsia="Calibri" w:hAnsi="Calibri" w:cs="Calibri"/>
          </w:rPr>
          <w:delText xml:space="preserve">more systematic agenda for aggregating knowledge on urban solutions. </w:delText>
        </w:r>
      </w:del>
      <w:ins w:id="79" w:author="William Lamb" w:date="2018-11-26T11:08:00Z">
        <w:r w:rsidR="00B76B45">
          <w:rPr>
            <w:rFonts w:ascii="Calibri" w:eastAsia="Calibri" w:hAnsi="Calibri" w:cs="Calibri"/>
          </w:rPr>
          <w:t xml:space="preserve"> </w:t>
        </w:r>
      </w:ins>
      <w:r>
        <w:rPr>
          <w:rFonts w:ascii="Calibri" w:eastAsia="Calibri" w:hAnsi="Calibri" w:cs="Calibri"/>
        </w:rPr>
        <w:t>Overall we identify a rich and varied case</w:t>
      </w:r>
      <w:ins w:id="80" w:author="William Lamb" w:date="2018-11-26T14:53:00Z">
        <w:r w:rsidR="00106825">
          <w:rPr>
            <w:rFonts w:ascii="Calibri" w:eastAsia="Calibri" w:hAnsi="Calibri" w:cs="Calibri"/>
          </w:rPr>
          <w:t xml:space="preserve"> literature</w:t>
        </w:r>
      </w:ins>
      <w:del w:id="81" w:author="William Lamb" w:date="2018-11-26T14:53:00Z">
        <w:r w:rsidDel="00261B6E">
          <w:rPr>
            <w:rFonts w:ascii="Calibri" w:eastAsia="Calibri" w:hAnsi="Calibri" w:cs="Calibri"/>
          </w:rPr>
          <w:delText xml:space="preserve"> study literature</w:delText>
        </w:r>
      </w:del>
      <w:r>
        <w:rPr>
          <w:rFonts w:ascii="Calibri" w:eastAsia="Calibri" w:hAnsi="Calibri" w:cs="Calibri"/>
        </w:rPr>
        <w:t>, albeit one with regional and topic biases</w:t>
      </w:r>
      <w:del w:id="82" w:author="William Lamb" w:date="2018-11-19T13:52:00Z">
        <w:r w:rsidDel="006D6C33">
          <w:rPr>
            <w:rFonts w:ascii="Calibri" w:eastAsia="Calibri" w:hAnsi="Calibri" w:cs="Calibri"/>
          </w:rPr>
          <w:delText xml:space="preserve">, and </w:delText>
        </w:r>
        <w:r w:rsidR="006D6C33" w:rsidDel="006D6C33">
          <w:rPr>
            <w:rFonts w:ascii="Calibri" w:eastAsia="Calibri" w:hAnsi="Calibri" w:cs="Calibri"/>
          </w:rPr>
          <w:delText xml:space="preserve">under-exploited opportunities for </w:delText>
        </w:r>
        <w:r w:rsidDel="006D6C33">
          <w:rPr>
            <w:rFonts w:ascii="Calibri" w:eastAsia="Calibri" w:hAnsi="Calibri" w:cs="Calibri"/>
          </w:rPr>
          <w:delText xml:space="preserve">learning </w:delText>
        </w:r>
        <w:r w:rsidR="006D6C33" w:rsidDel="006D6C33">
          <w:rPr>
            <w:rFonts w:ascii="Calibri" w:eastAsia="Calibri" w:hAnsi="Calibri" w:cs="Calibri"/>
          </w:rPr>
          <w:delText>from</w:delText>
        </w:r>
        <w:r w:rsidDel="006D6C33">
          <w:rPr>
            <w:rFonts w:ascii="Calibri" w:eastAsia="Calibri" w:hAnsi="Calibri" w:cs="Calibri"/>
          </w:rPr>
          <w:delText xml:space="preserve"> these studies</w:delText>
        </w:r>
      </w:del>
      <w:r>
        <w:rPr>
          <w:rFonts w:ascii="Calibri" w:eastAsia="Calibri" w:hAnsi="Calibri" w:cs="Calibri"/>
        </w:rPr>
        <w:t xml:space="preserve">. </w:t>
      </w:r>
      <w:ins w:id="83" w:author="William Lamb" w:date="2018-11-26T14:45:00Z">
        <w:r w:rsidR="00431184">
          <w:rPr>
            <w:rFonts w:ascii="Calibri" w:eastAsia="Calibri" w:hAnsi="Calibri" w:cs="Calibri"/>
          </w:rPr>
          <w:t xml:space="preserve">To bring the policy relevance </w:t>
        </w:r>
      </w:ins>
      <w:ins w:id="84" w:author="William Lamb" w:date="2018-11-27T13:03:00Z">
        <w:r w:rsidR="00106825">
          <w:rPr>
            <w:rFonts w:ascii="Calibri" w:eastAsia="Calibri" w:hAnsi="Calibri" w:cs="Calibri"/>
          </w:rPr>
          <w:t xml:space="preserve">of cases </w:t>
        </w:r>
      </w:ins>
      <w:ins w:id="85" w:author="William Lamb" w:date="2018-11-26T14:45:00Z">
        <w:r w:rsidR="00431184">
          <w:rPr>
            <w:rFonts w:ascii="Calibri" w:eastAsia="Calibri" w:hAnsi="Calibri" w:cs="Calibri"/>
          </w:rPr>
          <w:t>to the forefront, w</w:t>
        </w:r>
      </w:ins>
      <w:del w:id="86" w:author="William Lamb" w:date="2018-11-16T17:10:00Z">
        <w:r>
          <w:rPr>
            <w:rFonts w:ascii="Calibri" w:eastAsia="Calibri" w:hAnsi="Calibri" w:cs="Calibri"/>
          </w:rPr>
          <w:delText>We</w:delText>
        </w:r>
      </w:del>
      <w:ins w:id="87" w:author="William Lamb" w:date="2018-11-16T17:10:00Z">
        <w:r>
          <w:rPr>
            <w:rFonts w:ascii="Calibri" w:eastAsia="Calibri" w:hAnsi="Calibri" w:cs="Calibri"/>
          </w:rPr>
          <w:t>e</w:t>
        </w:r>
        <w:r w:rsidR="0034754E">
          <w:rPr>
            <w:rFonts w:ascii="Calibri" w:eastAsia="Calibri" w:hAnsi="Calibri" w:cs="Calibri"/>
          </w:rPr>
          <w:t xml:space="preserve"> </w:t>
        </w:r>
        <w:r w:rsidR="009A35AF">
          <w:rPr>
            <w:rFonts w:ascii="Calibri" w:eastAsia="Calibri" w:hAnsi="Calibri" w:cs="Calibri"/>
          </w:rPr>
          <w:t xml:space="preserve">discuss the different opportunities </w:t>
        </w:r>
      </w:ins>
      <w:ins w:id="88" w:author="William Lamb" w:date="2018-11-27T13:03:00Z">
        <w:r w:rsidR="00106825">
          <w:rPr>
            <w:rFonts w:ascii="Calibri" w:eastAsia="Calibri" w:hAnsi="Calibri" w:cs="Calibri"/>
          </w:rPr>
          <w:t xml:space="preserve">they present </w:t>
        </w:r>
      </w:ins>
      <w:ins w:id="89" w:author="William Lamb" w:date="2018-11-16T17:10:00Z">
        <w:r w:rsidR="009A35AF">
          <w:rPr>
            <w:rFonts w:ascii="Calibri" w:eastAsia="Calibri" w:hAnsi="Calibri" w:cs="Calibri"/>
          </w:rPr>
          <w:t>for learning</w:t>
        </w:r>
      </w:ins>
      <w:ins w:id="90" w:author="William Lamb" w:date="2018-11-27T13:03:00Z">
        <w:r w:rsidR="00106825">
          <w:rPr>
            <w:rFonts w:ascii="Calibri" w:eastAsia="Calibri" w:hAnsi="Calibri" w:cs="Calibri"/>
          </w:rPr>
          <w:t>. We</w:t>
        </w:r>
      </w:ins>
      <w:ins w:id="91" w:author="William Lamb" w:date="2018-11-26T14:51:00Z">
        <w:r w:rsidR="00106825">
          <w:rPr>
            <w:rFonts w:ascii="Calibri" w:eastAsia="Calibri" w:hAnsi="Calibri" w:cs="Calibri"/>
          </w:rPr>
          <w:t xml:space="preserve"> argue</w:t>
        </w:r>
      </w:ins>
      <w:ins w:id="92" w:author="William Lamb" w:date="2018-11-26T14:45:00Z">
        <w:r w:rsidR="00431184">
          <w:rPr>
            <w:rFonts w:ascii="Calibri" w:eastAsia="Calibri" w:hAnsi="Calibri" w:cs="Calibri"/>
          </w:rPr>
          <w:t xml:space="preserve"> for more </w:t>
        </w:r>
        <w:r w:rsidR="00431184">
          <w:rPr>
            <w:rFonts w:ascii="Calibri" w:eastAsia="Calibri" w:hAnsi="Calibri" w:cs="Calibri"/>
          </w:rPr>
          <w:lastRenderedPageBreak/>
          <w:t xml:space="preserve">ambition in comparative </w:t>
        </w:r>
      </w:ins>
      <w:ins w:id="93" w:author="William Lamb" w:date="2018-11-26T14:55:00Z">
        <w:r w:rsidR="00C1613D">
          <w:rPr>
            <w:rFonts w:ascii="Calibri" w:eastAsia="Calibri" w:hAnsi="Calibri" w:cs="Calibri"/>
          </w:rPr>
          <w:t>studies</w:t>
        </w:r>
      </w:ins>
      <w:ins w:id="94" w:author="William Lamb" w:date="2018-11-26T14:54:00Z">
        <w:r w:rsidR="00261B6E">
          <w:rPr>
            <w:rFonts w:ascii="Calibri" w:eastAsia="Calibri" w:hAnsi="Calibri" w:cs="Calibri"/>
          </w:rPr>
          <w:t>,</w:t>
        </w:r>
      </w:ins>
      <w:ins w:id="95" w:author="William Lamb" w:date="2018-11-26T14:50:00Z">
        <w:r w:rsidR="00261B6E">
          <w:rPr>
            <w:rFonts w:ascii="Calibri" w:eastAsia="Calibri" w:hAnsi="Calibri" w:cs="Calibri"/>
          </w:rPr>
          <w:t xml:space="preserve"> </w:t>
        </w:r>
      </w:ins>
      <w:ins w:id="96" w:author="William Lamb" w:date="2018-11-26T14:51:00Z">
        <w:r w:rsidR="00261B6E">
          <w:rPr>
            <w:rFonts w:ascii="Calibri" w:eastAsia="Calibri" w:hAnsi="Calibri" w:cs="Calibri"/>
          </w:rPr>
          <w:t>the need for</w:t>
        </w:r>
      </w:ins>
      <w:ins w:id="97" w:author="William Lamb" w:date="2018-11-26T14:45:00Z">
        <w:r w:rsidR="00431184">
          <w:rPr>
            <w:rFonts w:ascii="Calibri" w:eastAsia="Calibri" w:hAnsi="Calibri" w:cs="Calibri"/>
          </w:rPr>
          <w:t xml:space="preserve"> systematic reviews</w:t>
        </w:r>
      </w:ins>
      <w:ins w:id="98" w:author="William Lamb" w:date="2018-11-26T14:51:00Z">
        <w:r w:rsidR="00261B6E">
          <w:rPr>
            <w:rFonts w:ascii="Calibri" w:eastAsia="Calibri" w:hAnsi="Calibri" w:cs="Calibri"/>
          </w:rPr>
          <w:t xml:space="preserve"> of cases, and</w:t>
        </w:r>
      </w:ins>
      <w:ins w:id="99" w:author="William Lamb" w:date="2018-11-16T17:10:00Z">
        <w:r w:rsidR="00431184">
          <w:rPr>
            <w:rFonts w:ascii="Calibri" w:eastAsia="Calibri" w:hAnsi="Calibri" w:cs="Calibri"/>
          </w:rPr>
          <w:t xml:space="preserve"> </w:t>
        </w:r>
      </w:ins>
      <w:ins w:id="100" w:author="William Lamb" w:date="2018-11-26T14:54:00Z">
        <w:r w:rsidR="00261B6E">
          <w:rPr>
            <w:rFonts w:ascii="Calibri" w:eastAsia="Calibri" w:hAnsi="Calibri" w:cs="Calibri"/>
          </w:rPr>
          <w:t xml:space="preserve">the potential to </w:t>
        </w:r>
      </w:ins>
      <w:ins w:id="101" w:author="William Lamb" w:date="2018-11-26T14:55:00Z">
        <w:r w:rsidR="00C1613D">
          <w:rPr>
            <w:rFonts w:ascii="Calibri" w:eastAsia="Calibri" w:hAnsi="Calibri" w:cs="Calibri"/>
          </w:rPr>
          <w:t>organise</w:t>
        </w:r>
      </w:ins>
      <w:ins w:id="102" w:author="William Lamb" w:date="2018-11-26T14:54:00Z">
        <w:r w:rsidR="00261B6E">
          <w:rPr>
            <w:rFonts w:ascii="Calibri" w:eastAsia="Calibri" w:hAnsi="Calibri" w:cs="Calibri"/>
          </w:rPr>
          <w:t xml:space="preserve"> case </w:t>
        </w:r>
      </w:ins>
      <w:ins w:id="103" w:author="William Lamb" w:date="2018-11-26T14:55:00Z">
        <w:r w:rsidR="00C1613D">
          <w:rPr>
            <w:rFonts w:ascii="Calibri" w:eastAsia="Calibri" w:hAnsi="Calibri" w:cs="Calibri"/>
          </w:rPr>
          <w:t xml:space="preserve">study insights using </w:t>
        </w:r>
      </w:ins>
      <w:ins w:id="104" w:author="William Lamb" w:date="2018-11-26T14:54:00Z">
        <w:r w:rsidR="00261B6E">
          <w:rPr>
            <w:rFonts w:ascii="Calibri" w:eastAsia="Calibri" w:hAnsi="Calibri" w:cs="Calibri"/>
          </w:rPr>
          <w:t>quantitative typologies of cities.</w:t>
        </w:r>
      </w:ins>
      <w:del w:id="105" w:author="William Lamb" w:date="2018-11-26T14:46:00Z">
        <w:r w:rsidR="009A35AF" w:rsidDel="00431184">
          <w:rPr>
            <w:rFonts w:ascii="Calibri" w:eastAsia="Calibri" w:hAnsi="Calibri" w:cs="Calibri"/>
          </w:rPr>
          <w:delText xml:space="preserve"> </w:delText>
        </w:r>
      </w:del>
      <w:del w:id="106" w:author="William Lamb" w:date="2018-11-26T14:54:00Z">
        <w:r w:rsidR="0034754E" w:rsidDel="00261B6E">
          <w:rPr>
            <w:rFonts w:ascii="Calibri" w:eastAsia="Calibri" w:hAnsi="Calibri" w:cs="Calibri"/>
          </w:rPr>
          <w:delText>then</w:delText>
        </w:r>
        <w:r w:rsidDel="00261B6E">
          <w:rPr>
            <w:rFonts w:ascii="Calibri" w:eastAsia="Calibri" w:hAnsi="Calibri" w:cs="Calibri"/>
          </w:rPr>
          <w:delText xml:space="preserve"> propose approach</w:delText>
        </w:r>
        <w:r w:rsidR="009C1DBE" w:rsidDel="00261B6E">
          <w:rPr>
            <w:rFonts w:ascii="Calibri" w:eastAsia="Calibri" w:hAnsi="Calibri" w:cs="Calibri"/>
          </w:rPr>
          <w:delText>es that</w:delText>
        </w:r>
        <w:r w:rsidDel="00261B6E">
          <w:rPr>
            <w:rFonts w:ascii="Calibri" w:eastAsia="Calibri" w:hAnsi="Calibri" w:cs="Calibri"/>
          </w:rPr>
          <w:delText xml:space="preserve"> blend quantitative</w:delText>
        </w:r>
        <w:r w:rsidR="00796A81" w:rsidDel="00261B6E">
          <w:rPr>
            <w:rFonts w:ascii="Calibri" w:eastAsia="Calibri" w:hAnsi="Calibri" w:cs="Calibri"/>
          </w:rPr>
          <w:delText xml:space="preserve"> data</w:delText>
        </w:r>
        <w:r w:rsidDel="00261B6E">
          <w:rPr>
            <w:rFonts w:ascii="Calibri" w:eastAsia="Calibri" w:hAnsi="Calibri" w:cs="Calibri"/>
          </w:rPr>
          <w:delText xml:space="preserve"> and </w:delText>
        </w:r>
        <w:r w:rsidR="00934168" w:rsidDel="00261B6E">
          <w:rPr>
            <w:rFonts w:ascii="Calibri" w:eastAsia="Calibri" w:hAnsi="Calibri" w:cs="Calibri"/>
          </w:rPr>
          <w:delText>bottom-up information</w:delText>
        </w:r>
        <w:r w:rsidDel="00261B6E">
          <w:rPr>
            <w:rFonts w:ascii="Calibri" w:eastAsia="Calibri" w:hAnsi="Calibri" w:cs="Calibri"/>
          </w:rPr>
          <w:delText xml:space="preserve"> </w:delText>
        </w:r>
        <w:r w:rsidR="009C1DBE" w:rsidDel="00261B6E">
          <w:rPr>
            <w:rFonts w:ascii="Calibri" w:eastAsia="Calibri" w:hAnsi="Calibri" w:cs="Calibri"/>
          </w:rPr>
          <w:delText xml:space="preserve">from cases </w:delText>
        </w:r>
        <w:r w:rsidDel="00261B6E">
          <w:rPr>
            <w:rFonts w:ascii="Calibri" w:eastAsia="Calibri" w:hAnsi="Calibri" w:cs="Calibri"/>
          </w:rPr>
          <w:delText>to inform urban climate solutions</w:delText>
        </w:r>
      </w:del>
      <w:ins w:id="107" w:author="Jan Minx" w:date="2018-11-26T04:46:00Z">
        <w:del w:id="108" w:author="William Lamb" w:date="2018-11-26T14:54:00Z">
          <w:r w:rsidR="0007163D" w:rsidDel="00261B6E">
            <w:rPr>
              <w:rFonts w:ascii="Calibri" w:eastAsia="Calibri" w:hAnsi="Calibri" w:cs="Calibri"/>
            </w:rPr>
            <w:delText xml:space="preserve"> alongside additional comparative case studies</w:delText>
          </w:r>
        </w:del>
      </w:ins>
      <w:del w:id="109" w:author="William Lamb" w:date="2018-11-26T14:54:00Z">
        <w:r w:rsidDel="00261B6E">
          <w:rPr>
            <w:rFonts w:ascii="Calibri" w:eastAsia="Calibri" w:hAnsi="Calibri" w:cs="Calibri"/>
          </w:rPr>
          <w:delText>.</w:delText>
        </w:r>
      </w:del>
    </w:p>
    <w:p w14:paraId="0588175C" w14:textId="086C0F1F" w:rsidR="00752C1B" w:rsidRDefault="0089464F" w:rsidP="00611174">
      <w:pPr>
        <w:spacing w:line="480" w:lineRule="auto"/>
        <w:rPr>
          <w:rFonts w:ascii="Calibri" w:eastAsia="Calibri" w:hAnsi="Calibri" w:cs="Calibri"/>
        </w:rPr>
      </w:pPr>
      <w:r>
        <w:rPr>
          <w:rFonts w:ascii="Calibri" w:eastAsia="Calibri" w:hAnsi="Calibri" w:cs="Calibri"/>
        </w:rPr>
        <w:t>As a starting point to our analysis, we</w:t>
      </w:r>
      <w:r w:rsidR="00752C1B">
        <w:rPr>
          <w:rFonts w:ascii="Calibri" w:eastAsia="Calibri" w:hAnsi="Calibri" w:cs="Calibri"/>
        </w:rPr>
        <w:t xml:space="preserve"> obtain a sample of urban mitigation articles </w:t>
      </w:r>
      <w:r>
        <w:rPr>
          <w:rFonts w:ascii="Calibri" w:eastAsia="Calibri" w:hAnsi="Calibri" w:cs="Calibri"/>
        </w:rPr>
        <w:t>using</w:t>
      </w:r>
      <w:r w:rsidR="00752C1B">
        <w:rPr>
          <w:rFonts w:ascii="Calibri" w:eastAsia="Calibri" w:hAnsi="Calibri" w:cs="Calibri"/>
        </w:rPr>
        <w:t xml:space="preserve"> a search query that combines synonyms for “urban” and “mitigation” in the Web of Science and Scopus literature databases (see methods). Our interpretation of case study research is straightforward: if an article mentions a city name in the abstract or title, we assume it is a case study located in the city (or cities) mentioned</w:t>
      </w:r>
      <w:ins w:id="110" w:author="William Lamb" w:date="2018-11-26T14:56:00Z">
        <w:r w:rsidR="00D82FAA">
          <w:rPr>
            <w:rFonts w:ascii="Calibri" w:eastAsia="Calibri" w:hAnsi="Calibri" w:cs="Calibri"/>
          </w:rPr>
          <w:t>. We</w:t>
        </w:r>
      </w:ins>
      <w:ins w:id="111" w:author="Jan Minx" w:date="2018-11-26T04:48:00Z">
        <w:del w:id="112" w:author="William Lamb" w:date="2018-11-26T14:56:00Z">
          <w:r w:rsidR="0007163D" w:rsidDel="00D82FAA">
            <w:rPr>
              <w:rFonts w:ascii="Calibri" w:eastAsia="Calibri" w:hAnsi="Calibri" w:cs="Calibri"/>
            </w:rPr>
            <w:delText xml:space="preserve"> and</w:delText>
          </w:r>
        </w:del>
        <w:r w:rsidR="0007163D">
          <w:rPr>
            <w:rFonts w:ascii="Calibri" w:eastAsia="Calibri" w:hAnsi="Calibri" w:cs="Calibri"/>
          </w:rPr>
          <w:t xml:space="preserve"> validate this assumption subsequently for a representative sample of cases</w:t>
        </w:r>
      </w:ins>
      <w:r w:rsidR="00752C1B">
        <w:rPr>
          <w:rFonts w:ascii="Calibri" w:eastAsia="Calibri" w:hAnsi="Calibri" w:cs="Calibri"/>
        </w:rPr>
        <w:t>.</w:t>
      </w:r>
      <w:r w:rsidR="0034754E">
        <w:rPr>
          <w:rFonts w:ascii="Calibri" w:eastAsia="Calibri" w:hAnsi="Calibri" w:cs="Calibri"/>
        </w:rPr>
        <w:t xml:space="preserve"> Our dataset for the proceeding analysis consists of </w:t>
      </w:r>
      <w:del w:id="113" w:author="William Lamb" w:date="2018-11-16T17:10:00Z">
        <w:r w:rsidR="0034754E" w:rsidRPr="0034754E">
          <w:rPr>
            <w:rFonts w:ascii="Calibri" w:eastAsia="Calibri" w:hAnsi="Calibri" w:cs="Calibri"/>
          </w:rPr>
          <w:delText>3,440</w:delText>
        </w:r>
      </w:del>
      <w:ins w:id="114" w:author="William Lamb" w:date="2018-11-16T17:10:00Z">
        <w:r w:rsidR="00F55922">
          <w:rPr>
            <w:rFonts w:ascii="Calibri" w:eastAsia="Calibri" w:hAnsi="Calibri" w:cs="Calibri"/>
          </w:rPr>
          <w:t>4,051</w:t>
        </w:r>
      </w:ins>
      <w:r w:rsidR="00F55922">
        <w:rPr>
          <w:rFonts w:ascii="Calibri" w:eastAsia="Calibri" w:hAnsi="Calibri" w:cs="Calibri"/>
        </w:rPr>
        <w:t xml:space="preserve"> </w:t>
      </w:r>
      <w:r w:rsidR="006009D9">
        <w:rPr>
          <w:rFonts w:ascii="Calibri" w:eastAsia="Calibri" w:hAnsi="Calibri" w:cs="Calibri"/>
        </w:rPr>
        <w:t xml:space="preserve">case study </w:t>
      </w:r>
      <w:r w:rsidR="0034754E">
        <w:rPr>
          <w:rFonts w:ascii="Calibri" w:eastAsia="Calibri" w:hAnsi="Calibri" w:cs="Calibri"/>
        </w:rPr>
        <w:t>publications</w:t>
      </w:r>
      <w:r w:rsidR="00FA3AA1">
        <w:rPr>
          <w:rFonts w:ascii="Calibri" w:eastAsia="Calibri" w:hAnsi="Calibri" w:cs="Calibri"/>
        </w:rPr>
        <w:t xml:space="preserve">. We use language processing methods to extract relevant </w:t>
      </w:r>
      <w:r w:rsidR="0054092B">
        <w:rPr>
          <w:rFonts w:ascii="Calibri" w:eastAsia="Calibri" w:hAnsi="Calibri" w:cs="Calibri"/>
        </w:rPr>
        <w:t xml:space="preserve">meta-data on </w:t>
      </w:r>
      <w:r w:rsidR="00FA3AA1">
        <w:rPr>
          <w:rFonts w:ascii="Calibri" w:eastAsia="Calibri" w:hAnsi="Calibri" w:cs="Calibri"/>
        </w:rPr>
        <w:t>case study locations, topics, review studies, and other information.</w:t>
      </w:r>
      <w:ins w:id="115" w:author="William Lamb" w:date="2018-11-19T13:54:00Z">
        <w:r w:rsidR="00B775B7">
          <w:rPr>
            <w:rFonts w:ascii="Calibri" w:eastAsia="Calibri" w:hAnsi="Calibri" w:cs="Calibri"/>
          </w:rPr>
          <w:t xml:space="preserve"> </w:t>
        </w:r>
      </w:ins>
      <w:ins w:id="116" w:author="William Lamb" w:date="2018-11-26T10:47:00Z">
        <w:r w:rsidR="00A64FAF">
          <w:rPr>
            <w:rFonts w:ascii="Calibri" w:eastAsia="Calibri" w:hAnsi="Calibri" w:cs="Calibri"/>
          </w:rPr>
          <w:t>In our article, this</w:t>
        </w:r>
      </w:ins>
      <w:ins w:id="117" w:author="William Lamb" w:date="2018-11-19T13:54:00Z">
        <w:r w:rsidR="00B775B7">
          <w:rPr>
            <w:rFonts w:ascii="Calibri" w:eastAsia="Calibri" w:hAnsi="Calibri" w:cs="Calibri"/>
          </w:rPr>
          <w:t xml:space="preserve"> ‘mapping’ of the </w:t>
        </w:r>
      </w:ins>
      <w:ins w:id="118" w:author="William Lamb" w:date="2018-11-19T13:57:00Z">
        <w:r w:rsidR="00B775B7">
          <w:rPr>
            <w:rFonts w:ascii="Calibri" w:eastAsia="Calibri" w:hAnsi="Calibri" w:cs="Calibri"/>
          </w:rPr>
          <w:t xml:space="preserve">case </w:t>
        </w:r>
      </w:ins>
      <w:ins w:id="119" w:author="William Lamb" w:date="2018-11-19T13:54:00Z">
        <w:r w:rsidR="00B775B7">
          <w:rPr>
            <w:rFonts w:ascii="Calibri" w:eastAsia="Calibri" w:hAnsi="Calibri" w:cs="Calibri"/>
          </w:rPr>
          <w:t>literature is limited in analytical depth</w:t>
        </w:r>
      </w:ins>
      <w:ins w:id="120" w:author="William Lamb" w:date="2018-11-26T10:47:00Z">
        <w:r w:rsidR="00A64FAF">
          <w:rPr>
            <w:rFonts w:ascii="Calibri" w:eastAsia="Calibri" w:hAnsi="Calibri" w:cs="Calibri"/>
          </w:rPr>
          <w:t>,</w:t>
        </w:r>
      </w:ins>
      <w:ins w:id="121" w:author="William Lamb" w:date="2018-11-19T13:57:00Z">
        <w:r w:rsidR="00B775B7">
          <w:rPr>
            <w:rFonts w:ascii="Calibri" w:eastAsia="Calibri" w:hAnsi="Calibri" w:cs="Calibri"/>
          </w:rPr>
          <w:t xml:space="preserve"> but </w:t>
        </w:r>
      </w:ins>
      <w:ins w:id="122" w:author="William Lamb" w:date="2018-11-26T10:47:00Z">
        <w:r w:rsidR="00A64FAF">
          <w:rPr>
            <w:rFonts w:ascii="Calibri" w:eastAsia="Calibri" w:hAnsi="Calibri" w:cs="Calibri"/>
          </w:rPr>
          <w:t xml:space="preserve">it is </w:t>
        </w:r>
      </w:ins>
      <w:ins w:id="123" w:author="William Lamb" w:date="2018-11-19T13:57:00Z">
        <w:r w:rsidR="00B775B7">
          <w:rPr>
            <w:rFonts w:ascii="Calibri" w:eastAsia="Calibri" w:hAnsi="Calibri" w:cs="Calibri"/>
          </w:rPr>
          <w:t>highly comprehensive in scope</w:t>
        </w:r>
      </w:ins>
      <w:ins w:id="124" w:author="William Lamb" w:date="2018-11-26T10:47:00Z">
        <w:r w:rsidR="00A64FAF">
          <w:rPr>
            <w:rFonts w:ascii="Calibri" w:eastAsia="Calibri" w:hAnsi="Calibri" w:cs="Calibri"/>
          </w:rPr>
          <w:t xml:space="preserve">. The online database of case studies </w:t>
        </w:r>
      </w:ins>
      <w:ins w:id="125" w:author="William Lamb" w:date="2018-11-26T10:48:00Z">
        <w:r w:rsidR="00A64FAF">
          <w:rPr>
            <w:rFonts w:ascii="Calibri" w:eastAsia="Calibri" w:hAnsi="Calibri" w:cs="Calibri"/>
          </w:rPr>
          <w:t>we provide [link]</w:t>
        </w:r>
      </w:ins>
      <w:ins w:id="126" w:author="William Lamb" w:date="2018-11-19T13:57:00Z">
        <w:r w:rsidR="00A64FAF">
          <w:rPr>
            <w:rFonts w:ascii="Calibri" w:eastAsia="Calibri" w:hAnsi="Calibri" w:cs="Calibri"/>
          </w:rPr>
          <w:t xml:space="preserve"> </w:t>
        </w:r>
      </w:ins>
      <w:ins w:id="127" w:author="William Lamb" w:date="2018-11-27T13:04:00Z">
        <w:r w:rsidR="00106825">
          <w:rPr>
            <w:rFonts w:ascii="Calibri" w:eastAsia="Calibri" w:hAnsi="Calibri" w:cs="Calibri"/>
          </w:rPr>
          <w:t xml:space="preserve">thus </w:t>
        </w:r>
      </w:ins>
      <w:ins w:id="128" w:author="William Lamb" w:date="2018-11-19T13:57:00Z">
        <w:r w:rsidR="00A64FAF">
          <w:rPr>
            <w:rFonts w:ascii="Calibri" w:eastAsia="Calibri" w:hAnsi="Calibri" w:cs="Calibri"/>
          </w:rPr>
          <w:t>enables</w:t>
        </w:r>
        <w:r w:rsidR="00B775B7">
          <w:rPr>
            <w:rFonts w:ascii="Calibri" w:eastAsia="Calibri" w:hAnsi="Calibri" w:cs="Calibri"/>
          </w:rPr>
          <w:t xml:space="preserve"> researchers to </w:t>
        </w:r>
      </w:ins>
      <w:ins w:id="129" w:author="William Lamb" w:date="2018-11-19T14:01:00Z">
        <w:r w:rsidR="00B775B7">
          <w:rPr>
            <w:rFonts w:ascii="Calibri" w:eastAsia="Calibri" w:hAnsi="Calibri" w:cs="Calibri"/>
          </w:rPr>
          <w:t>‘zoom in’ on particular topics or places of interest</w:t>
        </w:r>
      </w:ins>
      <w:ins w:id="130" w:author="William Lamb" w:date="2018-11-26T10:48:00Z">
        <w:r w:rsidR="00A64FAF">
          <w:rPr>
            <w:rFonts w:ascii="Calibri" w:eastAsia="Calibri" w:hAnsi="Calibri" w:cs="Calibri"/>
          </w:rPr>
          <w:t>, with the intention of stimulating future work</w:t>
        </w:r>
      </w:ins>
      <w:ins w:id="131" w:author="William Lamb" w:date="2018-11-27T13:05:00Z">
        <w:r w:rsidR="00106825">
          <w:rPr>
            <w:rFonts w:ascii="Calibri" w:eastAsia="Calibri" w:hAnsi="Calibri" w:cs="Calibri"/>
          </w:rPr>
          <w:t xml:space="preserve"> and</w:t>
        </w:r>
      </w:ins>
      <w:ins w:id="132" w:author="William Lamb" w:date="2018-11-26T14:56:00Z">
        <w:r w:rsidR="00D82FAA">
          <w:rPr>
            <w:rFonts w:ascii="Calibri" w:eastAsia="Calibri" w:hAnsi="Calibri" w:cs="Calibri"/>
          </w:rPr>
          <w:t xml:space="preserve"> refinement</w:t>
        </w:r>
      </w:ins>
      <w:ins w:id="133" w:author="William Lamb" w:date="2018-11-27T13:07:00Z">
        <w:r w:rsidR="00285959">
          <w:rPr>
            <w:rFonts w:ascii="Calibri" w:eastAsia="Calibri" w:hAnsi="Calibri" w:cs="Calibri"/>
          </w:rPr>
          <w:t>,</w:t>
        </w:r>
      </w:ins>
      <w:ins w:id="134" w:author="William Lamb" w:date="2018-11-27T13:05:00Z">
        <w:r w:rsidR="00106825">
          <w:rPr>
            <w:rFonts w:ascii="Calibri" w:eastAsia="Calibri" w:hAnsi="Calibri" w:cs="Calibri"/>
          </w:rPr>
          <w:t xml:space="preserve"> and the large-scale assessment of cases</w:t>
        </w:r>
      </w:ins>
      <w:ins w:id="135" w:author="William Lamb" w:date="2018-11-26T10:48:00Z">
        <w:r w:rsidR="00A64FAF">
          <w:rPr>
            <w:rFonts w:ascii="Calibri" w:eastAsia="Calibri" w:hAnsi="Calibri" w:cs="Calibri"/>
          </w:rPr>
          <w:t>.</w:t>
        </w:r>
      </w:ins>
    </w:p>
    <w:p w14:paraId="5E2A129B" w14:textId="24BC1A71" w:rsidR="00FF4827" w:rsidRPr="00FF4827" w:rsidRDefault="00F742D2" w:rsidP="00F351C8">
      <w:pPr>
        <w:pStyle w:val="Heading2"/>
        <w:spacing w:line="480" w:lineRule="auto"/>
      </w:pPr>
      <w:r>
        <w:t>Urban case studies are</w:t>
      </w:r>
      <w:r w:rsidR="00CC3801">
        <w:t xml:space="preserve"> biased towards large cities</w:t>
      </w:r>
      <w:r w:rsidR="007A7F6F">
        <w:t xml:space="preserve"> and the global North</w:t>
      </w:r>
    </w:p>
    <w:p w14:paraId="242791AE" w14:textId="196208E8" w:rsidR="004866B8" w:rsidRDefault="004866B8" w:rsidP="00EB245C">
      <w:pPr>
        <w:spacing w:line="480" w:lineRule="auto"/>
        <w:rPr>
          <w:rFonts w:ascii="Calibri" w:eastAsia="Calibri" w:hAnsi="Calibri" w:cs="Calibri"/>
        </w:rPr>
      </w:pPr>
      <w:r>
        <w:rPr>
          <w:rFonts w:ascii="Calibri" w:eastAsia="Calibri" w:hAnsi="Calibri" w:cs="Calibri"/>
        </w:rPr>
        <w:t xml:space="preserve">Cities vary in many dimensions, including size, </w:t>
      </w:r>
      <w:del w:id="136" w:author="William Lamb" w:date="2018-11-16T17:10:00Z">
        <w:r>
          <w:rPr>
            <w:rFonts w:ascii="Calibri" w:eastAsia="Calibri" w:hAnsi="Calibri" w:cs="Calibri"/>
          </w:rPr>
          <w:delText>wealth and infrastructure development.</w:delText>
        </w:r>
      </w:del>
      <w:ins w:id="137" w:author="William Lamb" w:date="2018-11-16T17:10:00Z">
        <w:r w:rsidR="0076504B">
          <w:rPr>
            <w:rFonts w:ascii="Calibri" w:eastAsia="Calibri" w:hAnsi="Calibri" w:cs="Calibri"/>
          </w:rPr>
          <w:t xml:space="preserve">income </w:t>
        </w:r>
        <w:r>
          <w:rPr>
            <w:rFonts w:ascii="Calibri" w:eastAsia="Calibri" w:hAnsi="Calibri" w:cs="Calibri"/>
          </w:rPr>
          <w:t xml:space="preserve">and </w:t>
        </w:r>
        <w:r w:rsidR="009A35AF">
          <w:rPr>
            <w:rFonts w:ascii="Calibri" w:eastAsia="Calibri" w:hAnsi="Calibri" w:cs="Calibri"/>
          </w:rPr>
          <w:t>levels</w:t>
        </w:r>
        <w:r w:rsidR="00516C52">
          <w:rPr>
            <w:rFonts w:ascii="Calibri" w:eastAsia="Calibri" w:hAnsi="Calibri" w:cs="Calibri"/>
          </w:rPr>
          <w:t xml:space="preserve"> of </w:t>
        </w:r>
        <w:r w:rsidR="0076504B">
          <w:rPr>
            <w:rFonts w:ascii="Calibri" w:eastAsia="Calibri" w:hAnsi="Calibri" w:cs="Calibri"/>
          </w:rPr>
          <w:t>access</w:t>
        </w:r>
        <w:r w:rsidR="00516C52">
          <w:rPr>
            <w:rFonts w:ascii="Calibri" w:eastAsia="Calibri" w:hAnsi="Calibri" w:cs="Calibri"/>
          </w:rPr>
          <w:t xml:space="preserve"> to different infrastructures (such as </w:t>
        </w:r>
        <w:r w:rsidR="009A35AF">
          <w:rPr>
            <w:rFonts w:ascii="Calibri" w:eastAsia="Calibri" w:hAnsi="Calibri" w:cs="Calibri"/>
          </w:rPr>
          <w:t>public transportation</w:t>
        </w:r>
        <w:r w:rsidR="00516C52">
          <w:rPr>
            <w:rFonts w:ascii="Calibri" w:eastAsia="Calibri" w:hAnsi="Calibri" w:cs="Calibri"/>
          </w:rPr>
          <w:t xml:space="preserve"> and energy services)</w:t>
        </w:r>
        <w:r>
          <w:rPr>
            <w:rFonts w:ascii="Calibri" w:eastAsia="Calibri" w:hAnsi="Calibri" w:cs="Calibri"/>
          </w:rPr>
          <w:t>.</w:t>
        </w:r>
      </w:ins>
      <w:r>
        <w:rPr>
          <w:rFonts w:ascii="Calibri" w:eastAsia="Calibri" w:hAnsi="Calibri" w:cs="Calibri"/>
        </w:rPr>
        <w:t xml:space="preserve"> </w:t>
      </w:r>
      <w:r w:rsidR="00A200BB">
        <w:rPr>
          <w:rFonts w:ascii="Calibri" w:eastAsia="Calibri" w:hAnsi="Calibri" w:cs="Calibri"/>
        </w:rPr>
        <w:t xml:space="preserve">As different types of cities face different challenges, learning </w:t>
      </w:r>
      <w:r w:rsidR="00271A62">
        <w:rPr>
          <w:rFonts w:ascii="Calibri" w:eastAsia="Calibri" w:hAnsi="Calibri" w:cs="Calibri"/>
        </w:rPr>
        <w:t>about solutions</w:t>
      </w:r>
      <w:r w:rsidR="00A200BB">
        <w:rPr>
          <w:rFonts w:ascii="Calibri" w:eastAsia="Calibri" w:hAnsi="Calibri" w:cs="Calibri"/>
        </w:rPr>
        <w:t xml:space="preserve"> </w:t>
      </w:r>
      <w:r w:rsidR="00271A62">
        <w:rPr>
          <w:rFonts w:ascii="Calibri" w:eastAsia="Calibri" w:hAnsi="Calibri" w:cs="Calibri"/>
        </w:rPr>
        <w:t xml:space="preserve">depends </w:t>
      </w:r>
      <w:r w:rsidR="00A200BB">
        <w:rPr>
          <w:rFonts w:ascii="Calibri" w:eastAsia="Calibri" w:hAnsi="Calibri" w:cs="Calibri"/>
        </w:rPr>
        <w:t>on a balanced coverage of case study research.</w:t>
      </w:r>
      <w:r w:rsidR="002C6A9B">
        <w:rPr>
          <w:rFonts w:ascii="Calibri" w:eastAsia="Calibri" w:hAnsi="Calibri" w:cs="Calibri"/>
        </w:rPr>
        <w:t xml:space="preserve"> An obvious question </w:t>
      </w:r>
      <w:r w:rsidR="00A200BB">
        <w:rPr>
          <w:rFonts w:ascii="Calibri" w:eastAsia="Calibri" w:hAnsi="Calibri" w:cs="Calibri"/>
        </w:rPr>
        <w:t xml:space="preserve">therefore </w:t>
      </w:r>
      <w:r w:rsidR="002C6A9B">
        <w:rPr>
          <w:rFonts w:ascii="Calibri" w:eastAsia="Calibri" w:hAnsi="Calibri" w:cs="Calibri"/>
        </w:rPr>
        <w:t>arises: which cities do we actually know about?</w:t>
      </w:r>
    </w:p>
    <w:p w14:paraId="743F10C0" w14:textId="0DA3C7A3" w:rsidR="002C6A9B" w:rsidRDefault="002C6A9B" w:rsidP="00EB245C">
      <w:pPr>
        <w:spacing w:line="480" w:lineRule="auto"/>
        <w:rPr>
          <w:rFonts w:ascii="Calibri" w:eastAsia="Calibri" w:hAnsi="Calibri" w:cs="Calibri"/>
        </w:rPr>
      </w:pPr>
      <w:r>
        <w:rPr>
          <w:rFonts w:ascii="Calibri" w:eastAsia="Calibri" w:hAnsi="Calibri" w:cs="Calibri"/>
        </w:rPr>
        <w:fldChar w:fldCharType="begin"/>
      </w:r>
      <w:r>
        <w:rPr>
          <w:rFonts w:ascii="Calibri" w:eastAsia="Calibri" w:hAnsi="Calibri" w:cs="Calibri"/>
        </w:rPr>
        <w:instrText xml:space="preserve"> REF _Ref512426545 \h  \* MERGEFORMAT </w:instrText>
      </w:r>
      <w:r>
        <w:rPr>
          <w:rFonts w:ascii="Calibri" w:eastAsia="Calibri" w:hAnsi="Calibri" w:cs="Calibri"/>
        </w:rPr>
      </w:r>
      <w:r>
        <w:rPr>
          <w:rFonts w:ascii="Calibri" w:eastAsia="Calibri" w:hAnsi="Calibri" w:cs="Calibri"/>
        </w:rPr>
        <w:fldChar w:fldCharType="separate"/>
      </w:r>
      <w:r w:rsidR="00C574DD" w:rsidRPr="00C574DD">
        <w:t xml:space="preserve">Figure </w:t>
      </w:r>
      <w:r w:rsidR="00C574DD" w:rsidRPr="00C574DD">
        <w:rPr>
          <w:noProof/>
        </w:rPr>
        <w:t>1</w:t>
      </w:r>
      <w:r>
        <w:rPr>
          <w:rFonts w:ascii="Calibri" w:eastAsia="Calibri" w:hAnsi="Calibri" w:cs="Calibri"/>
        </w:rPr>
        <w:fldChar w:fldCharType="end"/>
      </w:r>
      <w:r>
        <w:rPr>
          <w:rFonts w:ascii="Calibri" w:eastAsia="Calibri" w:hAnsi="Calibri" w:cs="Calibri"/>
        </w:rPr>
        <w:t xml:space="preserve"> shows the spread of case study research across </w:t>
      </w:r>
      <w:ins w:id="138" w:author="William Lamb" w:date="2018-11-16T17:10:00Z">
        <w:r w:rsidR="00A211C9">
          <w:rPr>
            <w:rFonts w:ascii="Calibri" w:eastAsia="Calibri" w:hAnsi="Calibri" w:cs="Calibri"/>
          </w:rPr>
          <w:t xml:space="preserve">four </w:t>
        </w:r>
      </w:ins>
      <w:r>
        <w:rPr>
          <w:rFonts w:ascii="Calibri" w:eastAsia="Calibri" w:hAnsi="Calibri" w:cs="Calibri"/>
        </w:rPr>
        <w:t xml:space="preserve">different city sizes, from a small number of familiar ‘mega-cities’ (over 10m inhabitants), </w:t>
      </w:r>
      <w:r w:rsidR="00A211C9">
        <w:rPr>
          <w:rFonts w:ascii="Calibri" w:eastAsia="Calibri" w:hAnsi="Calibri" w:cs="Calibri"/>
        </w:rPr>
        <w:t xml:space="preserve">to </w:t>
      </w:r>
      <w:del w:id="139" w:author="William Lamb" w:date="2018-11-16T17:10:00Z">
        <w:r>
          <w:rPr>
            <w:rFonts w:ascii="Calibri" w:eastAsia="Calibri" w:hAnsi="Calibri" w:cs="Calibri"/>
          </w:rPr>
          <w:delText>dozens of smaller national and regional capital</w:delText>
        </w:r>
      </w:del>
      <w:ins w:id="140" w:author="William Lamb" w:date="2018-11-16T17:10:00Z">
        <w:r w:rsidR="00A211C9">
          <w:rPr>
            <w:rFonts w:ascii="Calibri" w:eastAsia="Calibri" w:hAnsi="Calibri" w:cs="Calibri"/>
          </w:rPr>
          <w:t>large</w:t>
        </w:r>
      </w:ins>
      <w:r w:rsidR="00A211C9">
        <w:rPr>
          <w:rFonts w:ascii="Calibri" w:eastAsia="Calibri" w:hAnsi="Calibri" w:cs="Calibri"/>
        </w:rPr>
        <w:t xml:space="preserve"> cities </w:t>
      </w:r>
      <w:del w:id="141" w:author="William Lamb" w:date="2018-11-16T17:10:00Z">
        <w:r>
          <w:rPr>
            <w:rFonts w:ascii="Calibri" w:eastAsia="Calibri" w:hAnsi="Calibri" w:cs="Calibri"/>
          </w:rPr>
          <w:delText>(</w:delText>
        </w:r>
      </w:del>
      <w:ins w:id="142" w:author="William Lamb" w:date="2018-11-16T17:10:00Z">
        <w:r w:rsidR="00A211C9">
          <w:rPr>
            <w:rFonts w:ascii="Calibri" w:eastAsia="Calibri" w:hAnsi="Calibri" w:cs="Calibri"/>
          </w:rPr>
          <w:t xml:space="preserve">between </w:t>
        </w:r>
      </w:ins>
      <w:r>
        <w:rPr>
          <w:rFonts w:ascii="Calibri" w:eastAsia="Calibri" w:hAnsi="Calibri" w:cs="Calibri"/>
        </w:rPr>
        <w:t>1-10m</w:t>
      </w:r>
      <w:del w:id="143" w:author="William Lamb" w:date="2018-11-16T17:10:00Z">
        <w:r>
          <w:rPr>
            <w:rFonts w:ascii="Calibri" w:eastAsia="Calibri" w:hAnsi="Calibri" w:cs="Calibri"/>
          </w:rPr>
          <w:delText>), and</w:delText>
        </w:r>
      </w:del>
      <w:ins w:id="144" w:author="William Lamb" w:date="2018-11-16T17:10:00Z">
        <w:r>
          <w:rPr>
            <w:rFonts w:ascii="Calibri" w:eastAsia="Calibri" w:hAnsi="Calibri" w:cs="Calibri"/>
          </w:rPr>
          <w:t xml:space="preserve">, </w:t>
        </w:r>
        <w:r w:rsidR="00516C52">
          <w:rPr>
            <w:rFonts w:ascii="Calibri" w:eastAsia="Calibri" w:hAnsi="Calibri" w:cs="Calibri"/>
          </w:rPr>
          <w:t>to</w:t>
        </w:r>
      </w:ins>
      <w:r w:rsidR="00516C52">
        <w:rPr>
          <w:rFonts w:ascii="Calibri" w:eastAsia="Calibri" w:hAnsi="Calibri" w:cs="Calibri"/>
        </w:rPr>
        <w:t xml:space="preserve"> </w:t>
      </w:r>
      <w:r>
        <w:rPr>
          <w:rFonts w:ascii="Calibri" w:eastAsia="Calibri" w:hAnsi="Calibri" w:cs="Calibri"/>
        </w:rPr>
        <w:t xml:space="preserve">hundreds of </w:t>
      </w:r>
      <w:del w:id="145" w:author="William Lamb" w:date="2018-11-16T17:10:00Z">
        <w:r>
          <w:rPr>
            <w:rFonts w:ascii="Calibri" w:eastAsia="Calibri" w:hAnsi="Calibri" w:cs="Calibri"/>
          </w:rPr>
          <w:delText>yet</w:delText>
        </w:r>
      </w:del>
      <w:ins w:id="146" w:author="William Lamb" w:date="2018-11-16T17:10:00Z">
        <w:r w:rsidR="00A211C9">
          <w:rPr>
            <w:rFonts w:ascii="Calibri" w:eastAsia="Calibri" w:hAnsi="Calibri" w:cs="Calibri"/>
          </w:rPr>
          <w:t>medium (0.3-1m) and</w:t>
        </w:r>
      </w:ins>
      <w:r w:rsidR="00A211C9">
        <w:rPr>
          <w:rFonts w:ascii="Calibri" w:eastAsia="Calibri" w:hAnsi="Calibri" w:cs="Calibri"/>
        </w:rPr>
        <w:t xml:space="preserve"> </w:t>
      </w:r>
      <w:r>
        <w:rPr>
          <w:rFonts w:ascii="Calibri" w:eastAsia="Calibri" w:hAnsi="Calibri" w:cs="Calibri"/>
        </w:rPr>
        <w:t xml:space="preserve">smaller </w:t>
      </w:r>
      <w:del w:id="147" w:author="William Lamb" w:date="2018-11-16T17:10:00Z">
        <w:r>
          <w:rPr>
            <w:rFonts w:ascii="Calibri" w:eastAsia="Calibri" w:hAnsi="Calibri" w:cs="Calibri"/>
          </w:rPr>
          <w:delText>metropoles</w:delText>
        </w:r>
      </w:del>
      <w:ins w:id="148" w:author="William Lamb" w:date="2018-11-16T17:10:00Z">
        <w:r w:rsidR="00A211C9">
          <w:rPr>
            <w:rFonts w:ascii="Calibri" w:eastAsia="Calibri" w:hAnsi="Calibri" w:cs="Calibri"/>
          </w:rPr>
          <w:t xml:space="preserve">(&lt;0.3m) </w:t>
        </w:r>
        <w:r w:rsidR="0076504B">
          <w:rPr>
            <w:rFonts w:ascii="Calibri" w:eastAsia="Calibri" w:hAnsi="Calibri" w:cs="Calibri"/>
          </w:rPr>
          <w:t>cities</w:t>
        </w:r>
      </w:ins>
      <w:r>
        <w:rPr>
          <w:rFonts w:ascii="Calibri" w:eastAsia="Calibri" w:hAnsi="Calibri" w:cs="Calibri"/>
        </w:rPr>
        <w:t>. The majority of research so far has focused on larger cities, with</w:t>
      </w:r>
      <w:r w:rsidR="009A35AF">
        <w:rPr>
          <w:rFonts w:ascii="Calibri" w:eastAsia="Calibri" w:hAnsi="Calibri" w:cs="Calibri"/>
        </w:rPr>
        <w:t xml:space="preserve"> a </w:t>
      </w:r>
      <w:del w:id="149" w:author="William Lamb" w:date="2018-11-16T17:10:00Z">
        <w:r>
          <w:rPr>
            <w:rFonts w:ascii="Calibri" w:eastAsia="Calibri" w:hAnsi="Calibri" w:cs="Calibri"/>
          </w:rPr>
          <w:delText xml:space="preserve">small </w:delText>
        </w:r>
      </w:del>
      <w:r w:rsidR="009A35AF">
        <w:rPr>
          <w:rFonts w:ascii="Calibri" w:eastAsia="Calibri" w:hAnsi="Calibri" w:cs="Calibri"/>
        </w:rPr>
        <w:t>number of</w:t>
      </w:r>
      <w:r>
        <w:rPr>
          <w:rFonts w:ascii="Calibri" w:eastAsia="Calibri" w:hAnsi="Calibri" w:cs="Calibri"/>
        </w:rPr>
        <w:t xml:space="preserve"> </w:t>
      </w:r>
      <w:ins w:id="150" w:author="William Lamb" w:date="2018-11-16T17:10:00Z">
        <w:r w:rsidR="00A211C9">
          <w:rPr>
            <w:rFonts w:ascii="Calibri" w:eastAsia="Calibri" w:hAnsi="Calibri" w:cs="Calibri"/>
          </w:rPr>
          <w:t>specific</w:t>
        </w:r>
        <w:r>
          <w:rPr>
            <w:rFonts w:ascii="Calibri" w:eastAsia="Calibri" w:hAnsi="Calibri" w:cs="Calibri"/>
          </w:rPr>
          <w:t xml:space="preserve"> </w:t>
        </w:r>
      </w:ins>
      <w:r>
        <w:rPr>
          <w:rFonts w:ascii="Calibri" w:eastAsia="Calibri" w:hAnsi="Calibri" w:cs="Calibri"/>
        </w:rPr>
        <w:t>mega-cities receiving particular attention: Beijing (</w:t>
      </w:r>
      <w:del w:id="151" w:author="William Lamb" w:date="2018-11-16T17:10:00Z">
        <w:r>
          <w:rPr>
            <w:rFonts w:ascii="Calibri" w:eastAsia="Calibri" w:hAnsi="Calibri" w:cs="Calibri"/>
          </w:rPr>
          <w:delText>284</w:delText>
        </w:r>
      </w:del>
      <w:ins w:id="152" w:author="William Lamb" w:date="2018-11-16T17:10:00Z">
        <w:r w:rsidR="00D15DE6">
          <w:rPr>
            <w:rFonts w:ascii="Calibri" w:eastAsia="Calibri" w:hAnsi="Calibri" w:cs="Calibri"/>
          </w:rPr>
          <w:t>369</w:t>
        </w:r>
      </w:ins>
      <w:r w:rsidR="00516C52">
        <w:rPr>
          <w:rFonts w:ascii="Calibri" w:eastAsia="Calibri" w:hAnsi="Calibri" w:cs="Calibri"/>
        </w:rPr>
        <w:t xml:space="preserve"> </w:t>
      </w:r>
      <w:r>
        <w:rPr>
          <w:rFonts w:ascii="Calibri" w:eastAsia="Calibri" w:hAnsi="Calibri" w:cs="Calibri"/>
        </w:rPr>
        <w:t xml:space="preserve">articles), </w:t>
      </w:r>
      <w:ins w:id="153" w:author="William Lamb" w:date="2018-11-16T17:10:00Z">
        <w:r w:rsidR="00516C52">
          <w:rPr>
            <w:rFonts w:ascii="Calibri" w:eastAsia="Calibri" w:hAnsi="Calibri" w:cs="Calibri"/>
          </w:rPr>
          <w:t>Shanghai (</w:t>
        </w:r>
        <w:r w:rsidR="00D15DE6">
          <w:rPr>
            <w:rFonts w:ascii="Calibri" w:eastAsia="Calibri" w:hAnsi="Calibri" w:cs="Calibri"/>
          </w:rPr>
          <w:t>194</w:t>
        </w:r>
        <w:r w:rsidR="00516C52">
          <w:rPr>
            <w:rFonts w:ascii="Calibri" w:eastAsia="Calibri" w:hAnsi="Calibri" w:cs="Calibri"/>
          </w:rPr>
          <w:t xml:space="preserve">), </w:t>
        </w:r>
      </w:ins>
      <w:r>
        <w:rPr>
          <w:rFonts w:ascii="Calibri" w:eastAsia="Calibri" w:hAnsi="Calibri" w:cs="Calibri"/>
        </w:rPr>
        <w:t>New York (</w:t>
      </w:r>
      <w:del w:id="154" w:author="William Lamb" w:date="2018-11-16T17:10:00Z">
        <w:r>
          <w:rPr>
            <w:rFonts w:ascii="Calibri" w:eastAsia="Calibri" w:hAnsi="Calibri" w:cs="Calibri"/>
          </w:rPr>
          <w:delText>146), Shanghai (140) and</w:delText>
        </w:r>
      </w:del>
      <w:ins w:id="155" w:author="William Lamb" w:date="2018-11-16T17:10:00Z">
        <w:r w:rsidR="00D15DE6">
          <w:rPr>
            <w:rFonts w:ascii="Calibri" w:eastAsia="Calibri" w:hAnsi="Calibri" w:cs="Calibri"/>
          </w:rPr>
          <w:t>161</w:t>
        </w:r>
        <w:r>
          <w:rPr>
            <w:rFonts w:ascii="Calibri" w:eastAsia="Calibri" w:hAnsi="Calibri" w:cs="Calibri"/>
          </w:rPr>
          <w:t>)</w:t>
        </w:r>
        <w:r w:rsidR="00516C52">
          <w:rPr>
            <w:rFonts w:ascii="Calibri" w:eastAsia="Calibri" w:hAnsi="Calibri" w:cs="Calibri"/>
          </w:rPr>
          <w:t>,</w:t>
        </w:r>
      </w:ins>
      <w:r>
        <w:rPr>
          <w:rFonts w:ascii="Calibri" w:eastAsia="Calibri" w:hAnsi="Calibri" w:cs="Calibri"/>
        </w:rPr>
        <w:t xml:space="preserve"> London (</w:t>
      </w:r>
      <w:del w:id="156" w:author="William Lamb" w:date="2018-11-16T17:10:00Z">
        <w:r>
          <w:rPr>
            <w:rFonts w:ascii="Calibri" w:eastAsia="Calibri" w:hAnsi="Calibri" w:cs="Calibri"/>
          </w:rPr>
          <w:delText>117</w:delText>
        </w:r>
      </w:del>
      <w:ins w:id="157" w:author="William Lamb" w:date="2018-11-16T17:10:00Z">
        <w:r w:rsidR="00D15DE6">
          <w:rPr>
            <w:rFonts w:ascii="Calibri" w:eastAsia="Calibri" w:hAnsi="Calibri" w:cs="Calibri"/>
          </w:rPr>
          <w:t>128</w:t>
        </w:r>
        <w:r>
          <w:rPr>
            <w:rFonts w:ascii="Calibri" w:eastAsia="Calibri" w:hAnsi="Calibri" w:cs="Calibri"/>
          </w:rPr>
          <w:t>)</w:t>
        </w:r>
        <w:r w:rsidR="00516C52">
          <w:rPr>
            <w:rFonts w:ascii="Calibri" w:eastAsia="Calibri" w:hAnsi="Calibri" w:cs="Calibri"/>
          </w:rPr>
          <w:t xml:space="preserve"> and Tianjin (10</w:t>
        </w:r>
        <w:r w:rsidR="00D15DE6">
          <w:rPr>
            <w:rFonts w:ascii="Calibri" w:eastAsia="Calibri" w:hAnsi="Calibri" w:cs="Calibri"/>
          </w:rPr>
          <w:t>1</w:t>
        </w:r>
      </w:ins>
      <w:r w:rsidR="00516C52">
        <w:rPr>
          <w:rFonts w:ascii="Calibri" w:eastAsia="Calibri" w:hAnsi="Calibri" w:cs="Calibri"/>
        </w:rPr>
        <w:t>)</w:t>
      </w:r>
      <w:r>
        <w:rPr>
          <w:rFonts w:ascii="Calibri" w:eastAsia="Calibri" w:hAnsi="Calibri" w:cs="Calibri"/>
        </w:rPr>
        <w:t>. Other cities are mentioned in fewer than 100 articles each.</w:t>
      </w:r>
    </w:p>
    <w:p w14:paraId="5F2E79ED" w14:textId="77777777" w:rsidR="0075626F" w:rsidRDefault="0075626F" w:rsidP="0075626F">
      <w:pPr>
        <w:keepNext/>
        <w:spacing w:line="480" w:lineRule="auto"/>
        <w:rPr>
          <w:del w:id="158" w:author="William Lamb" w:date="2018-11-16T17:10:00Z"/>
        </w:rPr>
      </w:pPr>
      <w:del w:id="159" w:author="William Lamb" w:date="2018-11-16T17:10:00Z">
        <w:r>
          <w:rPr>
            <w:noProof/>
          </w:rPr>
          <w:lastRenderedPageBreak/>
          <w:drawing>
            <wp:inline distT="0" distB="0" distL="0" distR="0" wp14:anchorId="15085E67" wp14:editId="7D1A5F12">
              <wp:extent cx="4240538" cy="3024384"/>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1_articles_v_popul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40538" cy="3024384"/>
                      </a:xfrm>
                      <a:prstGeom prst="rect">
                        <a:avLst/>
                      </a:prstGeom>
                    </pic:spPr>
                  </pic:pic>
                </a:graphicData>
              </a:graphic>
            </wp:inline>
          </w:drawing>
        </w:r>
      </w:del>
    </w:p>
    <w:p w14:paraId="294798F5" w14:textId="538AF984" w:rsidR="0075626F" w:rsidRDefault="00D15DE6" w:rsidP="00EB245C">
      <w:pPr>
        <w:keepNext/>
        <w:spacing w:line="480" w:lineRule="auto"/>
        <w:rPr>
          <w:ins w:id="160" w:author="William Lamb" w:date="2018-11-16T17:10:00Z"/>
        </w:rPr>
      </w:pPr>
      <w:ins w:id="161" w:author="William Lamb" w:date="2018-11-16T17:10:00Z">
        <w:r>
          <w:rPr>
            <w:noProof/>
          </w:rPr>
          <w:drawing>
            <wp:inline distT="0" distB="0" distL="0" distR="0" wp14:anchorId="5E0B6F8F" wp14:editId="6D1C86B2">
              <wp:extent cx="4183388" cy="3044958"/>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83388" cy="3044958"/>
                      </a:xfrm>
                      <a:prstGeom prst="rect">
                        <a:avLst/>
                      </a:prstGeom>
                    </pic:spPr>
                  </pic:pic>
                </a:graphicData>
              </a:graphic>
            </wp:inline>
          </w:drawing>
        </w:r>
      </w:ins>
    </w:p>
    <w:p w14:paraId="3AC3A7E0" w14:textId="77BE2494" w:rsidR="0075626F" w:rsidRDefault="0075626F" w:rsidP="000708F6">
      <w:pPr>
        <w:pStyle w:val="Caption"/>
        <w:spacing w:line="480" w:lineRule="auto"/>
        <w:rPr>
          <w:rFonts w:ascii="Calibri" w:eastAsia="Calibri" w:hAnsi="Calibri" w:cs="Calibri"/>
        </w:rPr>
      </w:pPr>
      <w:bookmarkStart w:id="162" w:name="_Ref512426545"/>
      <w:r w:rsidRPr="00A15631">
        <w:rPr>
          <w:b/>
        </w:rPr>
        <w:t xml:space="preserve">Figure </w:t>
      </w:r>
      <w:r>
        <w:rPr>
          <w:b/>
        </w:rPr>
        <w:fldChar w:fldCharType="begin"/>
      </w:r>
      <w:r>
        <w:rPr>
          <w:b/>
        </w:rPr>
        <w:instrText xml:space="preserve"> SEQ Figure \* ARABIC </w:instrText>
      </w:r>
      <w:r>
        <w:rPr>
          <w:b/>
        </w:rPr>
        <w:fldChar w:fldCharType="separate"/>
      </w:r>
      <w:r w:rsidR="00C574DD">
        <w:rPr>
          <w:b/>
          <w:noProof/>
        </w:rPr>
        <w:t>1</w:t>
      </w:r>
      <w:r>
        <w:rPr>
          <w:b/>
        </w:rPr>
        <w:fldChar w:fldCharType="end"/>
      </w:r>
      <w:bookmarkEnd w:id="162"/>
      <w:r w:rsidRPr="00A15631">
        <w:rPr>
          <w:b/>
        </w:rPr>
        <w:t xml:space="preserve">: </w:t>
      </w:r>
      <w:r>
        <w:rPr>
          <w:b/>
        </w:rPr>
        <w:t>Number of</w:t>
      </w:r>
      <w:r w:rsidRPr="00A15631">
        <w:rPr>
          <w:b/>
        </w:rPr>
        <w:t xml:space="preserve"> urban climate mitigation articles, grouped according to city size. </w:t>
      </w:r>
      <w:r>
        <w:t xml:space="preserve">The </w:t>
      </w:r>
      <w:del w:id="163" w:author="William Lamb" w:date="2018-11-16T17:10:00Z">
        <w:r>
          <w:delText>15</w:delText>
        </w:r>
      </w:del>
      <w:ins w:id="164" w:author="William Lamb" w:date="2018-11-16T17:10:00Z">
        <w:r w:rsidR="00D15DE6">
          <w:t>12</w:t>
        </w:r>
      </w:ins>
      <w:r w:rsidR="00D15DE6">
        <w:t xml:space="preserve"> </w:t>
      </w:r>
      <w:r>
        <w:t>most frequently studied cities are labelled.</w:t>
      </w:r>
      <w:r w:rsidR="00B41750" w:rsidRPr="00B41750">
        <w:t xml:space="preserve"> </w:t>
      </w:r>
      <w:r w:rsidR="00B41750" w:rsidRPr="001500E5">
        <w:t xml:space="preserve">Population data from ref </w:t>
      </w:r>
      <w:r w:rsidR="00B41750" w:rsidRPr="001500E5">
        <w:fldChar w:fldCharType="begin" w:fldLock="1"/>
      </w:r>
      <w:r w:rsidR="004E5E81">
        <w:instrText>ADDIN CSL_CITATION {"citationItems":[{"id":"ITEM-1","itemData":{"author":[{"dropping-particle":"","family":"UN DESA","given":"","non-dropping-particle":"","parse-names":false,"suffix":""}],"id":"ITEM-1","issued":{"date-parts":[["2018"]]},"publisher":"United Nations, Department of Economic and Social Affairs, Population Division","publisher-place":"New York","title":"World Urbanization Prospects: The 2018 Revision","type":"book"},"uris":["http://www.mendeley.com/documents/?uuid=495483fe-5768-42f8-b20c-c42632b970fe"]}],"mendeley":{"formattedCitation":"&lt;sup&gt;7&lt;/sup&gt;","plainTextFormattedCitation":"7","previouslyFormattedCitation":"&lt;sup&gt;7&lt;/sup&gt;"},"properties":{"noteIndex":0},"schema":"https://github.com/citation-style-language/schema/raw/master/csl-citation.json"}</w:instrText>
      </w:r>
      <w:r w:rsidR="00B41750" w:rsidRPr="001500E5">
        <w:fldChar w:fldCharType="separate"/>
      </w:r>
      <w:r w:rsidR="00B41750" w:rsidRPr="001500E5">
        <w:rPr>
          <w:i w:val="0"/>
          <w:noProof/>
        </w:rPr>
        <w:t>7</w:t>
      </w:r>
      <w:r w:rsidR="00B41750" w:rsidRPr="001500E5">
        <w:fldChar w:fldCharType="end"/>
      </w:r>
      <w:r w:rsidR="00B41750" w:rsidRPr="001500E5">
        <w:t>, using agglomeration</w:t>
      </w:r>
      <w:r w:rsidR="00B41750">
        <w:t xml:space="preserve"> data where available.</w:t>
      </w:r>
    </w:p>
    <w:p w14:paraId="268AC922" w14:textId="75445A82" w:rsidR="0075626F" w:rsidRDefault="0075626F">
      <w:pPr>
        <w:spacing w:line="480" w:lineRule="auto"/>
      </w:pPr>
      <w:r>
        <w:rPr>
          <w:rFonts w:ascii="Calibri" w:eastAsia="Calibri" w:hAnsi="Calibri" w:cs="Calibri"/>
        </w:rPr>
        <w:t xml:space="preserve">Considering the global distribution of population, the current focus on larger cities does not seem to be justified. Just </w:t>
      </w:r>
      <w:del w:id="165" w:author="William Lamb" w:date="2018-11-16T17:10:00Z">
        <w:r>
          <w:rPr>
            <w:rFonts w:ascii="Calibri" w:eastAsia="Calibri" w:hAnsi="Calibri" w:cs="Calibri"/>
          </w:rPr>
          <w:delText>10</w:delText>
        </w:r>
      </w:del>
      <w:ins w:id="166" w:author="William Lamb" w:date="2018-11-16T17:10:00Z">
        <w:r w:rsidR="00516C52">
          <w:rPr>
            <w:rFonts w:ascii="Calibri" w:eastAsia="Calibri" w:hAnsi="Calibri" w:cs="Calibri"/>
          </w:rPr>
          <w:t>12</w:t>
        </w:r>
      </w:ins>
      <w:r>
        <w:rPr>
          <w:rFonts w:ascii="Calibri" w:eastAsia="Calibri" w:hAnsi="Calibri" w:cs="Calibri"/>
        </w:rPr>
        <w:t xml:space="preserve">% of the world’s urban population lives in mega-cities, compared to </w:t>
      </w:r>
      <w:del w:id="167" w:author="William Lamb" w:date="2018-11-16T17:10:00Z">
        <w:r>
          <w:rPr>
            <w:rFonts w:ascii="Calibri" w:eastAsia="Calibri" w:hAnsi="Calibri" w:cs="Calibri"/>
          </w:rPr>
          <w:delText>40</w:delText>
        </w:r>
      </w:del>
      <w:ins w:id="168" w:author="William Lamb" w:date="2018-11-16T17:10:00Z">
        <w:r>
          <w:rPr>
            <w:rFonts w:ascii="Calibri" w:eastAsia="Calibri" w:hAnsi="Calibri" w:cs="Calibri"/>
          </w:rPr>
          <w:t>4</w:t>
        </w:r>
        <w:r w:rsidR="006E1D84">
          <w:rPr>
            <w:rFonts w:ascii="Calibri" w:eastAsia="Calibri" w:hAnsi="Calibri" w:cs="Calibri"/>
          </w:rPr>
          <w:t>3</w:t>
        </w:r>
      </w:ins>
      <w:r>
        <w:rPr>
          <w:rFonts w:ascii="Calibri" w:eastAsia="Calibri" w:hAnsi="Calibri" w:cs="Calibri"/>
        </w:rPr>
        <w:t xml:space="preserve">% in small cities – yet both groups are treated </w:t>
      </w:r>
      <w:ins w:id="169" w:author="William Lamb" w:date="2018-11-16T17:10:00Z">
        <w:r w:rsidR="006E1D84">
          <w:rPr>
            <w:rFonts w:ascii="Calibri" w:eastAsia="Calibri" w:hAnsi="Calibri" w:cs="Calibri"/>
          </w:rPr>
          <w:t xml:space="preserve">almost </w:t>
        </w:r>
      </w:ins>
      <w:r>
        <w:rPr>
          <w:rFonts w:ascii="Calibri" w:eastAsia="Calibri" w:hAnsi="Calibri" w:cs="Calibri"/>
        </w:rPr>
        <w:t xml:space="preserve">equally in research, </w:t>
      </w:r>
      <w:del w:id="170" w:author="William Lamb" w:date="2018-11-16T17:10:00Z">
        <w:r>
          <w:rPr>
            <w:rFonts w:ascii="Calibri" w:eastAsia="Calibri" w:hAnsi="Calibri" w:cs="Calibri"/>
          </w:rPr>
          <w:delText xml:space="preserve">each </w:delText>
        </w:r>
      </w:del>
      <w:del w:id="171" w:author="Felix Creutzig" w:date="2018-11-23T09:20:00Z">
        <w:r w:rsidDel="00B941C8">
          <w:rPr>
            <w:rFonts w:ascii="Calibri" w:eastAsia="Calibri" w:hAnsi="Calibri" w:cs="Calibri"/>
          </w:rPr>
          <w:delText>receiving</w:delText>
        </w:r>
      </w:del>
      <w:ins w:id="172" w:author="Felix Creutzig" w:date="2018-11-23T09:20:00Z">
        <w:r w:rsidR="00B941C8">
          <w:rPr>
            <w:rFonts w:ascii="Calibri" w:eastAsia="Calibri" w:hAnsi="Calibri" w:cs="Calibri"/>
          </w:rPr>
          <w:t>studied respectively in</w:t>
        </w:r>
      </w:ins>
      <w:r>
        <w:rPr>
          <w:rFonts w:ascii="Calibri" w:eastAsia="Calibri" w:hAnsi="Calibri" w:cs="Calibri"/>
        </w:rPr>
        <w:t xml:space="preserve"> </w:t>
      </w:r>
      <w:del w:id="173" w:author="William Lamb" w:date="2018-11-16T17:10:00Z">
        <w:r>
          <w:rPr>
            <w:rFonts w:ascii="Calibri" w:eastAsia="Calibri" w:hAnsi="Calibri" w:cs="Calibri"/>
          </w:rPr>
          <w:delText>approximately 20%</w:delText>
        </w:r>
      </w:del>
      <w:ins w:id="174" w:author="William Lamb" w:date="2018-11-16T17:10:00Z">
        <w:r w:rsidR="00204997">
          <w:rPr>
            <w:rFonts w:ascii="Calibri" w:eastAsia="Calibri" w:hAnsi="Calibri" w:cs="Calibri"/>
          </w:rPr>
          <w:t>23</w:t>
        </w:r>
        <w:r w:rsidR="006E1D84">
          <w:rPr>
            <w:rFonts w:ascii="Calibri" w:eastAsia="Calibri" w:hAnsi="Calibri" w:cs="Calibri"/>
          </w:rPr>
          <w:t xml:space="preserve">% and </w:t>
        </w:r>
        <w:r w:rsidR="00204997">
          <w:rPr>
            <w:rFonts w:ascii="Calibri" w:eastAsia="Calibri" w:hAnsi="Calibri" w:cs="Calibri"/>
          </w:rPr>
          <w:t>19</w:t>
        </w:r>
        <w:r w:rsidR="006E1D84">
          <w:rPr>
            <w:rFonts w:ascii="Calibri" w:eastAsia="Calibri" w:hAnsi="Calibri" w:cs="Calibri"/>
          </w:rPr>
          <w:t>%</w:t>
        </w:r>
      </w:ins>
      <w:ins w:id="175" w:author="Felix Creutzig" w:date="2018-11-23T09:20:00Z">
        <w:r w:rsidR="00B941C8">
          <w:rPr>
            <w:rFonts w:ascii="Calibri" w:eastAsia="Calibri" w:hAnsi="Calibri" w:cs="Calibri"/>
          </w:rPr>
          <w:t xml:space="preserve"> of cases</w:t>
        </w:r>
      </w:ins>
      <w:ins w:id="176" w:author="William Lamb" w:date="2018-11-16T17:10:00Z">
        <w:del w:id="177" w:author="Felix Creutzig" w:date="2018-11-23T09:20:00Z">
          <w:r w:rsidR="006E1D84" w:rsidDel="00B941C8">
            <w:rPr>
              <w:rFonts w:ascii="Calibri" w:eastAsia="Calibri" w:hAnsi="Calibri" w:cs="Calibri"/>
            </w:rPr>
            <w:delText>, respectively</w:delText>
          </w:r>
        </w:del>
      </w:ins>
      <w:del w:id="178" w:author="Felix Creutzig" w:date="2018-11-23T09:20:00Z">
        <w:r w:rsidR="006E1D84" w:rsidDel="00B941C8">
          <w:rPr>
            <w:rFonts w:ascii="Calibri" w:eastAsia="Calibri" w:hAnsi="Calibri" w:cs="Calibri"/>
          </w:rPr>
          <w:delText xml:space="preserve"> </w:delText>
        </w:r>
        <w:r w:rsidDel="00B941C8">
          <w:rPr>
            <w:rFonts w:ascii="Calibri" w:eastAsia="Calibri" w:hAnsi="Calibri" w:cs="Calibri"/>
          </w:rPr>
          <w:delText>of the case studies we find</w:delText>
        </w:r>
      </w:del>
      <w:r>
        <w:rPr>
          <w:rFonts w:ascii="Calibri" w:eastAsia="Calibri" w:hAnsi="Calibri" w:cs="Calibri"/>
        </w:rPr>
        <w:t xml:space="preserve"> (</w:t>
      </w:r>
      <w:r>
        <w:rPr>
          <w:rFonts w:ascii="Calibri" w:eastAsia="Calibri" w:hAnsi="Calibri" w:cs="Calibri"/>
        </w:rPr>
        <w:fldChar w:fldCharType="begin"/>
      </w:r>
      <w:r>
        <w:rPr>
          <w:rFonts w:ascii="Calibri" w:eastAsia="Calibri" w:hAnsi="Calibri" w:cs="Calibri"/>
        </w:rPr>
        <w:instrText xml:space="preserve"> REF _Ref512426532 \h  \* MERGEFORMAT </w:instrText>
      </w:r>
      <w:r>
        <w:rPr>
          <w:rFonts w:ascii="Calibri" w:eastAsia="Calibri" w:hAnsi="Calibri" w:cs="Calibri"/>
        </w:rPr>
      </w:r>
      <w:r>
        <w:rPr>
          <w:rFonts w:ascii="Calibri" w:eastAsia="Calibri" w:hAnsi="Calibri" w:cs="Calibri"/>
        </w:rPr>
        <w:fldChar w:fldCharType="separate"/>
      </w:r>
      <w:r w:rsidR="00C574DD" w:rsidRPr="00C574DD">
        <w:t xml:space="preserve">Figure </w:t>
      </w:r>
      <w:r w:rsidR="00C574DD" w:rsidRPr="00C574DD">
        <w:rPr>
          <w:noProof/>
        </w:rPr>
        <w:t>2</w:t>
      </w:r>
      <w:r>
        <w:rPr>
          <w:rFonts w:ascii="Calibri" w:eastAsia="Calibri" w:hAnsi="Calibri" w:cs="Calibri"/>
        </w:rPr>
        <w:fldChar w:fldCharType="end"/>
      </w:r>
      <w:r>
        <w:rPr>
          <w:rFonts w:ascii="Calibri" w:eastAsia="Calibri" w:hAnsi="Calibri" w:cs="Calibri"/>
        </w:rPr>
        <w:t>). A particularly stark divide can be seen in Asia, where the low proportion of mega-city inhabitants (</w:t>
      </w:r>
      <w:del w:id="179" w:author="William Lamb" w:date="2018-11-16T17:10:00Z">
        <w:r>
          <w:rPr>
            <w:rFonts w:ascii="Calibri" w:eastAsia="Calibri" w:hAnsi="Calibri" w:cs="Calibri"/>
          </w:rPr>
          <w:delText>10</w:delText>
        </w:r>
      </w:del>
      <w:ins w:id="180" w:author="William Lamb" w:date="2018-11-16T17:10:00Z">
        <w:r w:rsidR="006E1D84">
          <w:rPr>
            <w:rFonts w:ascii="Calibri" w:eastAsia="Calibri" w:hAnsi="Calibri" w:cs="Calibri"/>
          </w:rPr>
          <w:t>7</w:t>
        </w:r>
      </w:ins>
      <w:r>
        <w:rPr>
          <w:rFonts w:ascii="Calibri" w:eastAsia="Calibri" w:hAnsi="Calibri" w:cs="Calibri"/>
        </w:rPr>
        <w:t>%) is served by over 40% of the urban case study literature in this region.</w:t>
      </w:r>
      <w:r>
        <w:t xml:space="preserve"> Although mega-cities are fast-growing in most regions (SI Text</w:t>
      </w:r>
      <w:r w:rsidR="00435728">
        <w:t xml:space="preserve"> Figure 1) </w:t>
      </w:r>
      <w:r>
        <w:t>this unbalanced focus leaves smaller urban centres consistently under-represented</w:t>
      </w:r>
      <w:del w:id="181" w:author="William Lamb" w:date="2018-11-16T17:10:00Z">
        <w:r>
          <w:delText>. This pattern is repeated for literature citations, with progressively larger cities receiving, on average, more citations (SI Text</w:delText>
        </w:r>
        <w:r w:rsidR="00435728">
          <w:delText xml:space="preserve"> Figure 2</w:delText>
        </w:r>
        <w:r>
          <w:delText>).</w:delText>
        </w:r>
      </w:del>
      <w:ins w:id="182" w:author="William Lamb" w:date="2018-11-16T17:10:00Z">
        <w:r w:rsidR="00D06C69">
          <w:t xml:space="preserve"> in all regions apart from North America</w:t>
        </w:r>
        <w:r>
          <w:t>.</w:t>
        </w:r>
      </w:ins>
    </w:p>
    <w:p w14:paraId="4C42EC4C" w14:textId="77777777" w:rsidR="0075626F" w:rsidRDefault="0075626F" w:rsidP="0075626F">
      <w:pPr>
        <w:keepNext/>
        <w:spacing w:line="480" w:lineRule="auto"/>
        <w:rPr>
          <w:del w:id="183" w:author="William Lamb" w:date="2018-11-16T17:10:00Z"/>
        </w:rPr>
      </w:pPr>
      <w:del w:id="184" w:author="William Lamb" w:date="2018-11-16T17:10:00Z">
        <w:r>
          <w:rPr>
            <w:noProof/>
          </w:rPr>
          <w:lastRenderedPageBreak/>
          <w:drawing>
            <wp:inline distT="0" distB="0" distL="0" distR="0" wp14:anchorId="3E6FF9D3" wp14:editId="68CFE1CD">
              <wp:extent cx="5760720" cy="2672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2_fractions_city_siz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672715"/>
                      </a:xfrm>
                      <a:prstGeom prst="rect">
                        <a:avLst/>
                      </a:prstGeom>
                    </pic:spPr>
                  </pic:pic>
                </a:graphicData>
              </a:graphic>
            </wp:inline>
          </w:drawing>
        </w:r>
      </w:del>
    </w:p>
    <w:p w14:paraId="2356EBAC" w14:textId="1E4F57FB" w:rsidR="0075626F" w:rsidRDefault="00204997">
      <w:pPr>
        <w:keepNext/>
        <w:spacing w:line="480" w:lineRule="auto"/>
        <w:rPr>
          <w:ins w:id="185" w:author="William Lamb" w:date="2018-11-16T17:10:00Z"/>
        </w:rPr>
      </w:pPr>
      <w:ins w:id="186" w:author="William Lamb" w:date="2018-11-16T17:10:00Z">
        <w:r>
          <w:rPr>
            <w:noProof/>
          </w:rPr>
          <w:drawing>
            <wp:inline distT="0" distB="0" distL="0" distR="0" wp14:anchorId="3BCDF237" wp14:editId="7C86C071">
              <wp:extent cx="5760720" cy="2664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664460"/>
                      </a:xfrm>
                      <a:prstGeom prst="rect">
                        <a:avLst/>
                      </a:prstGeom>
                    </pic:spPr>
                  </pic:pic>
                </a:graphicData>
              </a:graphic>
            </wp:inline>
          </w:drawing>
        </w:r>
      </w:ins>
    </w:p>
    <w:p w14:paraId="589BE4F3" w14:textId="0A1660A0" w:rsidR="0075626F" w:rsidRDefault="0075626F">
      <w:pPr>
        <w:pStyle w:val="Caption"/>
        <w:spacing w:line="480" w:lineRule="auto"/>
      </w:pPr>
      <w:bookmarkStart w:id="187" w:name="_Ref512426532"/>
      <w:r w:rsidRPr="00A15631">
        <w:rPr>
          <w:b/>
        </w:rPr>
        <w:t xml:space="preserve">Figure </w:t>
      </w:r>
      <w:r>
        <w:rPr>
          <w:b/>
        </w:rPr>
        <w:fldChar w:fldCharType="begin"/>
      </w:r>
      <w:r>
        <w:rPr>
          <w:b/>
        </w:rPr>
        <w:instrText xml:space="preserve"> SEQ Figure \* ARABIC </w:instrText>
      </w:r>
      <w:r>
        <w:rPr>
          <w:b/>
        </w:rPr>
        <w:fldChar w:fldCharType="separate"/>
      </w:r>
      <w:r w:rsidR="00C574DD">
        <w:rPr>
          <w:b/>
          <w:noProof/>
        </w:rPr>
        <w:t>2</w:t>
      </w:r>
      <w:r>
        <w:rPr>
          <w:b/>
        </w:rPr>
        <w:fldChar w:fldCharType="end"/>
      </w:r>
      <w:bookmarkEnd w:id="187"/>
      <w:r w:rsidRPr="00A15631">
        <w:rPr>
          <w:b/>
        </w:rPr>
        <w:t>: Size bias in urban mitigation case study research.</w:t>
      </w:r>
      <w:r>
        <w:t xml:space="preserve"> Fractions of population and case studies are relative to regions.</w:t>
      </w:r>
      <w:r w:rsidR="00B41750">
        <w:t xml:space="preserve"> </w:t>
      </w:r>
      <w:r w:rsidR="00B41750" w:rsidRPr="00E25B05">
        <w:t xml:space="preserve">Population </w:t>
      </w:r>
      <w:r w:rsidR="00B41750" w:rsidRPr="001500E5">
        <w:t>data</w:t>
      </w:r>
      <w:r w:rsidR="00147E3A">
        <w:t xml:space="preserve"> </w:t>
      </w:r>
      <w:del w:id="188" w:author="William Lamb" w:date="2018-11-16T17:10:00Z">
        <w:r w:rsidR="00B41750" w:rsidRPr="001500E5">
          <w:delText xml:space="preserve">from ref </w:delText>
        </w:r>
      </w:del>
      <w:ins w:id="189" w:author="William Lamb" w:date="2018-11-16T17:10:00Z">
        <w:r w:rsidR="00147E3A">
          <w:t>and the United Nations Population Division regionalisation</w:t>
        </w:r>
        <w:r w:rsidR="00B41750" w:rsidRPr="001500E5">
          <w:t xml:space="preserve"> </w:t>
        </w:r>
        <w:r w:rsidR="00147E3A">
          <w:t xml:space="preserve">are </w:t>
        </w:r>
        <w:r w:rsidR="00B41750" w:rsidRPr="001500E5">
          <w:t xml:space="preserve">from ref </w:t>
        </w:r>
      </w:ins>
      <w:r w:rsidR="00B41750" w:rsidRPr="001500E5">
        <w:fldChar w:fldCharType="begin" w:fldLock="1"/>
      </w:r>
      <w:r w:rsidR="004E5E81">
        <w:instrText>ADDIN CSL_CITATION {"citationItems":[{"id":"ITEM-1","itemData":{"author":[{"dropping-particle":"","family":"UN DESA","given":"","non-dropping-particle":"","parse-names":false,"suffix":""}],"id":"ITEM-1","issued":{"date-parts":[["2018"]]},"publisher":"United Nations, Department of Economic and Social Affairs, Population Division","publisher-place":"New York","title":"World Urbanization Prospects: The 2018 Revision","type":"book"},"uris":["http://www.mendeley.com/documents/?uuid=495483fe-5768-42f8-b20c-c42632b970fe"]}],"mendeley":{"formattedCitation":"&lt;sup&gt;7&lt;/sup&gt;","plainTextFormattedCitation":"7","previouslyFormattedCitation":"&lt;sup&gt;7&lt;/sup&gt;"},"properties":{"noteIndex":0},"schema":"https://github.com/citation-style-language/schema/raw/master/csl-citation.json"}</w:instrText>
      </w:r>
      <w:r w:rsidR="00B41750" w:rsidRPr="001500E5">
        <w:fldChar w:fldCharType="separate"/>
      </w:r>
      <w:r w:rsidR="00B41750" w:rsidRPr="001500E5">
        <w:rPr>
          <w:i w:val="0"/>
          <w:noProof/>
        </w:rPr>
        <w:t>7</w:t>
      </w:r>
      <w:r w:rsidR="00B41750" w:rsidRPr="001500E5">
        <w:fldChar w:fldCharType="end"/>
      </w:r>
      <w:r w:rsidR="00B41750" w:rsidRPr="001500E5">
        <w:t>, using agglomeration</w:t>
      </w:r>
      <w:r w:rsidR="00B41750">
        <w:t xml:space="preserve"> data where available.</w:t>
      </w:r>
    </w:p>
    <w:p w14:paraId="55DB11D7" w14:textId="0F5FA701" w:rsidR="0075626F" w:rsidRDefault="0075626F">
      <w:pPr>
        <w:spacing w:line="480" w:lineRule="auto"/>
        <w:rPr>
          <w:rFonts w:ascii="Calibri" w:eastAsia="Calibri" w:hAnsi="Calibri" w:cs="Calibri"/>
        </w:rPr>
      </w:pPr>
      <w:r>
        <w:rPr>
          <w:rFonts w:ascii="Calibri" w:eastAsia="Calibri" w:hAnsi="Calibri" w:cs="Calibri"/>
        </w:rPr>
        <w:t>Regionally, we also observe a clear bias towards Europe, North America and Oceania, which receive an outsized share of articles relative to their small proportion of the global urban population (SI Text</w:t>
      </w:r>
      <w:r w:rsidR="00435728">
        <w:rPr>
          <w:rFonts w:ascii="Calibri" w:eastAsia="Calibri" w:hAnsi="Calibri" w:cs="Calibri"/>
        </w:rPr>
        <w:t xml:space="preserve"> Figure </w:t>
      </w:r>
      <w:del w:id="190" w:author="William Lamb" w:date="2018-11-16T17:10:00Z">
        <w:r w:rsidR="00435728">
          <w:rPr>
            <w:rFonts w:ascii="Calibri" w:eastAsia="Calibri" w:hAnsi="Calibri" w:cs="Calibri"/>
          </w:rPr>
          <w:delText>3</w:delText>
        </w:r>
      </w:del>
      <w:ins w:id="191" w:author="William Lamb" w:date="2018-11-16T17:10:00Z">
        <w:r w:rsidR="00B50BD9">
          <w:rPr>
            <w:rFonts w:ascii="Calibri" w:eastAsia="Calibri" w:hAnsi="Calibri" w:cs="Calibri"/>
          </w:rPr>
          <w:t>2</w:t>
        </w:r>
      </w:ins>
      <w:r w:rsidRPr="00022DCB">
        <w:rPr>
          <w:rFonts w:ascii="Calibri" w:eastAsia="Calibri" w:hAnsi="Calibri" w:cs="Calibri"/>
        </w:rPr>
        <w:t>).</w:t>
      </w:r>
      <w:r>
        <w:rPr>
          <w:rFonts w:ascii="Calibri" w:eastAsia="Calibri" w:hAnsi="Calibri" w:cs="Calibri"/>
        </w:rPr>
        <w:t xml:space="preserve"> Looking forward to urbanisation trends in 2030, the least well represented region, Africa, has the fastest growing cities</w:t>
      </w:r>
      <w:r w:rsidR="00AF7D5A">
        <w:rPr>
          <w:rFonts w:ascii="Calibri" w:eastAsia="Calibri" w:hAnsi="Calibri" w:cs="Calibri"/>
        </w:rPr>
        <w:t xml:space="preserve"> (SI Text</w:t>
      </w:r>
      <w:r w:rsidR="00435728">
        <w:rPr>
          <w:rFonts w:ascii="Calibri" w:eastAsia="Calibri" w:hAnsi="Calibri" w:cs="Calibri"/>
        </w:rPr>
        <w:t xml:space="preserve"> Figure 1</w:t>
      </w:r>
      <w:r w:rsidR="00AF7D5A">
        <w:rPr>
          <w:rFonts w:ascii="Calibri" w:eastAsia="Calibri" w:hAnsi="Calibri" w:cs="Calibri"/>
        </w:rPr>
        <w:t>)</w:t>
      </w:r>
      <w:r>
        <w:rPr>
          <w:rFonts w:ascii="Calibri" w:eastAsia="Calibri" w:hAnsi="Calibri" w:cs="Calibri"/>
        </w:rPr>
        <w:t xml:space="preserve">. And </w:t>
      </w:r>
      <w:ins w:id="192" w:author="William Lamb" w:date="2018-11-16T17:10:00Z">
        <w:r w:rsidR="00853738">
          <w:rPr>
            <w:rFonts w:ascii="Calibri" w:eastAsia="Calibri" w:hAnsi="Calibri" w:cs="Calibri"/>
          </w:rPr>
          <w:t xml:space="preserve">one of </w:t>
        </w:r>
      </w:ins>
      <w:r>
        <w:rPr>
          <w:rFonts w:ascii="Calibri" w:eastAsia="Calibri" w:hAnsi="Calibri" w:cs="Calibri"/>
        </w:rPr>
        <w:t xml:space="preserve">the least well represented </w:t>
      </w:r>
      <w:del w:id="193" w:author="William Lamb" w:date="2018-11-16T17:10:00Z">
        <w:r>
          <w:rPr>
            <w:rFonts w:ascii="Calibri" w:eastAsia="Calibri" w:hAnsi="Calibri" w:cs="Calibri"/>
          </w:rPr>
          <w:delText>segment</w:delText>
        </w:r>
      </w:del>
      <w:ins w:id="194" w:author="William Lamb" w:date="2018-11-16T17:10:00Z">
        <w:r>
          <w:rPr>
            <w:rFonts w:ascii="Calibri" w:eastAsia="Calibri" w:hAnsi="Calibri" w:cs="Calibri"/>
          </w:rPr>
          <w:t>segment</w:t>
        </w:r>
        <w:r w:rsidR="00853738">
          <w:rPr>
            <w:rFonts w:ascii="Calibri" w:eastAsia="Calibri" w:hAnsi="Calibri" w:cs="Calibri"/>
          </w:rPr>
          <w:t>s</w:t>
        </w:r>
      </w:ins>
      <w:r>
        <w:rPr>
          <w:rFonts w:ascii="Calibri" w:eastAsia="Calibri" w:hAnsi="Calibri" w:cs="Calibri"/>
        </w:rPr>
        <w:t>, small Asian cities, will have the largest share of the global urban population</w:t>
      </w:r>
      <w:r w:rsidR="00AF7D5A">
        <w:rPr>
          <w:rFonts w:ascii="Calibri" w:eastAsia="Calibri" w:hAnsi="Calibri" w:cs="Calibri"/>
        </w:rPr>
        <w:t xml:space="preserve"> (SI Text</w:t>
      </w:r>
      <w:r w:rsidR="00435728">
        <w:rPr>
          <w:rFonts w:ascii="Calibri" w:eastAsia="Calibri" w:hAnsi="Calibri" w:cs="Calibri"/>
        </w:rPr>
        <w:t xml:space="preserve"> Figure </w:t>
      </w:r>
      <w:del w:id="195" w:author="William Lamb" w:date="2018-11-16T17:10:00Z">
        <w:r w:rsidR="00435728">
          <w:rPr>
            <w:rFonts w:ascii="Calibri" w:eastAsia="Calibri" w:hAnsi="Calibri" w:cs="Calibri"/>
          </w:rPr>
          <w:delText>4</w:delText>
        </w:r>
      </w:del>
      <w:ins w:id="196" w:author="William Lamb" w:date="2018-11-16T17:10:00Z">
        <w:r w:rsidR="00F55922">
          <w:rPr>
            <w:rFonts w:ascii="Calibri" w:eastAsia="Calibri" w:hAnsi="Calibri" w:cs="Calibri"/>
          </w:rPr>
          <w:t>3</w:t>
        </w:r>
      </w:ins>
      <w:r w:rsidR="00AF7D5A">
        <w:rPr>
          <w:rFonts w:ascii="Calibri" w:eastAsia="Calibri" w:hAnsi="Calibri" w:cs="Calibri"/>
        </w:rPr>
        <w:t>)</w:t>
      </w:r>
      <w:r>
        <w:rPr>
          <w:rFonts w:ascii="Calibri" w:eastAsia="Calibri" w:hAnsi="Calibri" w:cs="Calibri"/>
        </w:rPr>
        <w:t>. Hence, the world regions and city scales with most future relevance in terms of total urban population and growth dynamics are systematically underrepresented in the literature.</w:t>
      </w:r>
      <w:r w:rsidR="00B50BD9">
        <w:rPr>
          <w:rFonts w:ascii="Calibri" w:eastAsia="Calibri" w:hAnsi="Calibri" w:cs="Calibri"/>
        </w:rPr>
        <w:t xml:space="preserve"> </w:t>
      </w:r>
    </w:p>
    <w:p w14:paraId="475265FF" w14:textId="6C5724FB" w:rsidR="00481147" w:rsidRDefault="005E3FD5">
      <w:pPr>
        <w:spacing w:line="480" w:lineRule="auto"/>
        <w:rPr>
          <w:rFonts w:ascii="Calibri" w:eastAsia="Calibri" w:hAnsi="Calibri" w:cs="Calibri"/>
        </w:rPr>
      </w:pPr>
      <w:r>
        <w:rPr>
          <w:rFonts w:ascii="Calibri" w:eastAsia="Calibri" w:hAnsi="Calibri" w:cs="Calibri"/>
        </w:rPr>
        <w:t xml:space="preserve">With the window on </w:t>
      </w:r>
      <w:r w:rsidR="00731566">
        <w:rPr>
          <w:rFonts w:ascii="Calibri" w:eastAsia="Calibri" w:hAnsi="Calibri" w:cs="Calibri"/>
        </w:rPr>
        <w:t xml:space="preserve">the </w:t>
      </w:r>
      <w:r>
        <w:rPr>
          <w:rFonts w:ascii="Calibri" w:eastAsia="Calibri" w:hAnsi="Calibri" w:cs="Calibri"/>
        </w:rPr>
        <w:t>1.5°C</w:t>
      </w:r>
      <w:r w:rsidR="00731566">
        <w:rPr>
          <w:rFonts w:ascii="Calibri" w:eastAsia="Calibri" w:hAnsi="Calibri" w:cs="Calibri"/>
        </w:rPr>
        <w:t xml:space="preserve"> </w:t>
      </w:r>
      <w:r w:rsidR="00481147">
        <w:rPr>
          <w:rFonts w:ascii="Calibri" w:eastAsia="Calibri" w:hAnsi="Calibri" w:cs="Calibri"/>
        </w:rPr>
        <w:t xml:space="preserve">and 2°C </w:t>
      </w:r>
      <w:r w:rsidR="00731566">
        <w:rPr>
          <w:rFonts w:ascii="Calibri" w:eastAsia="Calibri" w:hAnsi="Calibri" w:cs="Calibri"/>
        </w:rPr>
        <w:t>goal</w:t>
      </w:r>
      <w:r w:rsidR="00481147">
        <w:rPr>
          <w:rFonts w:ascii="Calibri" w:eastAsia="Calibri" w:hAnsi="Calibri" w:cs="Calibri"/>
        </w:rPr>
        <w:t>s</w:t>
      </w:r>
      <w:r>
        <w:rPr>
          <w:rFonts w:ascii="Calibri" w:eastAsia="Calibri" w:hAnsi="Calibri" w:cs="Calibri"/>
        </w:rPr>
        <w:t xml:space="preserve"> rapidly closing i</w:t>
      </w:r>
      <w:r w:rsidR="00745B93">
        <w:rPr>
          <w:rFonts w:ascii="Calibri" w:eastAsia="Calibri" w:hAnsi="Calibri" w:cs="Calibri"/>
        </w:rPr>
        <w:t>t is</w:t>
      </w:r>
      <w:r w:rsidR="00826974">
        <w:rPr>
          <w:rFonts w:ascii="Calibri" w:eastAsia="Calibri" w:hAnsi="Calibri" w:cs="Calibri"/>
        </w:rPr>
        <w:t xml:space="preserve"> </w:t>
      </w:r>
      <w:r w:rsidR="00745B93">
        <w:rPr>
          <w:rFonts w:ascii="Calibri" w:eastAsia="Calibri" w:hAnsi="Calibri" w:cs="Calibri"/>
        </w:rPr>
        <w:t xml:space="preserve">essential to </w:t>
      </w:r>
      <w:r>
        <w:rPr>
          <w:rFonts w:ascii="Calibri" w:eastAsia="Calibri" w:hAnsi="Calibri" w:cs="Calibri"/>
        </w:rPr>
        <w:t>immediately</w:t>
      </w:r>
      <w:r w:rsidR="00CB2B83">
        <w:rPr>
          <w:rFonts w:ascii="Calibri" w:eastAsia="Calibri" w:hAnsi="Calibri" w:cs="Calibri"/>
        </w:rPr>
        <w:t xml:space="preserve"> initiate </w:t>
      </w:r>
      <w:ins w:id="197" w:author="William Lamb" w:date="2018-11-16T17:10:00Z">
        <w:r w:rsidR="0076504B">
          <w:rPr>
            <w:rFonts w:ascii="Calibri" w:eastAsia="Calibri" w:hAnsi="Calibri" w:cs="Calibri"/>
          </w:rPr>
          <w:t xml:space="preserve">urban </w:t>
        </w:r>
      </w:ins>
      <w:r w:rsidR="00731566">
        <w:rPr>
          <w:rFonts w:ascii="Calibri" w:eastAsia="Calibri" w:hAnsi="Calibri" w:cs="Calibri"/>
        </w:rPr>
        <w:t xml:space="preserve">infrastructure </w:t>
      </w:r>
      <w:r w:rsidR="00CB2B83">
        <w:rPr>
          <w:rFonts w:ascii="Calibri" w:eastAsia="Calibri" w:hAnsi="Calibri" w:cs="Calibri"/>
        </w:rPr>
        <w:t>transform</w:t>
      </w:r>
      <w:r w:rsidR="00591B1D">
        <w:rPr>
          <w:rFonts w:ascii="Calibri" w:eastAsia="Calibri" w:hAnsi="Calibri" w:cs="Calibri"/>
        </w:rPr>
        <w:t xml:space="preserve">ations </w:t>
      </w:r>
      <w:del w:id="198" w:author="William Lamb" w:date="2018-11-16T17:10:00Z">
        <w:r w:rsidR="00AF7D5A">
          <w:rPr>
            <w:rFonts w:ascii="Calibri" w:eastAsia="Calibri" w:hAnsi="Calibri" w:cs="Calibri"/>
          </w:rPr>
          <w:delText>wealthier</w:delText>
        </w:r>
        <w:r w:rsidR="00481147">
          <w:rPr>
            <w:rFonts w:ascii="Calibri" w:eastAsia="Calibri" w:hAnsi="Calibri" w:cs="Calibri"/>
          </w:rPr>
          <w:delText xml:space="preserve"> </w:delText>
        </w:r>
        <w:r w:rsidR="000A1E3D">
          <w:rPr>
            <w:rFonts w:ascii="Calibri" w:eastAsia="Calibri" w:hAnsi="Calibri" w:cs="Calibri"/>
          </w:rPr>
          <w:delText xml:space="preserve">Northern </w:delText>
        </w:r>
        <w:r w:rsidR="00481147">
          <w:rPr>
            <w:rFonts w:ascii="Calibri" w:eastAsia="Calibri" w:hAnsi="Calibri" w:cs="Calibri"/>
          </w:rPr>
          <w:delText>cities.</w:delText>
        </w:r>
      </w:del>
      <w:ins w:id="199" w:author="William Lamb" w:date="2018-11-16T17:10:00Z">
        <w:r w:rsidR="0076504B">
          <w:rPr>
            <w:rFonts w:ascii="Calibri" w:eastAsia="Calibri" w:hAnsi="Calibri" w:cs="Calibri"/>
          </w:rPr>
          <w:t>and comprehensive low-carbon retrofitting, worldwide</w:t>
        </w:r>
        <w:r w:rsidR="00481147">
          <w:rPr>
            <w:rFonts w:ascii="Calibri" w:eastAsia="Calibri" w:hAnsi="Calibri" w:cs="Calibri"/>
          </w:rPr>
          <w:t>.</w:t>
        </w:r>
      </w:ins>
      <w:r w:rsidR="00481147">
        <w:rPr>
          <w:rFonts w:ascii="Calibri" w:eastAsia="Calibri" w:hAnsi="Calibri" w:cs="Calibri"/>
        </w:rPr>
        <w:t xml:space="preserve"> </w:t>
      </w:r>
      <w:r w:rsidR="000A1E3D">
        <w:rPr>
          <w:rFonts w:ascii="Calibri" w:eastAsia="Calibri" w:hAnsi="Calibri" w:cs="Calibri"/>
        </w:rPr>
        <w:t xml:space="preserve">The current focus of case study research on </w:t>
      </w:r>
      <w:del w:id="200" w:author="William Lamb" w:date="2018-11-16T17:10:00Z">
        <w:r w:rsidR="000A1E3D">
          <w:rPr>
            <w:rFonts w:ascii="Calibri" w:eastAsia="Calibri" w:hAnsi="Calibri" w:cs="Calibri"/>
          </w:rPr>
          <w:delText>these</w:delText>
        </w:r>
      </w:del>
      <w:ins w:id="201" w:author="William Lamb" w:date="2018-11-16T17:10:00Z">
        <w:r w:rsidR="0076504B">
          <w:rPr>
            <w:rFonts w:ascii="Calibri" w:eastAsia="Calibri" w:hAnsi="Calibri" w:cs="Calibri"/>
          </w:rPr>
          <w:t xml:space="preserve">wealthier </w:t>
        </w:r>
        <w:r w:rsidR="00F30EFF">
          <w:rPr>
            <w:rFonts w:ascii="Calibri" w:eastAsia="Calibri" w:hAnsi="Calibri" w:cs="Calibri"/>
          </w:rPr>
          <w:t>and high-emitting</w:t>
        </w:r>
      </w:ins>
      <w:r w:rsidR="00F30EFF">
        <w:rPr>
          <w:rFonts w:ascii="Calibri" w:eastAsia="Calibri" w:hAnsi="Calibri" w:cs="Calibri"/>
        </w:rPr>
        <w:t xml:space="preserve"> </w:t>
      </w:r>
      <w:r w:rsidR="000A1E3D">
        <w:rPr>
          <w:rFonts w:ascii="Calibri" w:eastAsia="Calibri" w:hAnsi="Calibri" w:cs="Calibri"/>
        </w:rPr>
        <w:t>cities is congru</w:t>
      </w:r>
      <w:r w:rsidR="0079320D">
        <w:rPr>
          <w:rFonts w:ascii="Calibri" w:eastAsia="Calibri" w:hAnsi="Calibri" w:cs="Calibri"/>
        </w:rPr>
        <w:t xml:space="preserve">ent </w:t>
      </w:r>
      <w:r w:rsidR="000A1E3D">
        <w:rPr>
          <w:rFonts w:ascii="Calibri" w:eastAsia="Calibri" w:hAnsi="Calibri" w:cs="Calibri"/>
        </w:rPr>
        <w:t xml:space="preserve">with current debates </w:t>
      </w:r>
      <w:r w:rsidR="000A5F74">
        <w:rPr>
          <w:rFonts w:ascii="Calibri" w:eastAsia="Calibri" w:hAnsi="Calibri" w:cs="Calibri"/>
        </w:rPr>
        <w:t>in</w:t>
      </w:r>
      <w:r w:rsidR="000A1E3D">
        <w:rPr>
          <w:rFonts w:ascii="Calibri" w:eastAsia="Calibri" w:hAnsi="Calibri" w:cs="Calibri"/>
        </w:rPr>
        <w:t xml:space="preserve"> climate ethics</w:t>
      </w:r>
      <w:del w:id="202" w:author="William Lamb" w:date="2018-11-16T17:10:00Z">
        <w:r w:rsidR="000A1E3D">
          <w:rPr>
            <w:rFonts w:ascii="Calibri" w:eastAsia="Calibri" w:hAnsi="Calibri" w:cs="Calibri"/>
          </w:rPr>
          <w:delText>,</w:delText>
        </w:r>
      </w:del>
      <w:ins w:id="203" w:author="William Lamb" w:date="2018-11-16T17:10:00Z">
        <w:r w:rsidR="00F30EFF">
          <w:rPr>
            <w:rFonts w:ascii="Calibri" w:eastAsia="Calibri" w:hAnsi="Calibri" w:cs="Calibri"/>
          </w:rPr>
          <w:t>:</w:t>
        </w:r>
      </w:ins>
      <w:r w:rsidR="000A1E3D">
        <w:rPr>
          <w:rFonts w:ascii="Calibri" w:eastAsia="Calibri" w:hAnsi="Calibri" w:cs="Calibri"/>
        </w:rPr>
        <w:t xml:space="preserve"> </w:t>
      </w:r>
      <w:r w:rsidR="0079320D">
        <w:rPr>
          <w:rFonts w:ascii="Calibri" w:eastAsia="Calibri" w:hAnsi="Calibri" w:cs="Calibri"/>
        </w:rPr>
        <w:t>that</w:t>
      </w:r>
      <w:r w:rsidR="000A1E3D">
        <w:rPr>
          <w:rFonts w:ascii="Calibri" w:eastAsia="Calibri" w:hAnsi="Calibri" w:cs="Calibri"/>
        </w:rPr>
        <w:t xml:space="preserve"> responsibility for drastic mitigation action rests on the shoulders of high-emitters</w:t>
      </w:r>
      <w:r w:rsidR="00F217BC">
        <w:rPr>
          <w:rFonts w:ascii="Calibri" w:eastAsia="Calibri" w:hAnsi="Calibri" w:cs="Calibri"/>
        </w:rPr>
        <w:t xml:space="preserve"> </w:t>
      </w:r>
      <w:r w:rsidR="00F217BC">
        <w:rPr>
          <w:rFonts w:ascii="Calibri" w:eastAsia="Calibri" w:hAnsi="Calibri" w:cs="Calibri"/>
        </w:rPr>
        <w:fldChar w:fldCharType="begin" w:fldLock="1"/>
      </w:r>
      <w:r w:rsidR="004E5E81">
        <w:rPr>
          <w:rFonts w:ascii="Calibri" w:eastAsia="Calibri" w:hAnsi="Calibri" w:cs="Calibri"/>
        </w:rPr>
        <w:instrText>ADDIN CSL_CITATION {"citationItems":[{"id":"ITEM-1","itemData":{"DOI":"10.1038/s41558-018-0152-7","ISSN":"1758-6798","author":[{"dropping-particle":"","family":"Kartha","given":"Sivan","non-dropping-particle":"","parse-names":false,"suffix":""},{"dropping-particle":"","family":"Athanasiou","given":"Tom","non-dropping-particle":"","parse-names":false,"suffix":""},{"dropping-particle":"","family":"Caney","given":"S","non-dropping-particle":"","parse-names":false,"suffix":""},{"dropping-particle":"","family":"Cripps","given":"E","non-dropping-particle":"","parse-names":false,"suffix":""},{"dropping-particle":"","family":"Dooley","given":"K","non-dropping-particle":"","parse-names":false,"suffix":""},{"dropping-particle":"","family":"Dubash","given":"N.K.","non-dropping-particle":"","parse-names":false,"suffix":""},{"dropping-particle":"","family":"Fei","given":"T","non-dropping-particle":"","parse-names":false,"suffix":""},{"dropping-particle":"","family":"Harris","given":"P.G.","non-dropping-particle":"","parse-names":false,"suffix":""},{"dropping-particle":"","family":"Holz","given":"C.","non-dropping-particle":"","parse-names":false,"suffix":""},{"dropping-particle":"","family":"Lahn","given":"B.","non-dropping-particle":"","parse-names":false,"suffix":""},{"dropping-particle":"","family":"Moellendorf","given":"D.","non-dropping-particle":"","parse-names":false,"suffix":""},{"dropping-particle":"","family":"Muller","given":"B.","non-dropping-particle":"","parse-names":false,"suffix":""},{"dropping-particle":"","family":"Roberts","given":"T.J.","non-dropping-particle":"","parse-names":false,"suffix":""},{"dropping-particle":"","family":"Sagar","given":"A.","non-dropping-particle":"","parse-names":false,"suffix":""},{"dropping-particle":"","family":"Shue","given":"H.","non-dropping-particle":"","parse-names":false,"suffix":""},{"dropping-particle":"","family":"Singer","given":"P.","non-dropping-particle":"","parse-names":false,"suffix":""},{"dropping-particle":"","family":"Winkler","given":"H.","non-dropping-particle":"","parse-names":false,"suffix":""}],"container-title":"Nature Climate Change","id":"ITEM-1","issue":"May","issued":{"date-parts":[["2018"]]},"page":"348-349","publisher":"Springer US","title":"Cascading biases against poorer countries","type":"article-journal","volume":"8"},"uris":["http://www.mendeley.com/documents/?uuid=f6c8150b-be2b-4b4d-bcf5-2d0f11c5edda"]}],"mendeley":{"formattedCitation":"&lt;sup&gt;8&lt;/sup&gt;","plainTextFormattedCitation":"8","previouslyFormattedCitation":"&lt;sup&gt;8&lt;/sup&gt;"},"properties":{"noteIndex":0},"schema":"https://github.com/citation-style-language/schema/raw/master/csl-citation.json"}</w:instrText>
      </w:r>
      <w:r w:rsidR="00F217BC">
        <w:rPr>
          <w:rFonts w:ascii="Calibri" w:eastAsia="Calibri" w:hAnsi="Calibri" w:cs="Calibri"/>
        </w:rPr>
        <w:fldChar w:fldCharType="separate"/>
      </w:r>
      <w:r w:rsidR="00B41750" w:rsidRPr="00B41750">
        <w:rPr>
          <w:rFonts w:ascii="Calibri" w:eastAsia="Calibri" w:hAnsi="Calibri" w:cs="Calibri"/>
          <w:noProof/>
          <w:vertAlign w:val="superscript"/>
        </w:rPr>
        <w:t>8</w:t>
      </w:r>
      <w:r w:rsidR="00F217BC">
        <w:rPr>
          <w:rFonts w:ascii="Calibri" w:eastAsia="Calibri" w:hAnsi="Calibri" w:cs="Calibri"/>
        </w:rPr>
        <w:fldChar w:fldCharType="end"/>
      </w:r>
      <w:r w:rsidR="00F217BC">
        <w:rPr>
          <w:rFonts w:ascii="Calibri" w:eastAsia="Calibri" w:hAnsi="Calibri" w:cs="Calibri"/>
        </w:rPr>
        <w:t xml:space="preserve">. Nonetheless, </w:t>
      </w:r>
      <w:ins w:id="204" w:author="Felix Creutzig" w:date="2018-11-23T09:22:00Z">
        <w:r w:rsidR="00B941C8">
          <w:rPr>
            <w:rFonts w:ascii="Calibri" w:eastAsia="Calibri" w:hAnsi="Calibri" w:cs="Calibri"/>
          </w:rPr>
          <w:t xml:space="preserve">a high proportion </w:t>
        </w:r>
      </w:ins>
      <w:del w:id="205" w:author="Felix Creutzig" w:date="2018-11-23T09:22:00Z">
        <w:r w:rsidR="00F217BC" w:rsidDel="00B941C8">
          <w:rPr>
            <w:rFonts w:ascii="Calibri" w:eastAsia="Calibri" w:hAnsi="Calibri" w:cs="Calibri"/>
          </w:rPr>
          <w:delText xml:space="preserve">the majority </w:delText>
        </w:r>
      </w:del>
      <w:r w:rsidR="00F217BC">
        <w:rPr>
          <w:rFonts w:ascii="Calibri" w:eastAsia="Calibri" w:hAnsi="Calibri" w:cs="Calibri"/>
        </w:rPr>
        <w:t xml:space="preserve">of future urban emissions </w:t>
      </w:r>
      <w:r w:rsidR="005428EB">
        <w:rPr>
          <w:rFonts w:ascii="Calibri" w:eastAsia="Calibri" w:hAnsi="Calibri" w:cs="Calibri"/>
        </w:rPr>
        <w:t xml:space="preserve">growth </w:t>
      </w:r>
      <w:r w:rsidR="00F217BC">
        <w:rPr>
          <w:rFonts w:ascii="Calibri" w:eastAsia="Calibri" w:hAnsi="Calibri" w:cs="Calibri"/>
        </w:rPr>
        <w:t>will originate from</w:t>
      </w:r>
      <w:ins w:id="206" w:author="William Lamb" w:date="2018-11-16T17:10:00Z">
        <w:r w:rsidR="00F217BC">
          <w:rPr>
            <w:rFonts w:ascii="Calibri" w:eastAsia="Calibri" w:hAnsi="Calibri" w:cs="Calibri"/>
          </w:rPr>
          <w:t xml:space="preserve"> </w:t>
        </w:r>
        <w:r w:rsidR="00F30EFF">
          <w:rPr>
            <w:rFonts w:ascii="Calibri" w:eastAsia="Calibri" w:hAnsi="Calibri" w:cs="Calibri"/>
          </w:rPr>
          <w:t>up-coming</w:t>
        </w:r>
      </w:ins>
      <w:r w:rsidR="00F30EFF">
        <w:rPr>
          <w:rFonts w:ascii="Calibri" w:eastAsia="Calibri" w:hAnsi="Calibri" w:cs="Calibri"/>
        </w:rPr>
        <w:t xml:space="preserve"> </w:t>
      </w:r>
      <w:r w:rsidR="00F217BC">
        <w:rPr>
          <w:rFonts w:ascii="Calibri" w:eastAsia="Calibri" w:hAnsi="Calibri" w:cs="Calibri"/>
        </w:rPr>
        <w:t>Asian and African cities, where ongoing processes of urbanization and infrastructure development provide a window of opportunity for establishing urban designs consistent with low-carbon mode choices and building use</w:t>
      </w:r>
      <w:r w:rsidR="0079320D">
        <w:rPr>
          <w:rFonts w:ascii="Calibri" w:eastAsia="Calibri" w:hAnsi="Calibri" w:cs="Calibri"/>
        </w:rPr>
        <w:t xml:space="preserve"> </w:t>
      </w:r>
      <w:ins w:id="207" w:author="William Lamb" w:date="2018-11-26T15:00:00Z">
        <w:r w:rsidR="007D404C">
          <w:rPr>
            <w:rFonts w:ascii="Calibri" w:eastAsia="Calibri" w:hAnsi="Calibri" w:cs="Calibri"/>
          </w:rPr>
          <w:fldChar w:fldCharType="begin" w:fldLock="1"/>
        </w:r>
      </w:ins>
      <w:r w:rsidR="00DC374A">
        <w:rPr>
          <w:rFonts w:ascii="Calibri" w:eastAsia="Calibri" w:hAnsi="Calibri" w:cs="Calibri"/>
        </w:rPr>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mendeley":{"formattedCitation":"&lt;sup&gt;4&lt;/sup&gt;","plainTextFormattedCitation":"4","previouslyFormattedCitation":"&lt;sup&gt;4&lt;/sup&gt;"},"properties":{"noteIndex":0},"schema":"https://github.com/citation-style-language/schema/raw/master/csl-citation.json"}</w:instrText>
      </w:r>
      <w:r w:rsidR="007D404C">
        <w:rPr>
          <w:rFonts w:ascii="Calibri" w:eastAsia="Calibri" w:hAnsi="Calibri" w:cs="Calibri"/>
        </w:rPr>
        <w:fldChar w:fldCharType="separate"/>
      </w:r>
      <w:r w:rsidR="007D404C" w:rsidRPr="007D404C">
        <w:rPr>
          <w:rFonts w:ascii="Calibri" w:eastAsia="Calibri" w:hAnsi="Calibri" w:cs="Calibri"/>
          <w:noProof/>
          <w:vertAlign w:val="superscript"/>
        </w:rPr>
        <w:t>4</w:t>
      </w:r>
      <w:ins w:id="208" w:author="William Lamb" w:date="2018-11-26T15:00:00Z">
        <w:r w:rsidR="007D404C">
          <w:rPr>
            <w:rFonts w:ascii="Calibri" w:eastAsia="Calibri" w:hAnsi="Calibri" w:cs="Calibri"/>
          </w:rPr>
          <w:fldChar w:fldCharType="end"/>
        </w:r>
      </w:ins>
      <w:commentRangeStart w:id="209"/>
      <w:del w:id="210" w:author="William Lamb" w:date="2018-11-26T14:59:00Z">
        <w:r w:rsidR="00F217BC" w:rsidDel="007D404C">
          <w:rPr>
            <w:rFonts w:ascii="Calibri" w:eastAsia="Calibri" w:hAnsi="Calibri" w:cs="Calibri"/>
          </w:rPr>
          <w:fldChar w:fldCharType="begin" w:fldLock="1"/>
        </w:r>
        <w:r w:rsidR="004E5E81" w:rsidDel="007D404C">
          <w:rPr>
            <w:rFonts w:ascii="Calibri" w:eastAsia="Calibri" w:hAnsi="Calibri" w:cs="Calibri"/>
          </w:rPr>
          <w:delInstrText>ADDIN CSL_CITATION {"citationItems":[{"id":"ITEM-1","itemData":{"DOI":"10.1016/S0140-6736(16)30068-X","ISBN":"0140-6736","ISSN":"1474547X","PMID":"27671670","abstract":"Land-use and transport policies contribute to worldwide epidemics of injuries and non-communicable diseases through traffic exposure, noise, air pollution, social isolation, low physical activity, and sedentary behaviours. Motorised transport is a major cause of the greenhouse gas emissions that are threatening human health. Urban and transport planning and urban design policies in many cities do not reflect the accumulating evidence that, if policies would take health effects into account, they could benefit a wide range of common health problems. Enhanced research translation to increase the influence of health research on urban and transport planning decisions could address many global health problems. This paper illustrates the potential for such change by presenting conceptual models and case studies of research translation applied to urban and transport planning and urban design. The primary recommendation of this paper is for cities to actively pursue compact and mixed-use urban designs that encourage a transport modal shift away from private motor vehicles towards walking, cycling, and public transport. This Series concludes by urging a systematic approach to city design to enhance health and sustainability through active transport and a move towards new urban mobility. Such an approach promises to be a powerful strategy for improvements in population health on a permanent basis.","author":[{"dropping-particle":"","family":"Sallis","given":"James F.","non-dropping-particle":"","parse-names":false,"suffix":""},{"dropping-particle":"","family":"Bull","given":"Fiona","non-dropping-particle":"","parse-names":false,"suffix":""},{"dropping-particle":"","family":"Burdett","given":"Ricky","non-dropping-particle":"","parse-names":false,"suffix":""},{"dropping-particle":"","family":"Frank","given":"Lawrence D.","non-dropping-particle":"","parse-names":false,"suffix":""},{"dropping-particle":"","family":"Griffiths","given":"Peter","non-dropping-particle":"","parse-names":false,"suffix":""},{"dropping-particle":"","family":"Giles-Corti","given":"Billie","non-dropping-particle":"","parse-names":false,"suffix":""},{"dropping-particle":"","family":"Stevenson","given":"Mark","non-dropping-particle":"","parse-names":false,"suffix":""}],"container-title":"The Lancet","id":"ITEM-1","issue":"10062","issued":{"date-parts":[["2016"]]},"page":"2936-2947","publisher":"Elsevier Ltd","title":"Use of science to guide city planning policy and practice: how to achieve healthy and sustainable future cities","type":"article-journal","volume":"388"},"uris":["http://www.mendeley.com/documents/?uuid=0c78de7a-b5c6-459d-9107-f61f1cb32a8d"]}],"mendeley":{"formattedCitation":"&lt;sup&gt;9&lt;/sup&gt;","plainTextFormattedCitation":"9","previouslyFormattedCitation":"&lt;sup&gt;9&lt;/sup&gt;"},"properties":{"noteIndex":0},"schema":"https://github.com/citation-style-language/schema/raw/master/csl-citation.json"}</w:delInstrText>
        </w:r>
        <w:r w:rsidR="00F217BC" w:rsidDel="007D404C">
          <w:rPr>
            <w:rFonts w:ascii="Calibri" w:eastAsia="Calibri" w:hAnsi="Calibri" w:cs="Calibri"/>
          </w:rPr>
          <w:fldChar w:fldCharType="separate"/>
        </w:r>
        <w:r w:rsidR="00B41750" w:rsidRPr="00B41750" w:rsidDel="007D404C">
          <w:rPr>
            <w:rFonts w:ascii="Calibri" w:eastAsia="Calibri" w:hAnsi="Calibri" w:cs="Calibri"/>
            <w:noProof/>
            <w:vertAlign w:val="superscript"/>
          </w:rPr>
          <w:delText>9</w:delText>
        </w:r>
        <w:r w:rsidR="00F217BC" w:rsidDel="007D404C">
          <w:rPr>
            <w:rFonts w:ascii="Calibri" w:eastAsia="Calibri" w:hAnsi="Calibri" w:cs="Calibri"/>
          </w:rPr>
          <w:fldChar w:fldCharType="end"/>
        </w:r>
      </w:del>
      <w:commentRangeEnd w:id="209"/>
      <w:r w:rsidR="00B941C8">
        <w:rPr>
          <w:rStyle w:val="CommentReference"/>
        </w:rPr>
        <w:commentReference w:id="209"/>
      </w:r>
      <w:r w:rsidR="00F217BC">
        <w:rPr>
          <w:rFonts w:ascii="Calibri" w:eastAsia="Calibri" w:hAnsi="Calibri" w:cs="Calibri"/>
        </w:rPr>
        <w:t>. Guiding these</w:t>
      </w:r>
      <w:r w:rsidR="00084749">
        <w:rPr>
          <w:rFonts w:ascii="Calibri" w:eastAsia="Calibri" w:hAnsi="Calibri" w:cs="Calibri"/>
        </w:rPr>
        <w:t xml:space="preserve"> growing</w:t>
      </w:r>
      <w:r w:rsidR="00F217BC">
        <w:rPr>
          <w:rFonts w:ascii="Calibri" w:eastAsia="Calibri" w:hAnsi="Calibri" w:cs="Calibri"/>
        </w:rPr>
        <w:t xml:space="preserve"> cities towards compact, low-carbon </w:t>
      </w:r>
      <w:r w:rsidR="00F217BC">
        <w:rPr>
          <w:rFonts w:ascii="Calibri" w:eastAsia="Calibri" w:hAnsi="Calibri" w:cs="Calibri"/>
        </w:rPr>
        <w:lastRenderedPageBreak/>
        <w:t>urban forms requires a major shift in research focus.</w:t>
      </w:r>
      <w:ins w:id="211" w:author="William Lamb" w:date="2018-11-16T17:10:00Z">
        <w:r w:rsidR="007D3CEE">
          <w:rPr>
            <w:rFonts w:ascii="Calibri" w:eastAsia="Calibri" w:hAnsi="Calibri" w:cs="Calibri"/>
          </w:rPr>
          <w:t xml:space="preserve"> </w:t>
        </w:r>
        <w:r w:rsidR="00853738">
          <w:rPr>
            <w:rFonts w:ascii="Calibri" w:eastAsia="Calibri" w:hAnsi="Calibri" w:cs="Calibri"/>
          </w:rPr>
          <w:t>Although</w:t>
        </w:r>
        <w:r w:rsidR="007D3CEE">
          <w:rPr>
            <w:rFonts w:ascii="Calibri" w:eastAsia="Calibri" w:hAnsi="Calibri" w:cs="Calibri"/>
          </w:rPr>
          <w:t xml:space="preserve"> we do observe an uptake in case studies on Asian cities</w:t>
        </w:r>
        <w:r w:rsidR="00853738">
          <w:rPr>
            <w:rFonts w:ascii="Calibri" w:eastAsia="Calibri" w:hAnsi="Calibri" w:cs="Calibri"/>
          </w:rPr>
          <w:t xml:space="preserve"> since the IPCC 5</w:t>
        </w:r>
        <w:r w:rsidR="00853738" w:rsidRPr="00CE1148">
          <w:rPr>
            <w:rFonts w:ascii="Calibri" w:eastAsia="Calibri" w:hAnsi="Calibri" w:cs="Calibri"/>
            <w:vertAlign w:val="superscript"/>
          </w:rPr>
          <w:t>th</w:t>
        </w:r>
        <w:r w:rsidR="00853738">
          <w:rPr>
            <w:rFonts w:ascii="Calibri" w:eastAsia="Calibri" w:hAnsi="Calibri" w:cs="Calibri"/>
          </w:rPr>
          <w:t xml:space="preserve"> Assessment Report</w:t>
        </w:r>
        <w:r w:rsidR="007D3CEE">
          <w:rPr>
            <w:rFonts w:ascii="Calibri" w:eastAsia="Calibri" w:hAnsi="Calibri" w:cs="Calibri"/>
          </w:rPr>
          <w:t xml:space="preserve">, </w:t>
        </w:r>
        <w:r w:rsidR="00853738">
          <w:rPr>
            <w:rFonts w:ascii="Calibri" w:eastAsia="Calibri" w:hAnsi="Calibri" w:cs="Calibri"/>
          </w:rPr>
          <w:t>there has</w:t>
        </w:r>
        <w:r w:rsidR="007D3CEE">
          <w:rPr>
            <w:rFonts w:ascii="Calibri" w:eastAsia="Calibri" w:hAnsi="Calibri" w:cs="Calibri"/>
          </w:rPr>
          <w:t xml:space="preserve"> </w:t>
        </w:r>
      </w:ins>
      <w:ins w:id="212" w:author="Felix Creutzig" w:date="2018-11-23T09:23:00Z">
        <w:r w:rsidR="00B941C8">
          <w:rPr>
            <w:rFonts w:ascii="Calibri" w:eastAsia="Calibri" w:hAnsi="Calibri" w:cs="Calibri"/>
          </w:rPr>
          <w:t xml:space="preserve">been </w:t>
        </w:r>
      </w:ins>
      <w:ins w:id="213" w:author="William Lamb" w:date="2018-11-16T17:10:00Z">
        <w:r w:rsidR="007D3CEE">
          <w:rPr>
            <w:rFonts w:ascii="Calibri" w:eastAsia="Calibri" w:hAnsi="Calibri" w:cs="Calibri"/>
          </w:rPr>
          <w:t>only a very limited expansion of cases on African and Latin American cities</w:t>
        </w:r>
      </w:ins>
      <w:ins w:id="214" w:author="William Lamb" w:date="2018-11-26T15:01:00Z">
        <w:r w:rsidR="007D404C">
          <w:rPr>
            <w:rFonts w:ascii="Calibri" w:eastAsia="Calibri" w:hAnsi="Calibri" w:cs="Calibri"/>
          </w:rPr>
          <w:t xml:space="preserve"> in recent years</w:t>
        </w:r>
      </w:ins>
      <w:ins w:id="215" w:author="William Lamb" w:date="2018-11-16T17:10:00Z">
        <w:r w:rsidR="007D3CEE">
          <w:rPr>
            <w:rFonts w:ascii="Calibri" w:eastAsia="Calibri" w:hAnsi="Calibri" w:cs="Calibri"/>
          </w:rPr>
          <w:t xml:space="preserve"> (SI Text Fig 4).</w:t>
        </w:r>
      </w:ins>
    </w:p>
    <w:p w14:paraId="06D057B2" w14:textId="5E425867" w:rsidR="00F217BC" w:rsidRDefault="000A5F74">
      <w:pPr>
        <w:spacing w:line="480" w:lineRule="auto"/>
        <w:rPr>
          <w:rFonts w:ascii="Calibri" w:eastAsia="Calibri" w:hAnsi="Calibri" w:cs="Calibri"/>
        </w:rPr>
      </w:pPr>
      <w:r>
        <w:rPr>
          <w:rFonts w:ascii="Calibri" w:eastAsia="Calibri" w:hAnsi="Calibri" w:cs="Calibri"/>
        </w:rPr>
        <w:t xml:space="preserve">Redressing the lack of focus on smaller cities </w:t>
      </w:r>
      <w:r w:rsidR="00084749">
        <w:rPr>
          <w:rFonts w:ascii="Calibri" w:eastAsia="Calibri" w:hAnsi="Calibri" w:cs="Calibri"/>
        </w:rPr>
        <w:t>emerges as a second</w:t>
      </w:r>
      <w:r>
        <w:rPr>
          <w:rFonts w:ascii="Calibri" w:eastAsia="Calibri" w:hAnsi="Calibri" w:cs="Calibri"/>
        </w:rPr>
        <w:t xml:space="preserve"> priority</w:t>
      </w:r>
      <w:r w:rsidR="000A1E3D">
        <w:rPr>
          <w:rFonts w:ascii="Calibri" w:eastAsia="Calibri" w:hAnsi="Calibri" w:cs="Calibri"/>
        </w:rPr>
        <w:t>. Yet herein lies a more fundamental problem</w:t>
      </w:r>
      <w:r w:rsidR="00FB5547">
        <w:rPr>
          <w:rFonts w:ascii="Calibri" w:eastAsia="Calibri" w:hAnsi="Calibri" w:cs="Calibri"/>
        </w:rPr>
        <w:t>: whereas large cities are few in number and can be reasonably sure of dedicated case studies</w:t>
      </w:r>
      <w:r w:rsidR="00271A62">
        <w:rPr>
          <w:rFonts w:ascii="Calibri" w:eastAsia="Calibri" w:hAnsi="Calibri" w:cs="Calibri"/>
        </w:rPr>
        <w:t xml:space="preserve"> that address specific policy needs</w:t>
      </w:r>
      <w:r w:rsidR="00FB5547">
        <w:rPr>
          <w:rFonts w:ascii="Calibri" w:eastAsia="Calibri" w:hAnsi="Calibri" w:cs="Calibri"/>
        </w:rPr>
        <w:t>, smaller cities are far more numerous</w:t>
      </w:r>
      <w:r w:rsidR="001754F8">
        <w:rPr>
          <w:rFonts w:ascii="Calibri" w:eastAsia="Calibri" w:hAnsi="Calibri" w:cs="Calibri"/>
        </w:rPr>
        <w:t xml:space="preserve">, rendering direct coverage of </w:t>
      </w:r>
      <w:r w:rsidR="00A200BB">
        <w:rPr>
          <w:rFonts w:ascii="Calibri" w:eastAsia="Calibri" w:hAnsi="Calibri" w:cs="Calibri"/>
        </w:rPr>
        <w:t xml:space="preserve">all such </w:t>
      </w:r>
      <w:r w:rsidR="001754F8">
        <w:rPr>
          <w:rFonts w:ascii="Calibri" w:eastAsia="Calibri" w:hAnsi="Calibri" w:cs="Calibri"/>
        </w:rPr>
        <w:t xml:space="preserve">cities </w:t>
      </w:r>
      <w:r w:rsidR="00F966D5">
        <w:rPr>
          <w:rFonts w:ascii="Calibri" w:eastAsia="Calibri" w:hAnsi="Calibri" w:cs="Calibri"/>
        </w:rPr>
        <w:t>near</w:t>
      </w:r>
      <w:r w:rsidR="001754F8">
        <w:rPr>
          <w:rFonts w:ascii="Calibri" w:eastAsia="Calibri" w:hAnsi="Calibri" w:cs="Calibri"/>
        </w:rPr>
        <w:t xml:space="preserve"> impossible</w:t>
      </w:r>
      <w:r w:rsidR="00FB5547">
        <w:rPr>
          <w:rFonts w:ascii="Calibri" w:eastAsia="Calibri" w:hAnsi="Calibri" w:cs="Calibri"/>
        </w:rPr>
        <w:t>.</w:t>
      </w:r>
      <w:r w:rsidR="001754F8">
        <w:rPr>
          <w:rFonts w:ascii="Calibri" w:eastAsia="Calibri" w:hAnsi="Calibri" w:cs="Calibri"/>
        </w:rPr>
        <w:t xml:space="preserve"> </w:t>
      </w:r>
      <w:r w:rsidR="009C1DBE">
        <w:rPr>
          <w:rFonts w:ascii="Calibri" w:eastAsia="Calibri" w:hAnsi="Calibri" w:cs="Calibri"/>
        </w:rPr>
        <w:t>A</w:t>
      </w:r>
      <w:r w:rsidR="00FB5547">
        <w:rPr>
          <w:rFonts w:ascii="Calibri" w:eastAsia="Calibri" w:hAnsi="Calibri" w:cs="Calibri"/>
        </w:rPr>
        <w:t>lmost 60% of global mega-cities (</w:t>
      </w:r>
      <w:r w:rsidR="001754F8">
        <w:rPr>
          <w:rFonts w:ascii="Calibri" w:eastAsia="Calibri" w:hAnsi="Calibri" w:cs="Calibri"/>
        </w:rPr>
        <w:t>17/29</w:t>
      </w:r>
      <w:r w:rsidR="00FB5547">
        <w:rPr>
          <w:rFonts w:ascii="Calibri" w:eastAsia="Calibri" w:hAnsi="Calibri" w:cs="Calibri"/>
        </w:rPr>
        <w:t xml:space="preserve">) </w:t>
      </w:r>
      <w:r w:rsidR="001754F8">
        <w:rPr>
          <w:rFonts w:ascii="Calibri" w:eastAsia="Calibri" w:hAnsi="Calibri" w:cs="Calibri"/>
        </w:rPr>
        <w:t xml:space="preserve">are directly researched in </w:t>
      </w:r>
      <w:r w:rsidR="009C1DBE">
        <w:rPr>
          <w:rFonts w:ascii="Calibri" w:eastAsia="Calibri" w:hAnsi="Calibri" w:cs="Calibri"/>
        </w:rPr>
        <w:t>our database of</w:t>
      </w:r>
      <w:r w:rsidR="001754F8">
        <w:rPr>
          <w:rFonts w:ascii="Calibri" w:eastAsia="Calibri" w:hAnsi="Calibri" w:cs="Calibri"/>
        </w:rPr>
        <w:t xml:space="preserve"> case study literature. This figure declines to </w:t>
      </w:r>
      <w:del w:id="216" w:author="William Lamb" w:date="2018-11-16T17:10:00Z">
        <w:r w:rsidR="005428EB">
          <w:rPr>
            <w:rFonts w:ascii="Calibri" w:eastAsia="Calibri" w:hAnsi="Calibri" w:cs="Calibri"/>
          </w:rPr>
          <w:delText>23</w:delText>
        </w:r>
        <w:r w:rsidR="001754F8">
          <w:rPr>
            <w:rFonts w:ascii="Calibri" w:eastAsia="Calibri" w:hAnsi="Calibri" w:cs="Calibri"/>
          </w:rPr>
          <w:delText>% (281</w:delText>
        </w:r>
      </w:del>
      <w:ins w:id="217" w:author="William Lamb" w:date="2018-11-16T17:10:00Z">
        <w:r w:rsidR="005428EB">
          <w:rPr>
            <w:rFonts w:ascii="Calibri" w:eastAsia="Calibri" w:hAnsi="Calibri" w:cs="Calibri"/>
          </w:rPr>
          <w:t>2</w:t>
        </w:r>
        <w:r w:rsidR="003E2EAE">
          <w:rPr>
            <w:rFonts w:ascii="Calibri" w:eastAsia="Calibri" w:hAnsi="Calibri" w:cs="Calibri"/>
          </w:rPr>
          <w:t>5</w:t>
        </w:r>
        <w:r w:rsidR="001754F8">
          <w:rPr>
            <w:rFonts w:ascii="Calibri" w:eastAsia="Calibri" w:hAnsi="Calibri" w:cs="Calibri"/>
          </w:rPr>
          <w:t>% (</w:t>
        </w:r>
        <w:r w:rsidR="003E2EAE">
          <w:rPr>
            <w:rFonts w:ascii="Calibri" w:eastAsia="Calibri" w:hAnsi="Calibri" w:cs="Calibri"/>
          </w:rPr>
          <w:t>3</w:t>
        </w:r>
        <w:r w:rsidR="00F55922">
          <w:rPr>
            <w:rFonts w:ascii="Calibri" w:eastAsia="Calibri" w:hAnsi="Calibri" w:cs="Calibri"/>
          </w:rPr>
          <w:t>03</w:t>
        </w:r>
      </w:ins>
      <w:r w:rsidR="001754F8">
        <w:rPr>
          <w:rFonts w:ascii="Calibri" w:eastAsia="Calibri" w:hAnsi="Calibri" w:cs="Calibri"/>
        </w:rPr>
        <w:t>/1228) for medium-sized cities</w:t>
      </w:r>
      <w:r w:rsidR="005428EB">
        <w:rPr>
          <w:rFonts w:ascii="Calibri" w:eastAsia="Calibri" w:hAnsi="Calibri" w:cs="Calibri"/>
        </w:rPr>
        <w:t xml:space="preserve"> (</w:t>
      </w:r>
      <w:r w:rsidR="005428EB" w:rsidRPr="00FD03C6">
        <w:rPr>
          <w:rFonts w:ascii="Calibri" w:eastAsia="Calibri" w:hAnsi="Calibri" w:cs="Calibri"/>
        </w:rPr>
        <w:t>SI Text</w:t>
      </w:r>
      <w:r w:rsidR="00435728">
        <w:rPr>
          <w:rFonts w:ascii="Calibri" w:eastAsia="Calibri" w:hAnsi="Calibri" w:cs="Calibri"/>
        </w:rPr>
        <w:t xml:space="preserve"> Figure 5</w:t>
      </w:r>
      <w:r w:rsidR="005428EB">
        <w:rPr>
          <w:rFonts w:ascii="Calibri" w:eastAsia="Calibri" w:hAnsi="Calibri" w:cs="Calibri"/>
        </w:rPr>
        <w:t xml:space="preserve">). We can safely presume that coverage is even worse for small cities, even though data on the number of </w:t>
      </w:r>
      <w:del w:id="218" w:author="William Lamb" w:date="2018-11-16T17:10:00Z">
        <w:r w:rsidR="005428EB">
          <w:rPr>
            <w:rFonts w:ascii="Calibri" w:eastAsia="Calibri" w:hAnsi="Calibri" w:cs="Calibri"/>
          </w:rPr>
          <w:delText>small agglomerations</w:delText>
        </w:r>
      </w:del>
      <w:ins w:id="219" w:author="William Lamb" w:date="2018-11-16T17:10:00Z">
        <w:r w:rsidR="00FB5F2C">
          <w:rPr>
            <w:rFonts w:ascii="Calibri" w:eastAsia="Calibri" w:hAnsi="Calibri" w:cs="Calibri"/>
          </w:rPr>
          <w:t>these</w:t>
        </w:r>
      </w:ins>
      <w:r w:rsidR="005428EB">
        <w:rPr>
          <w:rFonts w:ascii="Calibri" w:eastAsia="Calibri" w:hAnsi="Calibri" w:cs="Calibri"/>
        </w:rPr>
        <w:t xml:space="preserve"> remains incomplete.</w:t>
      </w:r>
      <w:r w:rsidR="001754F8">
        <w:rPr>
          <w:rFonts w:ascii="Calibri" w:eastAsia="Calibri" w:hAnsi="Calibri" w:cs="Calibri"/>
        </w:rPr>
        <w:t xml:space="preserve"> </w:t>
      </w:r>
      <w:r w:rsidR="005428EB">
        <w:rPr>
          <w:rFonts w:ascii="Calibri" w:eastAsia="Calibri" w:hAnsi="Calibri" w:cs="Calibri"/>
        </w:rPr>
        <w:t>As a result, l</w:t>
      </w:r>
      <w:r>
        <w:rPr>
          <w:rFonts w:ascii="Calibri" w:eastAsia="Calibri" w:hAnsi="Calibri" w:cs="Calibri"/>
        </w:rPr>
        <w:t xml:space="preserve">earning about solutions across a </w:t>
      </w:r>
      <w:r w:rsidR="007115BB">
        <w:rPr>
          <w:rFonts w:ascii="Calibri" w:eastAsia="Calibri" w:hAnsi="Calibri" w:cs="Calibri"/>
        </w:rPr>
        <w:t>comprehensive set</w:t>
      </w:r>
      <w:r>
        <w:rPr>
          <w:rFonts w:ascii="Calibri" w:eastAsia="Calibri" w:hAnsi="Calibri" w:cs="Calibri"/>
        </w:rPr>
        <w:t xml:space="preserve"> of contexts and scales requires major innovations in </w:t>
      </w:r>
      <w:r w:rsidR="00796A81">
        <w:rPr>
          <w:rFonts w:ascii="Calibri" w:eastAsia="Calibri" w:hAnsi="Calibri" w:cs="Calibri"/>
        </w:rPr>
        <w:t xml:space="preserve">the </w:t>
      </w:r>
      <w:r>
        <w:rPr>
          <w:rFonts w:ascii="Calibri" w:eastAsia="Calibri" w:hAnsi="Calibri" w:cs="Calibri"/>
        </w:rPr>
        <w:t>synthesis</w:t>
      </w:r>
      <w:r w:rsidR="00796A81">
        <w:rPr>
          <w:rFonts w:ascii="Calibri" w:eastAsia="Calibri" w:hAnsi="Calibri" w:cs="Calibri"/>
        </w:rPr>
        <w:t xml:space="preserve"> of case study knowledge</w:t>
      </w:r>
      <w:r>
        <w:rPr>
          <w:rFonts w:ascii="Calibri" w:eastAsia="Calibri" w:hAnsi="Calibri" w:cs="Calibri"/>
        </w:rPr>
        <w:t>.</w:t>
      </w:r>
    </w:p>
    <w:p w14:paraId="0E34BDC1" w14:textId="6ED39B28" w:rsidR="00BC7C92" w:rsidRDefault="00287B3B" w:rsidP="00F351C8">
      <w:pPr>
        <w:pStyle w:val="Heading2"/>
        <w:spacing w:line="480" w:lineRule="auto"/>
        <w:rPr>
          <w:rFonts w:eastAsia="Calibri"/>
        </w:rPr>
      </w:pPr>
      <w:r>
        <w:rPr>
          <w:rFonts w:ascii="Calibri" w:eastAsia="Calibri" w:hAnsi="Calibri" w:cs="Calibri"/>
        </w:rPr>
        <w:t>A topic map of</w:t>
      </w:r>
      <w:r w:rsidR="005428EB">
        <w:rPr>
          <w:rFonts w:ascii="Calibri" w:eastAsia="Calibri" w:hAnsi="Calibri" w:cs="Calibri"/>
        </w:rPr>
        <w:t xml:space="preserve"> urban mitigation case studies</w:t>
      </w:r>
    </w:p>
    <w:p w14:paraId="7DEC4BA7" w14:textId="390FFEC8" w:rsidR="00F966D5" w:rsidRDefault="0055295C" w:rsidP="00EB245C">
      <w:pPr>
        <w:spacing w:line="480" w:lineRule="auto"/>
        <w:rPr>
          <w:rFonts w:ascii="Calibri" w:eastAsia="Calibri" w:hAnsi="Calibri" w:cs="Calibri"/>
        </w:rPr>
      </w:pPr>
      <w:r>
        <w:rPr>
          <w:rFonts w:ascii="Calibri" w:eastAsia="Calibri" w:hAnsi="Calibri" w:cs="Calibri"/>
        </w:rPr>
        <w:t xml:space="preserve">Urban climate mitigation is a broad church, encompassing </w:t>
      </w:r>
      <w:r w:rsidR="00031989">
        <w:rPr>
          <w:rFonts w:ascii="Calibri" w:eastAsia="Calibri" w:hAnsi="Calibri" w:cs="Calibri"/>
        </w:rPr>
        <w:t xml:space="preserve">research on </w:t>
      </w:r>
      <w:r>
        <w:rPr>
          <w:rFonts w:ascii="Calibri" w:eastAsia="Calibri" w:hAnsi="Calibri" w:cs="Calibri"/>
        </w:rPr>
        <w:t>a variety of sectors (</w:t>
      </w:r>
      <w:r w:rsidR="005428EB">
        <w:rPr>
          <w:rFonts w:ascii="Calibri" w:eastAsia="Calibri" w:hAnsi="Calibri" w:cs="Calibri"/>
        </w:rPr>
        <w:t xml:space="preserve">e.g. </w:t>
      </w:r>
      <w:r>
        <w:rPr>
          <w:rFonts w:ascii="Calibri" w:eastAsia="Calibri" w:hAnsi="Calibri" w:cs="Calibri"/>
        </w:rPr>
        <w:t>buildings, transport, waste), policies (infrastructure provisioning, behavioural incentives) and overarching concerns (</w:t>
      </w:r>
      <w:del w:id="220" w:author="William Lamb" w:date="2018-11-16T17:10:00Z">
        <w:r>
          <w:rPr>
            <w:rFonts w:ascii="Calibri" w:eastAsia="Calibri" w:hAnsi="Calibri" w:cs="Calibri"/>
          </w:rPr>
          <w:delText>human well-being,</w:delText>
        </w:r>
      </w:del>
      <w:ins w:id="221" w:author="William Lamb" w:date="2018-11-16T17:10:00Z">
        <w:r w:rsidR="00853738">
          <w:rPr>
            <w:rFonts w:ascii="Calibri" w:eastAsia="Calibri" w:hAnsi="Calibri" w:cs="Calibri"/>
          </w:rPr>
          <w:t>social and environmental</w:t>
        </w:r>
      </w:ins>
      <w:r w:rsidR="00853738">
        <w:rPr>
          <w:rFonts w:ascii="Calibri" w:eastAsia="Calibri" w:hAnsi="Calibri" w:cs="Calibri"/>
        </w:rPr>
        <w:t xml:space="preserve"> </w:t>
      </w:r>
      <w:r>
        <w:rPr>
          <w:rFonts w:ascii="Calibri" w:eastAsia="Calibri" w:hAnsi="Calibri" w:cs="Calibri"/>
        </w:rPr>
        <w:t>sustainability</w:t>
      </w:r>
      <w:r w:rsidR="00853738">
        <w:rPr>
          <w:rFonts w:ascii="Calibri" w:eastAsia="Calibri" w:hAnsi="Calibri" w:cs="Calibri"/>
        </w:rPr>
        <w:t xml:space="preserve"> </w:t>
      </w:r>
      <w:r w:rsidR="00853738">
        <w:rPr>
          <w:rFonts w:ascii="Calibri" w:eastAsia="Calibri" w:hAnsi="Calibri" w:cs="Calibri"/>
        </w:rPr>
        <w:fldChar w:fldCharType="begin" w:fldLock="1"/>
      </w:r>
      <w:r w:rsidR="00DC374A">
        <w:rPr>
          <w:rFonts w:ascii="Calibri" w:eastAsia="Calibri" w:hAnsi="Calibri" w:cs="Calibri"/>
        </w:rPr>
        <w:instrText>ADDIN CSL_CITATION {"citationItems":[{"id":"ITEM-1","itemData":{"DOI":"10.1038/s41893-018-0021-4","ISSN":"2398-9629","author":[{"dropping-particle":"","family":"O'Neill","given":"Daniel W","non-dropping-particle":"","parse-names":false,"suffix":""},{"dropping-particle":"","family":"Fanning","given":"Andrew L","non-dropping-particle":"","parse-names":false,"suffix":""},{"dropping-particle":"","family":"Lamb","given":"William F","non-dropping-particle":"","parse-names":false,"suffix":""},{"dropping-particle":"","family":"Steinberger","given":"Julia K","non-dropping-particle":"","parse-names":false,"suffix":""}],"container-title":"Nature Sustainability","id":"ITEM-1","issued":{"date-parts":[["2018"]]},"title":"A good life for all within planetary boundaries","type":"article-journal"},"uris":["http://www.mendeley.com/documents/?uuid=e46f28ae-c802-4e3e-9250-2367f8e41f6e"]}],"mendeley":{"formattedCitation":"&lt;sup&gt;9&lt;/sup&gt;","plainTextFormattedCitation":"9","previouslyFormattedCitation":"&lt;sup&gt;9&lt;/sup&gt;"},"properties":{"noteIndex":0},"schema":"https://github.com/citation-style-language/schema/raw/master/csl-citation.json"}</w:instrText>
      </w:r>
      <w:r w:rsidR="00853738">
        <w:rPr>
          <w:rFonts w:ascii="Calibri" w:eastAsia="Calibri" w:hAnsi="Calibri" w:cs="Calibri"/>
        </w:rPr>
        <w:fldChar w:fldCharType="separate"/>
      </w:r>
      <w:r w:rsidR="007D404C" w:rsidRPr="007D404C">
        <w:rPr>
          <w:rFonts w:ascii="Calibri" w:eastAsia="Calibri" w:hAnsi="Calibri" w:cs="Calibri"/>
          <w:noProof/>
          <w:vertAlign w:val="superscript"/>
        </w:rPr>
        <w:t>9</w:t>
      </w:r>
      <w:r w:rsidR="00853738">
        <w:rPr>
          <w:rFonts w:ascii="Calibri" w:eastAsia="Calibri" w:hAnsi="Calibri" w:cs="Calibri"/>
        </w:rPr>
        <w:fldChar w:fldCharType="end"/>
      </w:r>
      <w:r>
        <w:rPr>
          <w:rFonts w:ascii="Calibri" w:eastAsia="Calibri" w:hAnsi="Calibri" w:cs="Calibri"/>
        </w:rPr>
        <w:t xml:space="preserve">). </w:t>
      </w:r>
      <w:r w:rsidR="006E40A0">
        <w:rPr>
          <w:rFonts w:ascii="Calibri" w:eastAsia="Calibri" w:hAnsi="Calibri" w:cs="Calibri"/>
        </w:rPr>
        <w:t xml:space="preserve">The relevance of a particular research stream </w:t>
      </w:r>
      <w:r w:rsidR="005428EB">
        <w:rPr>
          <w:rFonts w:ascii="Calibri" w:eastAsia="Calibri" w:hAnsi="Calibri" w:cs="Calibri"/>
        </w:rPr>
        <w:t xml:space="preserve">for policy learning </w:t>
      </w:r>
      <w:r w:rsidR="006E40A0">
        <w:rPr>
          <w:rFonts w:ascii="Calibri" w:eastAsia="Calibri" w:hAnsi="Calibri" w:cs="Calibri"/>
        </w:rPr>
        <w:t>depends on the cities and context at hand.</w:t>
      </w:r>
      <w:r>
        <w:rPr>
          <w:rFonts w:ascii="Calibri" w:eastAsia="Calibri" w:hAnsi="Calibri" w:cs="Calibri"/>
        </w:rPr>
        <w:t xml:space="preserve"> </w:t>
      </w:r>
      <w:r w:rsidR="001B5162">
        <w:rPr>
          <w:rFonts w:ascii="Calibri" w:eastAsia="Calibri" w:hAnsi="Calibri" w:cs="Calibri"/>
        </w:rPr>
        <w:t>S</w:t>
      </w:r>
      <w:r w:rsidR="0066132F">
        <w:rPr>
          <w:rFonts w:ascii="Calibri" w:eastAsia="Calibri" w:hAnsi="Calibri" w:cs="Calibri"/>
        </w:rPr>
        <w:t>ome urban iss</w:t>
      </w:r>
      <w:r w:rsidR="00113FB9">
        <w:rPr>
          <w:rFonts w:ascii="Calibri" w:eastAsia="Calibri" w:hAnsi="Calibri" w:cs="Calibri"/>
        </w:rPr>
        <w:t xml:space="preserve">ues are known to be ubiquitous – </w:t>
      </w:r>
      <w:r w:rsidR="0066132F">
        <w:rPr>
          <w:rFonts w:ascii="Calibri" w:eastAsia="Calibri" w:hAnsi="Calibri" w:cs="Calibri"/>
        </w:rPr>
        <w:t>car-</w:t>
      </w:r>
      <w:r>
        <w:rPr>
          <w:rFonts w:ascii="Calibri" w:eastAsia="Calibri" w:hAnsi="Calibri" w:cs="Calibri"/>
        </w:rPr>
        <w:t>centric</w:t>
      </w:r>
      <w:r w:rsidR="0066132F">
        <w:rPr>
          <w:rFonts w:ascii="Calibri" w:eastAsia="Calibri" w:hAnsi="Calibri" w:cs="Calibri"/>
        </w:rPr>
        <w:t xml:space="preserve"> </w:t>
      </w:r>
      <w:r w:rsidR="0092577B">
        <w:rPr>
          <w:rFonts w:ascii="Calibri" w:eastAsia="Calibri" w:hAnsi="Calibri" w:cs="Calibri"/>
        </w:rPr>
        <w:t xml:space="preserve">transportation </w:t>
      </w:r>
      <w:r w:rsidR="0066132F">
        <w:rPr>
          <w:rFonts w:ascii="Calibri" w:eastAsia="Calibri" w:hAnsi="Calibri" w:cs="Calibri"/>
        </w:rPr>
        <w:t>infrastructure</w:t>
      </w:r>
      <w:r w:rsidR="00113FB9">
        <w:rPr>
          <w:rFonts w:ascii="Calibri" w:eastAsia="Calibri" w:hAnsi="Calibri" w:cs="Calibri"/>
        </w:rPr>
        <w:t>s</w:t>
      </w:r>
      <w:r w:rsidR="0066132F">
        <w:rPr>
          <w:rFonts w:ascii="Calibri" w:eastAsia="Calibri" w:hAnsi="Calibri" w:cs="Calibri"/>
        </w:rPr>
        <w:t xml:space="preserve"> </w:t>
      </w:r>
      <w:r w:rsidR="0092577B">
        <w:rPr>
          <w:rFonts w:ascii="Calibri" w:eastAsia="Calibri" w:hAnsi="Calibri" w:cs="Calibri"/>
        </w:rPr>
        <w:t>often result in a variety of harms to human health, civic life and equal access to services</w:t>
      </w:r>
      <w:r w:rsidR="00113FB9">
        <w:rPr>
          <w:rFonts w:ascii="Calibri" w:eastAsia="Calibri" w:hAnsi="Calibri" w:cs="Calibri"/>
        </w:rPr>
        <w:t xml:space="preserve"> –</w:t>
      </w:r>
      <w:r w:rsidR="0092577B">
        <w:rPr>
          <w:rFonts w:ascii="Calibri" w:eastAsia="Calibri" w:hAnsi="Calibri" w:cs="Calibri"/>
        </w:rPr>
        <w:t xml:space="preserve"> </w:t>
      </w:r>
      <w:r w:rsidR="001B5162">
        <w:rPr>
          <w:rFonts w:ascii="Calibri" w:eastAsia="Calibri" w:hAnsi="Calibri" w:cs="Calibri"/>
        </w:rPr>
        <w:t xml:space="preserve">while </w:t>
      </w:r>
      <w:r w:rsidR="00113FB9">
        <w:rPr>
          <w:rFonts w:ascii="Calibri" w:eastAsia="Calibri" w:hAnsi="Calibri" w:cs="Calibri"/>
        </w:rPr>
        <w:t>o</w:t>
      </w:r>
      <w:r w:rsidR="003A275B">
        <w:rPr>
          <w:rFonts w:ascii="Calibri" w:eastAsia="Calibri" w:hAnsi="Calibri" w:cs="Calibri"/>
        </w:rPr>
        <w:t xml:space="preserve">thers </w:t>
      </w:r>
      <w:r w:rsidR="0092577B">
        <w:rPr>
          <w:rFonts w:ascii="Calibri" w:eastAsia="Calibri" w:hAnsi="Calibri" w:cs="Calibri"/>
        </w:rPr>
        <w:t xml:space="preserve">are far more </w:t>
      </w:r>
      <w:r w:rsidR="006E40A0">
        <w:rPr>
          <w:rFonts w:ascii="Calibri" w:eastAsia="Calibri" w:hAnsi="Calibri" w:cs="Calibri"/>
        </w:rPr>
        <w:t xml:space="preserve">location </w:t>
      </w:r>
      <w:r w:rsidR="0092577B">
        <w:rPr>
          <w:rFonts w:ascii="Calibri" w:eastAsia="Calibri" w:hAnsi="Calibri" w:cs="Calibri"/>
        </w:rPr>
        <w:t>spe</w:t>
      </w:r>
      <w:r w:rsidR="00113FB9">
        <w:rPr>
          <w:rFonts w:ascii="Calibri" w:eastAsia="Calibri" w:hAnsi="Calibri" w:cs="Calibri"/>
        </w:rPr>
        <w:t xml:space="preserve">cific, such as </w:t>
      </w:r>
      <w:r w:rsidR="0092577B">
        <w:rPr>
          <w:rFonts w:ascii="Calibri" w:eastAsia="Calibri" w:hAnsi="Calibri" w:cs="Calibri"/>
        </w:rPr>
        <w:t xml:space="preserve">high heating demands </w:t>
      </w:r>
      <w:r w:rsidR="00113FB9">
        <w:rPr>
          <w:rFonts w:ascii="Calibri" w:eastAsia="Calibri" w:hAnsi="Calibri" w:cs="Calibri"/>
        </w:rPr>
        <w:t xml:space="preserve">in </w:t>
      </w:r>
      <w:r w:rsidR="0092577B">
        <w:rPr>
          <w:rFonts w:ascii="Calibri" w:eastAsia="Calibri" w:hAnsi="Calibri" w:cs="Calibri"/>
        </w:rPr>
        <w:t>northern latitudes</w:t>
      </w:r>
      <w:r w:rsidR="001B5162">
        <w:rPr>
          <w:rFonts w:ascii="Calibri" w:eastAsia="Calibri" w:hAnsi="Calibri" w:cs="Calibri"/>
        </w:rPr>
        <w:t>,</w:t>
      </w:r>
      <w:r>
        <w:rPr>
          <w:rFonts w:ascii="Calibri" w:eastAsia="Calibri" w:hAnsi="Calibri" w:cs="Calibri"/>
        </w:rPr>
        <w:t xml:space="preserve"> </w:t>
      </w:r>
      <w:r w:rsidR="003A275B">
        <w:rPr>
          <w:rFonts w:ascii="Calibri" w:eastAsia="Calibri" w:hAnsi="Calibri" w:cs="Calibri"/>
        </w:rPr>
        <w:t xml:space="preserve">or </w:t>
      </w:r>
      <w:r w:rsidR="0092577B">
        <w:rPr>
          <w:rFonts w:ascii="Calibri" w:eastAsia="Calibri" w:hAnsi="Calibri" w:cs="Calibri"/>
        </w:rPr>
        <w:t>climate adaptation</w:t>
      </w:r>
      <w:r w:rsidR="00F07C33">
        <w:rPr>
          <w:rFonts w:ascii="Calibri" w:eastAsia="Calibri" w:hAnsi="Calibri" w:cs="Calibri"/>
        </w:rPr>
        <w:t xml:space="preserve"> needs</w:t>
      </w:r>
      <w:r w:rsidR="0092577B">
        <w:rPr>
          <w:rFonts w:ascii="Calibri" w:eastAsia="Calibri" w:hAnsi="Calibri" w:cs="Calibri"/>
        </w:rPr>
        <w:t xml:space="preserve"> </w:t>
      </w:r>
      <w:r w:rsidR="00113FB9">
        <w:rPr>
          <w:rFonts w:ascii="Calibri" w:eastAsia="Calibri" w:hAnsi="Calibri" w:cs="Calibri"/>
        </w:rPr>
        <w:t xml:space="preserve">in </w:t>
      </w:r>
      <w:r w:rsidR="0092577B">
        <w:rPr>
          <w:rFonts w:ascii="Calibri" w:eastAsia="Calibri" w:hAnsi="Calibri" w:cs="Calibri"/>
        </w:rPr>
        <w:t>low-lying coastal cities</w:t>
      </w:r>
      <w:r>
        <w:rPr>
          <w:rFonts w:ascii="Calibri" w:eastAsia="Calibri" w:hAnsi="Calibri" w:cs="Calibri"/>
        </w:rPr>
        <w:t>.</w:t>
      </w:r>
      <w:r w:rsidR="0092577B">
        <w:rPr>
          <w:rFonts w:ascii="Calibri" w:eastAsia="Calibri" w:hAnsi="Calibri" w:cs="Calibri"/>
        </w:rPr>
        <w:t xml:space="preserve"> </w:t>
      </w:r>
      <w:r w:rsidR="006E40A0">
        <w:rPr>
          <w:rFonts w:ascii="Calibri" w:eastAsia="Calibri" w:hAnsi="Calibri" w:cs="Calibri"/>
        </w:rPr>
        <w:t xml:space="preserve">Understanding the scope of </w:t>
      </w:r>
      <w:r w:rsidR="00084749">
        <w:rPr>
          <w:rFonts w:ascii="Calibri" w:eastAsia="Calibri" w:hAnsi="Calibri" w:cs="Calibri"/>
        </w:rPr>
        <w:t xml:space="preserve">mitigation </w:t>
      </w:r>
      <w:r w:rsidR="006E40A0">
        <w:rPr>
          <w:rFonts w:ascii="Calibri" w:eastAsia="Calibri" w:hAnsi="Calibri" w:cs="Calibri"/>
        </w:rPr>
        <w:t xml:space="preserve">research carried out on cities </w:t>
      </w:r>
      <w:r w:rsidR="00084749">
        <w:rPr>
          <w:rFonts w:ascii="Calibri" w:eastAsia="Calibri" w:hAnsi="Calibri" w:cs="Calibri"/>
        </w:rPr>
        <w:t>is</w:t>
      </w:r>
      <w:r w:rsidR="006E40A0">
        <w:rPr>
          <w:rFonts w:ascii="Calibri" w:eastAsia="Calibri" w:hAnsi="Calibri" w:cs="Calibri"/>
        </w:rPr>
        <w:t xml:space="preserve"> an entry point to structured learning </w:t>
      </w:r>
      <w:r w:rsidR="001B5162">
        <w:rPr>
          <w:rFonts w:ascii="Calibri" w:eastAsia="Calibri" w:hAnsi="Calibri" w:cs="Calibri"/>
        </w:rPr>
        <w:t>on</w:t>
      </w:r>
      <w:r w:rsidR="006E40A0">
        <w:rPr>
          <w:rFonts w:ascii="Calibri" w:eastAsia="Calibri" w:hAnsi="Calibri" w:cs="Calibri"/>
        </w:rPr>
        <w:t xml:space="preserve"> solutions.</w:t>
      </w:r>
    </w:p>
    <w:p w14:paraId="078B13DE" w14:textId="54400720" w:rsidR="004B5351" w:rsidRDefault="00BA4927" w:rsidP="00EB245C">
      <w:pPr>
        <w:spacing w:line="480" w:lineRule="auto"/>
        <w:rPr>
          <w:rFonts w:ascii="Calibri" w:eastAsia="Calibri" w:hAnsi="Calibri" w:cs="Calibri"/>
        </w:rPr>
      </w:pPr>
      <w:r>
        <w:rPr>
          <w:rFonts w:ascii="Calibri" w:eastAsia="Calibri" w:hAnsi="Calibri" w:cs="Calibri"/>
        </w:rPr>
        <w:t>However, i</w:t>
      </w:r>
      <w:r w:rsidR="00F52E6F">
        <w:rPr>
          <w:rFonts w:ascii="Calibri" w:eastAsia="Calibri" w:hAnsi="Calibri" w:cs="Calibri"/>
        </w:rPr>
        <w:t xml:space="preserve">t is increasingly difficult to track the development of </w:t>
      </w:r>
      <w:r w:rsidR="008E2951">
        <w:rPr>
          <w:rFonts w:ascii="Calibri" w:eastAsia="Calibri" w:hAnsi="Calibri" w:cs="Calibri"/>
        </w:rPr>
        <w:t xml:space="preserve">rapidly growing </w:t>
      </w:r>
      <w:r w:rsidR="007F533E">
        <w:rPr>
          <w:rFonts w:ascii="Calibri" w:eastAsia="Calibri" w:hAnsi="Calibri" w:cs="Calibri"/>
        </w:rPr>
        <w:t>scientific fields</w:t>
      </w:r>
      <w:r>
        <w:rPr>
          <w:rFonts w:ascii="Calibri" w:eastAsia="Calibri" w:hAnsi="Calibri" w:cs="Calibri"/>
        </w:rPr>
        <w:t>. W</w:t>
      </w:r>
      <w:r w:rsidR="002A1FFB">
        <w:rPr>
          <w:rFonts w:ascii="Calibri" w:eastAsia="Calibri" w:hAnsi="Calibri" w:cs="Calibri"/>
        </w:rPr>
        <w:t>e</w:t>
      </w:r>
      <w:r w:rsidR="006B0909">
        <w:rPr>
          <w:rFonts w:ascii="Calibri" w:eastAsia="Calibri" w:hAnsi="Calibri" w:cs="Calibri"/>
        </w:rPr>
        <w:t xml:space="preserve"> </w:t>
      </w:r>
      <w:r>
        <w:rPr>
          <w:rFonts w:ascii="Calibri" w:eastAsia="Calibri" w:hAnsi="Calibri" w:cs="Calibri"/>
        </w:rPr>
        <w:t xml:space="preserve">therefore </w:t>
      </w:r>
      <w:r w:rsidR="006B0909">
        <w:rPr>
          <w:rFonts w:ascii="Calibri" w:eastAsia="Calibri" w:hAnsi="Calibri" w:cs="Calibri"/>
        </w:rPr>
        <w:t xml:space="preserve">turn to natural language processing methods </w:t>
      </w:r>
      <w:r w:rsidR="00084749">
        <w:rPr>
          <w:rFonts w:ascii="Calibri" w:eastAsia="Calibri" w:hAnsi="Calibri" w:cs="Calibri"/>
        </w:rPr>
        <w:t xml:space="preserve">to explore the </w:t>
      </w:r>
      <w:r w:rsidR="000C4464">
        <w:rPr>
          <w:rFonts w:ascii="Calibri" w:eastAsia="Calibri" w:hAnsi="Calibri" w:cs="Calibri"/>
        </w:rPr>
        <w:t>thematic</w:t>
      </w:r>
      <w:r w:rsidR="00084749">
        <w:rPr>
          <w:rFonts w:ascii="Calibri" w:eastAsia="Calibri" w:hAnsi="Calibri" w:cs="Calibri"/>
        </w:rPr>
        <w:t xml:space="preserve"> content of urban case studies</w:t>
      </w:r>
      <w:r w:rsidR="006B0909">
        <w:rPr>
          <w:rFonts w:ascii="Calibri" w:eastAsia="Calibri" w:hAnsi="Calibri" w:cs="Calibri"/>
        </w:rPr>
        <w:t xml:space="preserve">. </w:t>
      </w:r>
      <w:r w:rsidR="007B525F">
        <w:rPr>
          <w:rFonts w:ascii="Calibri" w:eastAsia="Calibri" w:hAnsi="Calibri" w:cs="Calibri"/>
        </w:rPr>
        <w:t>Using the identified</w:t>
      </w:r>
      <w:r w:rsidR="00F52E6F">
        <w:rPr>
          <w:rFonts w:ascii="Calibri" w:eastAsia="Calibri" w:hAnsi="Calibri" w:cs="Calibri"/>
        </w:rPr>
        <w:t xml:space="preserve"> corpus of </w:t>
      </w:r>
      <w:del w:id="222" w:author="William Lamb" w:date="2018-11-16T17:10:00Z">
        <w:r w:rsidR="00F52E6F">
          <w:rPr>
            <w:rFonts w:ascii="Calibri" w:eastAsia="Calibri" w:hAnsi="Calibri" w:cs="Calibri"/>
          </w:rPr>
          <w:delText>3,440</w:delText>
        </w:r>
      </w:del>
      <w:ins w:id="223" w:author="William Lamb" w:date="2018-11-16T17:10:00Z">
        <w:r w:rsidR="00F55922">
          <w:rPr>
            <w:rFonts w:ascii="Calibri" w:eastAsia="Calibri" w:hAnsi="Calibri" w:cs="Calibri"/>
          </w:rPr>
          <w:t>4,051</w:t>
        </w:r>
      </w:ins>
      <w:r w:rsidR="007B525F">
        <w:rPr>
          <w:rFonts w:ascii="Calibri" w:eastAsia="Calibri" w:hAnsi="Calibri" w:cs="Calibri"/>
        </w:rPr>
        <w:t xml:space="preserve"> case studies </w:t>
      </w:r>
      <w:commentRangeStart w:id="224"/>
      <w:r w:rsidR="007B525F">
        <w:rPr>
          <w:rFonts w:ascii="Calibri" w:eastAsia="Calibri" w:hAnsi="Calibri" w:cs="Calibri"/>
        </w:rPr>
        <w:t>w</w:t>
      </w:r>
      <w:r w:rsidR="006B0909">
        <w:rPr>
          <w:rFonts w:ascii="Calibri" w:eastAsia="Calibri" w:hAnsi="Calibri" w:cs="Calibri"/>
        </w:rPr>
        <w:t xml:space="preserve">e construct a matrix of </w:t>
      </w:r>
      <w:r w:rsidR="00800CE3">
        <w:rPr>
          <w:rFonts w:ascii="Calibri" w:eastAsia="Calibri" w:hAnsi="Calibri" w:cs="Calibri"/>
        </w:rPr>
        <w:t xml:space="preserve">documents </w:t>
      </w:r>
      <w:r w:rsidR="00800CE3">
        <w:rPr>
          <w:rFonts w:ascii="Calibri" w:eastAsia="Calibri" w:hAnsi="Calibri" w:cs="Calibri"/>
        </w:rPr>
        <w:lastRenderedPageBreak/>
        <w:t>and the words contain</w:t>
      </w:r>
      <w:r w:rsidR="003A275B">
        <w:rPr>
          <w:rFonts w:ascii="Calibri" w:eastAsia="Calibri" w:hAnsi="Calibri" w:cs="Calibri"/>
        </w:rPr>
        <w:t xml:space="preserve">ed in their </w:t>
      </w:r>
      <w:r w:rsidR="00800CE3">
        <w:rPr>
          <w:rFonts w:ascii="Calibri" w:eastAsia="Calibri" w:hAnsi="Calibri" w:cs="Calibri"/>
        </w:rPr>
        <w:t xml:space="preserve">abstracts, factorising to obtain the </w:t>
      </w:r>
      <w:r w:rsidR="00864093">
        <w:rPr>
          <w:rFonts w:ascii="Calibri" w:eastAsia="Calibri" w:hAnsi="Calibri" w:cs="Calibri"/>
        </w:rPr>
        <w:t>‘</w:t>
      </w:r>
      <w:r w:rsidR="00800CE3">
        <w:rPr>
          <w:rFonts w:ascii="Calibri" w:eastAsia="Calibri" w:hAnsi="Calibri" w:cs="Calibri"/>
        </w:rPr>
        <w:t>topics</w:t>
      </w:r>
      <w:r w:rsidR="00864093">
        <w:rPr>
          <w:rFonts w:ascii="Calibri" w:eastAsia="Calibri" w:hAnsi="Calibri" w:cs="Calibri"/>
        </w:rPr>
        <w:t>’</w:t>
      </w:r>
      <w:r w:rsidR="00800CE3">
        <w:rPr>
          <w:rFonts w:ascii="Calibri" w:eastAsia="Calibri" w:hAnsi="Calibri" w:cs="Calibri"/>
        </w:rPr>
        <w:t xml:space="preserve"> that describe commonly co-occurring words across the document set (</w:t>
      </w:r>
      <w:r w:rsidR="008E2951">
        <w:rPr>
          <w:rFonts w:ascii="Calibri" w:eastAsia="Calibri" w:hAnsi="Calibri" w:cs="Calibri"/>
        </w:rPr>
        <w:t>we subsequently refer to this as “topic modelling”; see methods</w:t>
      </w:r>
      <w:r w:rsidR="00800CE3">
        <w:rPr>
          <w:rFonts w:ascii="Calibri" w:eastAsia="Calibri" w:hAnsi="Calibri" w:cs="Calibri"/>
        </w:rPr>
        <w:t>).</w:t>
      </w:r>
      <w:commentRangeEnd w:id="224"/>
      <w:r w:rsidR="004A0942">
        <w:rPr>
          <w:rStyle w:val="CommentReference"/>
        </w:rPr>
        <w:commentReference w:id="224"/>
      </w:r>
      <w:r w:rsidR="00D87FCA">
        <w:rPr>
          <w:rFonts w:ascii="Calibri" w:eastAsia="Calibri" w:hAnsi="Calibri" w:cs="Calibri"/>
        </w:rPr>
        <w:t xml:space="preserve"> In essence</w:t>
      </w:r>
      <w:r w:rsidR="00864093">
        <w:rPr>
          <w:rFonts w:ascii="Calibri" w:eastAsia="Calibri" w:hAnsi="Calibri" w:cs="Calibri"/>
        </w:rPr>
        <w:t>,</w:t>
      </w:r>
      <w:r w:rsidR="00D87FCA">
        <w:rPr>
          <w:rFonts w:ascii="Calibri" w:eastAsia="Calibri" w:hAnsi="Calibri" w:cs="Calibri"/>
        </w:rPr>
        <w:t xml:space="preserve"> machine reading software </w:t>
      </w:r>
      <w:r w:rsidR="00864093">
        <w:rPr>
          <w:rFonts w:ascii="Calibri" w:eastAsia="Calibri" w:hAnsi="Calibri" w:cs="Calibri"/>
        </w:rPr>
        <w:t xml:space="preserve">discovers the latent </w:t>
      </w:r>
      <w:r w:rsidR="00A5626E">
        <w:rPr>
          <w:rFonts w:ascii="Calibri" w:eastAsia="Calibri" w:hAnsi="Calibri" w:cs="Calibri"/>
        </w:rPr>
        <w:t xml:space="preserve">topics </w:t>
      </w:r>
      <w:r w:rsidR="00864093">
        <w:rPr>
          <w:rFonts w:ascii="Calibri" w:eastAsia="Calibri" w:hAnsi="Calibri" w:cs="Calibri"/>
        </w:rPr>
        <w:t xml:space="preserve">that permeate the document set and categorises each document accordingly, substituting </w:t>
      </w:r>
      <w:r w:rsidR="007A3671">
        <w:rPr>
          <w:rFonts w:ascii="Calibri" w:eastAsia="Calibri" w:hAnsi="Calibri" w:cs="Calibri"/>
        </w:rPr>
        <w:t xml:space="preserve">for the laborious task of reading and </w:t>
      </w:r>
      <w:r w:rsidR="00864093">
        <w:rPr>
          <w:rFonts w:ascii="Calibri" w:eastAsia="Calibri" w:hAnsi="Calibri" w:cs="Calibri"/>
        </w:rPr>
        <w:t xml:space="preserve">tagging </w:t>
      </w:r>
      <w:r w:rsidR="00E71A86">
        <w:rPr>
          <w:rFonts w:ascii="Calibri" w:eastAsia="Calibri" w:hAnsi="Calibri" w:cs="Calibri"/>
        </w:rPr>
        <w:t xml:space="preserve">each </w:t>
      </w:r>
      <w:r w:rsidR="00864093">
        <w:rPr>
          <w:rFonts w:ascii="Calibri" w:eastAsia="Calibri" w:hAnsi="Calibri" w:cs="Calibri"/>
        </w:rPr>
        <w:t>article</w:t>
      </w:r>
      <w:r w:rsidR="007A3671">
        <w:rPr>
          <w:rFonts w:ascii="Calibri" w:eastAsia="Calibri" w:hAnsi="Calibri" w:cs="Calibri"/>
        </w:rPr>
        <w:t xml:space="preserve"> by hand</w:t>
      </w:r>
      <w:r w:rsidR="00D87FCA">
        <w:rPr>
          <w:rFonts w:ascii="Calibri" w:eastAsia="Calibri" w:hAnsi="Calibri" w:cs="Calibri"/>
        </w:rPr>
        <w:t>.</w:t>
      </w:r>
      <w:del w:id="225" w:author="William Lamb" w:date="2018-11-16T17:10:00Z">
        <w:r w:rsidR="00857192">
          <w:rPr>
            <w:rFonts w:ascii="Calibri" w:eastAsia="Calibri" w:hAnsi="Calibri" w:cs="Calibri"/>
          </w:rPr>
          <w:delText xml:space="preserve"> </w:delText>
        </w:r>
        <w:r w:rsidR="00F52E6F">
          <w:rPr>
            <w:rFonts w:ascii="Calibri" w:eastAsia="Calibri" w:hAnsi="Calibri" w:cs="Calibri"/>
          </w:rPr>
          <w:delText>Th</w:delText>
        </w:r>
        <w:r w:rsidR="002D3326">
          <w:rPr>
            <w:rFonts w:ascii="Calibri" w:eastAsia="Calibri" w:hAnsi="Calibri" w:cs="Calibri"/>
          </w:rPr>
          <w:delText>e</w:delText>
        </w:r>
        <w:r w:rsidR="008E2951">
          <w:rPr>
            <w:rFonts w:ascii="Calibri" w:eastAsia="Calibri" w:hAnsi="Calibri" w:cs="Calibri"/>
          </w:rPr>
          <w:delText xml:space="preserve"> unsupervised ‘learning’</w:delText>
        </w:r>
        <w:r w:rsidR="00857192">
          <w:rPr>
            <w:rFonts w:ascii="Calibri" w:eastAsia="Calibri" w:hAnsi="Calibri" w:cs="Calibri"/>
          </w:rPr>
          <w:delText xml:space="preserve"> </w:delText>
        </w:r>
        <w:r w:rsidR="002D3326">
          <w:rPr>
            <w:rFonts w:ascii="Calibri" w:eastAsia="Calibri" w:hAnsi="Calibri" w:cs="Calibri"/>
          </w:rPr>
          <w:delText xml:space="preserve">in this method also </w:delText>
        </w:r>
        <w:r w:rsidR="00857192">
          <w:rPr>
            <w:rFonts w:ascii="Calibri" w:eastAsia="Calibri" w:hAnsi="Calibri" w:cs="Calibri"/>
          </w:rPr>
          <w:delText xml:space="preserve">reduces subjectivity </w:delText>
        </w:r>
        <w:r w:rsidR="00F52E6F">
          <w:rPr>
            <w:rFonts w:ascii="Calibri" w:eastAsia="Calibri" w:hAnsi="Calibri" w:cs="Calibri"/>
          </w:rPr>
          <w:delText xml:space="preserve">in </w:delText>
        </w:r>
        <w:r w:rsidR="002D3326">
          <w:rPr>
            <w:rFonts w:ascii="Calibri" w:eastAsia="Calibri" w:hAnsi="Calibri" w:cs="Calibri"/>
          </w:rPr>
          <w:delText xml:space="preserve">one’s overall </w:delText>
        </w:r>
        <w:r w:rsidR="00F52E6F">
          <w:rPr>
            <w:rFonts w:ascii="Calibri" w:eastAsia="Calibri" w:hAnsi="Calibri" w:cs="Calibri"/>
          </w:rPr>
          <w:delText xml:space="preserve">assessment of </w:delText>
        </w:r>
        <w:r w:rsidR="002D3326">
          <w:rPr>
            <w:rFonts w:ascii="Calibri" w:eastAsia="Calibri" w:hAnsi="Calibri" w:cs="Calibri"/>
          </w:rPr>
          <w:delText>a body of literature.</w:delText>
        </w:r>
      </w:del>
    </w:p>
    <w:p w14:paraId="375E332A" w14:textId="77777777" w:rsidR="00BA4927" w:rsidRDefault="00CD6C64" w:rsidP="0034754E">
      <w:pPr>
        <w:spacing w:line="480" w:lineRule="auto"/>
        <w:rPr>
          <w:del w:id="226" w:author="William Lamb" w:date="2018-11-16T17:10:00Z"/>
          <w:rFonts w:ascii="Calibri" w:eastAsia="Calibri" w:hAnsi="Calibri" w:cs="Calibri"/>
        </w:rPr>
      </w:pPr>
      <w:del w:id="227" w:author="William Lamb" w:date="2018-11-16T17:10:00Z">
        <w:r>
          <w:rPr>
            <w:rFonts w:ascii="Calibri" w:eastAsia="Calibri" w:hAnsi="Calibri" w:cs="Calibri"/>
            <w:noProof/>
          </w:rPr>
          <w:drawing>
            <wp:inline distT="0" distB="0" distL="0" distR="0" wp14:anchorId="33DD923F" wp14:editId="5640595F">
              <wp:extent cx="5760720" cy="3695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3_m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695065"/>
                      </a:xfrm>
                      <a:prstGeom prst="rect">
                        <a:avLst/>
                      </a:prstGeom>
                    </pic:spPr>
                  </pic:pic>
                </a:graphicData>
              </a:graphic>
            </wp:inline>
          </w:drawing>
        </w:r>
      </w:del>
    </w:p>
    <w:p w14:paraId="0E1AE873" w14:textId="1316D541" w:rsidR="00BA4927" w:rsidRDefault="0010369F" w:rsidP="00EB245C">
      <w:pPr>
        <w:spacing w:line="480" w:lineRule="auto"/>
        <w:rPr>
          <w:ins w:id="228" w:author="William Lamb" w:date="2018-11-16T17:10:00Z"/>
          <w:rFonts w:ascii="Calibri" w:eastAsia="Calibri" w:hAnsi="Calibri" w:cs="Calibri"/>
        </w:rPr>
      </w:pPr>
      <w:ins w:id="229" w:author="William Lamb" w:date="2018-11-16T17:10:00Z">
        <w:r>
          <w:rPr>
            <w:rFonts w:ascii="Calibri" w:eastAsia="Calibri" w:hAnsi="Calibri" w:cs="Calibri"/>
            <w:noProof/>
          </w:rPr>
          <w:drawing>
            <wp:inline distT="0" distB="0" distL="0" distR="0" wp14:anchorId="41FDE932" wp14:editId="44FE89A2">
              <wp:extent cx="5760720" cy="3695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695065"/>
                      </a:xfrm>
                      <a:prstGeom prst="rect">
                        <a:avLst/>
                      </a:prstGeom>
                    </pic:spPr>
                  </pic:pic>
                </a:graphicData>
              </a:graphic>
            </wp:inline>
          </w:drawing>
        </w:r>
      </w:ins>
    </w:p>
    <w:p w14:paraId="6E99FCD2" w14:textId="5B416241" w:rsidR="00994AE5" w:rsidRPr="00D66384" w:rsidRDefault="008637D8" w:rsidP="000708F6">
      <w:pPr>
        <w:pStyle w:val="Caption"/>
        <w:spacing w:line="480" w:lineRule="auto"/>
        <w:rPr>
          <w:b/>
        </w:rPr>
      </w:pPr>
      <w:bookmarkStart w:id="230" w:name="_Ref512603180"/>
      <w:r w:rsidRPr="00D66384">
        <w:rPr>
          <w:b/>
        </w:rPr>
        <w:t xml:space="preserve">Figure </w:t>
      </w:r>
      <w:r w:rsidR="003A275B" w:rsidRPr="00D66384">
        <w:rPr>
          <w:b/>
        </w:rPr>
        <w:fldChar w:fldCharType="begin"/>
      </w:r>
      <w:r w:rsidR="003A275B" w:rsidRPr="00D66384">
        <w:rPr>
          <w:b/>
        </w:rPr>
        <w:instrText xml:space="preserve"> SEQ Figure \* ARABIC </w:instrText>
      </w:r>
      <w:r w:rsidR="003A275B" w:rsidRPr="00D66384">
        <w:rPr>
          <w:b/>
        </w:rPr>
        <w:fldChar w:fldCharType="separate"/>
      </w:r>
      <w:r w:rsidR="00C574DD">
        <w:rPr>
          <w:b/>
          <w:noProof/>
        </w:rPr>
        <w:t>3</w:t>
      </w:r>
      <w:r w:rsidR="003A275B" w:rsidRPr="00D66384">
        <w:rPr>
          <w:b/>
        </w:rPr>
        <w:fldChar w:fldCharType="end"/>
      </w:r>
      <w:bookmarkEnd w:id="230"/>
      <w:r w:rsidRPr="00D66384">
        <w:rPr>
          <w:b/>
        </w:rPr>
        <w:t xml:space="preserve">: </w:t>
      </w:r>
      <w:r w:rsidR="007726A3">
        <w:rPr>
          <w:b/>
        </w:rPr>
        <w:t>Global coverage of urban case studies.</w:t>
      </w:r>
      <w:r w:rsidR="007726A3" w:rsidRPr="00D66384">
        <w:t xml:space="preserve"> C</w:t>
      </w:r>
      <w:r w:rsidR="007726A3">
        <w:t xml:space="preserve">ities </w:t>
      </w:r>
      <w:r w:rsidR="007726A3" w:rsidRPr="00D66384">
        <w:t xml:space="preserve">are scaled by the number of </w:t>
      </w:r>
      <w:r w:rsidR="007726A3">
        <w:t xml:space="preserve">identified </w:t>
      </w:r>
      <w:r w:rsidR="007726A3" w:rsidRPr="00D66384">
        <w:t>case studies</w:t>
      </w:r>
      <w:r w:rsidR="007726A3" w:rsidRPr="00B41750">
        <w:t xml:space="preserve">. </w:t>
      </w:r>
      <w:r w:rsidR="007726A3">
        <w:t>For each region, the topic distribution of associated case studies is summed, and the highest/lowest scoring topics are shown (see Methods).</w:t>
      </w:r>
    </w:p>
    <w:p w14:paraId="627D0A01" w14:textId="157D0F41" w:rsidR="002D3326" w:rsidRDefault="00CD6C64" w:rsidP="000708F6">
      <w:pPr>
        <w:spacing w:line="480" w:lineRule="auto"/>
        <w:rPr>
          <w:rFonts w:ascii="Calibri" w:eastAsia="Calibri" w:hAnsi="Calibri" w:cs="Calibri"/>
        </w:rPr>
      </w:pPr>
      <w:r>
        <w:rPr>
          <w:rFonts w:ascii="Calibri" w:eastAsia="Calibri" w:hAnsi="Calibri" w:cs="Calibri"/>
        </w:rPr>
        <w:t xml:space="preserve">Demand-side topics (i.e. those that focus on end-use sectors and behaviours) are prevalent in </w:t>
      </w:r>
      <w:del w:id="231" w:author="William Lamb" w:date="2018-11-16T17:10:00Z">
        <w:r>
          <w:rPr>
            <w:rFonts w:ascii="Calibri" w:eastAsia="Calibri" w:hAnsi="Calibri" w:cs="Calibri"/>
          </w:rPr>
          <w:delText xml:space="preserve">the </w:delText>
        </w:r>
      </w:del>
      <w:r>
        <w:rPr>
          <w:rFonts w:ascii="Calibri" w:eastAsia="Calibri" w:hAnsi="Calibri" w:cs="Calibri"/>
        </w:rPr>
        <w:t xml:space="preserve">case studies. These include </w:t>
      </w:r>
      <w:del w:id="232" w:author="William Lamb" w:date="2018-11-16T17:10:00Z">
        <w:r w:rsidR="00EE30A7">
          <w:rPr>
            <w:rFonts w:ascii="Calibri" w:eastAsia="Calibri" w:hAnsi="Calibri" w:cs="Calibri"/>
          </w:rPr>
          <w:delText xml:space="preserve">including </w:delText>
        </w:r>
      </w:del>
      <w:r w:rsidR="00A32826" w:rsidRPr="005140EE">
        <w:rPr>
          <w:rFonts w:ascii="Calibri" w:eastAsia="Calibri" w:hAnsi="Calibri" w:cs="Calibri"/>
        </w:rPr>
        <w:t>transportation, waste management</w:t>
      </w:r>
      <w:r w:rsidR="00271A62">
        <w:rPr>
          <w:rFonts w:ascii="Calibri" w:eastAsia="Calibri" w:hAnsi="Calibri" w:cs="Calibri"/>
        </w:rPr>
        <w:t>,</w:t>
      </w:r>
      <w:r w:rsidR="00A32826">
        <w:rPr>
          <w:rFonts w:ascii="Calibri" w:eastAsia="Calibri" w:hAnsi="Calibri" w:cs="Calibri"/>
        </w:rPr>
        <w:t xml:space="preserve"> and energy</w:t>
      </w:r>
      <w:del w:id="233" w:author="William Lamb" w:date="2018-11-16T17:10:00Z">
        <w:r w:rsidR="00A32826">
          <w:rPr>
            <w:rFonts w:ascii="Calibri" w:eastAsia="Calibri" w:hAnsi="Calibri" w:cs="Calibri"/>
          </w:rPr>
          <w:delText xml:space="preserve"> </w:delText>
        </w:r>
        <w:r w:rsidR="002D3326">
          <w:rPr>
            <w:rFonts w:ascii="Calibri" w:eastAsia="Calibri" w:hAnsi="Calibri" w:cs="Calibri"/>
          </w:rPr>
          <w:delText>and</w:delText>
        </w:r>
      </w:del>
      <w:ins w:id="234" w:author="William Lamb" w:date="2018-11-16T17:10:00Z">
        <w:r w:rsidR="00F620F5">
          <w:rPr>
            <w:rFonts w:ascii="Calibri" w:eastAsia="Calibri" w:hAnsi="Calibri" w:cs="Calibri"/>
          </w:rPr>
          <w:t>,</w:t>
        </w:r>
      </w:ins>
      <w:r w:rsidR="00F620F5">
        <w:rPr>
          <w:rFonts w:ascii="Calibri" w:eastAsia="Calibri" w:hAnsi="Calibri" w:cs="Calibri"/>
        </w:rPr>
        <w:t xml:space="preserve"> </w:t>
      </w:r>
      <w:r w:rsidR="002D3326">
        <w:rPr>
          <w:rFonts w:ascii="Calibri" w:eastAsia="Calibri" w:hAnsi="Calibri" w:cs="Calibri"/>
        </w:rPr>
        <w:t xml:space="preserve">heat </w:t>
      </w:r>
      <w:ins w:id="235" w:author="William Lamb" w:date="2018-11-16T17:10:00Z">
        <w:r w:rsidR="00F620F5">
          <w:rPr>
            <w:rFonts w:ascii="Calibri" w:eastAsia="Calibri" w:hAnsi="Calibri" w:cs="Calibri"/>
          </w:rPr>
          <w:t xml:space="preserve">and cooling </w:t>
        </w:r>
      </w:ins>
      <w:r w:rsidR="00A32826">
        <w:rPr>
          <w:rFonts w:ascii="Calibri" w:eastAsia="Calibri" w:hAnsi="Calibri" w:cs="Calibri"/>
        </w:rPr>
        <w:t xml:space="preserve">demand in buildings – alongside issues of urban </w:t>
      </w:r>
      <w:ins w:id="236" w:author="William Lamb" w:date="2018-11-16T17:10:00Z">
        <w:r w:rsidR="009251C5">
          <w:rPr>
            <w:rFonts w:ascii="Calibri" w:eastAsia="Calibri" w:hAnsi="Calibri" w:cs="Calibri"/>
          </w:rPr>
          <w:t xml:space="preserve">climate </w:t>
        </w:r>
      </w:ins>
      <w:r w:rsidR="00A32826">
        <w:rPr>
          <w:rFonts w:ascii="Calibri" w:eastAsia="Calibri" w:hAnsi="Calibri" w:cs="Calibri"/>
        </w:rPr>
        <w:t>governance, urban form and CO</w:t>
      </w:r>
      <w:r w:rsidR="00A32826" w:rsidRPr="00A32826">
        <w:rPr>
          <w:rFonts w:ascii="Calibri" w:eastAsia="Calibri" w:hAnsi="Calibri" w:cs="Calibri"/>
          <w:vertAlign w:val="subscript"/>
        </w:rPr>
        <w:t>2</w:t>
      </w:r>
      <w:r w:rsidR="00A32826">
        <w:rPr>
          <w:rFonts w:ascii="Calibri" w:eastAsia="Calibri" w:hAnsi="Calibri" w:cs="Calibri"/>
        </w:rPr>
        <w:t xml:space="preserve"> emissions accounting</w:t>
      </w:r>
      <w:r>
        <w:rPr>
          <w:rFonts w:ascii="Calibri" w:eastAsia="Calibri" w:hAnsi="Calibri" w:cs="Calibri"/>
        </w:rPr>
        <w:t xml:space="preserve"> </w:t>
      </w:r>
      <w:ins w:id="237" w:author="William Lamb" w:date="2018-11-16T17:10:00Z">
        <w:r>
          <w:rPr>
            <w:rFonts w:ascii="Calibri" w:eastAsia="Calibri" w:hAnsi="Calibri" w:cs="Calibri"/>
          </w:rPr>
          <w:t>(</w:t>
        </w:r>
      </w:ins>
      <w:r w:rsidR="00314D21" w:rsidRPr="00F620F5">
        <w:rPr>
          <w:rFonts w:ascii="Calibri" w:eastAsia="Calibri" w:hAnsi="Calibri" w:cs="Calibri"/>
        </w:rPr>
        <w:fldChar w:fldCharType="begin"/>
      </w:r>
      <w:r w:rsidR="00314D21" w:rsidRPr="00314D21">
        <w:rPr>
          <w:rFonts w:ascii="Calibri" w:eastAsia="Calibri" w:hAnsi="Calibri" w:cs="Calibri"/>
        </w:rPr>
        <w:instrText xml:space="preserve"> REF _Ref515539893 \h </w:instrText>
      </w:r>
      <w:r w:rsidR="00314D21" w:rsidRPr="00F351C8">
        <w:rPr>
          <w:rFonts w:ascii="Calibri" w:eastAsia="Calibri" w:hAnsi="Calibri" w:cs="Calibri"/>
        </w:rPr>
        <w:instrText xml:space="preserve"> \* MERGEFORMAT </w:instrText>
      </w:r>
      <w:r w:rsidR="00314D21" w:rsidRPr="00F620F5">
        <w:rPr>
          <w:rFonts w:ascii="Calibri" w:eastAsia="Calibri" w:hAnsi="Calibri" w:cs="Calibri"/>
        </w:rPr>
      </w:r>
      <w:r w:rsidR="00314D21" w:rsidRPr="00F620F5">
        <w:rPr>
          <w:rFonts w:ascii="Calibri" w:eastAsia="Calibri" w:hAnsi="Calibri" w:cs="Calibri"/>
        </w:rPr>
        <w:fldChar w:fldCharType="separate"/>
      </w:r>
      <w:r w:rsidR="00314D21" w:rsidRPr="00F351C8">
        <w:t xml:space="preserve">Figure </w:t>
      </w:r>
      <w:r w:rsidR="00314D21" w:rsidRPr="00F351C8">
        <w:rPr>
          <w:noProof/>
        </w:rPr>
        <w:t>4</w:t>
      </w:r>
      <w:r w:rsidR="00314D21" w:rsidRPr="00F620F5">
        <w:rPr>
          <w:rFonts w:ascii="Calibri" w:eastAsia="Calibri" w:hAnsi="Calibri" w:cs="Calibri"/>
        </w:rPr>
        <w:fldChar w:fldCharType="end"/>
      </w:r>
      <w:del w:id="238" w:author="William Lamb" w:date="2018-11-16T17:10:00Z">
        <w:r>
          <w:rPr>
            <w:rFonts w:ascii="Calibri" w:eastAsia="Calibri" w:hAnsi="Calibri" w:cs="Calibri"/>
          </w:rPr>
          <w:delText>(</w:delText>
        </w:r>
      </w:del>
      <w:ins w:id="239" w:author="William Lamb" w:date="2018-11-16T17:10:00Z">
        <w:r w:rsidR="00314D21" w:rsidRPr="00F620F5">
          <w:rPr>
            <w:rFonts w:ascii="Calibri" w:eastAsia="Calibri" w:hAnsi="Calibri" w:cs="Calibri"/>
          </w:rPr>
          <w:t>;</w:t>
        </w:r>
        <w:r w:rsidR="00314D21">
          <w:rPr>
            <w:rFonts w:ascii="Calibri" w:eastAsia="Calibri" w:hAnsi="Calibri" w:cs="Calibri"/>
          </w:rPr>
          <w:t xml:space="preserve"> </w:t>
        </w:r>
      </w:ins>
      <w:r>
        <w:rPr>
          <w:rFonts w:ascii="Calibri" w:eastAsia="Calibri" w:hAnsi="Calibri" w:cs="Calibri"/>
        </w:rPr>
        <w:t>SI Text</w:t>
      </w:r>
      <w:r w:rsidR="00435728">
        <w:rPr>
          <w:rFonts w:ascii="Calibri" w:eastAsia="Calibri" w:hAnsi="Calibri" w:cs="Calibri"/>
        </w:rPr>
        <w:t xml:space="preserve"> Table 1</w:t>
      </w:r>
      <w:r w:rsidRPr="005140EE">
        <w:rPr>
          <w:rFonts w:ascii="Calibri" w:eastAsia="Calibri" w:hAnsi="Calibri" w:cs="Calibri"/>
        </w:rPr>
        <w:t>)</w:t>
      </w:r>
      <w:r>
        <w:rPr>
          <w:rFonts w:ascii="Calibri" w:eastAsia="Calibri" w:hAnsi="Calibri" w:cs="Calibri"/>
        </w:rPr>
        <w:t xml:space="preserve">. Of the </w:t>
      </w:r>
      <w:del w:id="240" w:author="William Lamb" w:date="2018-11-16T17:10:00Z">
        <w:r>
          <w:rPr>
            <w:rFonts w:ascii="Calibri" w:eastAsia="Calibri" w:hAnsi="Calibri" w:cs="Calibri"/>
          </w:rPr>
          <w:delText>17</w:delText>
        </w:r>
      </w:del>
      <w:ins w:id="241" w:author="William Lamb" w:date="2018-11-16T17:10:00Z">
        <w:r>
          <w:rPr>
            <w:rFonts w:ascii="Calibri" w:eastAsia="Calibri" w:hAnsi="Calibri" w:cs="Calibri"/>
          </w:rPr>
          <w:t>1</w:t>
        </w:r>
        <w:r w:rsidR="009251C5">
          <w:rPr>
            <w:rFonts w:ascii="Calibri" w:eastAsia="Calibri" w:hAnsi="Calibri" w:cs="Calibri"/>
          </w:rPr>
          <w:t>6</w:t>
        </w:r>
      </w:ins>
      <w:r>
        <w:rPr>
          <w:rFonts w:ascii="Calibri" w:eastAsia="Calibri" w:hAnsi="Calibri" w:cs="Calibri"/>
        </w:rPr>
        <w:t xml:space="preserve"> topics we identify, only </w:t>
      </w:r>
      <w:del w:id="242" w:author="William Lamb" w:date="2018-11-16T17:10:00Z">
        <w:r>
          <w:rPr>
            <w:rFonts w:ascii="Calibri" w:eastAsia="Calibri" w:hAnsi="Calibri" w:cs="Calibri"/>
          </w:rPr>
          <w:delText>a single</w:delText>
        </w:r>
      </w:del>
      <w:ins w:id="243" w:author="William Lamb" w:date="2018-11-16T17:10:00Z">
        <w:r w:rsidR="008F3623">
          <w:rPr>
            <w:rFonts w:ascii="Calibri" w:eastAsia="Calibri" w:hAnsi="Calibri" w:cs="Calibri"/>
          </w:rPr>
          <w:t>two</w:t>
        </w:r>
      </w:ins>
      <w:r>
        <w:rPr>
          <w:rFonts w:ascii="Calibri" w:eastAsia="Calibri" w:hAnsi="Calibri" w:cs="Calibri"/>
        </w:rPr>
        <w:t xml:space="preserve"> focus</w:t>
      </w:r>
      <w:del w:id="244" w:author="Max Callaghan" w:date="2018-11-21T14:00:00Z">
        <w:r w:rsidDel="008B21F9">
          <w:rPr>
            <w:rFonts w:ascii="Calibri" w:eastAsia="Calibri" w:hAnsi="Calibri" w:cs="Calibri"/>
          </w:rPr>
          <w:delText>es</w:delText>
        </w:r>
      </w:del>
      <w:r>
        <w:rPr>
          <w:rFonts w:ascii="Calibri" w:eastAsia="Calibri" w:hAnsi="Calibri" w:cs="Calibri"/>
        </w:rPr>
        <w:t xml:space="preserve"> on supply-side mitigation – on</w:t>
      </w:r>
      <w:r w:rsidR="008F3623">
        <w:rPr>
          <w:rFonts w:ascii="Calibri" w:eastAsia="Calibri" w:hAnsi="Calibri" w:cs="Calibri"/>
        </w:rPr>
        <w:t xml:space="preserve"> </w:t>
      </w:r>
      <w:ins w:id="245" w:author="William Lamb" w:date="2018-11-16T17:10:00Z">
        <w:r w:rsidR="008F3623">
          <w:rPr>
            <w:rFonts w:ascii="Calibri" w:eastAsia="Calibri" w:hAnsi="Calibri" w:cs="Calibri"/>
          </w:rPr>
          <w:t>energy systems</w:t>
        </w:r>
        <w:r w:rsidR="007C46E3">
          <w:rPr>
            <w:rFonts w:ascii="Calibri" w:eastAsia="Calibri" w:hAnsi="Calibri" w:cs="Calibri"/>
          </w:rPr>
          <w:t xml:space="preserve"> (e.g. grid management and storage)</w:t>
        </w:r>
        <w:r w:rsidR="008F3623">
          <w:rPr>
            <w:rFonts w:ascii="Calibri" w:eastAsia="Calibri" w:hAnsi="Calibri" w:cs="Calibri"/>
          </w:rPr>
          <w:t xml:space="preserve"> and</w:t>
        </w:r>
        <w:r>
          <w:rPr>
            <w:rFonts w:ascii="Calibri" w:eastAsia="Calibri" w:hAnsi="Calibri" w:cs="Calibri"/>
          </w:rPr>
          <w:t xml:space="preserve"> </w:t>
        </w:r>
        <w:r w:rsidR="00660609">
          <w:rPr>
            <w:rFonts w:ascii="Calibri" w:eastAsia="Calibri" w:hAnsi="Calibri" w:cs="Calibri"/>
          </w:rPr>
          <w:t>renewable energy</w:t>
        </w:r>
        <w:r w:rsidR="007C46E3">
          <w:rPr>
            <w:rFonts w:ascii="Calibri" w:eastAsia="Calibri" w:hAnsi="Calibri" w:cs="Calibri"/>
          </w:rPr>
          <w:t xml:space="preserve"> (most prominently, </w:t>
        </w:r>
      </w:ins>
      <w:r w:rsidR="007C46E3">
        <w:rPr>
          <w:rFonts w:ascii="Calibri" w:eastAsia="Calibri" w:hAnsi="Calibri" w:cs="Calibri"/>
        </w:rPr>
        <w:t>solar PV</w:t>
      </w:r>
      <w:del w:id="246" w:author="William Lamb" w:date="2018-11-16T17:10:00Z">
        <w:r w:rsidR="00A32826">
          <w:rPr>
            <w:rFonts w:ascii="Calibri" w:eastAsia="Calibri" w:hAnsi="Calibri" w:cs="Calibri"/>
          </w:rPr>
          <w:delText>.</w:delText>
        </w:r>
      </w:del>
      <w:ins w:id="247" w:author="William Lamb" w:date="2018-11-16T17:10:00Z">
        <w:r w:rsidR="007C46E3">
          <w:rPr>
            <w:rFonts w:ascii="Calibri" w:eastAsia="Calibri" w:hAnsi="Calibri" w:cs="Calibri"/>
          </w:rPr>
          <w:t>)</w:t>
        </w:r>
        <w:r w:rsidR="00A32826">
          <w:rPr>
            <w:rFonts w:ascii="Calibri" w:eastAsia="Calibri" w:hAnsi="Calibri" w:cs="Calibri"/>
          </w:rPr>
          <w:t>.</w:t>
        </w:r>
      </w:ins>
      <w:r w:rsidR="001857F0">
        <w:rPr>
          <w:rFonts w:ascii="Calibri" w:eastAsia="Calibri" w:hAnsi="Calibri" w:cs="Calibri"/>
        </w:rPr>
        <w:t xml:space="preserve"> </w:t>
      </w:r>
      <w:r>
        <w:rPr>
          <w:rFonts w:ascii="Calibri" w:eastAsia="Calibri" w:hAnsi="Calibri" w:cs="Calibri"/>
        </w:rPr>
        <w:t>Because t</w:t>
      </w:r>
      <w:r w:rsidR="00271A62">
        <w:rPr>
          <w:rFonts w:ascii="Calibri" w:eastAsia="Calibri" w:hAnsi="Calibri" w:cs="Calibri"/>
        </w:rPr>
        <w:t>opic modelling ascribes multiple topics to each document</w:t>
      </w:r>
      <w:r>
        <w:rPr>
          <w:rFonts w:ascii="Calibri" w:eastAsia="Calibri" w:hAnsi="Calibri" w:cs="Calibri"/>
        </w:rPr>
        <w:t>,</w:t>
      </w:r>
      <w:r w:rsidR="00271A62">
        <w:rPr>
          <w:rFonts w:ascii="Calibri" w:eastAsia="Calibri" w:hAnsi="Calibri" w:cs="Calibri"/>
        </w:rPr>
        <w:t xml:space="preserve"> combinations of issues </w:t>
      </w:r>
      <w:r>
        <w:rPr>
          <w:rFonts w:ascii="Calibri" w:eastAsia="Calibri" w:hAnsi="Calibri" w:cs="Calibri"/>
        </w:rPr>
        <w:t xml:space="preserve">can </w:t>
      </w:r>
      <w:r w:rsidR="00271A62">
        <w:rPr>
          <w:rFonts w:ascii="Calibri" w:eastAsia="Calibri" w:hAnsi="Calibri" w:cs="Calibri"/>
        </w:rPr>
        <w:t>be found</w:t>
      </w:r>
      <w:r>
        <w:rPr>
          <w:rFonts w:ascii="Calibri" w:eastAsia="Calibri" w:hAnsi="Calibri" w:cs="Calibri"/>
        </w:rPr>
        <w:t>. H</w:t>
      </w:r>
      <w:r w:rsidR="0079320D">
        <w:rPr>
          <w:rFonts w:ascii="Calibri" w:eastAsia="Calibri" w:hAnsi="Calibri" w:cs="Calibri"/>
        </w:rPr>
        <w:t xml:space="preserve">ence </w:t>
      </w:r>
      <w:r w:rsidR="00271A62">
        <w:rPr>
          <w:rFonts w:ascii="Calibri" w:eastAsia="Calibri" w:hAnsi="Calibri" w:cs="Calibri"/>
        </w:rPr>
        <w:t xml:space="preserve">we </w:t>
      </w:r>
      <w:r>
        <w:rPr>
          <w:rFonts w:ascii="Calibri" w:eastAsia="Calibri" w:hAnsi="Calibri" w:cs="Calibri"/>
        </w:rPr>
        <w:t xml:space="preserve">also </w:t>
      </w:r>
      <w:r w:rsidR="00271A62">
        <w:rPr>
          <w:rFonts w:ascii="Calibri" w:eastAsia="Calibri" w:hAnsi="Calibri" w:cs="Calibri"/>
        </w:rPr>
        <w:t xml:space="preserve">see a wider set of sustainability concerns represented </w:t>
      </w:r>
      <w:del w:id="248" w:author="William Lamb" w:date="2018-11-16T17:10:00Z">
        <w:r w:rsidR="00153D84">
          <w:rPr>
            <w:rFonts w:ascii="Calibri" w:eastAsia="Calibri" w:hAnsi="Calibri" w:cs="Calibri"/>
          </w:rPr>
          <w:delText>with</w:delText>
        </w:r>
        <w:r w:rsidR="00271A62">
          <w:rPr>
            <w:rFonts w:ascii="Calibri" w:eastAsia="Calibri" w:hAnsi="Calibri" w:cs="Calibri"/>
          </w:rPr>
          <w:delText>in the</w:delText>
        </w:r>
      </w:del>
      <w:ins w:id="249" w:author="William Lamb" w:date="2018-11-16T17:10:00Z">
        <w:r w:rsidR="00660609">
          <w:rPr>
            <w:rFonts w:ascii="Calibri" w:eastAsia="Calibri" w:hAnsi="Calibri" w:cs="Calibri"/>
          </w:rPr>
          <w:t>alongside</w:t>
        </w:r>
      </w:ins>
      <w:r w:rsidR="00660609">
        <w:rPr>
          <w:rFonts w:ascii="Calibri" w:eastAsia="Calibri" w:hAnsi="Calibri" w:cs="Calibri"/>
        </w:rPr>
        <w:t xml:space="preserve"> </w:t>
      </w:r>
      <w:r w:rsidR="00271A62">
        <w:rPr>
          <w:rFonts w:ascii="Calibri" w:eastAsia="Calibri" w:hAnsi="Calibri" w:cs="Calibri"/>
        </w:rPr>
        <w:t>urban mitigation</w:t>
      </w:r>
      <w:r w:rsidR="00660609">
        <w:rPr>
          <w:rFonts w:ascii="Calibri" w:eastAsia="Calibri" w:hAnsi="Calibri" w:cs="Calibri"/>
        </w:rPr>
        <w:t xml:space="preserve"> </w:t>
      </w:r>
      <w:del w:id="250" w:author="William Lamb" w:date="2018-11-16T17:10:00Z">
        <w:r w:rsidR="00271A62">
          <w:rPr>
            <w:rFonts w:ascii="Calibri" w:eastAsia="Calibri" w:hAnsi="Calibri" w:cs="Calibri"/>
          </w:rPr>
          <w:delText>cases</w:delText>
        </w:r>
        <w:r w:rsidR="0079320D">
          <w:rPr>
            <w:rFonts w:ascii="Calibri" w:eastAsia="Calibri" w:hAnsi="Calibri" w:cs="Calibri"/>
          </w:rPr>
          <w:delText>, including</w:delText>
        </w:r>
        <w:r w:rsidR="00271A62">
          <w:rPr>
            <w:rFonts w:ascii="Calibri" w:eastAsia="Calibri" w:hAnsi="Calibri" w:cs="Calibri"/>
          </w:rPr>
          <w:delText xml:space="preserve"> </w:delText>
        </w:r>
        <w:r w:rsidR="007D21EC">
          <w:rPr>
            <w:rFonts w:ascii="Calibri" w:eastAsia="Calibri" w:hAnsi="Calibri" w:cs="Calibri"/>
          </w:rPr>
          <w:delText>air pollution,</w:delText>
        </w:r>
      </w:del>
      <w:ins w:id="251" w:author="William Lamb" w:date="2018-11-16T17:10:00Z">
        <w:r w:rsidR="00660609">
          <w:rPr>
            <w:rFonts w:ascii="Calibri" w:eastAsia="Calibri" w:hAnsi="Calibri" w:cs="Calibri"/>
          </w:rPr>
          <w:t>issues</w:t>
        </w:r>
        <w:r w:rsidR="0079320D">
          <w:rPr>
            <w:rFonts w:ascii="Calibri" w:eastAsia="Calibri" w:hAnsi="Calibri" w:cs="Calibri"/>
          </w:rPr>
          <w:t xml:space="preserve">, </w:t>
        </w:r>
        <w:r w:rsidR="00314D21">
          <w:rPr>
            <w:rFonts w:ascii="Calibri" w:eastAsia="Calibri" w:hAnsi="Calibri" w:cs="Calibri"/>
          </w:rPr>
          <w:t>such</w:t>
        </w:r>
      </w:ins>
      <w:r w:rsidR="00314D21">
        <w:rPr>
          <w:rFonts w:ascii="Calibri" w:eastAsia="Calibri" w:hAnsi="Calibri" w:cs="Calibri"/>
        </w:rPr>
        <w:t xml:space="preserve"> </w:t>
      </w:r>
      <w:ins w:id="252" w:author="Max Callaghan" w:date="2018-11-21T14:01:00Z">
        <w:r w:rsidR="008B21F9">
          <w:rPr>
            <w:rFonts w:ascii="Calibri" w:eastAsia="Calibri" w:hAnsi="Calibri" w:cs="Calibri"/>
          </w:rPr>
          <w:t xml:space="preserve">as </w:t>
        </w:r>
      </w:ins>
      <w:r w:rsidR="007D21EC">
        <w:rPr>
          <w:rFonts w:ascii="Calibri" w:eastAsia="Calibri" w:hAnsi="Calibri" w:cs="Calibri"/>
        </w:rPr>
        <w:t>water demand</w:t>
      </w:r>
      <w:del w:id="253" w:author="William Lamb" w:date="2018-11-16T17:10:00Z">
        <w:r w:rsidR="007D21EC">
          <w:rPr>
            <w:rFonts w:ascii="Calibri" w:eastAsia="Calibri" w:hAnsi="Calibri" w:cs="Calibri"/>
          </w:rPr>
          <w:delText>,</w:delText>
        </w:r>
      </w:del>
      <w:ins w:id="254" w:author="William Lamb" w:date="2018-11-16T17:10:00Z">
        <w:r w:rsidR="00660609">
          <w:rPr>
            <w:rFonts w:ascii="Calibri" w:eastAsia="Calibri" w:hAnsi="Calibri" w:cs="Calibri"/>
          </w:rPr>
          <w:t xml:space="preserve"> and</w:t>
        </w:r>
      </w:ins>
      <w:r w:rsidR="007D21EC">
        <w:rPr>
          <w:rFonts w:ascii="Calibri" w:eastAsia="Calibri" w:hAnsi="Calibri" w:cs="Calibri"/>
        </w:rPr>
        <w:t xml:space="preserve"> urban ecology</w:t>
      </w:r>
      <w:del w:id="255" w:author="William Lamb" w:date="2018-11-16T17:10:00Z">
        <w:r w:rsidR="007D21EC">
          <w:rPr>
            <w:rFonts w:ascii="Calibri" w:eastAsia="Calibri" w:hAnsi="Calibri" w:cs="Calibri"/>
          </w:rPr>
          <w:delText xml:space="preserve"> and climate adaptation</w:delText>
        </w:r>
      </w:del>
      <w:r w:rsidR="007D21EC">
        <w:rPr>
          <w:rFonts w:ascii="Calibri" w:eastAsia="Calibri" w:hAnsi="Calibri" w:cs="Calibri"/>
        </w:rPr>
        <w:t>.</w:t>
      </w:r>
    </w:p>
    <w:p w14:paraId="0F49B939" w14:textId="209AF01A" w:rsidR="00A32826" w:rsidRDefault="003F40BD" w:rsidP="00A14D47">
      <w:pPr>
        <w:spacing w:line="480" w:lineRule="auto"/>
        <w:rPr>
          <w:rFonts w:ascii="Calibri" w:eastAsia="Calibri" w:hAnsi="Calibri" w:cs="Calibri"/>
        </w:rPr>
      </w:pPr>
      <w:r>
        <w:rPr>
          <w:rFonts w:ascii="Calibri" w:eastAsia="Calibri" w:hAnsi="Calibri" w:cs="Calibri"/>
        </w:rPr>
        <w:lastRenderedPageBreak/>
        <w:t>T</w:t>
      </w:r>
      <w:r w:rsidR="00356E41">
        <w:rPr>
          <w:rFonts w:ascii="Calibri" w:eastAsia="Calibri" w:hAnsi="Calibri" w:cs="Calibri"/>
        </w:rPr>
        <w:t xml:space="preserve">opics are not evenly distributed </w:t>
      </w:r>
      <w:r w:rsidR="002C01D1">
        <w:rPr>
          <w:rFonts w:ascii="Calibri" w:eastAsia="Calibri" w:hAnsi="Calibri" w:cs="Calibri"/>
        </w:rPr>
        <w:t>across different urban regions</w:t>
      </w:r>
      <w:r w:rsidR="00356E41">
        <w:rPr>
          <w:rFonts w:ascii="Calibri" w:eastAsia="Calibri" w:hAnsi="Calibri" w:cs="Calibri"/>
        </w:rPr>
        <w:t xml:space="preserve">. </w:t>
      </w:r>
      <w:r w:rsidR="002C01D1">
        <w:rPr>
          <w:rFonts w:ascii="Calibri" w:eastAsia="Calibri" w:hAnsi="Calibri" w:cs="Calibri"/>
        </w:rPr>
        <w:t xml:space="preserve">Scaling up the analysis from individual documents to groups of documents, </w:t>
      </w:r>
      <w:r w:rsidR="00A32826">
        <w:rPr>
          <w:rFonts w:ascii="Calibri" w:eastAsia="Calibri" w:hAnsi="Calibri" w:cs="Calibri"/>
        </w:rPr>
        <w:t>we</w:t>
      </w:r>
      <w:r w:rsidR="0079320D">
        <w:rPr>
          <w:rFonts w:ascii="Calibri" w:eastAsia="Calibri" w:hAnsi="Calibri" w:cs="Calibri"/>
        </w:rPr>
        <w:t xml:space="preserve"> </w:t>
      </w:r>
      <w:r w:rsidR="00A32826">
        <w:rPr>
          <w:rFonts w:ascii="Calibri" w:eastAsia="Calibri" w:hAnsi="Calibri" w:cs="Calibri"/>
        </w:rPr>
        <w:t xml:space="preserve">observe that emissions </w:t>
      </w:r>
      <w:ins w:id="256" w:author="William Lamb" w:date="2018-11-16T17:10:00Z">
        <w:r w:rsidR="007C46E3">
          <w:rPr>
            <w:rFonts w:ascii="Calibri" w:eastAsia="Calibri" w:hAnsi="Calibri" w:cs="Calibri"/>
          </w:rPr>
          <w:t xml:space="preserve">and energy </w:t>
        </w:r>
      </w:ins>
      <w:r w:rsidR="00A32826">
        <w:rPr>
          <w:rFonts w:ascii="Calibri" w:eastAsia="Calibri" w:hAnsi="Calibri" w:cs="Calibri"/>
        </w:rPr>
        <w:t xml:space="preserve">accounting </w:t>
      </w:r>
      <w:del w:id="257" w:author="William Lamb" w:date="2018-11-16T17:10:00Z">
        <w:r w:rsidR="00A32826">
          <w:rPr>
            <w:rFonts w:ascii="Calibri" w:eastAsia="Calibri" w:hAnsi="Calibri" w:cs="Calibri"/>
          </w:rPr>
          <w:delText>and urban form are</w:delText>
        </w:r>
      </w:del>
      <w:ins w:id="258" w:author="William Lamb" w:date="2018-11-16T17:10:00Z">
        <w:r w:rsidR="007C46E3">
          <w:rPr>
            <w:rFonts w:ascii="Calibri" w:eastAsia="Calibri" w:hAnsi="Calibri" w:cs="Calibri"/>
          </w:rPr>
          <w:t xml:space="preserve">is a </w:t>
        </w:r>
      </w:ins>
      <w:r w:rsidR="00A32826">
        <w:rPr>
          <w:rFonts w:ascii="Calibri" w:eastAsia="Calibri" w:hAnsi="Calibri" w:cs="Calibri"/>
        </w:rPr>
        <w:t xml:space="preserve"> frequent </w:t>
      </w:r>
      <w:del w:id="259" w:author="William Lamb" w:date="2018-11-16T17:10:00Z">
        <w:r w:rsidR="00A32826">
          <w:rPr>
            <w:rFonts w:ascii="Calibri" w:eastAsia="Calibri" w:hAnsi="Calibri" w:cs="Calibri"/>
          </w:rPr>
          <w:delText>subjects</w:delText>
        </w:r>
      </w:del>
      <w:ins w:id="260" w:author="William Lamb" w:date="2018-11-16T17:10:00Z">
        <w:r w:rsidR="00A32826">
          <w:rPr>
            <w:rFonts w:ascii="Calibri" w:eastAsia="Calibri" w:hAnsi="Calibri" w:cs="Calibri"/>
          </w:rPr>
          <w:t>subject</w:t>
        </w:r>
      </w:ins>
      <w:r w:rsidR="00A32826">
        <w:rPr>
          <w:rFonts w:ascii="Calibri" w:eastAsia="Calibri" w:hAnsi="Calibri" w:cs="Calibri"/>
        </w:rPr>
        <w:t xml:space="preserve"> of case study research situated in Asia</w:t>
      </w:r>
      <w:r w:rsidR="007179F3">
        <w:rPr>
          <w:rFonts w:ascii="Calibri" w:eastAsia="Calibri" w:hAnsi="Calibri" w:cs="Calibri"/>
        </w:rPr>
        <w:t xml:space="preserve"> (</w:t>
      </w:r>
      <w:r w:rsidR="007179F3" w:rsidRPr="00153D84">
        <w:rPr>
          <w:rFonts w:ascii="Calibri" w:eastAsia="Calibri" w:hAnsi="Calibri" w:cs="Calibri"/>
        </w:rPr>
        <w:fldChar w:fldCharType="begin"/>
      </w:r>
      <w:r w:rsidR="007179F3" w:rsidRPr="00153D84">
        <w:rPr>
          <w:rFonts w:ascii="Calibri" w:eastAsia="Calibri" w:hAnsi="Calibri" w:cs="Calibri"/>
        </w:rPr>
        <w:instrText xml:space="preserve"> REF _Ref512603180 \h </w:instrText>
      </w:r>
      <w:r w:rsidR="00153D84" w:rsidRPr="00153D84">
        <w:rPr>
          <w:rFonts w:ascii="Calibri" w:eastAsia="Calibri" w:hAnsi="Calibri" w:cs="Calibri"/>
        </w:rPr>
        <w:instrText xml:space="preserve"> \* MERGEFORMAT </w:instrText>
      </w:r>
      <w:r w:rsidR="007179F3" w:rsidRPr="00153D84">
        <w:rPr>
          <w:rFonts w:ascii="Calibri" w:eastAsia="Calibri" w:hAnsi="Calibri" w:cs="Calibri"/>
        </w:rPr>
      </w:r>
      <w:r w:rsidR="007179F3" w:rsidRPr="00153D84">
        <w:rPr>
          <w:rFonts w:ascii="Calibri" w:eastAsia="Calibri" w:hAnsi="Calibri" w:cs="Calibri"/>
        </w:rPr>
        <w:fldChar w:fldCharType="separate"/>
      </w:r>
      <w:r w:rsidR="00C574DD" w:rsidRPr="00C574DD">
        <w:t xml:space="preserve">Figure </w:t>
      </w:r>
      <w:r w:rsidR="00C574DD" w:rsidRPr="00C574DD">
        <w:rPr>
          <w:noProof/>
        </w:rPr>
        <w:t>3</w:t>
      </w:r>
      <w:r w:rsidR="007179F3" w:rsidRPr="00153D84">
        <w:rPr>
          <w:rFonts w:ascii="Calibri" w:eastAsia="Calibri" w:hAnsi="Calibri" w:cs="Calibri"/>
        </w:rPr>
        <w:fldChar w:fldCharType="end"/>
      </w:r>
      <w:r w:rsidR="007179F3">
        <w:rPr>
          <w:rFonts w:ascii="Calibri" w:eastAsia="Calibri" w:hAnsi="Calibri" w:cs="Calibri"/>
        </w:rPr>
        <w:t>)</w:t>
      </w:r>
      <w:r w:rsidR="009116AF">
        <w:rPr>
          <w:rFonts w:ascii="Calibri" w:eastAsia="Calibri" w:hAnsi="Calibri" w:cs="Calibri"/>
        </w:rPr>
        <w:t xml:space="preserve">, </w:t>
      </w:r>
      <w:r w:rsidR="00356E41">
        <w:rPr>
          <w:rFonts w:ascii="Calibri" w:eastAsia="Calibri" w:hAnsi="Calibri" w:cs="Calibri"/>
        </w:rPr>
        <w:t xml:space="preserve">perhaps reflecting strong investments into </w:t>
      </w:r>
      <w:r w:rsidR="001C3638">
        <w:rPr>
          <w:rFonts w:ascii="Calibri" w:eastAsia="Calibri" w:hAnsi="Calibri" w:cs="Calibri"/>
        </w:rPr>
        <w:t xml:space="preserve">engineering disciplines </w:t>
      </w:r>
      <w:r w:rsidR="00356E41">
        <w:rPr>
          <w:rFonts w:ascii="Calibri" w:eastAsia="Calibri" w:hAnsi="Calibri" w:cs="Calibri"/>
        </w:rPr>
        <w:t xml:space="preserve">and education </w:t>
      </w:r>
      <w:r w:rsidR="001C3638">
        <w:rPr>
          <w:rFonts w:ascii="Calibri" w:eastAsia="Calibri" w:hAnsi="Calibri" w:cs="Calibri"/>
        </w:rPr>
        <w:t>in China and South Korea</w:t>
      </w:r>
      <w:r w:rsidR="009116AF">
        <w:rPr>
          <w:rFonts w:ascii="Calibri" w:eastAsia="Calibri" w:hAnsi="Calibri" w:cs="Calibri"/>
        </w:rPr>
        <w:t xml:space="preserve"> (44% of all students in China graduate in science &amp; engineering, compared with 16% in the US)</w:t>
      </w:r>
      <w:r w:rsidR="0083491F">
        <w:rPr>
          <w:rFonts w:ascii="Calibri" w:eastAsia="Calibri" w:hAnsi="Calibri" w:cs="Calibri"/>
        </w:rPr>
        <w:t xml:space="preserve"> </w:t>
      </w:r>
      <w:r w:rsidR="0083491F">
        <w:rPr>
          <w:rFonts w:ascii="Calibri" w:eastAsia="Calibri" w:hAnsi="Calibri" w:cs="Calibri"/>
        </w:rPr>
        <w:fldChar w:fldCharType="begin" w:fldLock="1"/>
      </w:r>
      <w:r w:rsidR="00DC374A">
        <w:rPr>
          <w:rFonts w:ascii="Calibri" w:eastAsia="Calibri" w:hAnsi="Calibri" w:cs="Calibri"/>
        </w:rPr>
        <w:instrText>ADDIN CSL_CITATION {"citationItems":[{"id":"ITEM-1","itemData":{"DOI":"10.1371/journal.pone.0151328","ISSN":"19326203","PMID":"27023182","abstract":"This paper analyzes science productivity for nine developing countries. Results show that these nations are reducing their science gap, with R&amp;D investments and scientific impact growing at more than double the rate of the developed world. But this \"catching up\" hides a very uneven picture among these nations, especially on what they are able to generate in terms of impact and output relative to their levels of investment and available resources. Moreover, unlike what one might expect, it is clear that the size of the nations and the relative scale of their R&amp;D investments are not the key drivers of efficiency.","author":[{"dropping-particle":"","family":"Gonzalez-Brambila","given":"Claudia N.","non-dropping-particle":"","parse-names":false,"suffix":""},{"dropping-particle":"","family":"Reyes-Gonzalez","given":"Leonardo","non-dropping-particle":"","parse-names":false,"suffix":""},{"dropping-particle":"","family":"Veloso","given":"Francisco","non-dropping-particle":"","parse-names":false,"suffix":""},{"dropping-particle":"","family":"Perez-Angón","given":"Miguel Angel","non-dropping-particle":"","parse-names":false,"suffix":""}],"container-title":"PLoS ONE","id":"ITEM-1","issue":"3","issued":{"date-parts":[["2016"]]},"title":"The scientific impact of developing nations","type":"article-journal","volume":"11"},"uris":["http://www.mendeley.com/documents/?uuid=d8fcfb78-d2c3-479a-bdbf-ef047c7d2b58"]}],"mendeley":{"formattedCitation":"&lt;sup&gt;10&lt;/sup&gt;","plainTextFormattedCitation":"10","previouslyFormattedCitation":"&lt;sup&gt;10&lt;/sup&gt;"},"properties":{"noteIndex":0},"schema":"https://github.com/citation-style-language/schema/raw/master/csl-citation.json"}</w:instrText>
      </w:r>
      <w:r w:rsidR="0083491F">
        <w:rPr>
          <w:rFonts w:ascii="Calibri" w:eastAsia="Calibri" w:hAnsi="Calibri" w:cs="Calibri"/>
        </w:rPr>
        <w:fldChar w:fldCharType="separate"/>
      </w:r>
      <w:r w:rsidR="007D404C" w:rsidRPr="007D404C">
        <w:rPr>
          <w:rFonts w:ascii="Calibri" w:eastAsia="Calibri" w:hAnsi="Calibri" w:cs="Calibri"/>
          <w:noProof/>
          <w:vertAlign w:val="superscript"/>
        </w:rPr>
        <w:t>10</w:t>
      </w:r>
      <w:r w:rsidR="0083491F">
        <w:rPr>
          <w:rFonts w:ascii="Calibri" w:eastAsia="Calibri" w:hAnsi="Calibri" w:cs="Calibri"/>
        </w:rPr>
        <w:fldChar w:fldCharType="end"/>
      </w:r>
      <w:r w:rsidR="001C3638">
        <w:rPr>
          <w:rFonts w:ascii="Calibri" w:eastAsia="Calibri" w:hAnsi="Calibri" w:cs="Calibri"/>
        </w:rPr>
        <w:t xml:space="preserve">. </w:t>
      </w:r>
      <w:r w:rsidR="00A32826">
        <w:rPr>
          <w:rFonts w:ascii="Calibri" w:eastAsia="Calibri" w:hAnsi="Calibri" w:cs="Calibri"/>
        </w:rPr>
        <w:t xml:space="preserve">This contrasts with the </w:t>
      </w:r>
      <w:r w:rsidR="0025301F">
        <w:rPr>
          <w:rFonts w:ascii="Calibri" w:eastAsia="Calibri" w:hAnsi="Calibri" w:cs="Calibri"/>
        </w:rPr>
        <w:t>ubiquity</w:t>
      </w:r>
      <w:r w:rsidR="00A32826">
        <w:rPr>
          <w:rFonts w:ascii="Calibri" w:eastAsia="Calibri" w:hAnsi="Calibri" w:cs="Calibri"/>
        </w:rPr>
        <w:t xml:space="preserve"> of urban governance </w:t>
      </w:r>
      <w:r w:rsidR="0025301F">
        <w:rPr>
          <w:rFonts w:ascii="Calibri" w:eastAsia="Calibri" w:hAnsi="Calibri" w:cs="Calibri"/>
        </w:rPr>
        <w:t xml:space="preserve">research, </w:t>
      </w:r>
      <w:r w:rsidR="0079320D">
        <w:rPr>
          <w:rFonts w:ascii="Calibri" w:eastAsia="Calibri" w:hAnsi="Calibri" w:cs="Calibri"/>
        </w:rPr>
        <w:t>capturing</w:t>
      </w:r>
      <w:r w:rsidR="0025301F">
        <w:rPr>
          <w:rFonts w:ascii="Calibri" w:eastAsia="Calibri" w:hAnsi="Calibri" w:cs="Calibri"/>
        </w:rPr>
        <w:t xml:space="preserve"> </w:t>
      </w:r>
      <w:r>
        <w:rPr>
          <w:rFonts w:ascii="Calibri" w:eastAsia="Calibri" w:hAnsi="Calibri" w:cs="Calibri"/>
        </w:rPr>
        <w:t xml:space="preserve">research on </w:t>
      </w:r>
      <w:r w:rsidR="0025301F">
        <w:rPr>
          <w:rFonts w:ascii="Calibri" w:eastAsia="Calibri" w:hAnsi="Calibri" w:cs="Calibri"/>
        </w:rPr>
        <w:t xml:space="preserve">policies and policy-making, </w:t>
      </w:r>
      <w:r w:rsidR="00A32826">
        <w:rPr>
          <w:rFonts w:ascii="Calibri" w:eastAsia="Calibri" w:hAnsi="Calibri" w:cs="Calibri"/>
        </w:rPr>
        <w:t>in all other regions.</w:t>
      </w:r>
      <w:del w:id="261" w:author="William Lamb" w:date="2018-11-16T17:10:00Z">
        <w:r w:rsidR="00A32826">
          <w:rPr>
            <w:rFonts w:ascii="Calibri" w:eastAsia="Calibri" w:hAnsi="Calibri" w:cs="Calibri"/>
          </w:rPr>
          <w:delText xml:space="preserve"> </w:delText>
        </w:r>
        <w:r w:rsidR="00663246">
          <w:rPr>
            <w:rFonts w:ascii="Calibri" w:eastAsia="Calibri" w:hAnsi="Calibri" w:cs="Calibri"/>
          </w:rPr>
          <w:delText>And despite specifying no climate adaptation keywords in our search query, it</w:delText>
        </w:r>
        <w:r w:rsidR="00A32826">
          <w:rPr>
            <w:rFonts w:ascii="Calibri" w:eastAsia="Calibri" w:hAnsi="Calibri" w:cs="Calibri"/>
          </w:rPr>
          <w:delText xml:space="preserve"> emerges as </w:delText>
        </w:r>
        <w:r w:rsidR="002D3326">
          <w:rPr>
            <w:rFonts w:ascii="Calibri" w:eastAsia="Calibri" w:hAnsi="Calibri" w:cs="Calibri"/>
          </w:rPr>
          <w:delText>the most</w:delText>
        </w:r>
        <w:r w:rsidR="00A32826">
          <w:rPr>
            <w:rFonts w:ascii="Calibri" w:eastAsia="Calibri" w:hAnsi="Calibri" w:cs="Calibri"/>
          </w:rPr>
          <w:delText xml:space="preserve"> prominent topic in </w:delText>
        </w:r>
        <w:r>
          <w:rPr>
            <w:rFonts w:ascii="Calibri" w:eastAsia="Calibri" w:hAnsi="Calibri" w:cs="Calibri"/>
          </w:rPr>
          <w:delText xml:space="preserve">the cities of </w:delText>
        </w:r>
        <w:r w:rsidR="00A32826">
          <w:rPr>
            <w:rFonts w:ascii="Calibri" w:eastAsia="Calibri" w:hAnsi="Calibri" w:cs="Calibri"/>
          </w:rPr>
          <w:delText xml:space="preserve">Africa, </w:delText>
        </w:r>
        <w:r w:rsidR="0025301F">
          <w:rPr>
            <w:rFonts w:ascii="Calibri" w:eastAsia="Calibri" w:hAnsi="Calibri" w:cs="Calibri"/>
          </w:rPr>
          <w:delText>Latin America and Oceania</w:delText>
        </w:r>
        <w:r w:rsidR="00663246">
          <w:rPr>
            <w:rFonts w:ascii="Calibri" w:eastAsia="Calibri" w:hAnsi="Calibri" w:cs="Calibri"/>
          </w:rPr>
          <w:delText xml:space="preserve">, reflecting </w:delText>
        </w:r>
        <w:r w:rsidR="00EE4A6C">
          <w:rPr>
            <w:rFonts w:ascii="Calibri" w:eastAsia="Calibri" w:hAnsi="Calibri" w:cs="Calibri"/>
          </w:rPr>
          <w:delText xml:space="preserve">a </w:delText>
        </w:r>
        <w:r w:rsidR="00CD6C64">
          <w:rPr>
            <w:rFonts w:ascii="Calibri" w:eastAsia="Calibri" w:hAnsi="Calibri" w:cs="Calibri"/>
          </w:rPr>
          <w:delText>commitment to joint case studies on both adaptation and mitigation in these regions.</w:delText>
        </w:r>
      </w:del>
    </w:p>
    <w:p w14:paraId="1B39DD87" w14:textId="45EB9040" w:rsidR="00A535C2" w:rsidRDefault="00D86391" w:rsidP="0074523F">
      <w:pPr>
        <w:spacing w:line="480" w:lineRule="auto"/>
        <w:rPr>
          <w:rFonts w:ascii="Calibri" w:eastAsia="Calibri" w:hAnsi="Calibri" w:cs="Calibri"/>
        </w:rPr>
      </w:pPr>
      <w:ins w:id="262" w:author="William Lamb" w:date="2018-11-19T16:49:00Z">
        <w:r>
          <w:rPr>
            <w:rFonts w:ascii="Calibri" w:eastAsia="Calibri" w:hAnsi="Calibri" w:cs="Calibri"/>
          </w:rPr>
          <w:t xml:space="preserve">Where individual cities already have large literatures, particular topic trends can </w:t>
        </w:r>
      </w:ins>
      <w:ins w:id="263" w:author="William Lamb" w:date="2018-11-19T16:54:00Z">
        <w:r w:rsidR="0074523F">
          <w:rPr>
            <w:rFonts w:ascii="Calibri" w:eastAsia="Calibri" w:hAnsi="Calibri" w:cs="Calibri"/>
          </w:rPr>
          <w:t>also</w:t>
        </w:r>
      </w:ins>
      <w:ins w:id="264" w:author="William Lamb" w:date="2018-11-19T16:50:00Z">
        <w:r>
          <w:rPr>
            <w:rFonts w:ascii="Calibri" w:eastAsia="Calibri" w:hAnsi="Calibri" w:cs="Calibri"/>
          </w:rPr>
          <w:t xml:space="preserve"> </w:t>
        </w:r>
      </w:ins>
      <w:ins w:id="265" w:author="William Lamb" w:date="2018-11-19T16:51:00Z">
        <w:r>
          <w:rPr>
            <w:rFonts w:ascii="Calibri" w:eastAsia="Calibri" w:hAnsi="Calibri" w:cs="Calibri"/>
          </w:rPr>
          <w:t>be observed</w:t>
        </w:r>
      </w:ins>
      <w:ins w:id="266" w:author="William Lamb" w:date="2018-11-19T16:52:00Z">
        <w:r>
          <w:rPr>
            <w:rFonts w:ascii="Calibri" w:eastAsia="Calibri" w:hAnsi="Calibri" w:cs="Calibri"/>
          </w:rPr>
          <w:t xml:space="preserve">. </w:t>
        </w:r>
      </w:ins>
      <w:ins w:id="267" w:author="William Lamb" w:date="2018-11-19T16:55:00Z">
        <w:r w:rsidR="0074523F" w:rsidRPr="00DC374A">
          <w:rPr>
            <w:rFonts w:ascii="Calibri" w:eastAsia="Calibri" w:hAnsi="Calibri" w:cs="Calibri"/>
          </w:rPr>
          <w:fldChar w:fldCharType="begin"/>
        </w:r>
        <w:r w:rsidR="0074523F" w:rsidRPr="00725304">
          <w:rPr>
            <w:rFonts w:ascii="Calibri" w:eastAsia="Calibri" w:hAnsi="Calibri" w:cs="Calibri"/>
            <w:rPrChange w:id="268" w:author="William Lamb" w:date="2018-11-26T15:04:00Z">
              <w:rPr>
                <w:rFonts w:ascii="Calibri" w:eastAsia="Calibri" w:hAnsi="Calibri" w:cs="Calibri"/>
              </w:rPr>
            </w:rPrChange>
          </w:rPr>
          <w:instrText xml:space="preserve"> REF _Ref515539893 \h </w:instrText>
        </w:r>
      </w:ins>
      <w:r w:rsidR="0074523F" w:rsidRPr="00725304">
        <w:rPr>
          <w:rFonts w:ascii="Calibri" w:eastAsia="Calibri" w:hAnsi="Calibri" w:cs="Calibri"/>
          <w:rPrChange w:id="269" w:author="William Lamb" w:date="2018-11-26T15:04:00Z">
            <w:rPr>
              <w:rFonts w:ascii="Calibri" w:eastAsia="Calibri" w:hAnsi="Calibri" w:cs="Calibri"/>
            </w:rPr>
          </w:rPrChange>
        </w:rPr>
      </w:r>
      <w:r w:rsidR="00725304" w:rsidRPr="00725304">
        <w:rPr>
          <w:rFonts w:ascii="Calibri" w:eastAsia="Calibri" w:hAnsi="Calibri" w:cs="Calibri"/>
          <w:rPrChange w:id="270" w:author="William Lamb" w:date="2018-11-26T15:04:00Z">
            <w:rPr>
              <w:rFonts w:ascii="Calibri" w:eastAsia="Calibri" w:hAnsi="Calibri" w:cs="Calibri"/>
              <w:b/>
            </w:rPr>
          </w:rPrChange>
        </w:rPr>
        <w:instrText xml:space="preserve"> \* MERGEFORMAT </w:instrText>
      </w:r>
      <w:r w:rsidR="0074523F" w:rsidRPr="00725304">
        <w:rPr>
          <w:rFonts w:ascii="Calibri" w:eastAsia="Calibri" w:hAnsi="Calibri" w:cs="Calibri"/>
          <w:rPrChange w:id="271" w:author="William Lamb" w:date="2018-11-26T15:04:00Z">
            <w:rPr>
              <w:rFonts w:ascii="Calibri" w:eastAsia="Calibri" w:hAnsi="Calibri" w:cs="Calibri"/>
            </w:rPr>
          </w:rPrChange>
        </w:rPr>
        <w:fldChar w:fldCharType="separate"/>
      </w:r>
      <w:ins w:id="272" w:author="William Lamb" w:date="2018-11-19T16:55:00Z">
        <w:r w:rsidR="0074523F" w:rsidRPr="00725304">
          <w:rPr>
            <w:rPrChange w:id="273" w:author="William Lamb" w:date="2018-11-26T15:04:00Z">
              <w:rPr>
                <w:b/>
              </w:rPr>
            </w:rPrChange>
          </w:rPr>
          <w:t xml:space="preserve">Figure </w:t>
        </w:r>
        <w:r w:rsidR="0074523F" w:rsidRPr="00725304">
          <w:rPr>
            <w:noProof/>
            <w:rPrChange w:id="274" w:author="William Lamb" w:date="2018-11-26T15:04:00Z">
              <w:rPr>
                <w:b/>
                <w:noProof/>
              </w:rPr>
            </w:rPrChange>
          </w:rPr>
          <w:t>4</w:t>
        </w:r>
        <w:r w:rsidR="0074523F" w:rsidRPr="00DC374A">
          <w:rPr>
            <w:rFonts w:ascii="Calibri" w:eastAsia="Calibri" w:hAnsi="Calibri" w:cs="Calibri"/>
          </w:rPr>
          <w:fldChar w:fldCharType="end"/>
        </w:r>
      </w:ins>
      <w:ins w:id="275" w:author="William Lamb" w:date="2018-11-19T16:52:00Z">
        <w:r>
          <w:rPr>
            <w:rFonts w:ascii="Calibri" w:eastAsia="Calibri" w:hAnsi="Calibri" w:cs="Calibri"/>
          </w:rPr>
          <w:t xml:space="preserve"> presents the distribution of topics within </w:t>
        </w:r>
      </w:ins>
      <w:ins w:id="276" w:author="William Lamb" w:date="2018-11-19T16:53:00Z">
        <w:r>
          <w:rPr>
            <w:rFonts w:ascii="Calibri" w:eastAsia="Calibri" w:hAnsi="Calibri" w:cs="Calibri"/>
          </w:rPr>
          <w:t xml:space="preserve">the 10 most studied </w:t>
        </w:r>
      </w:ins>
      <w:ins w:id="277" w:author="William Lamb" w:date="2018-11-19T16:52:00Z">
        <w:r>
          <w:rPr>
            <w:rFonts w:ascii="Calibri" w:eastAsia="Calibri" w:hAnsi="Calibri" w:cs="Calibri"/>
          </w:rPr>
          <w:t>cities</w:t>
        </w:r>
      </w:ins>
      <w:ins w:id="278" w:author="William Lamb" w:date="2018-11-19T16:56:00Z">
        <w:r w:rsidR="0074523F">
          <w:rPr>
            <w:rFonts w:ascii="Calibri" w:eastAsia="Calibri" w:hAnsi="Calibri" w:cs="Calibri"/>
          </w:rPr>
          <w:t xml:space="preserve"> as a heat</w:t>
        </w:r>
      </w:ins>
      <w:ins w:id="279" w:author="William Lamb" w:date="2018-11-26T15:04:00Z">
        <w:r w:rsidR="00725304">
          <w:rPr>
            <w:rFonts w:ascii="Calibri" w:eastAsia="Calibri" w:hAnsi="Calibri" w:cs="Calibri"/>
          </w:rPr>
          <w:t xml:space="preserve"> </w:t>
        </w:r>
      </w:ins>
      <w:ins w:id="280" w:author="William Lamb" w:date="2018-11-19T16:56:00Z">
        <w:r w:rsidR="0074523F">
          <w:rPr>
            <w:rFonts w:ascii="Calibri" w:eastAsia="Calibri" w:hAnsi="Calibri" w:cs="Calibri"/>
          </w:rPr>
          <w:t>map</w:t>
        </w:r>
      </w:ins>
      <w:ins w:id="281" w:author="William Lamb" w:date="2018-11-19T16:53:00Z">
        <w:r>
          <w:rPr>
            <w:rFonts w:ascii="Calibri" w:eastAsia="Calibri" w:hAnsi="Calibri" w:cs="Calibri"/>
          </w:rPr>
          <w:t>.</w:t>
        </w:r>
      </w:ins>
      <w:del w:id="282" w:author="William Lamb" w:date="2018-11-19T16:53:00Z">
        <w:r w:rsidR="00E32437" w:rsidDel="00D86391">
          <w:rPr>
            <w:rFonts w:ascii="Calibri" w:eastAsia="Calibri" w:hAnsi="Calibri" w:cs="Calibri"/>
          </w:rPr>
          <w:delText>Individual cities are hotspots for particular mitigation topics.</w:delText>
        </w:r>
      </w:del>
      <w:r w:rsidR="00E32437">
        <w:rPr>
          <w:rFonts w:ascii="Calibri" w:eastAsia="Calibri" w:hAnsi="Calibri" w:cs="Calibri"/>
        </w:rPr>
        <w:t xml:space="preserve"> </w:t>
      </w:r>
      <w:r w:rsidR="00733873">
        <w:rPr>
          <w:rFonts w:ascii="Calibri" w:eastAsia="Calibri" w:hAnsi="Calibri" w:cs="Calibri"/>
        </w:rPr>
        <w:t>Low-carbon t</w:t>
      </w:r>
      <w:r w:rsidR="00E32437">
        <w:rPr>
          <w:rFonts w:ascii="Calibri" w:eastAsia="Calibri" w:hAnsi="Calibri" w:cs="Calibri"/>
        </w:rPr>
        <w:t xml:space="preserve">ransportation case studies are well developed for </w:t>
      </w:r>
      <w:r w:rsidR="00733873">
        <w:rPr>
          <w:rFonts w:ascii="Calibri" w:eastAsia="Calibri" w:hAnsi="Calibri" w:cs="Calibri"/>
        </w:rPr>
        <w:t>Beijing</w:t>
      </w:r>
      <w:ins w:id="283" w:author="William Lamb" w:date="2018-11-16T17:10:00Z">
        <w:r w:rsidR="000B49B0">
          <w:rPr>
            <w:rFonts w:ascii="Calibri" w:eastAsia="Calibri" w:hAnsi="Calibri" w:cs="Calibri"/>
          </w:rPr>
          <w:t>, Shanghai</w:t>
        </w:r>
      </w:ins>
      <w:r w:rsidR="00733873">
        <w:rPr>
          <w:rFonts w:ascii="Calibri" w:eastAsia="Calibri" w:hAnsi="Calibri" w:cs="Calibri"/>
        </w:rPr>
        <w:t xml:space="preserve"> and </w:t>
      </w:r>
      <w:r w:rsidR="00E32437">
        <w:rPr>
          <w:rFonts w:ascii="Calibri" w:eastAsia="Calibri" w:hAnsi="Calibri" w:cs="Calibri"/>
        </w:rPr>
        <w:t>London, but scarcely researched in New York City</w:t>
      </w:r>
      <w:r w:rsidR="00733873">
        <w:rPr>
          <w:rFonts w:ascii="Calibri" w:eastAsia="Calibri" w:hAnsi="Calibri" w:cs="Calibri"/>
        </w:rPr>
        <w:t xml:space="preserve">, </w:t>
      </w:r>
      <w:del w:id="284" w:author="William Lamb" w:date="2018-11-16T17:10:00Z">
        <w:r w:rsidR="00733873">
          <w:rPr>
            <w:rFonts w:ascii="Calibri" w:eastAsia="Calibri" w:hAnsi="Calibri" w:cs="Calibri"/>
          </w:rPr>
          <w:delText>Tianjin, Los Angeles, Tokyo</w:delText>
        </w:r>
        <w:r w:rsidR="00E32437">
          <w:rPr>
            <w:rFonts w:ascii="Calibri" w:eastAsia="Calibri" w:hAnsi="Calibri" w:cs="Calibri"/>
          </w:rPr>
          <w:delText xml:space="preserve"> and Chicago</w:delText>
        </w:r>
      </w:del>
      <w:ins w:id="285" w:author="William Lamb" w:date="2018-11-16T17:10:00Z">
        <w:r w:rsidR="000B49B0">
          <w:rPr>
            <w:rFonts w:ascii="Calibri" w:eastAsia="Calibri" w:hAnsi="Calibri" w:cs="Calibri"/>
          </w:rPr>
          <w:t xml:space="preserve">where cases have a greater focus on </w:t>
        </w:r>
        <w:r w:rsidR="00410C04">
          <w:rPr>
            <w:rFonts w:ascii="Calibri" w:eastAsia="Calibri" w:hAnsi="Calibri" w:cs="Calibri"/>
          </w:rPr>
          <w:t>buildings</w:t>
        </w:r>
      </w:ins>
      <w:del w:id="286" w:author="William Lamb" w:date="2018-11-19T16:54:00Z">
        <w:r w:rsidR="000B49B0" w:rsidDel="0074523F">
          <w:rPr>
            <w:rFonts w:ascii="Calibri" w:eastAsia="Calibri" w:hAnsi="Calibri" w:cs="Calibri"/>
          </w:rPr>
          <w:delText xml:space="preserve"> (</w:delText>
        </w:r>
        <w:r w:rsidR="00733873" w:rsidRPr="00733873" w:rsidDel="0074523F">
          <w:rPr>
            <w:rFonts w:ascii="Calibri" w:eastAsia="Calibri" w:hAnsi="Calibri" w:cs="Calibri"/>
          </w:rPr>
          <w:fldChar w:fldCharType="begin"/>
        </w:r>
        <w:r w:rsidR="00733873" w:rsidRPr="00534B25" w:rsidDel="0074523F">
          <w:rPr>
            <w:rFonts w:ascii="Calibri" w:eastAsia="Calibri" w:hAnsi="Calibri" w:cs="Calibri"/>
            <w:rPrChange w:id="287" w:author="William Lamb" w:date="2018-11-27T13:31:00Z">
              <w:rPr>
                <w:rFonts w:ascii="Calibri" w:eastAsia="Calibri" w:hAnsi="Calibri" w:cs="Calibri"/>
              </w:rPr>
            </w:rPrChange>
          </w:rPr>
          <w:delInstrText xml:space="preserve"> REF _Ref515539893 \h  \* MERGEFORMAT </w:delInstrText>
        </w:r>
        <w:r w:rsidR="00733873" w:rsidRPr="00534B25" w:rsidDel="0074523F">
          <w:rPr>
            <w:rFonts w:ascii="Calibri" w:eastAsia="Calibri" w:hAnsi="Calibri" w:cs="Calibri"/>
            <w:rPrChange w:id="288" w:author="William Lamb" w:date="2018-11-27T13:31:00Z">
              <w:rPr>
                <w:rFonts w:ascii="Calibri" w:eastAsia="Calibri" w:hAnsi="Calibri" w:cs="Calibri"/>
              </w:rPr>
            </w:rPrChange>
          </w:rPr>
        </w:r>
        <w:r w:rsidR="00733873" w:rsidRPr="00733873" w:rsidDel="0074523F">
          <w:rPr>
            <w:rFonts w:ascii="Calibri" w:eastAsia="Calibri" w:hAnsi="Calibri" w:cs="Calibri"/>
          </w:rPr>
          <w:fldChar w:fldCharType="separate"/>
        </w:r>
        <w:r w:rsidR="00C574DD" w:rsidRPr="00C574DD" w:rsidDel="0074523F">
          <w:delText>Figure 4</w:delText>
        </w:r>
        <w:r w:rsidR="00733873" w:rsidRPr="00733873" w:rsidDel="0074523F">
          <w:rPr>
            <w:rFonts w:ascii="Calibri" w:eastAsia="Calibri" w:hAnsi="Calibri" w:cs="Calibri"/>
          </w:rPr>
          <w:fldChar w:fldCharType="end"/>
        </w:r>
        <w:r w:rsidR="00E32437" w:rsidDel="0074523F">
          <w:rPr>
            <w:rFonts w:ascii="Calibri" w:eastAsia="Calibri" w:hAnsi="Calibri" w:cs="Calibri"/>
          </w:rPr>
          <w:delText>)</w:delText>
        </w:r>
      </w:del>
      <w:r w:rsidR="00E32437">
        <w:rPr>
          <w:rFonts w:ascii="Calibri" w:eastAsia="Calibri" w:hAnsi="Calibri" w:cs="Calibri"/>
        </w:rPr>
        <w:t>. Emissions accounting dominates the case study work on top-tier cities in China (Beijing, Shanghai and Tianjin), while</w:t>
      </w:r>
      <w:r w:rsidR="000B49B0">
        <w:rPr>
          <w:rFonts w:ascii="Calibri" w:eastAsia="Calibri" w:hAnsi="Calibri" w:cs="Calibri"/>
        </w:rPr>
        <w:t xml:space="preserve"> </w:t>
      </w:r>
      <w:del w:id="289" w:author="William Lamb" w:date="2018-11-16T17:10:00Z">
        <w:r w:rsidR="00E32437">
          <w:rPr>
            <w:rFonts w:ascii="Calibri" w:eastAsia="Calibri" w:hAnsi="Calibri" w:cs="Calibri"/>
          </w:rPr>
          <w:delText>topics around</w:delText>
        </w:r>
      </w:del>
      <w:ins w:id="290" w:author="William Lamb" w:date="2018-11-16T17:10:00Z">
        <w:r w:rsidR="000B49B0">
          <w:rPr>
            <w:rFonts w:ascii="Calibri" w:eastAsia="Calibri" w:hAnsi="Calibri" w:cs="Calibri"/>
          </w:rPr>
          <w:t>issues of water demand,</w:t>
        </w:r>
      </w:ins>
      <w:r w:rsidR="000B49B0">
        <w:rPr>
          <w:rFonts w:ascii="Calibri" w:eastAsia="Calibri" w:hAnsi="Calibri" w:cs="Calibri"/>
        </w:rPr>
        <w:t xml:space="preserve"> urban ecology</w:t>
      </w:r>
      <w:del w:id="291" w:author="William Lamb" w:date="2018-11-16T17:10:00Z">
        <w:r w:rsidR="00E32437">
          <w:rPr>
            <w:rFonts w:ascii="Calibri" w:eastAsia="Calibri" w:hAnsi="Calibri" w:cs="Calibri"/>
          </w:rPr>
          <w:delText>, water demand</w:delText>
        </w:r>
      </w:del>
      <w:r w:rsidR="000B49B0">
        <w:rPr>
          <w:rFonts w:ascii="Calibri" w:eastAsia="Calibri" w:hAnsi="Calibri" w:cs="Calibri"/>
        </w:rPr>
        <w:t xml:space="preserve"> and</w:t>
      </w:r>
      <w:r w:rsidR="00E32437">
        <w:rPr>
          <w:rFonts w:ascii="Calibri" w:eastAsia="Calibri" w:hAnsi="Calibri" w:cs="Calibri"/>
        </w:rPr>
        <w:t xml:space="preserve"> </w:t>
      </w:r>
      <w:del w:id="292" w:author="William Lamb" w:date="2018-11-16T17:10:00Z">
        <w:r w:rsidR="00E32437">
          <w:rPr>
            <w:rFonts w:ascii="Calibri" w:eastAsia="Calibri" w:hAnsi="Calibri" w:cs="Calibri"/>
          </w:rPr>
          <w:delText>waste management are overlooked here</w:delText>
        </w:r>
      </w:del>
      <w:ins w:id="293" w:author="William Lamb" w:date="2018-11-16T17:10:00Z">
        <w:r w:rsidR="000B49B0">
          <w:rPr>
            <w:rFonts w:ascii="Calibri" w:eastAsia="Calibri" w:hAnsi="Calibri" w:cs="Calibri"/>
          </w:rPr>
          <w:t>climate governance receive less attention</w:t>
        </w:r>
      </w:ins>
      <w:r w:rsidR="000B49B0">
        <w:rPr>
          <w:rFonts w:ascii="Calibri" w:eastAsia="Calibri" w:hAnsi="Calibri" w:cs="Calibri"/>
        </w:rPr>
        <w:t xml:space="preserve"> </w:t>
      </w:r>
      <w:r w:rsidR="00E32437">
        <w:rPr>
          <w:rFonts w:ascii="Calibri" w:eastAsia="Calibri" w:hAnsi="Calibri" w:cs="Calibri"/>
        </w:rPr>
        <w:t>– at least in the mitigation focused literature we identify</w:t>
      </w:r>
      <w:del w:id="294" w:author="William Lamb" w:date="2018-11-16T17:10:00Z">
        <w:r w:rsidR="00E32437">
          <w:rPr>
            <w:rFonts w:ascii="Calibri" w:eastAsia="Calibri" w:hAnsi="Calibri" w:cs="Calibri"/>
          </w:rPr>
          <w:delText>.</w:delText>
        </w:r>
      </w:del>
      <w:ins w:id="295" w:author="William Lamb" w:date="2018-11-16T17:10:00Z">
        <w:r w:rsidR="00CD56ED">
          <w:rPr>
            <w:rFonts w:ascii="Calibri" w:eastAsia="Calibri" w:hAnsi="Calibri" w:cs="Calibri"/>
          </w:rPr>
          <w:t xml:space="preserve"> from Web of Science and Scopus</w:t>
        </w:r>
        <w:r w:rsidR="00E32437">
          <w:rPr>
            <w:rFonts w:ascii="Calibri" w:eastAsia="Calibri" w:hAnsi="Calibri" w:cs="Calibri"/>
          </w:rPr>
          <w:t>.</w:t>
        </w:r>
      </w:ins>
      <w:r w:rsidR="00E32437">
        <w:rPr>
          <w:rFonts w:ascii="Calibri" w:eastAsia="Calibri" w:hAnsi="Calibri" w:cs="Calibri"/>
        </w:rPr>
        <w:t xml:space="preserve"> </w:t>
      </w:r>
      <w:r w:rsidR="00435728">
        <w:rPr>
          <w:rFonts w:ascii="Calibri" w:eastAsia="Calibri" w:hAnsi="Calibri" w:cs="Calibri"/>
        </w:rPr>
        <w:t>Table 2</w:t>
      </w:r>
      <w:r w:rsidR="00E32437" w:rsidRPr="007179F3">
        <w:rPr>
          <w:rFonts w:ascii="Calibri" w:eastAsia="Calibri" w:hAnsi="Calibri" w:cs="Calibri"/>
        </w:rPr>
        <w:t xml:space="preserve"> </w:t>
      </w:r>
      <w:r w:rsidR="00E32437">
        <w:rPr>
          <w:rFonts w:ascii="Calibri" w:eastAsia="Calibri" w:hAnsi="Calibri" w:cs="Calibri"/>
        </w:rPr>
        <w:t xml:space="preserve">in the SI text </w:t>
      </w:r>
      <w:r w:rsidR="00E32437" w:rsidRPr="007179F3">
        <w:rPr>
          <w:rFonts w:ascii="Calibri" w:eastAsia="Calibri" w:hAnsi="Calibri" w:cs="Calibri"/>
        </w:rPr>
        <w:t>lists the</w:t>
      </w:r>
      <w:ins w:id="296" w:author="William Lamb" w:date="2018-11-16T17:10:00Z">
        <w:r w:rsidR="008C1DB9">
          <w:rPr>
            <w:rFonts w:ascii="Calibri" w:eastAsia="Calibri" w:hAnsi="Calibri" w:cs="Calibri"/>
          </w:rPr>
          <w:t xml:space="preserve"> 9</w:t>
        </w:r>
      </w:ins>
      <w:r w:rsidR="00E32437" w:rsidRPr="007179F3">
        <w:rPr>
          <w:rFonts w:ascii="Calibri" w:eastAsia="Calibri" w:hAnsi="Calibri" w:cs="Calibri"/>
        </w:rPr>
        <w:t xml:space="preserve"> articles we identify for the largest urban centre in Africa, Cairo, showing not just the</w:t>
      </w:r>
      <w:r w:rsidR="00E32437">
        <w:rPr>
          <w:rFonts w:ascii="Calibri" w:eastAsia="Calibri" w:hAnsi="Calibri" w:cs="Calibri"/>
        </w:rPr>
        <w:t xml:space="preserve"> scarcity of studies on this city, but</w:t>
      </w:r>
      <w:r w:rsidR="00A535C2">
        <w:rPr>
          <w:rFonts w:ascii="Calibri" w:eastAsia="Calibri" w:hAnsi="Calibri" w:cs="Calibri"/>
        </w:rPr>
        <w:t xml:space="preserve"> </w:t>
      </w:r>
      <w:r w:rsidR="00F2001E">
        <w:rPr>
          <w:rFonts w:ascii="Calibri" w:eastAsia="Calibri" w:hAnsi="Calibri" w:cs="Calibri"/>
        </w:rPr>
        <w:t xml:space="preserve">the potential of topic modelling to rapidly </w:t>
      </w:r>
      <w:r w:rsidR="003F40BD">
        <w:rPr>
          <w:rFonts w:ascii="Calibri" w:eastAsia="Calibri" w:hAnsi="Calibri" w:cs="Calibri"/>
        </w:rPr>
        <w:t>expose the main research to date</w:t>
      </w:r>
      <w:r w:rsidR="00C543D3">
        <w:rPr>
          <w:rFonts w:ascii="Calibri" w:eastAsia="Calibri" w:hAnsi="Calibri" w:cs="Calibri"/>
        </w:rPr>
        <w:t xml:space="preserve">, </w:t>
      </w:r>
      <w:r w:rsidR="00DF4486">
        <w:rPr>
          <w:rFonts w:ascii="Calibri" w:eastAsia="Calibri" w:hAnsi="Calibri" w:cs="Calibri"/>
        </w:rPr>
        <w:t>in this case</w:t>
      </w:r>
      <w:r w:rsidR="00C543D3">
        <w:rPr>
          <w:rFonts w:ascii="Calibri" w:eastAsia="Calibri" w:hAnsi="Calibri" w:cs="Calibri"/>
        </w:rPr>
        <w:t xml:space="preserve"> </w:t>
      </w:r>
      <w:r w:rsidR="00DF4486">
        <w:rPr>
          <w:rFonts w:ascii="Calibri" w:eastAsia="Calibri" w:hAnsi="Calibri" w:cs="Calibri"/>
        </w:rPr>
        <w:t>a</w:t>
      </w:r>
      <w:r w:rsidR="00C543D3">
        <w:rPr>
          <w:rFonts w:ascii="Calibri" w:eastAsia="Calibri" w:hAnsi="Calibri" w:cs="Calibri"/>
        </w:rPr>
        <w:t xml:space="preserve"> </w:t>
      </w:r>
      <w:ins w:id="297" w:author="William Lamb" w:date="2018-11-16T17:10:00Z">
        <w:r w:rsidR="00CF43C1">
          <w:rPr>
            <w:rFonts w:ascii="Calibri" w:eastAsia="Calibri" w:hAnsi="Calibri" w:cs="Calibri"/>
          </w:rPr>
          <w:t xml:space="preserve">relatively </w:t>
        </w:r>
      </w:ins>
      <w:r w:rsidR="003F40BD">
        <w:rPr>
          <w:rFonts w:ascii="Calibri" w:eastAsia="Calibri" w:hAnsi="Calibri" w:cs="Calibri"/>
        </w:rPr>
        <w:t xml:space="preserve">narrow </w:t>
      </w:r>
      <w:r w:rsidR="00C543D3">
        <w:rPr>
          <w:rFonts w:ascii="Calibri" w:eastAsia="Calibri" w:hAnsi="Calibri" w:cs="Calibri"/>
        </w:rPr>
        <w:t>focus on building design</w:t>
      </w:r>
      <w:del w:id="298" w:author="William Lamb" w:date="2018-11-16T17:10:00Z">
        <w:r w:rsidR="00C543D3">
          <w:rPr>
            <w:rFonts w:ascii="Calibri" w:eastAsia="Calibri" w:hAnsi="Calibri" w:cs="Calibri"/>
          </w:rPr>
          <w:delText xml:space="preserve"> and technologies</w:delText>
        </w:r>
      </w:del>
      <w:r w:rsidR="00C543D3">
        <w:rPr>
          <w:rFonts w:ascii="Calibri" w:eastAsia="Calibri" w:hAnsi="Calibri" w:cs="Calibri"/>
        </w:rPr>
        <w:t>.</w:t>
      </w:r>
    </w:p>
    <w:p w14:paraId="30B5B5CA" w14:textId="77777777" w:rsidR="00E32437" w:rsidRDefault="00B41750" w:rsidP="00053266">
      <w:pPr>
        <w:keepNext/>
        <w:spacing w:line="480" w:lineRule="auto"/>
        <w:rPr>
          <w:del w:id="299" w:author="William Lamb" w:date="2018-11-16T17:10:00Z"/>
        </w:rPr>
      </w:pPr>
      <w:del w:id="300" w:author="William Lamb" w:date="2018-11-16T17:10:00Z">
        <w:r>
          <w:rPr>
            <w:noProof/>
          </w:rPr>
          <w:lastRenderedPageBreak/>
          <w:drawing>
            <wp:inline distT="0" distB="0" distL="0" distR="0" wp14:anchorId="460BDD4D" wp14:editId="5035A16C">
              <wp:extent cx="5391150" cy="48806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4_city_topic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8701" cy="4896566"/>
                      </a:xfrm>
                      <a:prstGeom prst="rect">
                        <a:avLst/>
                      </a:prstGeom>
                    </pic:spPr>
                  </pic:pic>
                </a:graphicData>
              </a:graphic>
            </wp:inline>
          </w:drawing>
        </w:r>
      </w:del>
    </w:p>
    <w:p w14:paraId="3B702D6D" w14:textId="676450F0" w:rsidR="00E32437" w:rsidRDefault="00F16D19">
      <w:pPr>
        <w:keepNext/>
        <w:spacing w:line="480" w:lineRule="auto"/>
        <w:rPr>
          <w:ins w:id="301" w:author="William Lamb" w:date="2018-11-16T17:10:00Z"/>
        </w:rPr>
      </w:pPr>
      <w:ins w:id="302" w:author="William Lamb" w:date="2018-11-16T17:10:00Z">
        <w:r>
          <w:rPr>
            <w:noProof/>
          </w:rPr>
          <w:drawing>
            <wp:inline distT="0" distB="0" distL="0" distR="0" wp14:anchorId="0FF9ECCB" wp14:editId="55C858DB">
              <wp:extent cx="5760720" cy="4351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351655"/>
                      </a:xfrm>
                      <a:prstGeom prst="rect">
                        <a:avLst/>
                      </a:prstGeom>
                    </pic:spPr>
                  </pic:pic>
                </a:graphicData>
              </a:graphic>
            </wp:inline>
          </w:drawing>
        </w:r>
      </w:ins>
    </w:p>
    <w:p w14:paraId="5F194D09" w14:textId="0E8205BF" w:rsidR="007179F3" w:rsidRDefault="00E32437">
      <w:pPr>
        <w:pStyle w:val="Caption"/>
        <w:spacing w:line="480" w:lineRule="auto"/>
      </w:pPr>
      <w:bookmarkStart w:id="303" w:name="_Ref515539893"/>
      <w:r w:rsidRPr="00053266">
        <w:rPr>
          <w:b/>
        </w:rPr>
        <w:t xml:space="preserve">Figure </w:t>
      </w:r>
      <w:r w:rsidRPr="00053266">
        <w:rPr>
          <w:b/>
        </w:rPr>
        <w:fldChar w:fldCharType="begin"/>
      </w:r>
      <w:r w:rsidRPr="00053266">
        <w:rPr>
          <w:b/>
        </w:rPr>
        <w:instrText xml:space="preserve"> SEQ Figure \* ARABIC </w:instrText>
      </w:r>
      <w:r w:rsidRPr="00053266">
        <w:rPr>
          <w:b/>
        </w:rPr>
        <w:fldChar w:fldCharType="separate"/>
      </w:r>
      <w:r w:rsidR="00C574DD">
        <w:rPr>
          <w:b/>
          <w:noProof/>
        </w:rPr>
        <w:t>4</w:t>
      </w:r>
      <w:r w:rsidRPr="00053266">
        <w:rPr>
          <w:b/>
        </w:rPr>
        <w:fldChar w:fldCharType="end"/>
      </w:r>
      <w:bookmarkEnd w:id="303"/>
      <w:r w:rsidRPr="00053266">
        <w:rPr>
          <w:b/>
        </w:rPr>
        <w:t xml:space="preserve">: Number of </w:t>
      </w:r>
      <w:r w:rsidR="0077111D">
        <w:rPr>
          <w:b/>
        </w:rPr>
        <w:t xml:space="preserve">mitigation </w:t>
      </w:r>
      <w:r w:rsidRPr="00053266">
        <w:rPr>
          <w:b/>
        </w:rPr>
        <w:t>studies by city and topic</w:t>
      </w:r>
      <w:r w:rsidR="006C64A3">
        <w:rPr>
          <w:b/>
        </w:rPr>
        <w:t xml:space="preserve">. </w:t>
      </w:r>
      <w:r w:rsidR="00A516A5" w:rsidRPr="00A516A5">
        <w:t>1</w:t>
      </w:r>
      <w:r w:rsidR="009E19B2">
        <w:t>0</w:t>
      </w:r>
      <w:r w:rsidR="00A516A5" w:rsidRPr="00A516A5">
        <w:t xml:space="preserve"> cities with the most publications are listed.</w:t>
      </w:r>
      <w:r w:rsidR="00A516A5">
        <w:t xml:space="preserve"> A city/topic combination is counted if the publication meets a minimum topic threshold of 0.02 (see Methods). Publications with multiple topics are double-counted, often when topics are strongly correlated (e.g. Energy use and CO</w:t>
      </w:r>
      <w:r w:rsidR="00A516A5" w:rsidRPr="00D66384">
        <w:rPr>
          <w:vertAlign w:val="subscript"/>
        </w:rPr>
        <w:t>2</w:t>
      </w:r>
      <w:r w:rsidR="00A516A5">
        <w:t xml:space="preserve"> emissions).</w:t>
      </w:r>
      <w:r w:rsidR="00B41750">
        <w:t xml:space="preserve"> The colour scale is normalised by city, indicating the </w:t>
      </w:r>
      <w:r w:rsidR="00E3025F">
        <w:t xml:space="preserve">main </w:t>
      </w:r>
      <w:r w:rsidR="00B41750">
        <w:t xml:space="preserve">topic focus of case study literature within each city. </w:t>
      </w:r>
      <w:r w:rsidR="0077111D">
        <w:t>Note: because our literature search included keywords only for climate mitigation, indicated studies are not comprehensive</w:t>
      </w:r>
      <w:r w:rsidR="006763E3">
        <w:t xml:space="preserve">, particularly where large and relevant </w:t>
      </w:r>
      <w:r w:rsidR="00E3025F">
        <w:t xml:space="preserve">sectoral </w:t>
      </w:r>
      <w:r w:rsidR="006763E3">
        <w:t xml:space="preserve">literatures exist but are not yet framed in terms of emissions reductions (e.g. transport) </w:t>
      </w:r>
      <w:r w:rsidR="006763E3">
        <w:fldChar w:fldCharType="begin" w:fldLock="1"/>
      </w:r>
      <w:r w:rsidR="00CB249E">
        <w:instrText>ADDIN CSL_CITATION {"citationItems":[{"id":"ITEM-1","itemData":{"DOI":"10.1016/j.cosust.2018.02.008","ISSN":"18773435","author":[{"dropping-particle":"","family":"Lamb","given":"William F. Wiliam F. William F. Wiliam F.","non-dropping-particle":"","parse-names":false,"suffix":""},{"dropping-particle":"","family":"Callaghan","given":"Max W.","non-dropping-particle":"","parse-names":false,"suffix":""},{"dropping-particle":"","family":"Creutzig","given":"Felix","non-dropping-particle":"","parse-names":false,"suffix":""},{"dropping-particle":"","family":"Khosla","given":"Radhika","non-dropping-particle":"","parse-names":false,"suffix":""},{"dropping-particle":"","family":"Minx","given":"Jan C.","non-dropping-particle":"","parse-names":false,"suffix":""}],"container-title":"Current Opinion in Environmental Sustainability","id":"ITEM-1","issued":{"date-parts":[["2018"]]},"page":"26-34","publisher":"Elsevier B.V.","title":"The literature landscape on 1.5°C Climate Change and Cities","type":"article-journal","volume":"30"},"uris":["http://www.mendeley.com/documents/?uuid=2790ba51-42fc-4050-80ca-dcb52cb47c82"]}],"mendeley":{"formattedCitation":"&lt;sup&gt;6&lt;/sup&gt;","plainTextFormattedCitation":"6","previouslyFormattedCitation":"&lt;sup&gt;6&lt;/sup&gt;"},"properties":{"noteIndex":0},"schema":"https://github.com/citation-style-language/schema/raw/master/csl-citation.json"}</w:instrText>
      </w:r>
      <w:r w:rsidR="006763E3">
        <w:fldChar w:fldCharType="separate"/>
      </w:r>
      <w:r w:rsidR="008E40C9" w:rsidRPr="008E40C9">
        <w:rPr>
          <w:i w:val="0"/>
          <w:noProof/>
          <w:vertAlign w:val="superscript"/>
        </w:rPr>
        <w:t>6</w:t>
      </w:r>
      <w:r w:rsidR="006763E3">
        <w:fldChar w:fldCharType="end"/>
      </w:r>
      <w:r w:rsidR="006763E3">
        <w:t>.</w:t>
      </w:r>
    </w:p>
    <w:p w14:paraId="3DA180E2" w14:textId="3DD3A721" w:rsidR="00E3025F" w:rsidRDefault="00E3025F">
      <w:pPr>
        <w:spacing w:line="480" w:lineRule="auto"/>
        <w:rPr>
          <w:rFonts w:ascii="Calibri" w:eastAsia="Calibri" w:hAnsi="Calibri" w:cs="Calibri"/>
        </w:rPr>
      </w:pPr>
      <w:r>
        <w:rPr>
          <w:rFonts w:ascii="Calibri" w:eastAsia="Calibri" w:hAnsi="Calibri" w:cs="Calibri"/>
        </w:rPr>
        <w:t xml:space="preserve">A key mitigation topic and bottleneck in reaching very low levels of energy demand is urban form –i.e. the spatial characteristics of a city, including density and land-use configuration </w:t>
      </w:r>
      <w:r>
        <w:rPr>
          <w:rFonts w:ascii="Calibri" w:eastAsia="Calibri" w:hAnsi="Calibri" w:cs="Calibri"/>
        </w:rPr>
        <w:fldChar w:fldCharType="begin" w:fldLock="1"/>
      </w:r>
      <w:r w:rsidR="00DC374A">
        <w:rPr>
          <w:rFonts w:ascii="Calibri" w:eastAsia="Calibri" w:hAnsi="Calibri" w:cs="Calibri"/>
        </w:rPr>
        <w:instrText>ADDIN CSL_CITATION {"citationItems":[{"id":"ITEM-1","itemData":{"DOI":"10.1016/j.enpol.2013.07.035","ISBN":"0301-4215","ISSN":"03014215","abstract":"Household consumption requires energy to be used at all stages of the economic process, thereby directly and indirectly leading to environmental impacts across the entire production chain. The levels, structure and determinants of energy requirements of household consumption therefore constitute an important avenue of research. Incorporating the full upstream requirements into the analysis helps to avoid simplistic conclusions which would actually only imply shifts between consumption categories without taking the economy wide effects into account. This paper presents the investigation of the direct and indirect primary energy requirements of Australian households, contrasting urban, suburban and rural consumption patterns as well as inter- and intra-regional levels of inequality in energy requirements. Furthermore the spatial and socio-economic drivers of energy consumption for different categories of energy requirements are identified and quantified. Conclusions regarding the relationships between energy requirements, household characteristics, urban form and urbanization processes are drawn and the respective policy implications are explored. ?? 2013 Elsevier Ltd.","author":[{"dropping-particle":"","family":"Wiedenhofer","given":"Dominik","non-dropping-particle":"","parse-names":false,"suffix":""},{"dropping-particle":"","family":"Lenzen","given":"Manfred","non-dropping-particle":"","parse-names":false,"suffix":""},{"dropping-particle":"","family":"Steinberger","given":"Julia K.","non-dropping-particle":"","parse-names":false,"suffix":""}],"container-title":"Energy Policy","id":"ITEM-1","issued":{"date-parts":[["2013"]]},"page":"696-707","publisher":"Elsevier","title":"Energy requirements of consumption: Urban form, climatic and socio-economic factors, rebounds and their policy implications","type":"article-journal","volume":"63"},"uris":["http://www.mendeley.com/documents/?uuid=43ca3c95-4b79-477b-8c96-c616864cb986"]},{"id":"ITEM-2","itemData":{"DOI":"10.1038/nclimate3169","ISSN":"1758-678X","author":[{"dropping-particle":"","family":"Creutzig","given":"Felix","non-dropping-particle":"","parse-names":false,"suffix":""},{"dropping-particle":"","family":"Agoston","given":"Peter","non-dropping-particle":"","parse-names":false,"suffix":""},{"dropping-particle":"","family":"Minx","given":"Jan C.","non-dropping-particle":"","parse-names":false,"suffix":""},{"dropping-particle":"","family":"Canadell","given":"Josep G.","non-dropping-particle":"","parse-names":false,"suffix":""},{"dropping-particle":"","family":"Andrew","given":"Robbie M.","non-dropping-particle":"","parse-names":false,"suffix":""},{"dropping-particle":"Le","family":"Quéré","given":"Corinne","non-dropping-particle":"","parse-names":false,"suffix":""},{"dropping-particle":"","family":"Peters","given":"Glen P.","non-dropping-particle":"","parse-names":false,"suffix":""},{"dropping-particle":"","family":"Sharifi","given":"Ayyoob","non-dropping-particle":"","parse-names":false,"suffix":""},{"dropping-particle":"","family":"Yamagata","given":"Yoshiki","non-dropping-particle":"","parse-names":false,"suffix":""},{"dropping-particle":"","family":"Dhakal","given":"Shobhakar","non-dropping-particle":"","parse-names":false,"suffix":""}],"container-title":"Nature Climate Change","id":"ITEM-2","issue":"12","issued":{"date-parts":[["2016"]]},"page":"1054","publisher":"Nature Publishing Group","title":"Urban infrastructure choices structure climate solutions","type":"article-journal","volume":"6"},"uris":["http://www.mendeley.com/documents/?uuid=6fc574a6-f3d9-4225-9eea-4da080b3c100"]}],"mendeley":{"formattedCitation":"&lt;sup&gt;11,12&lt;/sup&gt;","plainTextFormattedCitation":"11,12","previouslyFormattedCitation":"&lt;sup&gt;11,12&lt;/sup&gt;"},"properties":{"noteIndex":0},"schema":"https://github.com/citation-style-language/schema/raw/master/csl-citation.json"}</w:instrText>
      </w:r>
      <w:r>
        <w:rPr>
          <w:rFonts w:ascii="Calibri" w:eastAsia="Calibri" w:hAnsi="Calibri" w:cs="Calibri"/>
        </w:rPr>
        <w:fldChar w:fldCharType="separate"/>
      </w:r>
      <w:r w:rsidR="007D404C" w:rsidRPr="007D404C">
        <w:rPr>
          <w:rFonts w:ascii="Calibri" w:eastAsia="Calibri" w:hAnsi="Calibri" w:cs="Calibri"/>
          <w:noProof/>
          <w:vertAlign w:val="superscript"/>
        </w:rPr>
        <w:t>11,12</w:t>
      </w:r>
      <w:r>
        <w:rPr>
          <w:rFonts w:ascii="Calibri" w:eastAsia="Calibri" w:hAnsi="Calibri" w:cs="Calibri"/>
        </w:rPr>
        <w:fldChar w:fldCharType="end"/>
      </w:r>
      <w:r>
        <w:rPr>
          <w:rFonts w:ascii="Calibri" w:eastAsia="Calibri" w:hAnsi="Calibri" w:cs="Calibri"/>
        </w:rPr>
        <w:t>. Urban form is indeed one of the most prevalent topics in the set of case studies</w:t>
      </w:r>
      <w:del w:id="304" w:author="William Lamb" w:date="2018-11-16T17:10:00Z">
        <w:r>
          <w:rPr>
            <w:rFonts w:ascii="Calibri" w:eastAsia="Calibri" w:hAnsi="Calibri" w:cs="Calibri"/>
          </w:rPr>
          <w:delText>, after governance and energy use</w:delText>
        </w:r>
      </w:del>
      <w:r>
        <w:rPr>
          <w:rFonts w:ascii="Calibri" w:eastAsia="Calibri" w:hAnsi="Calibri" w:cs="Calibri"/>
        </w:rPr>
        <w:t xml:space="preserve"> (SI Text</w:t>
      </w:r>
      <w:r w:rsidR="00435728">
        <w:rPr>
          <w:rFonts w:ascii="Calibri" w:eastAsia="Calibri" w:hAnsi="Calibri" w:cs="Calibri"/>
        </w:rPr>
        <w:t xml:space="preserve"> Table 1</w:t>
      </w:r>
      <w:r w:rsidRPr="002C01D1">
        <w:rPr>
          <w:rFonts w:ascii="Calibri" w:eastAsia="Calibri" w:hAnsi="Calibri" w:cs="Calibri"/>
        </w:rPr>
        <w:t>)</w:t>
      </w:r>
      <w:r>
        <w:rPr>
          <w:rFonts w:ascii="Calibri" w:eastAsia="Calibri" w:hAnsi="Calibri" w:cs="Calibri"/>
        </w:rPr>
        <w:t xml:space="preserve">. </w:t>
      </w:r>
      <w:del w:id="305" w:author="William Lamb" w:date="2018-11-16T17:10:00Z">
        <w:r>
          <w:rPr>
            <w:rFonts w:ascii="Calibri" w:eastAsia="Calibri" w:hAnsi="Calibri" w:cs="Calibri"/>
          </w:rPr>
          <w:delText xml:space="preserve">Yet </w:delText>
        </w:r>
      </w:del>
      <w:r w:rsidR="00D56DBD">
        <w:rPr>
          <w:rFonts w:ascii="Calibri" w:eastAsia="Calibri" w:hAnsi="Calibri" w:cs="Calibri"/>
        </w:rPr>
        <w:t>A</w:t>
      </w:r>
      <w:r>
        <w:rPr>
          <w:rFonts w:ascii="Calibri" w:eastAsia="Calibri" w:hAnsi="Calibri" w:cs="Calibri"/>
        </w:rPr>
        <w:t xml:space="preserve">n important question </w:t>
      </w:r>
      <w:del w:id="306" w:author="William Lamb" w:date="2018-11-16T17:10:00Z">
        <w:r>
          <w:rPr>
            <w:rFonts w:ascii="Calibri" w:eastAsia="Calibri" w:hAnsi="Calibri" w:cs="Calibri"/>
          </w:rPr>
          <w:delText xml:space="preserve">in the context of learning </w:delText>
        </w:r>
      </w:del>
      <w:r>
        <w:rPr>
          <w:rFonts w:ascii="Calibri" w:eastAsia="Calibri" w:hAnsi="Calibri" w:cs="Calibri"/>
        </w:rPr>
        <w:t xml:space="preserve">is whether future urbanisation challenges </w:t>
      </w:r>
      <w:del w:id="307" w:author="William Lamb" w:date="2018-11-16T17:10:00Z">
        <w:r>
          <w:rPr>
            <w:rFonts w:ascii="Calibri" w:eastAsia="Calibri" w:hAnsi="Calibri" w:cs="Calibri"/>
          </w:rPr>
          <w:delText>(or opportunities)</w:delText>
        </w:r>
      </w:del>
      <w:ins w:id="308" w:author="William Lamb" w:date="2018-11-16T17:10:00Z">
        <w:r w:rsidR="00D56DBD">
          <w:rPr>
            <w:rFonts w:ascii="Calibri" w:eastAsia="Calibri" w:hAnsi="Calibri" w:cs="Calibri"/>
          </w:rPr>
          <w:t>related to urban form</w:t>
        </w:r>
      </w:ins>
      <w:r w:rsidR="00D56DBD">
        <w:rPr>
          <w:rFonts w:ascii="Calibri" w:eastAsia="Calibri" w:hAnsi="Calibri" w:cs="Calibri"/>
        </w:rPr>
        <w:t xml:space="preserve"> </w:t>
      </w:r>
      <w:r>
        <w:rPr>
          <w:rFonts w:ascii="Calibri" w:eastAsia="Calibri" w:hAnsi="Calibri" w:cs="Calibri"/>
        </w:rPr>
        <w:t xml:space="preserve">are being anticipated and mitigated, rather than responded to post-hoc.  We therefore search abstracts directly for keywords that might indicate such “forward looking” studies (e.g. “scenario” or “2050”; see methods for more detail), finding </w:t>
      </w:r>
      <w:del w:id="309" w:author="William Lamb" w:date="2018-11-16T17:10:00Z">
        <w:r>
          <w:rPr>
            <w:rFonts w:ascii="Calibri" w:eastAsia="Calibri" w:hAnsi="Calibri" w:cs="Calibri"/>
          </w:rPr>
          <w:delText>333</w:delText>
        </w:r>
      </w:del>
      <w:ins w:id="310" w:author="William Lamb" w:date="2018-11-16T17:10:00Z">
        <w:r w:rsidR="00224432">
          <w:rPr>
            <w:rFonts w:ascii="Calibri" w:eastAsia="Calibri" w:hAnsi="Calibri" w:cs="Calibri"/>
          </w:rPr>
          <w:t>750</w:t>
        </w:r>
      </w:ins>
      <w:r w:rsidR="00224432">
        <w:rPr>
          <w:rFonts w:ascii="Calibri" w:eastAsia="Calibri" w:hAnsi="Calibri" w:cs="Calibri"/>
        </w:rPr>
        <w:t xml:space="preserve"> </w:t>
      </w:r>
      <w:r>
        <w:rPr>
          <w:rFonts w:ascii="Calibri" w:eastAsia="Calibri" w:hAnsi="Calibri" w:cs="Calibri"/>
        </w:rPr>
        <w:t xml:space="preserve">documents that mainly emphasise </w:t>
      </w:r>
      <w:del w:id="311" w:author="William Lamb" w:date="2018-11-16T17:10:00Z">
        <w:r>
          <w:rPr>
            <w:rFonts w:ascii="Calibri" w:eastAsia="Calibri" w:hAnsi="Calibri" w:cs="Calibri"/>
          </w:rPr>
          <w:delText>CO</w:delText>
        </w:r>
        <w:r w:rsidRPr="00D66384">
          <w:rPr>
            <w:rFonts w:ascii="Calibri" w:eastAsia="Calibri" w:hAnsi="Calibri" w:cs="Calibri"/>
            <w:vertAlign w:val="subscript"/>
          </w:rPr>
          <w:delText>2</w:delText>
        </w:r>
      </w:del>
      <w:ins w:id="312" w:author="William Lamb" w:date="2018-11-16T17:10:00Z">
        <w:r w:rsidR="007A4AD8">
          <w:rPr>
            <w:rFonts w:ascii="Calibri" w:eastAsia="Calibri" w:hAnsi="Calibri" w:cs="Calibri"/>
          </w:rPr>
          <w:t>GHG</w:t>
        </w:r>
      </w:ins>
      <w:r w:rsidR="007A4AD8">
        <w:rPr>
          <w:rFonts w:ascii="Calibri" w:eastAsia="Calibri" w:hAnsi="Calibri" w:cs="Calibri"/>
        </w:rPr>
        <w:t xml:space="preserve"> </w:t>
      </w:r>
      <w:r>
        <w:rPr>
          <w:rFonts w:ascii="Calibri" w:eastAsia="Calibri" w:hAnsi="Calibri" w:cs="Calibri"/>
        </w:rPr>
        <w:t xml:space="preserve">emissions accounting, </w:t>
      </w:r>
      <w:ins w:id="313" w:author="William Lamb" w:date="2018-11-16T17:10:00Z">
        <w:r w:rsidR="007A4AD8">
          <w:rPr>
            <w:rFonts w:ascii="Calibri" w:eastAsia="Calibri" w:hAnsi="Calibri" w:cs="Calibri"/>
          </w:rPr>
          <w:t xml:space="preserve">climate governance, energy consumption and </w:t>
        </w:r>
      </w:ins>
      <w:r>
        <w:rPr>
          <w:rFonts w:ascii="Calibri" w:eastAsia="Calibri" w:hAnsi="Calibri" w:cs="Calibri"/>
        </w:rPr>
        <w:t xml:space="preserve">transportation </w:t>
      </w:r>
      <w:del w:id="314" w:author="William Lamb" w:date="2018-11-16T17:10:00Z">
        <w:r>
          <w:rPr>
            <w:rFonts w:ascii="Calibri" w:eastAsia="Calibri" w:hAnsi="Calibri" w:cs="Calibri"/>
          </w:rPr>
          <w:delText xml:space="preserve">and air pollution </w:delText>
        </w:r>
      </w:del>
      <w:r>
        <w:rPr>
          <w:rFonts w:ascii="Calibri" w:eastAsia="Calibri" w:hAnsi="Calibri" w:cs="Calibri"/>
        </w:rPr>
        <w:t>(SI Text</w:t>
      </w:r>
      <w:r w:rsidR="00435728">
        <w:rPr>
          <w:rFonts w:ascii="Calibri" w:eastAsia="Calibri" w:hAnsi="Calibri" w:cs="Calibri"/>
        </w:rPr>
        <w:t xml:space="preserve"> Table 3</w:t>
      </w:r>
      <w:r>
        <w:rPr>
          <w:rFonts w:ascii="Calibri" w:eastAsia="Calibri" w:hAnsi="Calibri" w:cs="Calibri"/>
        </w:rPr>
        <w:t>). Notably</w:t>
      </w:r>
      <w:r w:rsidR="007A4AD8">
        <w:rPr>
          <w:rFonts w:ascii="Calibri" w:eastAsia="Calibri" w:hAnsi="Calibri" w:cs="Calibri"/>
        </w:rPr>
        <w:t xml:space="preserve">, </w:t>
      </w:r>
      <w:r w:rsidR="009E19B2">
        <w:rPr>
          <w:rFonts w:ascii="Calibri" w:eastAsia="Calibri" w:hAnsi="Calibri" w:cs="Calibri"/>
        </w:rPr>
        <w:t xml:space="preserve">urban form is less </w:t>
      </w:r>
      <w:r w:rsidR="009E19B2">
        <w:rPr>
          <w:rFonts w:ascii="Calibri" w:eastAsia="Calibri" w:hAnsi="Calibri" w:cs="Calibri"/>
        </w:rPr>
        <w:lastRenderedPageBreak/>
        <w:t>prominent</w:t>
      </w:r>
      <w:del w:id="315" w:author="William Lamb" w:date="2018-11-16T17:10:00Z">
        <w:r>
          <w:rPr>
            <w:rFonts w:ascii="Calibri" w:eastAsia="Calibri" w:hAnsi="Calibri" w:cs="Calibri"/>
          </w:rPr>
          <w:delText xml:space="preserve"> in these studies</w:delText>
        </w:r>
      </w:del>
      <w:r w:rsidR="009E19B2">
        <w:rPr>
          <w:rFonts w:ascii="Calibri" w:eastAsia="Calibri" w:hAnsi="Calibri" w:cs="Calibri"/>
        </w:rPr>
        <w:t xml:space="preserve">, and </w:t>
      </w:r>
      <w:r w:rsidR="007A4AD8">
        <w:rPr>
          <w:rFonts w:ascii="Calibri" w:eastAsia="Calibri" w:hAnsi="Calibri" w:cs="Calibri"/>
        </w:rPr>
        <w:t>the</w:t>
      </w:r>
      <w:r>
        <w:rPr>
          <w:rFonts w:ascii="Calibri" w:eastAsia="Calibri" w:hAnsi="Calibri" w:cs="Calibri"/>
        </w:rPr>
        <w:t xml:space="preserve"> fastest urbanising region, Africa, is particularly under-represented in this subset of documents. Just </w:t>
      </w:r>
      <w:del w:id="316" w:author="William Lamb" w:date="2018-11-16T17:10:00Z">
        <w:r>
          <w:rPr>
            <w:rFonts w:ascii="Calibri" w:eastAsia="Calibri" w:hAnsi="Calibri" w:cs="Calibri"/>
          </w:rPr>
          <w:delText>2</w:delText>
        </w:r>
      </w:del>
      <w:ins w:id="317" w:author="William Lamb" w:date="2018-11-16T17:10:00Z">
        <w:r w:rsidR="00224432">
          <w:rPr>
            <w:rFonts w:ascii="Calibri" w:eastAsia="Calibri" w:hAnsi="Calibri" w:cs="Calibri"/>
          </w:rPr>
          <w:t>8</w:t>
        </w:r>
      </w:ins>
      <w:r>
        <w:rPr>
          <w:rFonts w:ascii="Calibri" w:eastAsia="Calibri" w:hAnsi="Calibri" w:cs="Calibri"/>
        </w:rPr>
        <w:t>% of the case study literature in Africa takes a forward looking orientation (</w:t>
      </w:r>
      <w:del w:id="318" w:author="William Lamb" w:date="2018-11-16T17:10:00Z">
        <w:r>
          <w:rPr>
            <w:rFonts w:ascii="Calibri" w:eastAsia="Calibri" w:hAnsi="Calibri" w:cs="Calibri"/>
          </w:rPr>
          <w:delText>3</w:delText>
        </w:r>
      </w:del>
      <w:ins w:id="319" w:author="William Lamb" w:date="2018-11-16T17:10:00Z">
        <w:r w:rsidR="009E19B2">
          <w:rPr>
            <w:rFonts w:ascii="Calibri" w:eastAsia="Calibri" w:hAnsi="Calibri" w:cs="Calibri"/>
          </w:rPr>
          <w:t>12</w:t>
        </w:r>
      </w:ins>
      <w:r w:rsidR="009E19B2">
        <w:rPr>
          <w:rFonts w:ascii="Calibri" w:eastAsia="Calibri" w:hAnsi="Calibri" w:cs="Calibri"/>
        </w:rPr>
        <w:t xml:space="preserve"> </w:t>
      </w:r>
      <w:r>
        <w:rPr>
          <w:rFonts w:ascii="Calibri" w:eastAsia="Calibri" w:hAnsi="Calibri" w:cs="Calibri"/>
        </w:rPr>
        <w:t xml:space="preserve">studies), contrasting with an average of </w:t>
      </w:r>
      <w:del w:id="320" w:author="William Lamb" w:date="2018-11-16T17:10:00Z">
        <w:r>
          <w:rPr>
            <w:rFonts w:ascii="Calibri" w:eastAsia="Calibri" w:hAnsi="Calibri" w:cs="Calibri"/>
          </w:rPr>
          <w:delText>10</w:delText>
        </w:r>
      </w:del>
      <w:ins w:id="321" w:author="William Lamb" w:date="2018-11-16T17:10:00Z">
        <w:r w:rsidR="00224432">
          <w:rPr>
            <w:rFonts w:ascii="Calibri" w:eastAsia="Calibri" w:hAnsi="Calibri" w:cs="Calibri"/>
          </w:rPr>
          <w:t>16</w:t>
        </w:r>
      </w:ins>
      <w:r>
        <w:rPr>
          <w:rFonts w:ascii="Calibri" w:eastAsia="Calibri" w:hAnsi="Calibri" w:cs="Calibri"/>
        </w:rPr>
        <w:t xml:space="preserve">% in other regions (SI Text </w:t>
      </w:r>
      <w:r w:rsidR="00435728">
        <w:rPr>
          <w:rFonts w:ascii="Calibri" w:eastAsia="Calibri" w:hAnsi="Calibri" w:cs="Calibri"/>
        </w:rPr>
        <w:t>Table 4</w:t>
      </w:r>
      <w:r>
        <w:rPr>
          <w:rFonts w:ascii="Calibri" w:eastAsia="Calibri" w:hAnsi="Calibri" w:cs="Calibri"/>
        </w:rPr>
        <w:t>).</w:t>
      </w:r>
    </w:p>
    <w:p w14:paraId="41B413E2" w14:textId="69EF7CCB" w:rsidR="00EE350A" w:rsidRDefault="00EE350A">
      <w:pPr>
        <w:spacing w:line="480" w:lineRule="auto"/>
        <w:rPr>
          <w:ins w:id="322" w:author="William Lamb" w:date="2018-11-16T17:10:00Z"/>
          <w:rFonts w:ascii="Calibri" w:eastAsia="Calibri" w:hAnsi="Calibri" w:cs="Calibri"/>
        </w:rPr>
      </w:pPr>
      <w:ins w:id="323" w:author="William Lamb" w:date="2018-11-16T17:10:00Z">
        <w:r>
          <w:t>Policy focused cases associated with the “climate governance” topic tend to refer to mitigation action plans, multi-level coordination and ge</w:t>
        </w:r>
        <w:r w:rsidR="00725304">
          <w:t>neric governance issues (</w:t>
        </w:r>
      </w:ins>
      <w:ins w:id="324" w:author="William Lamb" w:date="2018-11-26T15:06:00Z">
        <w:r w:rsidR="00725304">
          <w:t xml:space="preserve">SI Text </w:t>
        </w:r>
      </w:ins>
      <w:ins w:id="325" w:author="William Lamb" w:date="2018-11-16T17:10:00Z">
        <w:r w:rsidR="00725304">
          <w:t xml:space="preserve">Table </w:t>
        </w:r>
        <w:r>
          <w:t xml:space="preserve">1). </w:t>
        </w:r>
        <w:r w:rsidR="007E1FC4">
          <w:t xml:space="preserve">Pricing and economic analysis appears to be only a marginal topic in the urban case study literature (as pointed out by a reviewer of this manuscript), despite </w:t>
        </w:r>
        <w:r>
          <w:t xml:space="preserve">the importance of fuel prices as </w:t>
        </w:r>
        <w:r w:rsidR="00562A86">
          <w:t xml:space="preserve">a </w:t>
        </w:r>
        <w:r>
          <w:t xml:space="preserve">long-run determinant of urban form and GHG emissions </w:t>
        </w:r>
      </w:ins>
      <w:r>
        <w:fldChar w:fldCharType="begin" w:fldLock="1"/>
      </w:r>
      <w:r w:rsidR="00DC374A">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id":"ITEM-2","itemData":{"ISSN":"2212-0955","author":[{"dropping-particle":"","family":"Creutzig","given":"F.","non-dropping-particle":"","parse-names":false,"suffix":""}],"container-title":"Urban Climate","id":"ITEM-2","issued":{"date-parts":[["2014"]]},"page":"63-76","title":"How fuel prices determine public transport infrastructure, modal shares and urban form","type":"article-journal","volume":"10"},"uris":["http://www.mendeley.com/documents/?uuid=e5b07daf-cb24-4f53-bb53-8603bf67ae9d"]}],"mendeley":{"formattedCitation":"&lt;sup&gt;4,13&lt;/sup&gt;","plainTextFormattedCitation":"4,13","previouslyFormattedCitation":"&lt;sup&gt;4,13&lt;/sup&gt;"},"properties":{"noteIndex":0},"schema":"https://github.com/citation-style-language/schema/raw/master/csl-citation.json"}</w:instrText>
      </w:r>
      <w:r>
        <w:fldChar w:fldCharType="separate"/>
      </w:r>
      <w:r w:rsidR="007D404C" w:rsidRPr="007D404C">
        <w:rPr>
          <w:noProof/>
          <w:vertAlign w:val="superscript"/>
        </w:rPr>
        <w:t>4,13</w:t>
      </w:r>
      <w:r>
        <w:fldChar w:fldCharType="end"/>
      </w:r>
      <w:del w:id="326" w:author="William Lamb" w:date="2018-11-16T17:10:00Z">
        <w:r w:rsidR="00FD03C6">
          <w:delText xml:space="preserve">Topic mapping a discrete set of literature is a powerful means to identify knowledge strengths and gaps. Our </w:delText>
        </w:r>
      </w:del>
      <w:ins w:id="327" w:author="William Lamb" w:date="2018-11-16T17:10:00Z">
        <w:r>
          <w:t>.</w:t>
        </w:r>
      </w:ins>
    </w:p>
    <w:p w14:paraId="0FCF8763" w14:textId="70087B5F" w:rsidR="00B60EC4" w:rsidRDefault="00CF43C1" w:rsidP="002B76FF">
      <w:pPr>
        <w:spacing w:line="480" w:lineRule="auto"/>
      </w:pPr>
      <w:ins w:id="328" w:author="William Lamb" w:date="2018-11-16T17:10:00Z">
        <w:r>
          <w:t xml:space="preserve">Overall, the topic mapping </w:t>
        </w:r>
      </w:ins>
      <w:r>
        <w:t xml:space="preserve">results </w:t>
      </w:r>
      <w:r w:rsidR="00FD03C6">
        <w:t>suggest that</w:t>
      </w:r>
      <w:r w:rsidR="00E3025F">
        <w:t xml:space="preserve"> prior</w:t>
      </w:r>
      <w:r w:rsidR="00FD03C6">
        <w:t xml:space="preserve"> regional biases in case study coverage are compounded by an uneven distribution of topics: </w:t>
      </w:r>
      <w:del w:id="329" w:author="William Lamb" w:date="2018-11-16T17:10:00Z">
        <w:r w:rsidR="00E3025F">
          <w:delText xml:space="preserve">research tends towards adaptation rather than </w:delText>
        </w:r>
        <w:r w:rsidR="00FD03C6">
          <w:delText xml:space="preserve">mitigation in most developing regions (Africa, Latin America), or is too narrowly focused on emissions accounting (Asia). Nonetheless, some individual </w:delText>
        </w:r>
      </w:del>
      <w:ins w:id="330" w:author="William Lamb" w:date="2018-11-16T17:10:00Z">
        <w:r w:rsidR="0071275F">
          <w:t xml:space="preserve">given the already limited extent of research on African cities, </w:t>
        </w:r>
        <w:r w:rsidR="0052404F">
          <w:t>topics are spread thin. O</w:t>
        </w:r>
        <w:r w:rsidR="0071275F">
          <w:t xml:space="preserve">nly a handful of </w:t>
        </w:r>
        <w:r>
          <w:t xml:space="preserve">urban </w:t>
        </w:r>
        <w:r w:rsidR="0071275F">
          <w:t xml:space="preserve">cases </w:t>
        </w:r>
        <w:r>
          <w:t xml:space="preserve">in Africa </w:t>
        </w:r>
        <w:r w:rsidR="0071275F">
          <w:t xml:space="preserve">can be found on </w:t>
        </w:r>
        <w:r>
          <w:t>issues that will likely have great importance in several decades</w:t>
        </w:r>
        <w:r w:rsidR="0052404F">
          <w:t xml:space="preserve">, </w:t>
        </w:r>
        <w:r>
          <w:t xml:space="preserve">such as urban form and </w:t>
        </w:r>
        <w:r w:rsidR="0052404F">
          <w:t>transportation</w:t>
        </w:r>
        <w:r w:rsidR="0071275F">
          <w:t xml:space="preserve">. </w:t>
        </w:r>
        <w:r w:rsidR="0052404F">
          <w:t xml:space="preserve">In contrast, </w:t>
        </w:r>
        <w:r w:rsidR="00A2708A">
          <w:t>some mega-</w:t>
        </w:r>
      </w:ins>
      <w:r w:rsidR="00A2708A">
        <w:t xml:space="preserve">cities already have well-developed literatures </w:t>
      </w:r>
      <w:del w:id="331" w:author="William Lamb" w:date="2018-11-16T17:10:00Z">
        <w:r w:rsidR="00FD03C6">
          <w:delText xml:space="preserve">covering multiple topics, and some topics are well-represented </w:delText>
        </w:r>
      </w:del>
      <w:r w:rsidR="00A2708A">
        <w:t xml:space="preserve">across </w:t>
      </w:r>
      <w:del w:id="332" w:author="William Lamb" w:date="2018-11-16T17:10:00Z">
        <w:r w:rsidR="00FD03C6">
          <w:delText>multiple cities</w:delText>
        </w:r>
        <w:r w:rsidR="00E3025F">
          <w:delText>.</w:delText>
        </w:r>
      </w:del>
      <w:ins w:id="333" w:author="William Lamb" w:date="2018-11-16T17:10:00Z">
        <w:r w:rsidR="00A2708A">
          <w:t>a spread of topics</w:t>
        </w:r>
        <w:del w:id="334" w:author="Max Callaghan" w:date="2018-11-21T14:11:00Z">
          <w:r w:rsidR="00A2708A" w:rsidDel="00EF6219">
            <w:delText>, particularly on emissions accounting in East Asian cities</w:delText>
          </w:r>
        </w:del>
        <w:r w:rsidR="00A2708A">
          <w:t>.</w:t>
        </w:r>
      </w:ins>
      <w:r w:rsidR="00A2708A">
        <w:t xml:space="preserve"> </w:t>
      </w:r>
      <w:r w:rsidR="00E3025F">
        <w:t xml:space="preserve">Together this </w:t>
      </w:r>
      <w:r w:rsidR="00A2708A">
        <w:t>suggests</w:t>
      </w:r>
      <w:r w:rsidR="0052404F">
        <w:t xml:space="preserve"> </w:t>
      </w:r>
      <w:del w:id="335" w:author="William Lamb" w:date="2018-11-16T17:10:00Z">
        <w:r w:rsidR="00E3025F">
          <w:delText>a sufficient weight of evidence in some areas</w:delText>
        </w:r>
      </w:del>
      <w:ins w:id="336" w:author="William Lamb" w:date="2018-11-16T17:10:00Z">
        <w:r w:rsidR="0052404F">
          <w:t xml:space="preserve">priorities for further primary research, </w:t>
        </w:r>
        <w:r w:rsidR="00A2708A">
          <w:t xml:space="preserve">as well as </w:t>
        </w:r>
        <w:r w:rsidR="00E3025F">
          <w:t xml:space="preserve">a </w:t>
        </w:r>
        <w:r w:rsidR="00035A15">
          <w:t>substantial scope</w:t>
        </w:r>
      </w:ins>
      <w:r w:rsidR="00035A15">
        <w:t xml:space="preserve"> for consolidating </w:t>
      </w:r>
      <w:del w:id="337" w:author="William Lamb" w:date="2018-11-16T17:10:00Z">
        <w:r w:rsidR="00E3025F">
          <w:delText>knowledge in literature reviews.</w:delText>
        </w:r>
        <w:r w:rsidR="00FD03C6">
          <w:delText xml:space="preserve"> In addition, the overall focus on demand-side issues suggests this will </w:delText>
        </w:r>
        <w:r w:rsidR="00FD03C6">
          <w:rPr>
            <w:rFonts w:ascii="Calibri" w:eastAsia="Calibri" w:hAnsi="Calibri" w:cs="Calibri"/>
          </w:rPr>
          <w:delText>be an important evidence base for the upcoming demand chapter of the IPCC 6</w:delText>
        </w:r>
        <w:r w:rsidR="00FD03C6" w:rsidRPr="009A032A">
          <w:rPr>
            <w:rFonts w:ascii="Calibri" w:eastAsia="Calibri" w:hAnsi="Calibri" w:cs="Calibri"/>
            <w:vertAlign w:val="superscript"/>
          </w:rPr>
          <w:delText>th</w:delText>
        </w:r>
        <w:r w:rsidR="00FD03C6">
          <w:rPr>
            <w:rFonts w:ascii="Calibri" w:eastAsia="Calibri" w:hAnsi="Calibri" w:cs="Calibri"/>
          </w:rPr>
          <w:delText xml:space="preserve"> Assessment Report .</w:delText>
        </w:r>
      </w:del>
      <w:ins w:id="338" w:author="William Lamb" w:date="2018-11-16T17:10:00Z">
        <w:r w:rsidR="00035A15">
          <w:t>and learning from the current evidence</w:t>
        </w:r>
        <w:r w:rsidR="00E3025F">
          <w:t>.</w:t>
        </w:r>
      </w:ins>
    </w:p>
    <w:p w14:paraId="5A0EAD64" w14:textId="40B5B769" w:rsidR="00B60EC4" w:rsidRDefault="00FB38A3" w:rsidP="00F351C8">
      <w:pPr>
        <w:pStyle w:val="Heading2"/>
        <w:spacing w:line="480" w:lineRule="auto"/>
      </w:pPr>
      <w:del w:id="339" w:author="William Lamb" w:date="2018-11-16T17:10:00Z">
        <w:r>
          <w:rPr>
            <w:rFonts w:eastAsia="Calibri"/>
          </w:rPr>
          <w:delText>Limited</w:delText>
        </w:r>
        <w:r w:rsidR="00365706">
          <w:rPr>
            <w:rFonts w:eastAsia="Calibri"/>
          </w:rPr>
          <w:delText xml:space="preserve"> efforts </w:delText>
        </w:r>
      </w:del>
      <w:ins w:id="340" w:author="William Lamb" w:date="2018-11-16T17:10:00Z">
        <w:r w:rsidR="00274FC7">
          <w:t>Three</w:t>
        </w:r>
        <w:r w:rsidR="00B60EC4" w:rsidRPr="00B60EC4">
          <w:t xml:space="preserve"> ways </w:t>
        </w:r>
      </w:ins>
      <w:r w:rsidR="00B60EC4" w:rsidRPr="00B60EC4">
        <w:t>to learn from case study evidence</w:t>
      </w:r>
    </w:p>
    <w:p w14:paraId="671EF230" w14:textId="77777777" w:rsidR="002C4A72" w:rsidRDefault="003B0BDE" w:rsidP="00B41EE8">
      <w:pPr>
        <w:spacing w:line="480" w:lineRule="auto"/>
        <w:rPr>
          <w:del w:id="341" w:author="William Lamb" w:date="2018-11-16T17:10:00Z"/>
          <w:rFonts w:ascii="Calibri" w:eastAsia="Calibri" w:hAnsi="Calibri" w:cs="Calibri"/>
        </w:rPr>
      </w:pPr>
      <w:del w:id="342" w:author="William Lamb" w:date="2018-11-16T17:10:00Z">
        <w:r>
          <w:rPr>
            <w:rFonts w:ascii="Calibri" w:eastAsia="Calibri" w:hAnsi="Calibri" w:cs="Calibri"/>
          </w:rPr>
          <w:delText xml:space="preserve">Learning from case study evidence requires moving beyond single </w:delText>
        </w:r>
        <w:r w:rsidR="00361C4B">
          <w:rPr>
            <w:rFonts w:ascii="Calibri" w:eastAsia="Calibri" w:hAnsi="Calibri" w:cs="Calibri"/>
          </w:rPr>
          <w:delText>cases</w:delText>
        </w:r>
        <w:r>
          <w:rPr>
            <w:rFonts w:ascii="Calibri" w:eastAsia="Calibri" w:hAnsi="Calibri" w:cs="Calibri"/>
          </w:rPr>
          <w:delText xml:space="preserve"> to examine and compare a wider set of contexts</w:delText>
        </w:r>
        <w:r w:rsidR="002C4A72">
          <w:rPr>
            <w:rFonts w:ascii="Calibri" w:eastAsia="Calibri" w:hAnsi="Calibri" w:cs="Calibri"/>
          </w:rPr>
          <w:delText xml:space="preserve"> </w:delText>
        </w:r>
        <w:r>
          <w:rPr>
            <w:rFonts w:ascii="Calibri" w:eastAsia="Calibri" w:hAnsi="Calibri" w:cs="Calibri"/>
          </w:rPr>
          <w:delText xml:space="preserve">. </w:delText>
        </w:r>
        <w:r w:rsidR="002C4A72">
          <w:rPr>
            <w:rFonts w:ascii="Calibri" w:eastAsia="Calibri" w:hAnsi="Calibri" w:cs="Calibri"/>
          </w:rPr>
          <w:delText xml:space="preserve">Many </w:delText>
        </w:r>
        <w:r w:rsidR="00FD03C6">
          <w:rPr>
            <w:rFonts w:ascii="Calibri" w:eastAsia="Calibri" w:hAnsi="Calibri" w:cs="Calibri"/>
          </w:rPr>
          <w:delText xml:space="preserve">comparative </w:delText>
        </w:r>
        <w:r w:rsidR="002C4A72">
          <w:rPr>
            <w:rFonts w:ascii="Calibri" w:eastAsia="Calibri" w:hAnsi="Calibri" w:cs="Calibri"/>
          </w:rPr>
          <w:delText>studies already perform this task</w:delText>
        </w:r>
        <w:r w:rsidR="00FD03C6">
          <w:rPr>
            <w:rFonts w:ascii="Calibri" w:eastAsia="Calibri" w:hAnsi="Calibri" w:cs="Calibri"/>
          </w:rPr>
          <w:delText>,</w:delText>
        </w:r>
        <w:r w:rsidR="002C4A72">
          <w:rPr>
            <w:rFonts w:ascii="Calibri" w:eastAsia="Calibri" w:hAnsi="Calibri" w:cs="Calibri"/>
          </w:rPr>
          <w:delText xml:space="preserve"> by contrasting two or more cases simultaneously</w:delText>
        </w:r>
        <w:r w:rsidR="00FD03C6">
          <w:rPr>
            <w:rFonts w:ascii="Calibri" w:eastAsia="Calibri" w:hAnsi="Calibri" w:cs="Calibri"/>
          </w:rPr>
          <w:delText xml:space="preserve"> to draw </w:delText>
        </w:r>
        <w:r w:rsidR="002C4A72">
          <w:rPr>
            <w:rFonts w:ascii="Calibri" w:eastAsia="Calibri" w:hAnsi="Calibri" w:cs="Calibri"/>
          </w:rPr>
          <w:delText xml:space="preserve">out </w:delText>
        </w:r>
        <w:r w:rsidR="00445F24">
          <w:rPr>
            <w:rFonts w:ascii="Calibri" w:eastAsia="Calibri" w:hAnsi="Calibri" w:cs="Calibri"/>
          </w:rPr>
          <w:delText xml:space="preserve">the </w:delText>
        </w:r>
        <w:r w:rsidR="002C4A72">
          <w:rPr>
            <w:rFonts w:ascii="Calibri" w:eastAsia="Calibri" w:hAnsi="Calibri" w:cs="Calibri"/>
          </w:rPr>
          <w:delText xml:space="preserve">variations </w:delText>
        </w:r>
        <w:r w:rsidR="00361C4B">
          <w:rPr>
            <w:rFonts w:ascii="Calibri" w:eastAsia="Calibri" w:hAnsi="Calibri" w:cs="Calibri"/>
          </w:rPr>
          <w:delText>between cities in</w:delText>
        </w:r>
        <w:r w:rsidR="002C4A72">
          <w:rPr>
            <w:rFonts w:ascii="Calibri" w:eastAsia="Calibri" w:hAnsi="Calibri" w:cs="Calibri"/>
          </w:rPr>
          <w:delText xml:space="preserve"> </w:delText>
        </w:r>
        <w:r w:rsidR="00361C4B">
          <w:rPr>
            <w:rFonts w:ascii="Calibri" w:eastAsia="Calibri" w:hAnsi="Calibri" w:cs="Calibri"/>
          </w:rPr>
          <w:delText xml:space="preserve">terms of </w:delText>
        </w:r>
        <w:r w:rsidR="002C4A72">
          <w:rPr>
            <w:rFonts w:ascii="Calibri" w:eastAsia="Calibri" w:hAnsi="Calibri" w:cs="Calibri"/>
          </w:rPr>
          <w:delText>emissions drivers</w:delText>
        </w:r>
        <w:r w:rsidR="00361C4B">
          <w:rPr>
            <w:rFonts w:ascii="Calibri" w:eastAsia="Calibri" w:hAnsi="Calibri" w:cs="Calibri"/>
          </w:rPr>
          <w:delText xml:space="preserve"> or solutions</w:delText>
        </w:r>
        <w:r w:rsidR="002C4A72">
          <w:rPr>
            <w:rFonts w:ascii="Calibri" w:eastAsia="Calibri" w:hAnsi="Calibri" w:cs="Calibri"/>
          </w:rPr>
          <w:delText xml:space="preserve">. A second route towards generalizable knowledge </w:delText>
        </w:r>
        <w:r w:rsidR="00361C4B">
          <w:rPr>
            <w:rFonts w:ascii="Calibri" w:eastAsia="Calibri" w:hAnsi="Calibri" w:cs="Calibri"/>
          </w:rPr>
          <w:delText xml:space="preserve">comprises literature </w:delText>
        </w:r>
        <w:r w:rsidR="002C4A72">
          <w:rPr>
            <w:rFonts w:ascii="Calibri" w:eastAsia="Calibri" w:hAnsi="Calibri" w:cs="Calibri"/>
          </w:rPr>
          <w:delText>reviews</w:delText>
        </w:r>
        <w:r w:rsidR="00361C4B">
          <w:rPr>
            <w:rFonts w:ascii="Calibri" w:eastAsia="Calibri" w:hAnsi="Calibri" w:cs="Calibri"/>
          </w:rPr>
          <w:delText>. These typically take a narrative form to capture the breadth of available evidence, but can also involve secondary analysis on published</w:delText>
        </w:r>
        <w:r w:rsidR="00EB15FF">
          <w:rPr>
            <w:rFonts w:ascii="Calibri" w:eastAsia="Calibri" w:hAnsi="Calibri" w:cs="Calibri"/>
          </w:rPr>
          <w:delText xml:space="preserve"> work</w:delText>
        </w:r>
        <w:r w:rsidR="00361C4B">
          <w:rPr>
            <w:rFonts w:ascii="Calibri" w:eastAsia="Calibri" w:hAnsi="Calibri" w:cs="Calibri"/>
          </w:rPr>
          <w:delText>,</w:delText>
        </w:r>
        <w:r w:rsidR="00EB15FF">
          <w:rPr>
            <w:rFonts w:ascii="Calibri" w:eastAsia="Calibri" w:hAnsi="Calibri" w:cs="Calibri"/>
          </w:rPr>
          <w:delText xml:space="preserve"> e.g. by</w:delText>
        </w:r>
        <w:r w:rsidR="00361C4B">
          <w:rPr>
            <w:rFonts w:ascii="Calibri" w:eastAsia="Calibri" w:hAnsi="Calibri" w:cs="Calibri"/>
          </w:rPr>
          <w:delText xml:space="preserve"> systematically extracting </w:delText>
        </w:r>
        <w:r w:rsidR="00EB15FF">
          <w:rPr>
            <w:rFonts w:ascii="Calibri" w:eastAsia="Calibri" w:hAnsi="Calibri" w:cs="Calibri"/>
          </w:rPr>
          <w:delText xml:space="preserve">information from cases to capture </w:delText>
        </w:r>
        <w:r w:rsidR="00361C4B">
          <w:rPr>
            <w:rFonts w:ascii="Calibri" w:eastAsia="Calibri" w:hAnsi="Calibri" w:cs="Calibri"/>
          </w:rPr>
          <w:delText>variations across contexts.</w:delText>
        </w:r>
        <w:r w:rsidR="009233FD">
          <w:rPr>
            <w:rFonts w:ascii="Calibri" w:eastAsia="Calibri" w:hAnsi="Calibri" w:cs="Calibri"/>
          </w:rPr>
          <w:delText xml:space="preserve"> Both approaches</w:delText>
        </w:r>
        <w:r w:rsidR="0049721F">
          <w:rPr>
            <w:rFonts w:ascii="Calibri" w:eastAsia="Calibri" w:hAnsi="Calibri" w:cs="Calibri"/>
          </w:rPr>
          <w:delText xml:space="preserve"> are cornerstones for learning on cities and</w:delText>
        </w:r>
        <w:r w:rsidR="009233FD">
          <w:rPr>
            <w:rFonts w:ascii="Calibri" w:eastAsia="Calibri" w:hAnsi="Calibri" w:cs="Calibri"/>
          </w:rPr>
          <w:delText xml:space="preserve"> have been extensively discussed in the </w:delText>
        </w:r>
        <w:r w:rsidR="00445F24">
          <w:rPr>
            <w:rFonts w:ascii="Calibri" w:eastAsia="Calibri" w:hAnsi="Calibri" w:cs="Calibri"/>
          </w:rPr>
          <w:delText xml:space="preserve">wider </w:delText>
        </w:r>
        <w:r w:rsidR="009233FD">
          <w:rPr>
            <w:rFonts w:ascii="Calibri" w:eastAsia="Calibri" w:hAnsi="Calibri" w:cs="Calibri"/>
          </w:rPr>
          <w:delText>methodological literature .</w:delText>
        </w:r>
      </w:del>
    </w:p>
    <w:p w14:paraId="403C350E" w14:textId="293E1B7E" w:rsidR="00180FB9" w:rsidRDefault="00235397">
      <w:pPr>
        <w:spacing w:line="480" w:lineRule="auto"/>
        <w:rPr>
          <w:ins w:id="343" w:author="William Lamb" w:date="2018-11-16T17:10:00Z"/>
        </w:rPr>
      </w:pPr>
      <w:del w:id="344" w:author="William Lamb" w:date="2018-11-16T17:10:00Z">
        <w:r>
          <w:rPr>
            <w:rFonts w:ascii="Calibri" w:eastAsia="Calibri" w:hAnsi="Calibri" w:cs="Calibri"/>
          </w:rPr>
          <w:delText xml:space="preserve">Comparative research is considered a strength of urban studies, albeit a locus of on-going debate. </w:delText>
        </w:r>
        <w:r w:rsidR="003F6172">
          <w:rPr>
            <w:rFonts w:ascii="Calibri" w:eastAsia="Calibri" w:hAnsi="Calibri" w:cs="Calibri"/>
          </w:rPr>
          <w:delText>For instance, t</w:delText>
        </w:r>
        <w:r>
          <w:rPr>
            <w:rFonts w:ascii="Calibri" w:eastAsia="Calibri" w:hAnsi="Calibri" w:cs="Calibri"/>
          </w:rPr>
          <w:delText>he</w:delText>
        </w:r>
      </w:del>
      <w:ins w:id="345" w:author="William Lamb" w:date="2018-11-16T17:10:00Z">
        <w:r w:rsidR="00A2708A">
          <w:t xml:space="preserve">Mapping out the literature provides a starting point for in-depth synthesis. </w:t>
        </w:r>
        <w:r w:rsidR="00274FC7">
          <w:t xml:space="preserve">Here we consider the various ways to best make use of the growing body of case studies: </w:t>
        </w:r>
        <w:r w:rsidR="00224ADA">
          <w:t>as individual studies, in comparative settings,</w:t>
        </w:r>
        <w:r w:rsidR="00274FC7">
          <w:t xml:space="preserve"> and</w:t>
        </w:r>
        <w:r w:rsidR="00224ADA">
          <w:t xml:space="preserve"> within reviews and assessments. </w:t>
        </w:r>
        <w:r w:rsidR="00274FC7">
          <w:t>Our review is guided by two questions: w</w:t>
        </w:r>
        <w:r w:rsidR="00224ADA">
          <w:t>hat are the different opportunities for generalisation in each</w:t>
        </w:r>
        <w:r w:rsidR="00274FC7">
          <w:t xml:space="preserve"> approach</w:t>
        </w:r>
        <w:r w:rsidR="00224ADA">
          <w:t>? And how are cases actually used by urban stakeholders, researchers and policy makers?</w:t>
        </w:r>
      </w:ins>
    </w:p>
    <w:p w14:paraId="001EC50D" w14:textId="62BF9918" w:rsidR="00B60EC4" w:rsidRPr="00CF0AE6" w:rsidRDefault="00011E02" w:rsidP="00F351C8">
      <w:pPr>
        <w:pStyle w:val="Heading3"/>
        <w:rPr>
          <w:ins w:id="346" w:author="William Lamb" w:date="2018-11-16T17:10:00Z"/>
        </w:rPr>
      </w:pPr>
      <w:ins w:id="347" w:author="William Lamb" w:date="2018-11-16T17:10:00Z">
        <w:r w:rsidRPr="00CF0AE6">
          <w:t>I</w:t>
        </w:r>
        <w:r w:rsidR="00180FB9" w:rsidRPr="00CF0AE6">
          <w:t xml:space="preserve">ndividual cases </w:t>
        </w:r>
      </w:ins>
    </w:p>
    <w:p w14:paraId="49899CE1" w14:textId="0A1E6280" w:rsidR="008E1C27" w:rsidRDefault="007423B5">
      <w:pPr>
        <w:spacing w:line="480" w:lineRule="auto"/>
        <w:rPr>
          <w:ins w:id="348" w:author="Felix Creutzig" w:date="2018-11-23T09:31:00Z"/>
        </w:rPr>
      </w:pPr>
      <w:ins w:id="349" w:author="William Lamb" w:date="2018-11-16T17:10:00Z">
        <w:r>
          <w:t>C</w:t>
        </w:r>
        <w:r w:rsidR="00733D02">
          <w:t xml:space="preserve">ase studies </w:t>
        </w:r>
        <w:r w:rsidR="00A81F61">
          <w:t>attract their fair share of</w:t>
        </w:r>
      </w:ins>
      <w:r w:rsidR="00A81F61">
        <w:t xml:space="preserve"> epistemological </w:t>
      </w:r>
      <w:del w:id="350" w:author="William Lamb" w:date="2018-11-16T17:10:00Z">
        <w:r w:rsidR="00235397">
          <w:rPr>
            <w:rFonts w:ascii="Calibri" w:eastAsia="Calibri" w:hAnsi="Calibri" w:cs="Calibri"/>
          </w:rPr>
          <w:delText xml:space="preserve">value of North-South urban </w:delText>
        </w:r>
        <w:r w:rsidR="003F6172">
          <w:rPr>
            <w:rFonts w:ascii="Calibri" w:eastAsia="Calibri" w:hAnsi="Calibri" w:cs="Calibri"/>
          </w:rPr>
          <w:delText>comparisons is widely discussed;</w:delText>
        </w:r>
        <w:r w:rsidR="00235397">
          <w:rPr>
            <w:rFonts w:ascii="Calibri" w:eastAsia="Calibri" w:hAnsi="Calibri" w:cs="Calibri"/>
          </w:rPr>
          <w:delText xml:space="preserve"> as is the</w:delText>
        </w:r>
      </w:del>
      <w:ins w:id="351" w:author="William Lamb" w:date="2018-11-16T17:10:00Z">
        <w:r w:rsidR="00A81F61">
          <w:t>debates</w:t>
        </w:r>
        <w:r w:rsidR="00730F33">
          <w:t xml:space="preserve">. </w:t>
        </w:r>
        <w:r w:rsidR="00B4433B">
          <w:t>Some quantitatively oriented scientists</w:t>
        </w:r>
        <w:r w:rsidR="00730F33">
          <w:t xml:space="preserve"> </w:t>
        </w:r>
        <w:r>
          <w:t>tend</w:t>
        </w:r>
        <w:r w:rsidR="00730F33">
          <w:t xml:space="preserve"> to </w:t>
        </w:r>
        <w:r w:rsidR="00B4433B">
          <w:t xml:space="preserve">dismiss case studies due to their </w:t>
        </w:r>
        <w:r w:rsidR="000708F6">
          <w:t xml:space="preserve">perceived deficiencies </w:t>
        </w:r>
        <w:r w:rsidR="00224ADA">
          <w:t>in</w:t>
        </w:r>
      </w:ins>
      <w:r w:rsidR="00224ADA">
        <w:t xml:space="preserve"> </w:t>
      </w:r>
      <w:r w:rsidR="000708F6">
        <w:t>generalisability</w:t>
      </w:r>
      <w:ins w:id="352" w:author="William Lamb" w:date="2018-11-16T17:10:00Z">
        <w:r w:rsidR="00A81F61">
          <w:t>,</w:t>
        </w:r>
        <w:r w:rsidR="000708F6">
          <w:t xml:space="preserve"> relative to </w:t>
        </w:r>
        <w:r w:rsidR="00730F33">
          <w:t>quantitative m</w:t>
        </w:r>
        <w:r w:rsidR="00733D02">
          <w:t xml:space="preserve">ethods </w:t>
        </w:r>
        <w:r w:rsidR="00730F33">
          <w:t>such as regression analysis</w:t>
        </w:r>
        <w:r w:rsidR="00DA4492">
          <w:t xml:space="preserve"> </w:t>
        </w:r>
      </w:ins>
      <w:r w:rsidR="00DA4492">
        <w:fldChar w:fldCharType="begin" w:fldLock="1"/>
      </w:r>
      <w:r w:rsidR="00DC374A">
        <w:instrText>ADDIN CSL_CITATION {"citationItems":[{"id":"ITEM-1","itemData":{"DOI":"10.1162/GLEP_a_00316","author":[{"dropping-particle":"","family":"Steinberg","given":"Paul F.","non-dropping-particle":"","parse-names":false,"suffix":""}],"container-title":"Global Environmental Politics","id":"ITEM-1","issue":"3","issued":{"date-parts":[["2015"]]},"page":"152-175","title":"Can We Generalize from Case Studies?","type":"article-journal","volume":"15"},"uris":["http://www.mendeley.com/documents/?uuid=66b3aca0-8291-4a25-be06-0553b7e53b88"]}],"mendeley":{"formattedCitation":"&lt;sup&gt;14&lt;/sup&gt;","plainTextFormattedCitation":"14","previouslyFormattedCitation":"&lt;sup&gt;14&lt;/sup&gt;"},"properties":{"noteIndex":0},"schema":"https://github.com/citation-style-language/schema/raw/master/csl-citation.json"}</w:instrText>
      </w:r>
      <w:r w:rsidR="00DA4492">
        <w:fldChar w:fldCharType="separate"/>
      </w:r>
      <w:r w:rsidR="007D404C" w:rsidRPr="007D404C">
        <w:rPr>
          <w:noProof/>
          <w:vertAlign w:val="superscript"/>
        </w:rPr>
        <w:t>14</w:t>
      </w:r>
      <w:r w:rsidR="00DA4492">
        <w:fldChar w:fldCharType="end"/>
      </w:r>
      <w:del w:id="353" w:author="William Lamb" w:date="2018-11-16T17:10:00Z">
        <w:r w:rsidR="00235397">
          <w:rPr>
            <w:rFonts w:ascii="Calibri" w:eastAsia="Calibri" w:hAnsi="Calibri" w:cs="Calibri"/>
          </w:rPr>
          <w:delText xml:space="preserve"> of</w:delText>
        </w:r>
      </w:del>
      <w:ins w:id="354" w:author="William Lamb" w:date="2018-11-16T17:10:00Z">
        <w:r w:rsidR="00A81F61">
          <w:t>. B</w:t>
        </w:r>
        <w:r>
          <w:t xml:space="preserve">ecause </w:t>
        </w:r>
        <w:r w:rsidR="00A81F61">
          <w:t>an</w:t>
        </w:r>
      </w:ins>
      <w:r w:rsidR="00A81F61">
        <w:t xml:space="preserve"> individual </w:t>
      </w:r>
      <w:del w:id="355" w:author="William Lamb" w:date="2018-11-16T17:10:00Z">
        <w:r w:rsidR="009233FD">
          <w:rPr>
            <w:rFonts w:ascii="Calibri" w:eastAsia="Calibri" w:hAnsi="Calibri" w:cs="Calibri"/>
          </w:rPr>
          <w:delText>urban</w:delText>
        </w:r>
      </w:del>
      <w:ins w:id="356" w:author="William Lamb" w:date="2018-11-16T17:10:00Z">
        <w:r>
          <w:t xml:space="preserve">case </w:t>
        </w:r>
        <w:r w:rsidR="00A81F61">
          <w:t xml:space="preserve">study </w:t>
        </w:r>
        <w:r>
          <w:t xml:space="preserve">speaks only </w:t>
        </w:r>
        <w:r>
          <w:lastRenderedPageBreak/>
          <w:t xml:space="preserve">to the context at hand, </w:t>
        </w:r>
        <w:r w:rsidR="00A81F61">
          <w:t xml:space="preserve">it </w:t>
        </w:r>
        <w:r w:rsidR="008E1C27">
          <w:t xml:space="preserve">seemingly </w:t>
        </w:r>
        <w:r>
          <w:t>cannot inform contexts elsewhere.</w:t>
        </w:r>
        <w:r w:rsidR="00A81F61">
          <w:t xml:space="preserve"> Case study proponents, on the other hand, emphasize the importance of careful </w:t>
        </w:r>
        <w:r w:rsidR="00047DEC">
          <w:t>case selection</w:t>
        </w:r>
        <w:r w:rsidR="00A81F61">
          <w:t xml:space="preserve"> to support generalisability, </w:t>
        </w:r>
        <w:r w:rsidR="008E1C27">
          <w:t xml:space="preserve">as well as </w:t>
        </w:r>
        <w:r w:rsidR="00A81F61">
          <w:t xml:space="preserve">the </w:t>
        </w:r>
        <w:r w:rsidR="0051549E">
          <w:t xml:space="preserve">intrinsic value </w:t>
        </w:r>
        <w:r w:rsidR="00A81F61">
          <w:t>of conducting</w:t>
        </w:r>
      </w:ins>
      <w:r w:rsidR="00A81F61">
        <w:t xml:space="preserve"> cases </w:t>
      </w:r>
      <w:ins w:id="357" w:author="William Lamb" w:date="2018-11-16T17:10:00Z">
        <w:r w:rsidR="0051549E">
          <w:t xml:space="preserve">for learning </w:t>
        </w:r>
      </w:ins>
      <w:r>
        <w:fldChar w:fldCharType="begin" w:fldLock="1"/>
      </w:r>
      <w:r w:rsidR="00DC374A">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research","type":"article-journal","volume":"12"},"uris":["http://www.mendeley.com/documents/?uuid=eb60e3c0-2f70-44bb-bb3c-e89dd1ee5fb2"]},{"id":"ITEM-2","itemData":{"DOI":"10.1162/GLEP_a_00316","author":[{"dropping-particle":"","family":"Steinberg","given":"Paul F.","non-dropping-particle":"","parse-names":false,"suffix":""}],"container-title":"Global Environmental Politics","id":"ITEM-2","issue":"3","issued":{"date-parts":[["2015"]]},"page":"152-175","title":"Can We Generalize from Case Studies?","type":"article-journal","volume":"15"},"uris":["http://www.mendeley.com/documents/?uuid=66b3aca0-8291-4a25-be06-0553b7e53b88"]},{"id":"ITEM-3","itemData":{"DOI":"10.1016/j.aqpro.2013.07.003","ISBN":"0030-8870","ISSN":"00308870","PMID":"24439530","author":[{"dropping-particle":"","family":"Lijphart","given":"Arend","non-dropping-particle":"","parse-names":false,"suffix":""}],"container-title":"The American Political Science Review","id":"ITEM-3","issue":"3","issued":{"date-parts":[["1971"]]},"page":"682-693","title":"Comparative Politics and the Comparative Method","type":"article-journal","volume":"65"},"uris":["http://www.mendeley.com/documents/?uuid=b5f3040a-818c-47bb-ab69-662b5660f013"]}],"mendeley":{"formattedCitation":"&lt;sup&gt;14–16&lt;/sup&gt;","plainTextFormattedCitation":"14–16","previouslyFormattedCitation":"&lt;sup&gt;14–16&lt;/sup&gt;"},"properties":{"noteIndex":0},"schema":"https://github.com/citation-style-language/schema/raw/master/csl-citation.json"}</w:instrText>
      </w:r>
      <w:r>
        <w:fldChar w:fldCharType="separate"/>
      </w:r>
      <w:r w:rsidR="007D404C" w:rsidRPr="007D404C">
        <w:rPr>
          <w:noProof/>
          <w:vertAlign w:val="superscript"/>
        </w:rPr>
        <w:t>14–16</w:t>
      </w:r>
      <w:r>
        <w:fldChar w:fldCharType="end"/>
      </w:r>
      <w:ins w:id="358" w:author="William Lamb" w:date="2018-11-16T17:10:00Z">
        <w:r>
          <w:t xml:space="preserve">. </w:t>
        </w:r>
      </w:ins>
    </w:p>
    <w:p w14:paraId="2738CAF1" w14:textId="57093E21" w:rsidR="000708F6" w:rsidRDefault="008E1C27">
      <w:pPr>
        <w:spacing w:line="480" w:lineRule="auto"/>
        <w:rPr>
          <w:ins w:id="359" w:author="William Lamb" w:date="2018-11-16T17:10:00Z"/>
        </w:rPr>
      </w:pPr>
      <w:ins w:id="360" w:author="William Lamb" w:date="2018-11-16T17:10:00Z">
        <w:r w:rsidRPr="00F351C8">
          <w:t>A</w:t>
        </w:r>
        <w:r w:rsidR="00047DEC">
          <w:t>n example of careful case selection is the</w:t>
        </w:r>
        <w:r w:rsidR="00A81F61">
          <w:t xml:space="preserve"> </w:t>
        </w:r>
        <w:r w:rsidR="00A81F61" w:rsidRPr="00F351C8">
          <w:rPr>
            <w:i/>
          </w:rPr>
          <w:t>critical case</w:t>
        </w:r>
        <w:r w:rsidR="00047DEC">
          <w:t xml:space="preserve">. </w:t>
        </w:r>
        <w:r>
          <w:t xml:space="preserve">Here </w:t>
        </w:r>
        <w:del w:id="361" w:author="Felix Creutzig" w:date="2018-11-23T09:29:00Z">
          <w:r w:rsidDel="00FB50A4">
            <w:delText>one wants</w:delText>
          </w:r>
        </w:del>
      </w:ins>
      <w:ins w:id="362" w:author="Felix Creutzig" w:date="2018-11-23T09:29:00Z">
        <w:r w:rsidR="00FB50A4">
          <w:t>researchers aim</w:t>
        </w:r>
      </w:ins>
      <w:ins w:id="363" w:author="William Lamb" w:date="2018-11-16T17:10:00Z">
        <w:r>
          <w:t xml:space="preserve"> to demonstrate that if X is possible </w:t>
        </w:r>
        <w:r w:rsidR="00047DEC">
          <w:t xml:space="preserve">(or impossible) </w:t>
        </w:r>
        <w:r>
          <w:t xml:space="preserve">in the </w:t>
        </w:r>
        <w:r w:rsidR="00047DEC">
          <w:t xml:space="preserve">critical </w:t>
        </w:r>
        <w:r>
          <w:t xml:space="preserve">case, it is </w:t>
        </w:r>
        <w:r w:rsidR="00047DEC">
          <w:t xml:space="preserve">also so </w:t>
        </w:r>
        <w:r>
          <w:t xml:space="preserve">in all cases. For instance, to demonstrate the technical feasibility of </w:t>
        </w:r>
        <w:r w:rsidR="007C298A">
          <w:t xml:space="preserve">strongly reducing energy demand for </w:t>
        </w:r>
        <w:r>
          <w:t>space heating, the critical case would be an extremely cold urban climate, rather than a mild one</w:t>
        </w:r>
        <w:r w:rsidR="008240BF">
          <w:t xml:space="preserve"> </w:t>
        </w:r>
      </w:ins>
      <w:r w:rsidR="008240BF">
        <w:fldChar w:fldCharType="begin" w:fldLock="1"/>
      </w:r>
      <w:r w:rsidR="00DC374A">
        <w:instrText>ADDIN CSL_CITATION {"citationItems":[{"id":"ITEM-1","itemData":{"DOI":"10.1016/j.esr.2017.01.001","ISSN":"2211467X","abstract":"More than half of the world's population are living in cities today, and by 2050 almost 75% of the population will live in urban areas. Thus, meeting the energy demand in urban areas in a sustainable way is an important challenge for the future. Oslo wants to show how cities can take leadership in the green change and contribute with innovative ideas and solutions for development of sustainable energy systems. A technology-rich optimisation model has been developed in order to analyse how various energy and climate measures can transform Oslo into a low-carbon city. Consequently, the main focus of this work has been to find optimal ways of reducing the CO2 emissions, and secondly, the energy consumption.","author":[{"dropping-particle":"","family":"Lind","given":"Arne","non-dropping-particle":"","parse-names":false,"suffix":""},{"dropping-particle":"","family":"Espegren","given":"Kari","non-dropping-particle":"","parse-names":false,"suffix":""}],"container-title":"Energy Strategy Reviews","id":"ITEM-1","issued":{"date-parts":[["2017"]]},"page":"44-56","publisher":"Elsevier Ltd","title":"The use of energy system models for analysing the transition to low-carbon cities – The case of Oslo","type":"article-journal","volume":"15"},"uris":["http://www.mendeley.com/documents/?uuid=472221ff-0a0c-4147-9845-7cccd5565792"]}],"mendeley":{"formattedCitation":"&lt;sup&gt;17&lt;/sup&gt;","plainTextFormattedCitation":"17","previouslyFormattedCitation":"&lt;sup&gt;17&lt;/sup&gt;"},"properties":{"noteIndex":0},"schema":"https://github.com/citation-style-language/schema/raw/master/csl-citation.json"}</w:instrText>
      </w:r>
      <w:r w:rsidR="008240BF">
        <w:fldChar w:fldCharType="separate"/>
      </w:r>
      <w:r w:rsidR="00DC374A" w:rsidRPr="00DC374A">
        <w:rPr>
          <w:noProof/>
          <w:vertAlign w:val="superscript"/>
        </w:rPr>
        <w:t>17</w:t>
      </w:r>
      <w:r w:rsidR="008240BF">
        <w:fldChar w:fldCharType="end"/>
      </w:r>
      <w:ins w:id="364" w:author="William Lamb" w:date="2018-11-16T17:10:00Z">
        <w:r>
          <w:t xml:space="preserve">. </w:t>
        </w:r>
        <w:r w:rsidR="00047DEC">
          <w:t xml:space="preserve">An alternative strategy is to identify cases </w:t>
        </w:r>
        <w:r w:rsidR="007423B5">
          <w:t xml:space="preserve">on the merit of </w:t>
        </w:r>
        <w:r w:rsidR="007423B5">
          <w:rPr>
            <w:i/>
          </w:rPr>
          <w:t>influence</w:t>
        </w:r>
        <w:r w:rsidR="007423B5">
          <w:t xml:space="preserve"> – i.e. </w:t>
        </w:r>
        <w:r w:rsidR="00047DEC">
          <w:t>they</w:t>
        </w:r>
        <w:r w:rsidR="00180FB9">
          <w:t xml:space="preserve"> </w:t>
        </w:r>
        <w:r w:rsidR="00604C02">
          <w:t xml:space="preserve">simply </w:t>
        </w:r>
        <w:r w:rsidR="00047DEC">
          <w:t>matter</w:t>
        </w:r>
        <w:r w:rsidR="0009002A">
          <w:t xml:space="preserve"> for</w:t>
        </w:r>
        <w:r w:rsidR="00C26E8F">
          <w:t xml:space="preserve"> the</w:t>
        </w:r>
        <w:r w:rsidR="00180FB9">
          <w:t xml:space="preserve"> wider system under study</w:t>
        </w:r>
      </w:ins>
      <w:ins w:id="365" w:author="William Lamb" w:date="2018-11-26T15:15:00Z">
        <w:r w:rsidR="00DC374A">
          <w:t xml:space="preserve"> </w:t>
        </w:r>
        <w:r w:rsidR="00DC374A">
          <w:fldChar w:fldCharType="begin" w:fldLock="1"/>
        </w:r>
      </w:ins>
      <w:r w:rsidR="00E762D9">
        <w:instrText>ADDIN CSL_CITATION {"citationItems":[{"id":"ITEM-1","itemData":{"DOI":"10.1162/GLEP_a_00316","author":[{"dropping-particle":"","family":"Steinberg","given":"Paul F.","non-dropping-particle":"","parse-names":false,"suffix":""}],"container-title":"Global Environmental Politics","id":"ITEM-1","issue":"3","issued":{"date-parts":[["2015"]]},"page":"152-175","title":"Can We Generalize from Case Studies?","type":"article-journal","volume":"15"},"uris":["http://www.mendeley.com/documents/?uuid=66b3aca0-8291-4a25-be06-0553b7e53b88"]}],"mendeley":{"formattedCitation":"&lt;sup&gt;14&lt;/sup&gt;","plainTextFormattedCitation":"14","previouslyFormattedCitation":"&lt;sup&gt;14&lt;/sup&gt;"},"properties":{"noteIndex":0},"schema":"https://github.com/citation-style-language/schema/raw/master/csl-citation.json"}</w:instrText>
      </w:r>
      <w:r w:rsidR="00DC374A">
        <w:fldChar w:fldCharType="separate"/>
      </w:r>
      <w:r w:rsidR="00DC374A" w:rsidRPr="00DC374A">
        <w:rPr>
          <w:noProof/>
          <w:vertAlign w:val="superscript"/>
        </w:rPr>
        <w:t>14</w:t>
      </w:r>
      <w:ins w:id="366" w:author="William Lamb" w:date="2018-11-26T15:15:00Z">
        <w:r w:rsidR="00DC374A">
          <w:fldChar w:fldCharType="end"/>
        </w:r>
      </w:ins>
      <w:ins w:id="367" w:author="William Lamb" w:date="2018-11-16T17:10:00Z">
        <w:r w:rsidR="00180FB9">
          <w:t>.</w:t>
        </w:r>
        <w:r>
          <w:t xml:space="preserve"> </w:t>
        </w:r>
        <w:r w:rsidR="00A2708A">
          <w:t>Investigating</w:t>
        </w:r>
        <w:r>
          <w:t xml:space="preserve"> the </w:t>
        </w:r>
        <w:r w:rsidR="00180FB9">
          <w:t xml:space="preserve">consumption-based emissions of </w:t>
        </w:r>
        <w:r w:rsidR="00A2708A">
          <w:t xml:space="preserve">mega cities </w:t>
        </w:r>
        <w:r w:rsidR="00180FB9">
          <w:t xml:space="preserve">might be easily justified </w:t>
        </w:r>
        <w:r w:rsidR="00047DEC">
          <w:t>in this manner</w:t>
        </w:r>
        <w:r w:rsidR="00C26E8F">
          <w:t xml:space="preserve">, </w:t>
        </w:r>
        <w:r w:rsidR="00180FB9">
          <w:t xml:space="preserve">on the grounds of </w:t>
        </w:r>
        <w:r w:rsidR="00A2708A">
          <w:t xml:space="preserve">their </w:t>
        </w:r>
        <w:r w:rsidR="00047DEC">
          <w:t xml:space="preserve">influence </w:t>
        </w:r>
        <w:r w:rsidR="00180FB9">
          <w:t>on the global carbon budget</w:t>
        </w:r>
        <w:r w:rsidR="008240BF">
          <w:t xml:space="preserve"> </w:t>
        </w:r>
      </w:ins>
      <w:r w:rsidR="008240BF">
        <w:fldChar w:fldCharType="begin" w:fldLock="1"/>
      </w:r>
      <w:r w:rsidR="00DC374A">
        <w:instrText>ADDIN CSL_CITATION {"citationItems":[{"id":"ITEM-1","itemData":{"DOI":"10.1016/j.ecolind.2014.04.045","ISBN":"1470-160X","ISSN":"1470160X","abstract":"China has experienced rapid urbanization in the last three decades, with more than half of the population living in cities since 2012. The extent of urban production and urban lifestyles has become one of the main drivers for China's CO2emissions. To analyze drivers of CO2emissions we use a consumption-based accounting approach that allocates all emissions along the production chain to the product and place of final consumption, whereas a production-based approach would allocate all emissions to the place of origin. In this study, we focus on the spatial distribution of production activities leading to CO2emissions across China as a consequence of final consumption in four Chinese mega cities: Beijing, Shanghai, Tianjin, and Chongqing. Urban consumption not only causes a large amount of emissions within its territory, but also imposes even much more emissions to its surrounding provinces via interregional supply chains. Results show that more than 48% of CO2emissions related to goods consumed in Chongqing and more than 70% for Beijing, Shanghai and Tianjin occurred outside of the respective city boundary. In addition to the usual focus on efficiency, our analysis adds insights into the causes of CO2emissions by looking at the drivers and types of consumption. Addressing consumption patterns in China's cities is critical for China's low carbon development.","author":[{"dropping-particle":"","family":"Feng","given":"Kuishuang","non-dropping-particle":"","parse-names":false,"suffix":""},{"dropping-particle":"","family":"Hubacek","given":"Klaus","non-dropping-particle":"","parse-names":false,"suffix":""},{"dropping-particle":"","family":"Sun","given":"Laixiang","non-dropping-particle":"","parse-names":false,"suffix":""},{"dropping-particle":"","family":"Liu","given":"Zhu","non-dropping-particle":"","parse-names":false,"suffix":""}],"container-title":"Ecological Indicators","id":"ITEM-1","issued":{"date-parts":[["2014"]]},"page":"26-31","publisher":"Elsevier Ltd","title":"Consumption-based CO2 accounting of China's megacities: The case of Beijing, Tianjin, Shanghai and Chongqing","type":"article-journal","volume":"47"},"uris":["http://www.mendeley.com/documents/?uuid=a83dfc26-be75-42db-b1dd-e32513c4cf45"]},{"id":"ITEM-2","itemData":{"DOI":"10.1038/s41598-017-15303-x","ISSN":"20452322","abstract":"Cities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assumed.","author":[{"dropping-particle":"","family":"Pichler","given":"Peter Paul","non-dropping-particle":"","parse-names":false,"suffix":""},{"dropping-particle":"","family":"Zwickel","given":"Timm","non-dropping-particle":"","parse-names":false,"suffix":""},{"dropping-particle":"","family":"Chavez","given":"Abel","non-dropping-particle":"","parse-names":false,"suffix":""},{"dropping-particle":"","family":"Kretschmer","given":"Tino","non-dropping-particle":"","parse-names":false,"suffix":""},{"dropping-particle":"","family":"Seddon","given":"Jessica","non-dropping-particle":"","parse-names":false,"suffix":""},{"dropping-particle":"","family":"Weisz","given":"Helga","non-dropping-particle":"","parse-names":false,"suffix":""}],"container-title":"Scientific Reports","id":"ITEM-2","issue":"14659","issued":{"date-parts":[["2017"]]},"page":"1-11","publisher":"Springer US","title":"Reducing Urban Greenhouse Gas Footprints","type":"article-journal","volume":"7"},"uris":["http://www.mendeley.com/documents/?uuid=1c422f39-c62f-4479-bd6b-e0381320aba5"]}],"mendeley":{"formattedCitation":"&lt;sup&gt;18,19&lt;/sup&gt;","plainTextFormattedCitation":"18,19","previouslyFormattedCitation":"&lt;sup&gt;18,19&lt;/sup&gt;"},"properties":{"noteIndex":0},"schema":"https://github.com/citation-style-language/schema/raw/master/csl-citation.json"}</w:instrText>
      </w:r>
      <w:r w:rsidR="008240BF">
        <w:fldChar w:fldCharType="separate"/>
      </w:r>
      <w:r w:rsidR="00DC374A" w:rsidRPr="00DC374A">
        <w:rPr>
          <w:noProof/>
          <w:vertAlign w:val="superscript"/>
        </w:rPr>
        <w:t>18,19</w:t>
      </w:r>
      <w:r w:rsidR="008240BF">
        <w:fldChar w:fldCharType="end"/>
      </w:r>
      <w:ins w:id="368" w:author="William Lamb" w:date="2018-11-16T17:10:00Z">
        <w:r w:rsidR="00180FB9">
          <w:t xml:space="preserve">. </w:t>
        </w:r>
        <w:r w:rsidR="00047DEC" w:rsidRPr="00CF0AE6">
          <w:rPr>
            <w:i/>
          </w:rPr>
          <w:t>P</w:t>
        </w:r>
        <w:r w:rsidR="00047DEC">
          <w:rPr>
            <w:i/>
          </w:rPr>
          <w:t>aradigm, d</w:t>
        </w:r>
        <w:r w:rsidR="000708F6" w:rsidRPr="00F351C8">
          <w:rPr>
            <w:i/>
          </w:rPr>
          <w:t>eviant</w:t>
        </w:r>
        <w:r w:rsidR="000708F6">
          <w:t xml:space="preserve"> and </w:t>
        </w:r>
        <w:r w:rsidR="000708F6" w:rsidRPr="00F351C8">
          <w:rPr>
            <w:i/>
          </w:rPr>
          <w:t>random</w:t>
        </w:r>
        <w:r w:rsidR="000708F6">
          <w:t xml:space="preserve"> cases are other potential choices </w:t>
        </w:r>
        <w:r w:rsidR="00760604">
          <w:t xml:space="preserve">to support claims of generalisability </w:t>
        </w:r>
      </w:ins>
      <w:r w:rsidR="000708F6">
        <w:fldChar w:fldCharType="begin" w:fldLock="1"/>
      </w:r>
      <w:r w:rsidR="00DC374A">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mendeley":{"formattedCitation":"&lt;sup&gt;15&lt;/sup&gt;","plainTextFormattedCitation":"15","previouslyFormattedCitation":"&lt;sup&gt;15&lt;/sup&gt;"},"properties":{"noteIndex":0},"schema":"https://github.com/citation-style-language/schema/raw/master/csl-citation.json"}</w:instrText>
      </w:r>
      <w:r w:rsidR="000708F6">
        <w:fldChar w:fldCharType="separate"/>
      </w:r>
      <w:r w:rsidR="007D404C" w:rsidRPr="007D404C">
        <w:rPr>
          <w:noProof/>
          <w:vertAlign w:val="superscript"/>
        </w:rPr>
        <w:t>15</w:t>
      </w:r>
      <w:r w:rsidR="000708F6">
        <w:fldChar w:fldCharType="end"/>
      </w:r>
      <w:ins w:id="369" w:author="William Lamb" w:date="2018-11-16T17:10:00Z">
        <w:r w:rsidR="000708F6">
          <w:t>.</w:t>
        </w:r>
      </w:ins>
    </w:p>
    <w:p w14:paraId="196F1A14" w14:textId="76FCCA60" w:rsidR="000708F6" w:rsidRDefault="00733D02" w:rsidP="00BC38A2">
      <w:pPr>
        <w:spacing w:line="480" w:lineRule="auto"/>
        <w:rPr>
          <w:ins w:id="370" w:author="William Lamb" w:date="2018-11-26T15:12:00Z"/>
        </w:rPr>
      </w:pPr>
      <w:bookmarkStart w:id="371" w:name="_GoBack"/>
      <w:ins w:id="372" w:author="William Lamb" w:date="2018-11-16T17:10:00Z">
        <w:r>
          <w:t>But when it comes to selecting case study locations, practical concerns matter too. W</w:t>
        </w:r>
        <w:r w:rsidR="00397A80">
          <w:t xml:space="preserve">e cannot </w:t>
        </w:r>
        <w:r>
          <w:t>ascertain the</w:t>
        </w:r>
        <w:r w:rsidR="00B474D8">
          <w:t xml:space="preserve"> motivations behind </w:t>
        </w:r>
        <w:r w:rsidR="00047DEC">
          <w:t xml:space="preserve">the </w:t>
        </w:r>
        <w:r w:rsidR="00B474D8">
          <w:t xml:space="preserve">case selections documented </w:t>
        </w:r>
        <w:r w:rsidR="007C298A">
          <w:t xml:space="preserve">in </w:t>
        </w:r>
        <w:r w:rsidR="00B474D8">
          <w:t>this article</w:t>
        </w:r>
        <w:r w:rsidR="00D339C2">
          <w:t xml:space="preserve">, </w:t>
        </w:r>
        <w:r>
          <w:t xml:space="preserve">but </w:t>
        </w:r>
        <w:r w:rsidR="00B474D8">
          <w:t xml:space="preserve">their strong geographic and topic biases </w:t>
        </w:r>
        <w:r w:rsidR="00D339C2">
          <w:t>do</w:t>
        </w:r>
        <w:r w:rsidR="00B474D8">
          <w:t xml:space="preserve"> </w:t>
        </w:r>
        <w:r w:rsidR="00397A80">
          <w:t xml:space="preserve">suggest </w:t>
        </w:r>
        <w:r w:rsidR="00B474D8">
          <w:t>certain practical limitations</w:t>
        </w:r>
        <w:r>
          <w:t>.</w:t>
        </w:r>
        <w:r w:rsidR="00224ADA">
          <w:t xml:space="preserve"> </w:t>
        </w:r>
        <w:r w:rsidR="00047DEC">
          <w:t xml:space="preserve">The dominance of North American and European universities in scientific publishing, </w:t>
        </w:r>
        <w:r w:rsidR="00A2708A">
          <w:t xml:space="preserve">as well as </w:t>
        </w:r>
        <w:r w:rsidR="00047DEC">
          <w:t xml:space="preserve">institutional funding biases, limited </w:t>
        </w:r>
        <w:r w:rsidR="00A2708A">
          <w:t xml:space="preserve">scientific </w:t>
        </w:r>
        <w:r w:rsidR="00047DEC">
          <w:t>capacities in the global South, and everyday travel limitations are all possible factors that confound th</w:t>
        </w:r>
        <w:r>
          <w:t>e selection of cases on strong theoretical merit.</w:t>
        </w:r>
      </w:ins>
    </w:p>
    <w:bookmarkEnd w:id="371"/>
    <w:p w14:paraId="7E606D87" w14:textId="7B57C90C" w:rsidR="00B60EC4" w:rsidRDefault="00397A80">
      <w:pPr>
        <w:spacing w:line="480" w:lineRule="auto"/>
        <w:rPr>
          <w:ins w:id="373" w:author="William Lamb" w:date="2018-11-16T17:10:00Z"/>
        </w:rPr>
      </w:pPr>
      <w:ins w:id="374" w:author="William Lamb" w:date="2018-11-16T17:10:00Z">
        <w:r>
          <w:t xml:space="preserve">Nonetheless, </w:t>
        </w:r>
        <w:r w:rsidR="008E1C27">
          <w:t xml:space="preserve">Flyvberg makes a strong argument for the </w:t>
        </w:r>
        <w:r>
          <w:t xml:space="preserve">intrinsic value </w:t>
        </w:r>
        <w:r w:rsidR="008E1C27">
          <w:t xml:space="preserve">of </w:t>
        </w:r>
        <w:r>
          <w:t xml:space="preserve">conducting case study research, as </w:t>
        </w:r>
        <w:r w:rsidR="00FD6F91">
          <w:t>a means to build</w:t>
        </w:r>
        <w:r>
          <w:t xml:space="preserve"> expertise </w:t>
        </w:r>
      </w:ins>
      <w:del w:id="375" w:author="William Lamb" w:date="2018-11-26T15:16:00Z">
        <w:r w:rsidR="00BA6294" w:rsidDel="00DC374A">
          <w:rPr>
            <w:rStyle w:val="CommentReference"/>
          </w:rPr>
          <w:commentReference w:id="376"/>
        </w:r>
      </w:del>
      <w:r w:rsidR="00B60EC4">
        <w:fldChar w:fldCharType="begin" w:fldLock="1"/>
      </w:r>
      <w:r w:rsidR="00E762D9">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mendeley":{"formattedCitation":"&lt;sup&gt;15&lt;/sup&gt;","plainTextFormattedCitation":"15","previouslyFormattedCitation":"&lt;sup&gt;15&lt;/sup&gt;"},"properties":{"noteIndex":0},"schema":"https://github.com/citation-style-language/schema/raw/master/csl-citation.json"}</w:instrText>
      </w:r>
      <w:r w:rsidR="00B60EC4">
        <w:fldChar w:fldCharType="separate"/>
      </w:r>
      <w:r w:rsidR="00E762D9" w:rsidRPr="00E762D9">
        <w:rPr>
          <w:noProof/>
          <w:vertAlign w:val="superscript"/>
        </w:rPr>
        <w:t>15</w:t>
      </w:r>
      <w:r w:rsidR="00B60EC4">
        <w:fldChar w:fldCharType="end"/>
      </w:r>
      <w:ins w:id="377" w:author="William Lamb" w:date="2018-11-16T17:10:00Z">
        <w:r w:rsidR="00B60EC4">
          <w:t xml:space="preserve">. </w:t>
        </w:r>
        <w:r w:rsidR="00FD6F91">
          <w:t>C</w:t>
        </w:r>
        <w:r w:rsidR="00B60EC4">
          <w:t>ase study methods require a deep</w:t>
        </w:r>
        <w:r w:rsidR="00224ADA">
          <w:t xml:space="preserve"> engagement with actual reality, forcing </w:t>
        </w:r>
        <w:r w:rsidR="00B60EC4">
          <w:t>researchers and practitioners to critically reflect on rule-based knowledge</w:t>
        </w:r>
        <w:r w:rsidR="00FD6F91">
          <w:t xml:space="preserve"> – such </w:t>
        </w:r>
        <w:r w:rsidR="008E1C27">
          <w:t>as</w:t>
        </w:r>
        <w:r w:rsidR="00FD6F91">
          <w:t xml:space="preserve"> whether t</w:t>
        </w:r>
        <w:r w:rsidR="00B60EC4">
          <w:t>heoretical perspectives in the discipline are relevant in a given case. In a similar vein, case studies can hone expertise through direct engagement with urban stakeholders, enabling mutual learning between policy-makers and researchers in diverse forums of science-policy exchange</w:t>
        </w:r>
        <w:r w:rsidR="008240BF">
          <w:t xml:space="preserve"> </w:t>
        </w:r>
      </w:ins>
      <w:r w:rsidR="00DA4492">
        <w:fldChar w:fldCharType="begin" w:fldLock="1"/>
      </w:r>
      <w:r w:rsidR="002B76FF">
        <w:instrText>ADDIN CSL_CITATION {"citationItems":[{"id":"ITEM-1","itemData":{"author":[{"dropping-particle":"","family":"Romero-Lankao","given":"Patricia","non-dropping-particle":"","parse-names":false,"suffix":""},{"dropping-particle":"","family":"Hardoy","given":"Jorgelina","non-dropping-particle":"","parse-names":false,"suffix":""}],"container-title":"The Urban Climate Challenge: ethinking the Role of Cities in the Global Climate Regime","editor":[{"dropping-particle":"","family":"Johnson","given":"Craig","non-dropping-particle":"","parse-names":false,"suffix":""},{"dropping-particle":"","family":"Toly","given":"Noah","non-dropping-particle":"","parse-names":false,"suffix":""},{"dropping-particle":"","family":"Schroeder","given":"Heike","non-dropping-particle":"","parse-names":false,"suffix":""}],"id":"ITEM-1","issued":{"date-parts":[["2015"]]},"page":"181-204","publisher":"Routledge","publisher-place":"New York","title":"Multilevel Governance and Institutional Capacity for Climate Change Responses in Latin American Cities","type":"chapter"},"uris":["http://www.mendeley.com/documents/?uuid=2679965b-3149-4406-b878-a5c101fc5d69"]}],"mendeley":{"formattedCitation":"&lt;sup&gt;20&lt;/sup&gt;","plainTextFormattedCitation":"20","previouslyFormattedCitation":"&lt;sup&gt;20&lt;/sup&gt;"},"properties":{"noteIndex":0},"schema":"https://github.com/citation-style-language/schema/raw/master/csl-citation.json"}</w:instrText>
      </w:r>
      <w:r w:rsidR="00DA4492">
        <w:fldChar w:fldCharType="separate"/>
      </w:r>
      <w:r w:rsidR="00853738" w:rsidRPr="00853738">
        <w:rPr>
          <w:noProof/>
          <w:vertAlign w:val="superscript"/>
        </w:rPr>
        <w:t>20</w:t>
      </w:r>
      <w:r w:rsidR="00DA4492">
        <w:fldChar w:fldCharType="end"/>
      </w:r>
      <w:ins w:id="378" w:author="William Lamb" w:date="2018-11-16T17:10:00Z">
        <w:r w:rsidR="00B60EC4">
          <w:t xml:space="preserve">. Not least, case study reports have rhetorical strengths and are particularly well suited to engaging lay audiences, being formulated around narratives and concrete phenomena, rather than abstract or technical theory. In sum, the practice and deep reading of case studies enables urban practitioners to </w:t>
        </w:r>
        <w:r w:rsidR="00B60EC4">
          <w:lastRenderedPageBreak/>
          <w:t xml:space="preserve">hold a breadth of context-dependent knowledge at their fingertips – a basic precondition for true expertise </w:t>
        </w:r>
      </w:ins>
      <w:r w:rsidR="00B60EC4">
        <w:fldChar w:fldCharType="begin" w:fldLock="1"/>
      </w:r>
      <w:r w:rsidR="00E762D9">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mendeley":{"formattedCitation":"&lt;sup&gt;15&lt;/sup&gt;","plainTextFormattedCitation":"15","previouslyFormattedCitation":"&lt;sup&gt;15&lt;/sup&gt;"},"properties":{"noteIndex":0},"schema":"https://github.com/citation-style-language/schema/raw/master/csl-citation.json"}</w:instrText>
      </w:r>
      <w:r w:rsidR="00B60EC4">
        <w:fldChar w:fldCharType="separate"/>
      </w:r>
      <w:r w:rsidR="00E762D9" w:rsidRPr="00E762D9">
        <w:rPr>
          <w:noProof/>
          <w:vertAlign w:val="superscript"/>
        </w:rPr>
        <w:t>15</w:t>
      </w:r>
      <w:r w:rsidR="00B60EC4">
        <w:fldChar w:fldCharType="end"/>
      </w:r>
      <w:r w:rsidR="00235397">
        <w:rPr>
          <w:rFonts w:ascii="Calibri" w:eastAsia="Calibri" w:hAnsi="Calibri" w:cs="Calibri"/>
        </w:rPr>
        <w:t>.</w:t>
      </w:r>
      <w:del w:id="379" w:author="William Lamb" w:date="2018-11-26T15:17:00Z">
        <w:r w:rsidR="00235397" w:rsidDel="00DC374A">
          <w:rPr>
            <w:rFonts w:ascii="Calibri" w:eastAsia="Calibri" w:hAnsi="Calibri" w:cs="Calibri"/>
          </w:rPr>
          <w:delText xml:space="preserve"> </w:delText>
        </w:r>
        <w:r w:rsidR="007B4A96" w:rsidDel="00DC374A">
          <w:rPr>
            <w:rFonts w:ascii="Calibri" w:eastAsia="Calibri" w:hAnsi="Calibri" w:cs="Calibri"/>
          </w:rPr>
          <w:delText>Our</w:delText>
        </w:r>
        <w:r w:rsidR="00160D1B" w:rsidDel="00DC374A">
          <w:rPr>
            <w:rFonts w:ascii="Calibri" w:eastAsia="Calibri" w:hAnsi="Calibri" w:cs="Calibri"/>
          </w:rPr>
          <w:delText xml:space="preserve"> sample of documents suggests the urban </w:delText>
        </w:r>
        <w:r w:rsidR="00CB1B11" w:rsidDel="00DC374A">
          <w:rPr>
            <w:rFonts w:ascii="Calibri" w:eastAsia="Calibri" w:hAnsi="Calibri" w:cs="Calibri"/>
          </w:rPr>
          <w:delText xml:space="preserve">research </w:delText>
        </w:r>
        <w:r w:rsidR="00160D1B" w:rsidDel="00DC374A">
          <w:rPr>
            <w:rFonts w:ascii="Calibri" w:eastAsia="Calibri" w:hAnsi="Calibri" w:cs="Calibri"/>
          </w:rPr>
          <w:delText xml:space="preserve">community </w:delText>
        </w:r>
        <w:r w:rsidR="00CB1B11" w:rsidDel="00DC374A">
          <w:rPr>
            <w:rFonts w:ascii="Calibri" w:eastAsia="Calibri" w:hAnsi="Calibri" w:cs="Calibri"/>
          </w:rPr>
          <w:delText xml:space="preserve">focused on mitigation </w:delText>
        </w:r>
        <w:r w:rsidR="00160D1B" w:rsidDel="00DC374A">
          <w:rPr>
            <w:rFonts w:ascii="Calibri" w:eastAsia="Calibri" w:hAnsi="Calibri" w:cs="Calibri"/>
          </w:rPr>
          <w:delText>does not shy away</w:delText>
        </w:r>
      </w:del>
    </w:p>
    <w:p w14:paraId="7958DF32" w14:textId="20CF2F8B" w:rsidR="00035A15" w:rsidRDefault="00035A15">
      <w:pPr>
        <w:spacing w:line="480" w:lineRule="auto"/>
        <w:rPr>
          <w:ins w:id="380" w:author="William Lamb" w:date="2018-11-16T17:10:00Z"/>
        </w:rPr>
      </w:pPr>
      <w:ins w:id="381" w:author="William Lamb" w:date="2018-11-16T17:10:00Z">
        <w:r>
          <w:t xml:space="preserve">There are </w:t>
        </w:r>
        <w:r w:rsidR="00224ADA">
          <w:t xml:space="preserve">therefore </w:t>
        </w:r>
        <w:r>
          <w:t>many benefits to be derived</w:t>
        </w:r>
      </w:ins>
      <w:r>
        <w:t xml:space="preserve"> from </w:t>
      </w:r>
      <w:ins w:id="382" w:author="William Lamb" w:date="2018-11-16T17:10:00Z">
        <w:r>
          <w:t>individual cases</w:t>
        </w:r>
        <w:r w:rsidR="00B74DED">
          <w:t xml:space="preserve">, </w:t>
        </w:r>
        <w:r w:rsidR="002611A8">
          <w:t xml:space="preserve">but </w:t>
        </w:r>
        <w:r w:rsidR="00802EF2">
          <w:t xml:space="preserve">also risks. </w:t>
        </w:r>
      </w:ins>
      <w:ins w:id="383" w:author="William Lamb" w:date="2018-11-27T12:57:00Z">
        <w:r w:rsidR="00802EF2">
          <w:t xml:space="preserve">Cases </w:t>
        </w:r>
      </w:ins>
      <w:ins w:id="384" w:author="William Lamb" w:date="2018-11-16T17:10:00Z">
        <w:r w:rsidR="002611A8">
          <w:t xml:space="preserve">are </w:t>
        </w:r>
      </w:ins>
      <w:ins w:id="385" w:author="William Lamb" w:date="2018-11-27T12:58:00Z">
        <w:r w:rsidR="00802EF2">
          <w:t xml:space="preserve">increasingly </w:t>
        </w:r>
      </w:ins>
      <w:ins w:id="386" w:author="William Lamb" w:date="2018-11-16T17:10:00Z">
        <w:r w:rsidR="002611A8">
          <w:t xml:space="preserve">buried </w:t>
        </w:r>
      </w:ins>
      <w:ins w:id="387" w:author="William Lamb" w:date="2018-11-27T12:59:00Z">
        <w:r w:rsidR="00802EF2">
          <w:t>amid</w:t>
        </w:r>
      </w:ins>
      <w:ins w:id="388" w:author="William Lamb" w:date="2018-11-16T17:10:00Z">
        <w:r w:rsidR="002611A8">
          <w:t xml:space="preserve"> thousands of disparate arti</w:t>
        </w:r>
        <w:r w:rsidR="00802EF2">
          <w:t xml:space="preserve">cles across hundreds of journals; they risk being overlooked, or </w:t>
        </w:r>
      </w:ins>
      <w:ins w:id="389" w:author="William Lamb" w:date="2018-11-27T12:59:00Z">
        <w:r w:rsidR="00802EF2">
          <w:t xml:space="preserve">duplicated </w:t>
        </w:r>
      </w:ins>
      <w:ins w:id="390" w:author="William Lamb" w:date="2018-11-27T12:58:00Z">
        <w:r w:rsidR="00802EF2">
          <w:t>in popular settings and topics</w:t>
        </w:r>
      </w:ins>
      <w:ins w:id="391" w:author="William Lamb" w:date="2018-11-16T17:10:00Z">
        <w:r w:rsidR="002611A8">
          <w:t>. T</w:t>
        </w:r>
        <w:r>
          <w:t xml:space="preserve">o ensure </w:t>
        </w:r>
        <w:r w:rsidR="000F034F">
          <w:t xml:space="preserve">learning from </w:t>
        </w:r>
      </w:ins>
      <w:ins w:id="392" w:author="William Lamb" w:date="2018-11-26T15:17:00Z">
        <w:r w:rsidR="00B74DED">
          <w:t xml:space="preserve">the different types of cases </w:t>
        </w:r>
      </w:ins>
      <w:ins w:id="393" w:author="William Lamb" w:date="2018-11-26T15:18:00Z">
        <w:r w:rsidR="00B74DED">
          <w:t>–</w:t>
        </w:r>
      </w:ins>
      <w:ins w:id="394" w:author="William Lamb" w:date="2018-11-26T15:17:00Z">
        <w:r w:rsidR="00B74DED">
          <w:t xml:space="preserve"> critical</w:t>
        </w:r>
      </w:ins>
      <w:ins w:id="395" w:author="William Lamb" w:date="2018-11-26T15:18:00Z">
        <w:r w:rsidR="00B74DED">
          <w:t>,</w:t>
        </w:r>
      </w:ins>
      <w:ins w:id="396" w:author="William Lamb" w:date="2018-11-26T15:17:00Z">
        <w:r w:rsidR="00B74DED">
          <w:t xml:space="preserve"> </w:t>
        </w:r>
      </w:ins>
      <w:ins w:id="397" w:author="William Lamb" w:date="2018-11-16T17:10:00Z">
        <w:r w:rsidR="000F034F">
          <w:t>paradigmatic</w:t>
        </w:r>
      </w:ins>
      <w:ins w:id="398" w:author="William Lamb" w:date="2018-11-26T15:18:00Z">
        <w:r w:rsidR="00B74DED">
          <w:t xml:space="preserve">, deviant – and </w:t>
        </w:r>
      </w:ins>
      <w:ins w:id="399" w:author="William Lamb" w:date="2018-11-16T17:10:00Z">
        <w:r w:rsidR="000F034F">
          <w:t xml:space="preserve">to enable comparative analysis of </w:t>
        </w:r>
        <w:r w:rsidR="002611A8">
          <w:t>cases</w:t>
        </w:r>
        <w:r w:rsidR="000F034F">
          <w:t xml:space="preserve"> with</w:t>
        </w:r>
        <w:r w:rsidR="00C722DF">
          <w:t>in</w:t>
        </w:r>
        <w:r w:rsidR="000F034F">
          <w:t xml:space="preserve"> similar setting</w:t>
        </w:r>
        <w:r w:rsidR="00C722DF">
          <w:t>s</w:t>
        </w:r>
        <w:r>
          <w:t xml:space="preserve">, dedicated efforts are needed to map </w:t>
        </w:r>
        <w:r w:rsidR="00011E02">
          <w:t xml:space="preserve">them </w:t>
        </w:r>
        <w:r>
          <w:t>out and bring full transparency to</w:t>
        </w:r>
        <w:r w:rsidR="00011E02">
          <w:t xml:space="preserve"> their locations, topics and methodological choices.</w:t>
        </w:r>
      </w:ins>
    </w:p>
    <w:p w14:paraId="26592CB9" w14:textId="4294B925" w:rsidR="00B60EC4" w:rsidRDefault="00011E02" w:rsidP="00F351C8">
      <w:pPr>
        <w:pStyle w:val="Heading3"/>
        <w:rPr>
          <w:ins w:id="400" w:author="William Lamb" w:date="2018-11-16T17:10:00Z"/>
        </w:rPr>
      </w:pPr>
      <w:ins w:id="401" w:author="William Lamb" w:date="2018-11-16T17:10:00Z">
        <w:r>
          <w:t>C</w:t>
        </w:r>
        <w:r w:rsidR="00B474D8">
          <w:t>omparative cases</w:t>
        </w:r>
      </w:ins>
    </w:p>
    <w:p w14:paraId="159478A6" w14:textId="77777777" w:rsidR="006C7A0A" w:rsidRDefault="00011E02" w:rsidP="006C7A0A">
      <w:pPr>
        <w:spacing w:line="480" w:lineRule="auto"/>
        <w:rPr>
          <w:ins w:id="402" w:author="William Lamb" w:date="2018-11-26T15:28:00Z"/>
        </w:rPr>
      </w:pPr>
      <w:ins w:id="403" w:author="William Lamb" w:date="2018-11-16T17:10:00Z">
        <w:r>
          <w:t>A</w:t>
        </w:r>
        <w:r w:rsidR="002611A8">
          <w:t xml:space="preserve"> second</w:t>
        </w:r>
        <w:r>
          <w:t xml:space="preserve"> common approach in the design of case studies is to implement a </w:t>
        </w:r>
        <w:r w:rsidR="00C33318">
          <w:t>single</w:t>
        </w:r>
        <w:r>
          <w:t xml:space="preserve"> methodology across multiple case locations. </w:t>
        </w:r>
        <w:r w:rsidR="00C33318">
          <w:t>Th</w:t>
        </w:r>
        <w:r w:rsidR="002611A8">
          <w:t xml:space="preserve">ese comparative case studies have </w:t>
        </w:r>
        <w:r w:rsidR="00C33318">
          <w:t>the advantage of enabling direct tests of generalisability</w:t>
        </w:r>
        <w:r w:rsidR="00A2708A">
          <w:t>,</w:t>
        </w:r>
        <w:r w:rsidR="00497559">
          <w:t xml:space="preserve"> by identifying common patterns</w:t>
        </w:r>
        <w:r w:rsidR="00DA4492">
          <w:t>. For instance, evidence from a</w:t>
        </w:r>
        <w:r w:rsidR="00A2708A">
          <w:t xml:space="preserve"> comparative</w:t>
        </w:r>
        <w:r w:rsidR="00DA4492">
          <w:t xml:space="preserve"> study of 4 cities underscores the crucial need to restrict car traffic rather than rely on advancing public transit alone to decarbonize urban mobility </w:t>
        </w:r>
      </w:ins>
      <w:r w:rsidR="00DA4492">
        <w:fldChar w:fldCharType="begin" w:fldLock="1"/>
      </w:r>
      <w:r w:rsidR="00DC374A">
        <w:instrText>ADDIN CSL_CITATION {"citationItems":[{"id":"ITEM-1","itemData":{"DOI":"10.1088/1748-9326/7/4/044042","ISBN":"1748-9326","ISSN":"17489326","abstract":"Cities worldwide are increasingly becoming agents of climate change\\nmitigation, while simultaneously aiming for other goals, such as\\nimproved accessibility and clean air. Based on stakeholder interviews\\nand data analysis, we assess the current state of urban mobility\\nin the four European cities of Barcelona, Malmö, Sofia and Freiburg.\\nWe then provide scenarios of increasingly ambitious policy packages,\\nreducing greenhouse gas emissions from urban transport by up to 80%\\nfrom 2010 to 2040. We find significant concurrent co-benefits in\\ncleaner air, reduced noise ambience, fewer traffic-related injuries\\nand deaths, more physical activity, less congestion and monetary\\nfuel savings. Our scenarios suggest that non-motorized transport,\\nespecially bicycles, can occupy high modal shares, particularly in\\ncities with less than 0.5 million inhabitants. We think that this\\nkind of multi-criteria assessment of social costs and benefits is\\na useful complement to cost–benefit analysis of climate change mitigation\\nmeasures.","author":[{"dropping-particle":"","family":"Creutzig","given":"Felix","non-dropping-particle":"","parse-names":false,"suffix":""},{"dropping-particle":"","family":"Mühlhoff","given":"Rainer","non-dropping-particle":"","parse-names":false,"suffix":""},{"dropping-particle":"","family":"Römer","given":"Julia","non-dropping-particle":"","parse-names":false,"suffix":""}],"container-title":"Environmental Research Letters","id":"ITEM-1","issue":"4","issued":{"date-parts":[["2012"]]},"title":"Decarbonizing urban transport in European cities: Four cases show possibly high co-benefits","type":"article-journal","volume":"7"},"uris":["http://www.mendeley.com/documents/?uuid=c34e8718-aa6a-4ae6-b3cf-9455d2c805d7"]}],"mendeley":{"formattedCitation":"&lt;sup&gt;21&lt;/sup&gt;","plainTextFormattedCitation":"21","previouslyFormattedCitation":"&lt;sup&gt;21&lt;/sup&gt;"},"properties":{"noteIndex":0},"schema":"https://github.com/citation-style-language/schema/raw/master/csl-citation.json"}</w:instrText>
      </w:r>
      <w:r w:rsidR="00DA4492">
        <w:fldChar w:fldCharType="separate"/>
      </w:r>
      <w:r w:rsidR="00DC374A" w:rsidRPr="00DC374A">
        <w:rPr>
          <w:noProof/>
          <w:vertAlign w:val="superscript"/>
        </w:rPr>
        <w:t>21</w:t>
      </w:r>
      <w:r w:rsidR="00DA4492">
        <w:fldChar w:fldCharType="end"/>
      </w:r>
      <w:ins w:id="404" w:author="William Lamb" w:date="2018-11-16T17:10:00Z">
        <w:r w:rsidR="00DA4492">
          <w:t>.</w:t>
        </w:r>
      </w:ins>
      <w:ins w:id="405" w:author="William Lamb" w:date="2018-11-26T15:21:00Z">
        <w:r w:rsidR="00E762D9">
          <w:t xml:space="preserve"> Another study found that </w:t>
        </w:r>
      </w:ins>
      <w:ins w:id="406" w:author="William Lamb" w:date="2018-11-26T15:27:00Z">
        <w:r w:rsidR="00E762D9">
          <w:t xml:space="preserve">across 4 cities, </w:t>
        </w:r>
      </w:ins>
      <w:ins w:id="407" w:author="William Lamb" w:date="2018-11-26T15:26:00Z">
        <w:r w:rsidR="00E762D9">
          <w:t xml:space="preserve">urban leaders </w:t>
        </w:r>
      </w:ins>
      <w:ins w:id="408" w:author="William Lamb" w:date="2018-11-26T15:27:00Z">
        <w:r w:rsidR="00E762D9">
          <w:t>retain influence over the composition and magnitude of a large portion of upstream (consumption-based) greenhouse gas emissions</w:t>
        </w:r>
      </w:ins>
      <w:r w:rsidR="00E762D9">
        <w:t xml:space="preserve"> </w:t>
      </w:r>
      <w:ins w:id="409" w:author="William Lamb" w:date="2018-11-26T15:19:00Z">
        <w:r w:rsidR="00E762D9">
          <w:fldChar w:fldCharType="begin" w:fldLock="1"/>
        </w:r>
      </w:ins>
      <w:r w:rsidR="00E762D9">
        <w:instrText>ADDIN CSL_CITATION {"citationItems":[{"id":"ITEM-1","itemData":{"DOI":"10.1038/s41598-017-15303-x","ISSN":"20452322","abstract":"Cities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assumed.","author":[{"dropping-particle":"","family":"Pichler","given":"Peter Paul","non-dropping-particle":"","parse-names":false,"suffix":""},{"dropping-particle":"","family":"Zwickel","given":"Timm","non-dropping-particle":"","parse-names":false,"suffix":""},{"dropping-particle":"","family":"Chavez","given":"Abel","non-dropping-particle":"","parse-names":false,"suffix":""},{"dropping-particle":"","family":"Kretschmer","given":"Tino","non-dropping-particle":"","parse-names":false,"suffix":""},{"dropping-particle":"","family":"Seddon","given":"Jessica","non-dropping-particle":"","parse-names":false,"suffix":""},{"dropping-particle":"","family":"Weisz","given":"Helga","non-dropping-particle":"","parse-names":false,"suffix":""}],"container-title":"Scientific Reports","id":"ITEM-1","issue":"14659","issued":{"date-parts":[["2017"]]},"page":"1-11","publisher":"Springer US","title":"Reducing Urban Greenhouse Gas Footprints","type":"article-journal","volume":"7"},"uris":["http://www.mendeley.com/documents/?uuid=1c422f39-c62f-4479-bd6b-e0381320aba5"]}],"mendeley":{"formattedCitation":"&lt;sup&gt;19&lt;/sup&gt;","plainTextFormattedCitation":"19","previouslyFormattedCitation":"&lt;sup&gt;19&lt;/sup&gt;"},"properties":{"noteIndex":0},"schema":"https://github.com/citation-style-language/schema/raw/master/csl-citation.json"}</w:instrText>
      </w:r>
      <w:r w:rsidR="00E762D9">
        <w:fldChar w:fldCharType="separate"/>
      </w:r>
      <w:r w:rsidR="00E762D9" w:rsidRPr="00E762D9">
        <w:rPr>
          <w:noProof/>
          <w:vertAlign w:val="superscript"/>
        </w:rPr>
        <w:t>19</w:t>
      </w:r>
      <w:ins w:id="410" w:author="William Lamb" w:date="2018-11-26T15:19:00Z">
        <w:r w:rsidR="00E762D9">
          <w:fldChar w:fldCharType="end"/>
        </w:r>
      </w:ins>
      <w:ins w:id="411" w:author="Felix Creutzig" w:date="2018-11-23T09:50:00Z">
        <w:r w:rsidR="00C64804">
          <w:t>.</w:t>
        </w:r>
      </w:ins>
      <w:ins w:id="412" w:author="Felix Creutzig" w:date="2018-11-23T09:49:00Z">
        <w:r w:rsidR="00C64804">
          <w:t xml:space="preserve"> </w:t>
        </w:r>
      </w:ins>
    </w:p>
    <w:p w14:paraId="4CFB0C28" w14:textId="16B7CDF2" w:rsidR="00C33318" w:rsidRDefault="00C33318" w:rsidP="006C7A0A">
      <w:pPr>
        <w:spacing w:line="480" w:lineRule="auto"/>
        <w:rPr>
          <w:ins w:id="413" w:author="William Lamb" w:date="2018-11-16T17:10:00Z"/>
        </w:rPr>
      </w:pPr>
      <w:r>
        <w:t>Comparative research</w:t>
      </w:r>
      <w:ins w:id="414" w:author="William Lamb" w:date="2018-11-16T17:10:00Z">
        <w:r>
          <w:t xml:space="preserve"> is also of deep interest to urban stakeholders, who </w:t>
        </w:r>
        <w:r w:rsidR="00CF0AE6">
          <w:t xml:space="preserve">may </w:t>
        </w:r>
        <w:r>
          <w:t xml:space="preserve">wish to understand how their peers </w:t>
        </w:r>
        <w:r w:rsidR="00CF0AE6">
          <w:t>commit to and overcome barriers in climate change mitigation</w:t>
        </w:r>
        <w:r w:rsidR="00C93202">
          <w:t>. T</w:t>
        </w:r>
        <w:r w:rsidR="00CF0AE6">
          <w:t>his is the basic premise behind urban cooperation groups such as C40 and ICLEI</w:t>
        </w:r>
        <w:r w:rsidR="00C93202">
          <w:t xml:space="preserve">, which actively document </w:t>
        </w:r>
        <w:r w:rsidR="002611A8">
          <w:t xml:space="preserve">and compare </w:t>
        </w:r>
        <w:r w:rsidR="00C93202">
          <w:t xml:space="preserve">urban actions </w:t>
        </w:r>
        <w:r w:rsidR="002611A8">
          <w:t xml:space="preserve">through </w:t>
        </w:r>
        <w:r w:rsidR="00C93202">
          <w:t>case studies</w:t>
        </w:r>
        <w:r w:rsidR="00CF0AE6">
          <w:t xml:space="preserve"> </w:t>
        </w:r>
      </w:ins>
      <w:r w:rsidR="00CF0AE6">
        <w:fldChar w:fldCharType="begin" w:fldLock="1"/>
      </w:r>
      <w:r w:rsidR="006C7A0A">
        <w:instrText>ADDIN CSL_CITATION {"citationItems":[{"id":"ITEM-1","itemData":{"URL":"http://www.c40.org/","accessed":{"date-parts":[["2017","11","10"]]},"author":[{"dropping-particle":"","family":"C40 Cities Climate Leadership Group","given":"","non-dropping-particle":"","parse-names":false,"suffix":""}],"id":"ITEM-1","issued":{"date-parts":[["2017"]]},"title":"C40 Cities","type":"webpage"},"uris":["http://www.mendeley.com/documents/?uuid=0f062cf8-1727-46a1-a260-21630c144772"]},{"id":"ITEM-2","itemData":{"author":[{"dropping-particle":"","family":"ICLEI","given":"","non-dropping-particle":"","parse-names":false,"suffix":""}],"id":"ITEM-2","issued":{"date-parts":[["2018"]]},"publisher-place":"Bonn","title":"Urban transition insights from industrial legacy cities","type":"report"},"uris":["http://www.mendeley.com/documents/?uuid=cb43e64b-3079-4b41-b526-2d05244f5ac4"]},{"id":"ITEM-3","itemData":{"author":[{"dropping-particle":"","family":"Nangini","given":"Cathy","non-dropping-particle":"","parse-names":false,"suffix":""},{"dropping-particle":"","family":"Peregon","given":"Anna","non-dropping-particle":"","parse-names":false,"suffix":""},{"dropping-particle":"","family":"Ciais","given":"Philippe","non-dropping-particle":"","parse-names":false,"suffix":""},{"dropping-particle":"","family":"Weddige","given":"Ulf","non-dropping-particle":"","parse-names":false,"suffix":""},{"dropping-particle":"","family":"Vogel","given":"Felix","non-dropping-particle":"","parse-names":false,"suffix":""},{"dropping-particle":"","family":"Wang","given":"Jun","non-dropping-particle":"","parse-names":false,"suffix":""},{"dropping-particle":"","family":"Bréon","given":"François-Marie","non-dropping-particle":"","parse-names":false,"suffix":""},{"dropping-particle":"","family":"Bachra","given":"Simeran","non-dropping-particle":"","parse-names":false,"suffix":""},{"dropping-particle":"","family":"Wang","given":"Yilong","non-dropping-particle":"","parse-names":false,"suffix":""},{"dropping-particle":"","family":"Gurney","given":"Kevin","non-dropping-particle":"","parse-names":false,"suffix":""},{"dropping-particle":"","family":"Yamagata","given":"Yoshiki","non-dropping-particle":"","parse-names":false,"suffix":""},{"dropping-particle":"","family":"Appleby","given":"Kyra","non-dropping-particle":"","parse-names":false,"suffix":""},{"dropping-particle":"","family":"Telahoun","given":"Sara","non-dropping-particle":"","parse-names":false,"suffix":""},{"dropping-particle":"","family":"Canadell","given":"Josep G","non-dropping-particle":"","parse-names":false,"suffix":""},{"dropping-particle":"","family":"Grübler","given":"Arnulf","non-dropping-particle":"","parse-names":false,"suffix":""},{"dropping-particle":"","family":"Dhakal","given":"Shobhakar","non-dropping-particle":"","parse-names":false,"suffix":""},{"dropping-particle":"","family":"Creutzig","given":"Felix","non-dropping-particle":"","parse-names":false,"suffix":""}],"container-title":"Scientific Data","id":"ITEM-3","issued":{"date-parts":[["2018"]]},"title":"A global dataset of CO2 emissions and ancillary data related to emissions for 343 cities","type":"article-journal","volume":"In print"},"uris":["http://www.mendeley.com/documents/?uuid=e2175c6f-c5e7-4df7-bc9d-6a5f858d2a7f"]}],"mendeley":{"formattedCitation":"&lt;sup&gt;22–24&lt;/sup&gt;","plainTextFormattedCitation":"22–24","previouslyFormattedCitation":"&lt;sup&gt;22–24&lt;/sup&gt;"},"properties":{"noteIndex":0},"schema":"https://github.com/citation-style-language/schema/raw/master/csl-citation.json"}</w:instrText>
      </w:r>
      <w:r w:rsidR="00CF0AE6">
        <w:fldChar w:fldCharType="separate"/>
      </w:r>
      <w:r w:rsidR="006C7A0A" w:rsidRPr="006C7A0A">
        <w:rPr>
          <w:noProof/>
          <w:vertAlign w:val="superscript"/>
        </w:rPr>
        <w:t>22–24</w:t>
      </w:r>
      <w:r w:rsidR="00CF0AE6">
        <w:fldChar w:fldCharType="end"/>
      </w:r>
      <w:ins w:id="415" w:author="William Lamb" w:date="2018-11-19T20:38:00Z">
        <w:r w:rsidR="00C0728B">
          <w:t>;</w:t>
        </w:r>
      </w:ins>
      <w:ins w:id="416" w:author="William Lamb" w:date="2018-11-19T20:37:00Z">
        <w:r w:rsidR="002B0681">
          <w:t xml:space="preserve"> and </w:t>
        </w:r>
        <w:r w:rsidR="00C0728B">
          <w:t>action tracking initiatives such as the Global Climate Action NAZCA portal</w:t>
        </w:r>
      </w:ins>
      <w:ins w:id="417" w:author="William Lamb" w:date="2018-11-26T15:35:00Z">
        <w:r w:rsidR="006C7A0A">
          <w:t xml:space="preserve"> </w:t>
        </w:r>
        <w:r w:rsidR="006C7A0A">
          <w:fldChar w:fldCharType="begin" w:fldLock="1"/>
        </w:r>
      </w:ins>
      <w:r w:rsidR="00BD48F4">
        <w:instrText>ADDIN CSL_CITATION {"citationItems":[{"id":"ITEM-1","itemData":{"URL":"http://climateaction.unfccc.int/","accessed":{"date-parts":[["2018","11","26"]]},"author":[{"dropping-particle":"","family":"UNFCCC","given":"","non-dropping-particle":"","parse-names":false,"suffix":""}],"id":"ITEM-1","issued":{"date-parts":[["2018"]]},"title":"Global Climate Action NAZCA","type":"webpage"},"uris":["http://www.mendeley.com/documents/?uuid=590ceb70-923c-4489-95b1-de9629a7a248"]}],"mendeley":{"formattedCitation":"&lt;sup&gt;25&lt;/sup&gt;","plainTextFormattedCitation":"25","previouslyFormattedCitation":"&lt;sup&gt;25&lt;/sup&gt;"},"properties":{"noteIndex":0},"schema":"https://github.com/citation-style-language/schema/raw/master/csl-citation.json"}</w:instrText>
      </w:r>
      <w:r w:rsidR="006C7A0A">
        <w:fldChar w:fldCharType="separate"/>
      </w:r>
      <w:r w:rsidR="006C7A0A" w:rsidRPr="006C7A0A">
        <w:rPr>
          <w:noProof/>
          <w:vertAlign w:val="superscript"/>
        </w:rPr>
        <w:t>25</w:t>
      </w:r>
      <w:ins w:id="418" w:author="William Lamb" w:date="2018-11-26T15:35:00Z">
        <w:r w:rsidR="006C7A0A">
          <w:fldChar w:fldCharType="end"/>
        </w:r>
      </w:ins>
      <w:ins w:id="419" w:author="William Lamb" w:date="2018-11-19T20:38:00Z">
        <w:r w:rsidR="00C0728B">
          <w:t>.</w:t>
        </w:r>
      </w:ins>
    </w:p>
    <w:p w14:paraId="07806B15" w14:textId="3C29E13C" w:rsidR="0074523F" w:rsidRDefault="00BC38A2">
      <w:pPr>
        <w:spacing w:line="480" w:lineRule="auto"/>
        <w:rPr>
          <w:rFonts w:ascii="Calibri" w:eastAsia="Calibri" w:hAnsi="Calibri" w:cs="Calibri"/>
        </w:rPr>
      </w:pPr>
      <w:ins w:id="420" w:author="William Lamb" w:date="2018-11-16T17:10:00Z">
        <w:r>
          <w:t xml:space="preserve">There is substantial </w:t>
        </w:r>
        <w:r w:rsidR="002611A8">
          <w:t xml:space="preserve">comparative </w:t>
        </w:r>
        <w:r>
          <w:t xml:space="preserve">work analysing mitigation and adaptation plans across hundreds of cities </w:t>
        </w:r>
      </w:ins>
      <w:r>
        <w:fldChar w:fldCharType="begin" w:fldLock="1"/>
      </w:r>
      <w:r w:rsidR="00BD48F4">
        <w:instrText>ADDIN CSL_CITATION {"citationItems":[{"id":"ITEM-1","itemData":{"DOI":"10.1016/j.jclepro.2018.03.220","ISBN":"0959-6526","ISSN":"09596526","abstract":"The Paris Agreement aims to limit global mean temperature rise this century to well below 2 °C above pre-industrial levels. This target has wide-ranging implications for Europe and its cities, which are the source of substantial greenhouse gas emissions. This paper reports the state of local planning for climate change by collecting and analysing information about local climate mitigation and adaptation plans across 885 urban areas of the EU-28. A typology and framework for analysis was developed that classifies local climate plans in terms of their alignment with spatial (local, national and international) and other climate related policies. Out of eight types of local climate plans identified in total we document three types of stand-alone local climate plans classified as type A1 (autonomously produced plans), A2 (plans produced to comply with national regulations) or A3 (plans developed for international climate networks). There is wide variation among countries in the prevalence of local climate plans, with generally more plans developed by central and northern European cities. Approximately 66% of EU cities have a type A1, A2, or A3 mitigation plan, 26% an adaptation plan, and 17% a joint adaptation and mitigation plan, while about 33% lack any form of stand-alone local climate plan (i.e. what we classify as A1, A2, A3 plans). Mitigation plans are more numerous than adaptation plans, but planning for mitigation does not always precede planning for adaptation. Our analysis reveals that city size, national legislation, and international networks can influence the development of local climate plans. We found that size does matter as about 80% of the cities with above 500,000 inhabitants have a comprehensive and stand-alone mitigation and/or an adaptation plan (A1). Cities in four countries with national climate legislation (A2), i.e. Denmark, France, Slovakia and the United Kingdom, are nearly twice as likely to produce local mitigation plans, and five times more likely to produce local adaptation plans, compared to cities in countries without such legislation. A1 and A2 mitigation plans are particularly numerous in Denmark, Poland, Germany, and Finland; while A1 and A2 adaptation plans are prevalent in Denmark, Finland, UK and France. The integration of adaptation and mitigation is country-specific and can mainly be observed in two countries where local climate plans are compulsory, i.e. France and the UK. Finally, local climate plans produced for i…","author":[{"dropping-particle":"","family":"Reckien","given":"Diana","non-dropping-particle":"","parse-names":false,"suffix":""},{"dropping-particle":"","family":"Salvia","given":"Monica","non-dropping-particle":"","parse-names":false,"suffix":""},{"dropping-particle":"","family":"Heidrich","given":"Oliver","non-dropping-particle":"","parse-names":false,"suffix":""},{"dropping-particle":"","family":"Church","given":"Jon Marco","non-dropping-particle":"","parse-names":false,"suffix":""},{"dropping-particle":"","family":"Pietrapertosa","given":"Filomena","non-dropping-particle":"","parse-names":false,"suffix":""},{"dropping-particle":"","family":"Gregorio-Hurtado","given":"Sonia","non-dropping-particle":"De","parse-names":false,"suffix":""},{"dropping-particle":"","family":"D'Alonzo","given":"Valentina","non-dropping-particle":"","parse-names":false,"suffix":""},{"dropping-particle":"","family":"Foley","given":"Aoife","non-dropping-particle":"","parse-names":false,"suffix":""},{"dropping-particle":"","family":"Simoes","given":"Sofia G.","non-dropping-particle":"","parse-names":false,"suffix":""},{"dropping-particle":"","family":"Krkoška Lorencová","given":"Eliška","non-dropping-particle":"","parse-names":false,"suffix":""},{"dropping-particle":"","family":"Orru","given":"Hans","non-dropping-particle":"","parse-names":false,"suffix":""},{"dropping-particle":"","family":"Orru","given":"Kati","non-dropping-particle":"","parse-names":false,"suffix":""},{"dropping-particle":"","family":"Wejs","given":"Anja","non-dropping-particle":"","parse-names":false,"suffix":""},{"dropping-particle":"","family":"Flacke","given":"Johannes","non-dropping-particle":"","parse-names":false,"suffix":""},{"dropping-particle":"","family":"Olazabal","given":"Marta","non-dropping-particle":"","parse-names":false,"suffix":""},{"dropping-particle":"","family":"Geneletti","given":"Davide","non-dropping-particle":"","parse-names":false,"suffix":""},{"dropping-particle":"","family":"Feliu","given":"Efrén","non-dropping-particle":"","parse-names":false,"suffix":""},{"dropping-particle":"","family":"Vasilie","given":"Sergiu","non-dropping-particle":"","parse-names":false,"suffix":""},{"dropping-particle":"","family":"Nador","given":"Cristiana","non-dropping-particle":"","parse-names":false,"suffix":""},{"dropping-particle":"","family":"Krook-Riekkola","given":"Anna","non-dropping-particle":"","parse-names":false,"suffix":""},{"dropping-particle":"","family":"Matosović","given":"Marko","non-dropping-particle":"","parse-names":false,"suffix":""},{"dropping-particle":"","family":"Fokaides","given":"Paris A.","non-dropping-particle":"","parse-names":false,"suffix":""},{"dropping-particle":"","family":"Ioannou","given":"Byron I.","non-dropping-particle":"","parse-names":false,"suffix":""},{"dropping-particle":"","family":"Flamos","given":"Alexandros","non-dropping-particle":"","parse-names":false,"suffix":""},{"dropping-particle":"","family":"Spyridaki","given":"Niki Artemis","non-dropping-particle":"","parse-names":false,"suffix":""},{"dropping-particle":"V.","family":"Balzan","given":"Mario","non-dropping-particle":"","parse-names":false,"suffix":""},{"dropping-particle":"","family":"Fülöp","given":"Orsolya","non-dropping-particle":"","parse-names":false,"suffix":""},{"dropping-particle":"","family":"Paspaldzhiev","given":"Ivan","non-dropping-particle":"","parse-names":false,"suffix":""},{"dropping-particle":"","family":"Grafakos","given":"Stelios","non-dropping-particle":"","parse-names":false,"suffix":""},{"dropping-particle":"","family":"Dawson","given":"Richard","non-dropping-particle":"","parse-names":false,"suffix":""}],"container-title":"Journal of Cleaner Production","id":"ITEM-1","issued":{"date-parts":[["2018"]]},"page":"207-219","title":"How are cities planning to respond to climate change? Assessment of local climate plans from 885 cities in the EU-28","type":"article-journal","volume":"191"},"uris":["http://www.mendeley.com/documents/?uuid=f6c457e5-c371-4918-b35c-35b4f9987ac7"]},{"id":"ITEM-2","itemData":{"DOI":"10.1007/s10584-013-0989-8","ISBN":"0165-0009","ISSN":"01650009","abstract":"Abstract Urban areas are pivotal to global adaptation and mitigation efforts. But how do cities actually performin terms of climate change response? This study sheds light on the state of urban climate change adaptation and mitigation planning across Europe. Europe is an excellent test case given its advanced environmental policies and high urbanization. We performed a detailed analysis of 200 large and medium-sized cities across 11 European countries and analysed the cities’ climate change adaptation and mitigation plans. We investigate the regional distribution of plans, adaptation and mitigation foci and the extent to which planned greenhouse gas (GHG) reductions contribute to national and international climate objectives. To our knowledge, it is the first study of its kind as it does not rely on self-assessment (questionnaires or social surveys). Our results show that 35 % of European cities studied have no dedicated mitigation plan and 72%have no adaptation plan.No city has an adaptation plan without a mitigation plan. One quarter of the cities have both an adaptation and a mitigation plan and set quantitative GHG reduction targets, but those vary extensively in scope and ambition. Furthermore, we show that if the planned actions within cities are nationally representative the 11 countries investigated would achieve a 37 % reduction in GHG emissions by 2050, translating into a 27% reduction in GHG emissions for the EU as a whole. However, the actions would often be insufficient to reach national targets and fall short of the 80 % reduction in GHG emissions recommended to avoid global mean temperature rising by 2 °C above pre-industrial levels","author":[{"dropping-particle":"","family":"Reckien","given":"D.","non-dropping-particle":"","parse-names":false,"suffix":""},{"dropping-particle":"","family":"Flacke","given":"J.","non-dropping-particle":"","parse-names":false,"suffix":""},{"dropping-particle":"","family":"Dawson","given":"R. J.","non-dropping-particle":"","parse-names":false,"suffix":""},{"dropping-particle":"","family":"Heidrich","given":"O.","non-dropping-particle":"","parse-names":false,"suffix":""},{"dropping-particle":"","family":"Olazabal","given":"M.","non-dropping-particle":"","parse-names":false,"suffix":""},{"dropping-particle":"","family":"Foley","given":"A.","non-dropping-particle":"","parse-names":false,"suffix":""},{"dropping-particle":"","family":"Hamann","given":"J. J P","non-dropping-particle":"","parse-names":false,"suffix":""},{"dropping-particle":"","family":"Orru","given":"H.","non-dropping-particle":"","parse-names":false,"suffix":""},{"dropping-particle":"","family":"Salvia","given":"M.","non-dropping-particle":"","parse-names":false,"suffix":""},{"dropping-particle":"","family":"Gregorio Hurtado","given":"S.","non-dropping-particle":"de","parse-names":false,"suffix":""},{"dropping-particle":"","family":"Geneletti","given":"D.","non-dropping-particle":"","parse-names":false,"suffix":""},{"dropping-particle":"","family":"Pietrapertosa","given":"F.","non-dropping-particle":"","parse-names":false,"suffix":""}],"container-title":"Climatic Change","id":"ITEM-2","issued":{"date-parts":[["2014"]]},"page":"331-340","title":"Climate change response in Europe: What's the reality? Analysis of adaptation and mitigation plans from 200 urban areas in 11 countries","type":"article-journal","volume":"122"},"uris":["http://www.mendeley.com/documents/?uuid=54b1f900-c1b9-4dc8-89c7-5e54cf850abc"]},{"id":"ITEM-3","itemData":{"DOI":"10.1016/j.gloenvcha.2012.07.005","ISBN":"0959-3780","ISSN":"09593780","PMID":"23805029","abstract":"Cities are key sites where climate change is being addressed. Previous research has largely overlooked the multiplicity of climate change responses emerging outside formal contexts of decision-making and led by actors other than municipal governments. Moreover, existing research has largely focused on case studies of climate change mitigation in developed economies. The objective of this paper is to uncover the heterogeneous mix of actors, settings, governance arrangements and technologies involved in the governance of climate change in cities in different parts of the world. The paper focuses on urban climate change governance as a process of experimentation. Climate change experiments are presented here as interventions to try out new ideas and methods in the context of future uncertainties. They serve to understand how interventions work in practice, in new contexts where they are thought of as innovative. To study experimentation, the paper presents evidence from the analysis of a database of 627 urban climate change experiments in a sample of 100 global cities. The analysis suggests that, since 2005, experimentation is a feature of urban responses to climate change across different world regions and multiple sectors. Although experimentation does not appear to be related to particular kinds of urban economic and social conditions, some of its core features are visible. For example, experimentation tends to focus on energy. Also, both social and technical forms of experimentation are visible, but technical experimentation is more common in urban infrastructure systems. While municipal governments have a critical role in climate change experimentation, they often act alongside other actors and in a variety of forms of partnership. These findings point at experimentation as a key tool to open up new political spaces for governing climate change in the city. © 2012 Elsevier Ltd.","author":[{"dropping-particle":"","family":"Castán Broto","given":"Vanesa","non-dropping-particle":"","parse-names":false,"suffix":""},{"dropping-particle":"","family":"Bulkeley","given":"Harriet","non-dropping-particle":"","parse-names":false,"suffix":""}],"container-title":"Global Environmental Change","id":"ITEM-3","issue":"1","issued":{"date-parts":[["2013"]]},"page":"92-102","title":"A survey of urban climate change experiments in 100 cities","type":"article-journal","volume":"23"},"uris":["http://www.mendeley.com/documents/?uuid=22693620-32b6-4c9f-8930-4310dbf7d52c"]}],"mendeley":{"formattedCitation":"&lt;sup&gt;26–28&lt;/sup&gt;","plainTextFormattedCitation":"26–28","previouslyFormattedCitation":"&lt;sup&gt;26–28&lt;/sup&gt;"},"properties":{"noteIndex":0},"schema":"https://github.com/citation-style-language/schema/raw/master/csl-citation.json"}</w:instrText>
      </w:r>
      <w:r>
        <w:fldChar w:fldCharType="separate"/>
      </w:r>
      <w:r w:rsidR="006C7A0A" w:rsidRPr="006C7A0A">
        <w:rPr>
          <w:noProof/>
          <w:vertAlign w:val="superscript"/>
        </w:rPr>
        <w:t>26–28</w:t>
      </w:r>
      <w:r>
        <w:fldChar w:fldCharType="end"/>
      </w:r>
      <w:ins w:id="421" w:author="William Lamb" w:date="2018-11-19T14:23:00Z">
        <w:r w:rsidR="00582A66">
          <w:t xml:space="preserve">, and more detailed studies published as </w:t>
        </w:r>
      </w:ins>
      <w:ins w:id="422" w:author="William Lamb" w:date="2018-11-19T14:24:00Z">
        <w:r w:rsidR="00582A66">
          <w:t>volumes</w:t>
        </w:r>
      </w:ins>
      <w:ins w:id="423" w:author="William Lamb" w:date="2018-11-19T14:22:00Z">
        <w:r w:rsidR="00611174">
          <w:t xml:space="preserve"> </w:t>
        </w:r>
        <w:r w:rsidR="00611174">
          <w:fldChar w:fldCharType="begin" w:fldLock="1"/>
        </w:r>
      </w:ins>
      <w:r w:rsidR="00BD48F4">
        <w:instrText>ADDIN CSL_CITATION {"citationItems":[{"id":"ITEM-1","itemData":{"DOI":"10.4324/9781315645421","ISBN":"9781315645421","author":[{"dropping-particle":"","family":"Bartlett","given":"Sheridan","non-dropping-particle":"","parse-names":false,"suffix":""},{"dropping-particle":"","family":"Satterthwaite","given":"David (Eds.)","non-dropping-particle":"","parse-names":false,"suffix":""}],"id":"ITEM-1","issued":{"date-parts":[["2016"]]},"number-of-pages":"240-262","publisher":"Routledge","publisher-place":"London","title":"Cities on a Finite Planet: Towards Transformative Responses to Climate Change","type":"book"},"uris":["http://www.mendeley.com/documents/?uuid=882255e2-8483-444f-995e-f45e2a44ad26"]},{"id":"ITEM-2","itemData":{"DOI":"10.1017/CBO9780511783142","ISBN":"9781781182192","ISSN":"02637960","abstract":"What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author":[{"dropping-particle":"","family":"Rosenzweig","given":"C.","non-dropping-particle":"","parse-names":false,"suffix":""},{"dropping-particle":"","family":"Solecki","given":"W.","non-dropping-particle":"","parse-names":false,"suffix":""},{"dropping-particle":"","family":"Romero-lankao","given":"Patricia","non-dropping-particle":"","parse-names":false,"suffix":""},{"dropping-particle":"","family":"Mehrotra","given":"S.","non-dropping-particle":"","parse-names":false,"suffix":""},{"dropping-particle":"","family":"Dhakal","given":"S.","non-dropping-particle":"","parse-names":false,"suffix":""},{"dropping-particle":"","family":"Bowman","given":"T.","non-dropping-particle":"","parse-names":false,"suffix":""},{"dropping-particle":"","family":"Ibrahim","given":"S. Ali","non-dropping-particle":"","parse-names":false,"suffix":""}],"id":"ITEM-2","issued":{"date-parts":[["2015"]]},"publisher":"Columbia University","publisher-place":"New York","title":"ARC3.2 Summary for City Leaders","type":"report"},"uris":["http://www.mendeley.com/documents/?uuid=934b2317-f3ef-495d-8793-5c4d7fbc8cf8"]}],"mendeley":{"formattedCitation":"&lt;sup&gt;29,30&lt;/sup&gt;","plainTextFormattedCitation":"29,30","previouslyFormattedCitation":"&lt;sup&gt;29,30&lt;/sup&gt;"},"properties":{"noteIndex":0},"schema":"https://github.com/citation-style-language/schema/raw/master/csl-citation.json"}</w:instrText>
      </w:r>
      <w:r w:rsidR="00611174">
        <w:fldChar w:fldCharType="separate"/>
      </w:r>
      <w:r w:rsidR="006C7A0A" w:rsidRPr="006C7A0A">
        <w:rPr>
          <w:noProof/>
          <w:vertAlign w:val="superscript"/>
        </w:rPr>
        <w:t>29,30</w:t>
      </w:r>
      <w:ins w:id="424" w:author="William Lamb" w:date="2018-11-19T14:22:00Z">
        <w:r w:rsidR="00611174">
          <w:fldChar w:fldCharType="end"/>
        </w:r>
      </w:ins>
      <w:ins w:id="425" w:author="William Lamb" w:date="2018-11-19T14:24:00Z">
        <w:r w:rsidR="00582A66">
          <w:t>. M</w:t>
        </w:r>
      </w:ins>
      <w:ins w:id="426" w:author="William Lamb" w:date="2018-11-16T17:10:00Z">
        <w:r w:rsidR="00422FA9">
          <w:t xml:space="preserve">uch attention is also paid to comparing urban carbon footprints </w:t>
        </w:r>
      </w:ins>
      <w:r w:rsidR="00422FA9">
        <w:fldChar w:fldCharType="begin" w:fldLock="1"/>
      </w:r>
      <w:r w:rsidR="00BD48F4">
        <w:instrText>ADDIN CSL_CITATION {"citationItems":[{"id":"ITEM-1","itemData":{"DOI":"10.1016/j.enpol.2009.10.001","ISBN":"0301-4215","ISSN":"03014215","abstract":"A dearth of available data on carbon emissions and comparative analysis between metropolitan areas make it difficult to confirm or refute best practices and policies. To help provide benchmarks and expand our understanding of urban centers and climate change, this article offers a preliminary comparison of the carbon footprints of 12 metropolitan areas. It does this by examining emissions related to vehicles, energy used in buildings, industry, agriculture, and waste. The carbon emissions from these sources-discussed here as the metro area's partial carbon footprint-provide a foundation for identifying the pricing, land use, help metropolitan areas throughout the world respond to climate change. The article begins by exploring a sample of the existing literature on urban morphology and climate change and explaining the methodology used to calculate each area's carbon footprint. The article then depicts the specific carbon footprints for Beijing, Jakarta, London, Los Angeles, Manila, Mexico City, New Delhi, New York, São Paulo, Seoul, Singapore, and Tokyo and compares these to respective national averages. It concludes by offering suggestions for how city planners and policymakers can reduce the carbon footprint of these and possibly other large urban areas. © 2009 Elsevier Ltd.","author":[{"dropping-particle":"","family":"Sovacool","given":"Benjamin K.","non-dropping-particle":"","parse-names":false,"suffix":""},{"dropping-particle":"","family":"Brown","given":"Marilyn A.","non-dropping-particle":"","parse-names":false,"suffix":""}],"container-title":"Energy Policy","id":"ITEM-1","issue":"9","issued":{"date-parts":[["2010"]]},"page":"4856-4869","publisher":"Elsevier","title":"Twelve metropolitan carbon footprints: A preliminary comparative global assessment","type":"article-journal","volume":"38"},"uris":["http://www.mendeley.com/documents/?uuid=adb05f28-aceb-45d1-b462-49847fe06137"]},{"id":"ITEM-2","itemData":{"DOI":"10.1016/j.gloenvcha.2015.06.001","ISSN":"09593780","abstract":"Case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author":[{"dropping-particle":"","family":"Baiocchi","given":"Giovanni","non-dropping-particle":"","parse-names":false,"suffix":""},{"dropping-particle":"","family":"Creutzig","given":"Felix","non-dropping-particle":"","parse-names":false,"suffix":""},{"dropping-particle":"","family":"Minx","given":"Jan","non-dropping-particle":"","parse-names":false,"suffix":""},{"dropping-particle":"","family":"Pichler","given":"Peter Paul","non-dropping-particle":"","parse-names":false,"suffix":""}],"container-title":"Global Environmental Change","id":"ITEM-2","issued":{"date-parts":[["2015"]]},"page":"13-21","publisher":"Elsevier Ltd","title":"A spatial typology of human settlements and their CO2 emissions in England","type":"article-journal","volume":"34"},"uris":["http://www.mendeley.com/documents/?uuid=15203874-cdc0-46a1-98b6-62c511f7a6ee"]},{"id":"ITEM-3","itemData":{"DOI":"10.1088/1748-9326/aac72a","ISBN":"4928478003292","ISSN":"17489326","abstract":"While it is understood that cities generate the majority of carbon emissions, for most cities, towns, and rural areas around the world no carbon footprint (CF) has been estimated. The Gridded Global Model of City Footprints (GGMCF) presented here downscales national CFs into a 250 m gridded model using data on population, purchasing power, and existing subnational CF studies from the US, China, EU, and Japan. Studies have shown that CFs are highly concentrated by income, with the top decile of earners driving 30%–45% of emissions. Even allowing for significant modeling uncertainties, we find that emissions are similarly concentrated in a small number of cities. The highest emitting 100 urban areas (defined as contiguous population clusters) account for 18% of the global carbon footprint. While many of the cities with the highest footprints are in countries with high carbon footprints, nearly one quarter of the top cities (41 of the top 200) are in countries with relatively low emissions. In these cities population and affluence combine to drive footprints at a scale similar to those of cities in high-income countries. We conclude that concerted action by a limited number of local governments can have a disproportionate impact on global emissions.","author":[{"dropping-particle":"","family":"Moran","given":"Daniel","non-dropping-particle":"","parse-names":false,"suffix":""},{"dropping-particle":"","family":"Kanemoto","given":"Keiichiro","non-dropping-particle":"","parse-names":false,"suffix":""},{"dropping-particle":"","family":"Jiborn","given":"Magnus","non-dropping-particle":"","parse-names":false,"suffix":""},{"dropping-particle":"","family":"Wood","given":"Richard","non-dropping-particle":"","parse-names":false,"suffix":""},{"dropping-particle":"","family":"Többen","given":"Johannes","non-dropping-particle":"","parse-names":false,"suffix":""},{"dropping-particle":"","family":"Seto","given":"Karen C.","non-dropping-particle":"","parse-names":false,"suffix":""}],"container-title":"Environmental Research Letters","id":"ITEM-3","issue":"6","issued":{"date-parts":[["2018"]]},"title":"Carbon footprints of 13 000 cities","type":"article-journal","volume":"13"},"uris":["http://www.mendeley.com/documents/?uuid=123fe426-f755-4076-b138-373540a1e3f8"]}],"mendeley":{"formattedCitation":"&lt;sup&gt;31–33&lt;/sup&gt;","plainTextFormattedCitation":"31–33","previouslyFormattedCitation":"&lt;sup&gt;31–33&lt;/sup&gt;"},"properties":{"noteIndex":0},"schema":"https://github.com/citation-style-language/schema/raw/master/csl-citation.json"}</w:instrText>
      </w:r>
      <w:r w:rsidR="00422FA9">
        <w:fldChar w:fldCharType="separate"/>
      </w:r>
      <w:r w:rsidR="006C7A0A" w:rsidRPr="006C7A0A">
        <w:rPr>
          <w:noProof/>
          <w:vertAlign w:val="superscript"/>
        </w:rPr>
        <w:t>31–33</w:t>
      </w:r>
      <w:r w:rsidR="00422FA9">
        <w:fldChar w:fldCharType="end"/>
      </w:r>
      <w:del w:id="427" w:author="William Lamb" w:date="2018-11-16T17:10:00Z">
        <w:r w:rsidR="00D961FF">
          <w:rPr>
            <w:rFonts w:ascii="Calibri" w:eastAsia="Calibri" w:hAnsi="Calibri" w:cs="Calibri"/>
          </w:rPr>
          <w:delText xml:space="preserve">, but remains </w:delText>
        </w:r>
        <w:r w:rsidR="007B4A96">
          <w:rPr>
            <w:rFonts w:ascii="Calibri" w:eastAsia="Calibri" w:hAnsi="Calibri" w:cs="Calibri"/>
          </w:rPr>
          <w:delText>conservative</w:delText>
        </w:r>
        <w:r w:rsidR="00D961FF">
          <w:rPr>
            <w:rFonts w:ascii="Calibri" w:eastAsia="Calibri" w:hAnsi="Calibri" w:cs="Calibri"/>
          </w:rPr>
          <w:delText xml:space="preserve"> in the number of cases compared.</w:delText>
        </w:r>
        <w:r w:rsidR="002D518F">
          <w:rPr>
            <w:rFonts w:ascii="Calibri" w:eastAsia="Calibri" w:hAnsi="Calibri" w:cs="Calibri"/>
          </w:rPr>
          <w:delText xml:space="preserve"> We</w:delText>
        </w:r>
      </w:del>
      <w:ins w:id="428" w:author="William Lamb" w:date="2018-11-16T17:10:00Z">
        <w:r w:rsidR="00422FA9">
          <w:t xml:space="preserve">. </w:t>
        </w:r>
        <w:r w:rsidR="00C93202">
          <w:t>L</w:t>
        </w:r>
        <w:r w:rsidR="00B60EC4" w:rsidRPr="00B60EC4">
          <w:t>ess known are the small-n comparative studies</w:t>
        </w:r>
        <w:r w:rsidR="00C93202">
          <w:t xml:space="preserve">. What proportion of the literature do they constitute? And for a given city or topic, what comparisons have been made? </w:t>
        </w:r>
        <w:r w:rsidR="00497559">
          <w:t>Automatic analysis</w:t>
        </w:r>
        <w:r w:rsidR="002611A8">
          <w:t xml:space="preserve"> of the literature can</w:t>
        </w:r>
      </w:ins>
      <w:r w:rsidR="002611A8">
        <w:t xml:space="preserve"> </w:t>
      </w:r>
      <w:r w:rsidR="003D75BA">
        <w:t>identify</w:t>
      </w:r>
      <w:r w:rsidR="002611A8">
        <w:t xml:space="preserve"> </w:t>
      </w:r>
      <w:del w:id="429" w:author="William Lamb" w:date="2018-11-16T17:10:00Z">
        <w:r w:rsidR="00D961FF">
          <w:rPr>
            <w:rFonts w:ascii="Calibri" w:eastAsia="Calibri" w:hAnsi="Calibri" w:cs="Calibri"/>
          </w:rPr>
          <w:delText>699</w:delText>
        </w:r>
      </w:del>
      <w:ins w:id="430" w:author="William Lamb" w:date="2018-11-16T17:10:00Z">
        <w:r w:rsidR="002611A8">
          <w:t>which case</w:t>
        </w:r>
      </w:ins>
      <w:r w:rsidR="002611A8">
        <w:t xml:space="preserve"> studies </w:t>
      </w:r>
      <w:del w:id="431" w:author="William Lamb" w:date="2018-11-16T17:10:00Z">
        <w:r w:rsidR="002D518F">
          <w:rPr>
            <w:rFonts w:ascii="Calibri" w:eastAsia="Calibri" w:hAnsi="Calibri" w:cs="Calibri"/>
          </w:rPr>
          <w:delText xml:space="preserve">that </w:delText>
        </w:r>
      </w:del>
      <w:r w:rsidR="002611A8">
        <w:t xml:space="preserve">refer to </w:t>
      </w:r>
      <w:r w:rsidR="002611A8" w:rsidRPr="001E2198">
        <w:t xml:space="preserve">more than </w:t>
      </w:r>
      <w:r w:rsidR="002611A8" w:rsidRPr="001E2198">
        <w:lastRenderedPageBreak/>
        <w:t xml:space="preserve">one city in </w:t>
      </w:r>
      <w:del w:id="432" w:author="William Lamb" w:date="2018-11-16T17:10:00Z">
        <w:r w:rsidR="00D961FF">
          <w:rPr>
            <w:rFonts w:ascii="Calibri" w:eastAsia="Calibri" w:hAnsi="Calibri" w:cs="Calibri"/>
          </w:rPr>
          <w:delText>the</w:delText>
        </w:r>
      </w:del>
      <w:ins w:id="433" w:author="William Lamb" w:date="2018-11-16T17:10:00Z">
        <w:r w:rsidR="002611A8" w:rsidRPr="001E2198">
          <w:t>their title or</w:t>
        </w:r>
      </w:ins>
      <w:r w:rsidR="002611A8" w:rsidRPr="001E2198">
        <w:t xml:space="preserve"> abstract</w:t>
      </w:r>
      <w:del w:id="434" w:author="William Lamb" w:date="2018-11-16T17:10:00Z">
        <w:r w:rsidR="00D961FF">
          <w:rPr>
            <w:rFonts w:ascii="Calibri" w:eastAsia="Calibri" w:hAnsi="Calibri" w:cs="Calibri"/>
          </w:rPr>
          <w:delText xml:space="preserve"> </w:delText>
        </w:r>
        <w:r w:rsidR="002D518F">
          <w:rPr>
            <w:rFonts w:ascii="Calibri" w:eastAsia="Calibri" w:hAnsi="Calibri" w:cs="Calibri"/>
          </w:rPr>
          <w:delText xml:space="preserve">(of 3,440 in the sample </w:delText>
        </w:r>
        <w:r w:rsidR="00D961FF">
          <w:rPr>
            <w:rFonts w:ascii="Calibri" w:eastAsia="Calibri" w:hAnsi="Calibri" w:cs="Calibri"/>
          </w:rPr>
          <w:delText>–</w:delText>
        </w:r>
      </w:del>
      <w:ins w:id="435" w:author="William Lamb" w:date="2018-11-16T17:10:00Z">
        <w:r w:rsidR="002611A8" w:rsidRPr="001E2198">
          <w:t xml:space="preserve">. </w:t>
        </w:r>
        <w:r w:rsidR="00A14D47" w:rsidRPr="001E2198">
          <w:t>These make up</w:t>
        </w:r>
      </w:ins>
      <w:r w:rsidR="00A14D47" w:rsidRPr="001E2198">
        <w:t xml:space="preserve"> </w:t>
      </w:r>
      <w:r w:rsidR="001E2198" w:rsidRPr="001E2198">
        <w:t>approximately</w:t>
      </w:r>
      <w:r w:rsidR="00A14D47" w:rsidRPr="001E2198">
        <w:t xml:space="preserve"> </w:t>
      </w:r>
      <w:del w:id="436" w:author="William Lamb" w:date="2018-11-16T17:10:00Z">
        <w:r w:rsidR="00D961FF">
          <w:rPr>
            <w:rFonts w:ascii="Calibri" w:eastAsia="Calibri" w:hAnsi="Calibri" w:cs="Calibri"/>
          </w:rPr>
          <w:delText>20%</w:delText>
        </w:r>
        <w:r w:rsidR="002D518F">
          <w:rPr>
            <w:rFonts w:ascii="Calibri" w:eastAsia="Calibri" w:hAnsi="Calibri" w:cs="Calibri"/>
          </w:rPr>
          <w:delText>)</w:delText>
        </w:r>
        <w:r w:rsidR="00D961FF">
          <w:rPr>
            <w:rFonts w:ascii="Calibri" w:eastAsia="Calibri" w:hAnsi="Calibri" w:cs="Calibri"/>
          </w:rPr>
          <w:delText>.</w:delText>
        </w:r>
      </w:del>
      <w:ins w:id="437" w:author="William Lamb" w:date="2018-11-16T17:10:00Z">
        <w:r w:rsidR="00A14D47" w:rsidRPr="001E2198">
          <w:t>18</w:t>
        </w:r>
        <w:r w:rsidR="002611A8" w:rsidRPr="001E2198">
          <w:t>% of the literature</w:t>
        </w:r>
        <w:r w:rsidR="00C722DF" w:rsidRPr="001E2198">
          <w:t xml:space="preserve"> in our sample</w:t>
        </w:r>
        <w:r w:rsidR="002611A8" w:rsidRPr="001E2198">
          <w:t xml:space="preserve"> (</w:t>
        </w:r>
        <w:r w:rsidR="00A14D47" w:rsidRPr="001E2198">
          <w:t>721</w:t>
        </w:r>
        <w:r w:rsidR="002611A8" w:rsidRPr="001E2198">
          <w:t xml:space="preserve"> cases).</w:t>
        </w:r>
      </w:ins>
      <w:r w:rsidR="002611A8" w:rsidRPr="001E2198">
        <w:t xml:space="preserve"> </w:t>
      </w:r>
      <w:r w:rsidR="00C93202" w:rsidRPr="001E2198">
        <w:rPr>
          <w:rFonts w:ascii="Calibri" w:eastAsia="Calibri" w:hAnsi="Calibri" w:cs="Calibri"/>
        </w:rPr>
        <w:t>The majority</w:t>
      </w:r>
      <w:r w:rsidR="000824B4">
        <w:rPr>
          <w:rFonts w:ascii="Calibri" w:eastAsia="Calibri" w:hAnsi="Calibri" w:cs="Calibri"/>
        </w:rPr>
        <w:t xml:space="preserve"> of </w:t>
      </w:r>
      <w:del w:id="438" w:author="William Lamb" w:date="2018-11-16T17:10:00Z">
        <w:r w:rsidR="00C6067A">
          <w:rPr>
            <w:rFonts w:ascii="Calibri" w:eastAsia="Calibri" w:hAnsi="Calibri" w:cs="Calibri"/>
          </w:rPr>
          <w:delText>these studies (409)</w:delText>
        </w:r>
      </w:del>
      <w:ins w:id="439" w:author="William Lamb" w:date="2018-11-16T17:10:00Z">
        <w:r w:rsidR="000824B4">
          <w:rPr>
            <w:rFonts w:ascii="Calibri" w:eastAsia="Calibri" w:hAnsi="Calibri" w:cs="Calibri"/>
          </w:rPr>
          <w:t>comparative cases</w:t>
        </w:r>
      </w:ins>
      <w:r w:rsidR="00C93202" w:rsidRPr="001E2198">
        <w:rPr>
          <w:rFonts w:ascii="Calibri" w:eastAsia="Calibri" w:hAnsi="Calibri" w:cs="Calibri"/>
        </w:rPr>
        <w:t xml:space="preserve"> mention only two cities</w:t>
      </w:r>
      <w:del w:id="440" w:author="William Lamb" w:date="2018-11-16T17:10:00Z">
        <w:r w:rsidR="00C6067A">
          <w:rPr>
            <w:rFonts w:ascii="Calibri" w:eastAsia="Calibri" w:hAnsi="Calibri" w:cs="Calibri"/>
          </w:rPr>
          <w:delText>,</w:delText>
        </w:r>
      </w:del>
      <w:ins w:id="441" w:author="William Lamb" w:date="2018-11-16T17:10:00Z">
        <w:r w:rsidR="002611A8" w:rsidRPr="001E2198">
          <w:rPr>
            <w:rFonts w:ascii="Calibri" w:eastAsia="Calibri" w:hAnsi="Calibri" w:cs="Calibri"/>
          </w:rPr>
          <w:t xml:space="preserve"> (409)</w:t>
        </w:r>
        <w:r w:rsidR="00C93202" w:rsidRPr="001E2198">
          <w:rPr>
            <w:rFonts w:ascii="Calibri" w:eastAsia="Calibri" w:hAnsi="Calibri" w:cs="Calibri"/>
          </w:rPr>
          <w:t>,</w:t>
        </w:r>
      </w:ins>
      <w:r w:rsidR="00C93202" w:rsidRPr="001E2198">
        <w:rPr>
          <w:rFonts w:ascii="Calibri" w:eastAsia="Calibri" w:hAnsi="Calibri" w:cs="Calibri"/>
        </w:rPr>
        <w:t xml:space="preserve"> with a steep decline to </w:t>
      </w:r>
      <w:ins w:id="442" w:author="William Lamb" w:date="2018-11-16T17:10:00Z">
        <w:r w:rsidR="000824B4">
          <w:rPr>
            <w:rFonts w:ascii="Calibri" w:eastAsia="Calibri" w:hAnsi="Calibri" w:cs="Calibri"/>
          </w:rPr>
          <w:t xml:space="preserve">only </w:t>
        </w:r>
      </w:ins>
      <w:r w:rsidR="00C93202" w:rsidRPr="001E2198">
        <w:rPr>
          <w:rFonts w:ascii="Calibri" w:eastAsia="Calibri" w:hAnsi="Calibri" w:cs="Calibri"/>
        </w:rPr>
        <w:t>a few dozen studies on 5 or more cities (SI Text Figure 6).</w:t>
      </w:r>
    </w:p>
    <w:p w14:paraId="3669CCD9" w14:textId="6927214B" w:rsidR="00C93202" w:rsidRDefault="00C93202" w:rsidP="002F21D4">
      <w:pPr>
        <w:spacing w:line="480" w:lineRule="auto"/>
        <w:rPr>
          <w:rFonts w:ascii="Calibri" w:eastAsia="Calibri" w:hAnsi="Calibri" w:cs="Calibri"/>
        </w:rPr>
      </w:pPr>
      <w:r>
        <w:rPr>
          <w:rFonts w:ascii="Calibri" w:eastAsia="Calibri" w:hAnsi="Calibri" w:cs="Calibri"/>
        </w:rPr>
        <w:t xml:space="preserve">Inter-regional comparisons are relatively rare. Figure </w:t>
      </w:r>
      <w:del w:id="443" w:author="William Lamb" w:date="2018-11-19T17:02:00Z">
        <w:r w:rsidDel="0074523F">
          <w:rPr>
            <w:rFonts w:ascii="Calibri" w:eastAsia="Calibri" w:hAnsi="Calibri" w:cs="Calibri"/>
          </w:rPr>
          <w:delText xml:space="preserve">5 </w:delText>
        </w:r>
      </w:del>
      <w:ins w:id="444" w:author="William Lamb" w:date="2018-11-19T17:02:00Z">
        <w:r w:rsidR="0074523F">
          <w:rPr>
            <w:rFonts w:ascii="Calibri" w:eastAsia="Calibri" w:hAnsi="Calibri" w:cs="Calibri"/>
          </w:rPr>
          <w:t xml:space="preserve">7 </w:t>
        </w:r>
      </w:ins>
      <w:r>
        <w:rPr>
          <w:rFonts w:ascii="Calibri" w:eastAsia="Calibri" w:hAnsi="Calibri" w:cs="Calibri"/>
        </w:rPr>
        <w:t xml:space="preserve">in the SI text visualises the pairwise correlations of cities within abstracts, aggregating by region. Asian cities tend to be compared to other Asian cities, European cities to European cities, and likewise in North America. </w:t>
      </w:r>
      <w:del w:id="445" w:author="William Lamb" w:date="2018-11-26T11:12:00Z">
        <w:r w:rsidDel="003B3B61">
          <w:rPr>
            <w:rFonts w:ascii="Calibri" w:eastAsia="Calibri" w:hAnsi="Calibri" w:cs="Calibri"/>
          </w:rPr>
          <w:delText xml:space="preserve">Comparative literatures based in </w:delText>
        </w:r>
      </w:del>
      <w:ins w:id="446" w:author="William Lamb" w:date="2018-11-26T11:12:00Z">
        <w:r w:rsidR="003B3B61">
          <w:rPr>
            <w:rFonts w:ascii="Calibri" w:eastAsia="Calibri" w:hAnsi="Calibri" w:cs="Calibri"/>
          </w:rPr>
          <w:t xml:space="preserve">Studies on </w:t>
        </w:r>
      </w:ins>
      <w:r>
        <w:rPr>
          <w:rFonts w:ascii="Calibri" w:eastAsia="Calibri" w:hAnsi="Calibri" w:cs="Calibri"/>
        </w:rPr>
        <w:t>Latin America</w:t>
      </w:r>
      <w:ins w:id="447" w:author="William Lamb" w:date="2018-11-26T11:12:00Z">
        <w:r w:rsidR="003B3B61">
          <w:rPr>
            <w:rFonts w:ascii="Calibri" w:eastAsia="Calibri" w:hAnsi="Calibri" w:cs="Calibri"/>
          </w:rPr>
          <w:t>n</w:t>
        </w:r>
      </w:ins>
      <w:r>
        <w:rPr>
          <w:rFonts w:ascii="Calibri" w:eastAsia="Calibri" w:hAnsi="Calibri" w:cs="Calibri"/>
        </w:rPr>
        <w:t>, Africa</w:t>
      </w:r>
      <w:ins w:id="448" w:author="William Lamb" w:date="2018-11-26T11:12:00Z">
        <w:r w:rsidR="003B3B61">
          <w:rPr>
            <w:rFonts w:ascii="Calibri" w:eastAsia="Calibri" w:hAnsi="Calibri" w:cs="Calibri"/>
          </w:rPr>
          <w:t>n</w:t>
        </w:r>
      </w:ins>
      <w:r>
        <w:rPr>
          <w:rFonts w:ascii="Calibri" w:eastAsia="Calibri" w:hAnsi="Calibri" w:cs="Calibri"/>
        </w:rPr>
        <w:t xml:space="preserve"> and Oceania</w:t>
      </w:r>
      <w:ins w:id="449" w:author="William Lamb" w:date="2018-11-26T11:12:00Z">
        <w:r w:rsidR="003B3B61">
          <w:rPr>
            <w:rFonts w:ascii="Calibri" w:eastAsia="Calibri" w:hAnsi="Calibri" w:cs="Calibri"/>
          </w:rPr>
          <w:t>n cities</w:t>
        </w:r>
      </w:ins>
      <w:r>
        <w:rPr>
          <w:rFonts w:ascii="Calibri" w:eastAsia="Calibri" w:hAnsi="Calibri" w:cs="Calibri"/>
        </w:rPr>
        <w:t xml:space="preserve">, on the other hand, </w:t>
      </w:r>
      <w:ins w:id="450" w:author="William Lamb" w:date="2018-11-26T11:12:00Z">
        <w:r w:rsidR="003B3B61">
          <w:rPr>
            <w:rFonts w:ascii="Calibri" w:eastAsia="Calibri" w:hAnsi="Calibri" w:cs="Calibri"/>
          </w:rPr>
          <w:t xml:space="preserve">are more frequently paired with cities in </w:t>
        </w:r>
      </w:ins>
      <w:ins w:id="451" w:author="William Lamb" w:date="2018-11-26T11:13:00Z">
        <w:r w:rsidR="003B3B61">
          <w:rPr>
            <w:rFonts w:ascii="Calibri" w:eastAsia="Calibri" w:hAnsi="Calibri" w:cs="Calibri"/>
          </w:rPr>
          <w:t xml:space="preserve">other </w:t>
        </w:r>
      </w:ins>
      <w:ins w:id="452" w:author="William Lamb" w:date="2018-11-26T11:12:00Z">
        <w:r w:rsidR="003B3B61">
          <w:rPr>
            <w:rFonts w:ascii="Calibri" w:eastAsia="Calibri" w:hAnsi="Calibri" w:cs="Calibri"/>
          </w:rPr>
          <w:t>regions</w:t>
        </w:r>
      </w:ins>
      <w:del w:id="453" w:author="William Lamb" w:date="2018-11-26T11:14:00Z">
        <w:r w:rsidDel="003B3B61">
          <w:rPr>
            <w:rFonts w:ascii="Calibri" w:eastAsia="Calibri" w:hAnsi="Calibri" w:cs="Calibri"/>
          </w:rPr>
          <w:delText>are far less cautious and have higher fractions of international comparisons</w:delText>
        </w:r>
      </w:del>
      <w:r>
        <w:rPr>
          <w:rFonts w:ascii="Calibri" w:eastAsia="Calibri" w:hAnsi="Calibri" w:cs="Calibri"/>
        </w:rPr>
        <w:t xml:space="preserve">, </w:t>
      </w:r>
      <w:ins w:id="454" w:author="William Lamb" w:date="2018-11-26T15:36:00Z">
        <w:r w:rsidR="006C7A0A">
          <w:rPr>
            <w:rFonts w:ascii="Calibri" w:eastAsia="Calibri" w:hAnsi="Calibri" w:cs="Calibri"/>
          </w:rPr>
          <w:t xml:space="preserve">but are </w:t>
        </w:r>
      </w:ins>
      <w:del w:id="455" w:author="William Lamb" w:date="2018-11-26T15:36:00Z">
        <w:r w:rsidDel="006C7A0A">
          <w:rPr>
            <w:rFonts w:ascii="Calibri" w:eastAsia="Calibri" w:hAnsi="Calibri" w:cs="Calibri"/>
          </w:rPr>
          <w:delText xml:space="preserve">although </w:delText>
        </w:r>
      </w:del>
      <w:r>
        <w:rPr>
          <w:rFonts w:ascii="Calibri" w:eastAsia="Calibri" w:hAnsi="Calibri" w:cs="Calibri"/>
        </w:rPr>
        <w:t xml:space="preserve">fewer </w:t>
      </w:r>
      <w:del w:id="456" w:author="William Lamb" w:date="2018-11-26T15:36:00Z">
        <w:r w:rsidDel="006C7A0A">
          <w:rPr>
            <w:rFonts w:ascii="Calibri" w:eastAsia="Calibri" w:hAnsi="Calibri" w:cs="Calibri"/>
          </w:rPr>
          <w:delText>total studies</w:delText>
        </w:r>
      </w:del>
      <w:ins w:id="457" w:author="William Lamb" w:date="2018-11-26T15:36:00Z">
        <w:r w:rsidR="006C7A0A">
          <w:rPr>
            <w:rFonts w:ascii="Calibri" w:eastAsia="Calibri" w:hAnsi="Calibri" w:cs="Calibri"/>
          </w:rPr>
          <w:t>in number</w:t>
        </w:r>
      </w:ins>
      <w:r>
        <w:rPr>
          <w:rFonts w:ascii="Calibri" w:eastAsia="Calibri" w:hAnsi="Calibri" w:cs="Calibri"/>
        </w:rPr>
        <w:t>. Considering the total scope of the urban case study literature (</w:t>
      </w:r>
      <w:del w:id="458" w:author="William Lamb" w:date="2018-11-16T17:10:00Z">
        <w:r w:rsidR="00FB52F3">
          <w:rPr>
            <w:rFonts w:ascii="Calibri" w:eastAsia="Calibri" w:hAnsi="Calibri" w:cs="Calibri"/>
          </w:rPr>
          <w:delText>3,440</w:delText>
        </w:r>
      </w:del>
      <w:ins w:id="459" w:author="William Lamb" w:date="2018-11-16T17:10:00Z">
        <w:r w:rsidR="001E2198">
          <w:rPr>
            <w:rFonts w:ascii="Calibri" w:eastAsia="Calibri" w:hAnsi="Calibri" w:cs="Calibri"/>
          </w:rPr>
          <w:t>4,051</w:t>
        </w:r>
      </w:ins>
      <w:r>
        <w:rPr>
          <w:rFonts w:ascii="Calibri" w:eastAsia="Calibri" w:hAnsi="Calibri" w:cs="Calibri"/>
        </w:rPr>
        <w:t xml:space="preserve"> studies), the subset that is comparative (</w:t>
      </w:r>
      <w:del w:id="460" w:author="William Lamb" w:date="2018-11-16T17:10:00Z">
        <w:r w:rsidR="00FB52F3">
          <w:rPr>
            <w:rFonts w:ascii="Calibri" w:eastAsia="Calibri" w:hAnsi="Calibri" w:cs="Calibri"/>
          </w:rPr>
          <w:delText>699</w:delText>
        </w:r>
      </w:del>
      <w:ins w:id="461" w:author="William Lamb" w:date="2018-11-16T17:10:00Z">
        <w:r w:rsidR="001E2198">
          <w:rPr>
            <w:rFonts w:ascii="Calibri" w:eastAsia="Calibri" w:hAnsi="Calibri" w:cs="Calibri"/>
          </w:rPr>
          <w:t>702</w:t>
        </w:r>
        <w:r w:rsidR="00D25F83">
          <w:rPr>
            <w:rFonts w:ascii="Calibri" w:eastAsia="Calibri" w:hAnsi="Calibri" w:cs="Calibri"/>
          </w:rPr>
          <w:t xml:space="preserve"> studies</w:t>
        </w:r>
      </w:ins>
      <w:r>
        <w:rPr>
          <w:rFonts w:ascii="Calibri" w:eastAsia="Calibri" w:hAnsi="Calibri" w:cs="Calibri"/>
        </w:rPr>
        <w:t>), and internationally comparative</w:t>
      </w:r>
      <w:r w:rsidR="001E2198">
        <w:rPr>
          <w:rFonts w:ascii="Calibri" w:eastAsia="Calibri" w:hAnsi="Calibri" w:cs="Calibri"/>
        </w:rPr>
        <w:t xml:space="preserve"> </w:t>
      </w:r>
      <w:del w:id="462" w:author="William Lamb" w:date="2018-11-16T17:10:00Z">
        <w:r w:rsidR="00B11E02">
          <w:rPr>
            <w:rFonts w:ascii="Calibri" w:eastAsia="Calibri" w:hAnsi="Calibri" w:cs="Calibri"/>
          </w:rPr>
          <w:delText>(202</w:delText>
        </w:r>
      </w:del>
      <w:ins w:id="463" w:author="William Lamb" w:date="2018-11-16T17:10:00Z">
        <w:r w:rsidR="001E2198">
          <w:rPr>
            <w:rFonts w:ascii="Calibri" w:eastAsia="Calibri" w:hAnsi="Calibri" w:cs="Calibri"/>
          </w:rPr>
          <w:t>across more than 2 cases (67</w:t>
        </w:r>
        <w:r w:rsidR="00D25F83">
          <w:rPr>
            <w:rFonts w:ascii="Calibri" w:eastAsia="Calibri" w:hAnsi="Calibri" w:cs="Calibri"/>
          </w:rPr>
          <w:t xml:space="preserve"> studies</w:t>
        </w:r>
      </w:ins>
      <w:r w:rsidR="001E2198">
        <w:rPr>
          <w:rFonts w:ascii="Calibri" w:eastAsia="Calibri" w:hAnsi="Calibri" w:cs="Calibri"/>
        </w:rPr>
        <w:t>)</w:t>
      </w:r>
      <w:r>
        <w:rPr>
          <w:rFonts w:ascii="Calibri" w:eastAsia="Calibri" w:hAnsi="Calibri" w:cs="Calibri"/>
        </w:rPr>
        <w:t>, is</w:t>
      </w:r>
      <w:r w:rsidR="001E2198">
        <w:rPr>
          <w:rFonts w:ascii="Calibri" w:eastAsia="Calibri" w:hAnsi="Calibri" w:cs="Calibri"/>
        </w:rPr>
        <w:t xml:space="preserve"> </w:t>
      </w:r>
      <w:r>
        <w:rPr>
          <w:rFonts w:ascii="Calibri" w:eastAsia="Calibri" w:hAnsi="Calibri" w:cs="Calibri"/>
        </w:rPr>
        <w:t>small.</w:t>
      </w:r>
    </w:p>
    <w:p w14:paraId="60786A30" w14:textId="6279EB43" w:rsidR="00C93202" w:rsidRDefault="002B3580" w:rsidP="00103918">
      <w:pPr>
        <w:spacing w:line="480" w:lineRule="auto"/>
        <w:rPr>
          <w:rFonts w:ascii="Calibri" w:eastAsia="Calibri" w:hAnsi="Calibri" w:cs="Calibri"/>
        </w:rPr>
      </w:pPr>
      <w:ins w:id="464" w:author="William Lamb" w:date="2018-11-16T17:10:00Z">
        <w:r>
          <w:rPr>
            <w:rFonts w:ascii="Calibri" w:eastAsia="Calibri" w:hAnsi="Calibri" w:cs="Calibri"/>
          </w:rPr>
          <w:t xml:space="preserve">As with individual </w:t>
        </w:r>
        <w:r w:rsidR="00C53A77">
          <w:rPr>
            <w:rFonts w:ascii="Calibri" w:eastAsia="Calibri" w:hAnsi="Calibri" w:cs="Calibri"/>
          </w:rPr>
          <w:t>cases</w:t>
        </w:r>
        <w:r>
          <w:rPr>
            <w:rFonts w:ascii="Calibri" w:eastAsia="Calibri" w:hAnsi="Calibri" w:cs="Calibri"/>
          </w:rPr>
          <w:t xml:space="preserve">, </w:t>
        </w:r>
        <w:r w:rsidR="00691159">
          <w:rPr>
            <w:rFonts w:ascii="Calibri" w:eastAsia="Calibri" w:hAnsi="Calibri" w:cs="Calibri"/>
          </w:rPr>
          <w:t xml:space="preserve">mapping and transparency </w:t>
        </w:r>
        <w:r w:rsidR="002B7AD3">
          <w:rPr>
            <w:rFonts w:ascii="Calibri" w:eastAsia="Calibri" w:hAnsi="Calibri" w:cs="Calibri"/>
          </w:rPr>
          <w:t>are</w:t>
        </w:r>
        <w:r w:rsidR="00691159">
          <w:rPr>
            <w:rFonts w:ascii="Calibri" w:eastAsia="Calibri" w:hAnsi="Calibri" w:cs="Calibri"/>
          </w:rPr>
          <w:t xml:space="preserve"> key to making best use of the comparative case study literature. While topics and study locations can be straightforwardly identified, the epistemological choices underpinning comparative research are very difficult to ascertain. </w:t>
        </w:r>
      </w:ins>
      <w:r w:rsidR="00C93202">
        <w:rPr>
          <w:rFonts w:ascii="Calibri" w:eastAsia="Calibri" w:hAnsi="Calibri" w:cs="Calibri"/>
        </w:rPr>
        <w:t xml:space="preserve">Based on a random selection and review of documents, we find little justification for why particular cities are bundled together, beyond claims of contextual diversity. </w:t>
      </w:r>
      <w:del w:id="465" w:author="William Lamb" w:date="2018-11-16T17:10:00Z">
        <w:r w:rsidR="00CF1FAE">
          <w:rPr>
            <w:rFonts w:ascii="Calibri" w:eastAsia="Calibri" w:hAnsi="Calibri" w:cs="Calibri"/>
          </w:rPr>
          <w:delText>Although this decision</w:delText>
        </w:r>
      </w:del>
      <w:ins w:id="466" w:author="William Lamb" w:date="2018-11-16T17:10:00Z">
        <w:r w:rsidR="00691159">
          <w:rPr>
            <w:rFonts w:ascii="Calibri" w:eastAsia="Calibri" w:hAnsi="Calibri" w:cs="Calibri"/>
          </w:rPr>
          <w:t>Again, these decisions</w:t>
        </w:r>
      </w:ins>
      <w:r w:rsidR="00691159">
        <w:rPr>
          <w:rFonts w:ascii="Calibri" w:eastAsia="Calibri" w:hAnsi="Calibri" w:cs="Calibri"/>
        </w:rPr>
        <w:t xml:space="preserve"> may</w:t>
      </w:r>
      <w:del w:id="467" w:author="William Lamb" w:date="2018-11-16T17:10:00Z">
        <w:r w:rsidR="00CF1FAE">
          <w:rPr>
            <w:rFonts w:ascii="Calibri" w:eastAsia="Calibri" w:hAnsi="Calibri" w:cs="Calibri"/>
          </w:rPr>
          <w:delText xml:space="preserve"> often</w:delText>
        </w:r>
      </w:del>
      <w:r w:rsidR="00691159">
        <w:rPr>
          <w:rFonts w:ascii="Calibri" w:eastAsia="Calibri" w:hAnsi="Calibri" w:cs="Calibri"/>
        </w:rPr>
        <w:t xml:space="preserve"> be</w:t>
      </w:r>
      <w:r w:rsidR="00C93202">
        <w:rPr>
          <w:rFonts w:ascii="Calibri" w:eastAsia="Calibri" w:hAnsi="Calibri" w:cs="Calibri"/>
        </w:rPr>
        <w:t xml:space="preserve"> driven by pragmatic concerns (such as funding and research partners</w:t>
      </w:r>
      <w:del w:id="468" w:author="William Lamb" w:date="2018-11-16T17:10:00Z">
        <w:r w:rsidR="00CF1FAE">
          <w:rPr>
            <w:rFonts w:ascii="Calibri" w:eastAsia="Calibri" w:hAnsi="Calibri" w:cs="Calibri"/>
          </w:rPr>
          <w:delText xml:space="preserve">), scientific learning in the field presupposes a transparent discussion of </w:delText>
        </w:r>
      </w:del>
      <w:ins w:id="469" w:author="William Lamb" w:date="2018-11-16T17:10:00Z">
        <w:r w:rsidR="00C93202">
          <w:rPr>
            <w:rFonts w:ascii="Calibri" w:eastAsia="Calibri" w:hAnsi="Calibri" w:cs="Calibri"/>
          </w:rPr>
          <w:t>)</w:t>
        </w:r>
        <w:r w:rsidR="002B7AD3">
          <w:rPr>
            <w:rFonts w:ascii="Calibri" w:eastAsia="Calibri" w:hAnsi="Calibri" w:cs="Calibri"/>
          </w:rPr>
          <w:t xml:space="preserve"> rather than strong </w:t>
        </w:r>
      </w:ins>
      <w:r w:rsidR="002B7AD3">
        <w:rPr>
          <w:rFonts w:ascii="Calibri" w:eastAsia="Calibri" w:hAnsi="Calibri" w:cs="Calibri"/>
        </w:rPr>
        <w:t>comparative logics</w:t>
      </w:r>
      <w:del w:id="470" w:author="William Lamb" w:date="2018-11-16T17:10:00Z">
        <w:r w:rsidR="00CF1FAE">
          <w:rPr>
            <w:rFonts w:ascii="Calibri" w:eastAsia="Calibri" w:hAnsi="Calibri" w:cs="Calibri"/>
          </w:rPr>
          <w:delText xml:space="preserve">. For instance, </w:delText>
        </w:r>
        <w:r w:rsidR="00A13DDD">
          <w:rPr>
            <w:rFonts w:ascii="Calibri" w:eastAsia="Calibri" w:hAnsi="Calibri" w:cs="Calibri"/>
          </w:rPr>
          <w:delText xml:space="preserve">urbanists often state </w:delText>
        </w:r>
        <w:r w:rsidR="00CF1FAE">
          <w:rPr>
            <w:rFonts w:ascii="Calibri" w:eastAsia="Calibri" w:hAnsi="Calibri" w:cs="Calibri"/>
          </w:rPr>
          <w:delText xml:space="preserve">that </w:delText>
        </w:r>
        <w:r w:rsidR="009233FD">
          <w:rPr>
            <w:rFonts w:ascii="Calibri" w:eastAsia="Calibri" w:hAnsi="Calibri" w:cs="Calibri"/>
          </w:rPr>
          <w:delText xml:space="preserve">cities share </w:delText>
        </w:r>
        <w:r w:rsidR="00CF1FAE">
          <w:rPr>
            <w:rFonts w:ascii="Calibri" w:eastAsia="Calibri" w:hAnsi="Calibri" w:cs="Calibri"/>
          </w:rPr>
          <w:delText xml:space="preserve">common structural (political, economic, or geographic) characteristics </w:delText>
        </w:r>
        <w:r w:rsidR="009233FD">
          <w:rPr>
            <w:rFonts w:ascii="Calibri" w:eastAsia="Calibri" w:hAnsi="Calibri" w:cs="Calibri"/>
          </w:rPr>
          <w:delText xml:space="preserve">that </w:delText>
        </w:r>
        <w:r w:rsidR="00CF1FAE">
          <w:rPr>
            <w:rFonts w:ascii="Calibri" w:eastAsia="Calibri" w:hAnsi="Calibri" w:cs="Calibri"/>
          </w:rPr>
          <w:delText xml:space="preserve">drive </w:delText>
        </w:r>
      </w:del>
      <w:ins w:id="471" w:author="William Lamb" w:date="2018-11-16T17:10:00Z">
        <w:r w:rsidR="00A6795F">
          <w:rPr>
            <w:rFonts w:ascii="Calibri" w:eastAsia="Calibri" w:hAnsi="Calibri" w:cs="Calibri"/>
          </w:rPr>
          <w:t xml:space="preserve">, underlining the still nascent stage of </w:t>
        </w:r>
      </w:ins>
      <w:r w:rsidR="00A6795F">
        <w:rPr>
          <w:rFonts w:ascii="Calibri" w:eastAsia="Calibri" w:hAnsi="Calibri" w:cs="Calibri"/>
        </w:rPr>
        <w:t xml:space="preserve">urban </w:t>
      </w:r>
      <w:del w:id="472" w:author="William Lamb" w:date="2018-11-16T17:10:00Z">
        <w:r w:rsidR="00CF1FAE">
          <w:rPr>
            <w:rFonts w:ascii="Calibri" w:eastAsia="Calibri" w:hAnsi="Calibri" w:cs="Calibri"/>
          </w:rPr>
          <w:delText>phenomena, leading to differing path dependencies in energy consumption</w:delText>
        </w:r>
        <w:r w:rsidR="009233FD">
          <w:rPr>
            <w:rFonts w:ascii="Calibri" w:eastAsia="Calibri" w:hAnsi="Calibri" w:cs="Calibri"/>
          </w:rPr>
          <w:delText>.</w:delText>
        </w:r>
        <w:r w:rsidR="00A13DDD">
          <w:rPr>
            <w:rFonts w:ascii="Calibri" w:eastAsia="Calibri" w:hAnsi="Calibri" w:cs="Calibri"/>
          </w:rPr>
          <w:delText xml:space="preserve"> </w:delText>
        </w:r>
        <w:r w:rsidR="007909D2">
          <w:rPr>
            <w:rFonts w:ascii="Calibri" w:eastAsia="Calibri" w:hAnsi="Calibri" w:cs="Calibri"/>
          </w:rPr>
          <w:delText xml:space="preserve">Comparative studies can leverage these commonalities to isolate </w:delText>
        </w:r>
        <w:r w:rsidR="003F6172">
          <w:rPr>
            <w:rFonts w:ascii="Calibri" w:eastAsia="Calibri" w:hAnsi="Calibri" w:cs="Calibri"/>
          </w:rPr>
          <w:delText xml:space="preserve">historically contingent drivers, </w:delText>
        </w:r>
        <w:r w:rsidR="007909D2">
          <w:rPr>
            <w:rFonts w:ascii="Calibri" w:eastAsia="Calibri" w:hAnsi="Calibri" w:cs="Calibri"/>
          </w:rPr>
          <w:delText>ad</w:delText>
        </w:r>
        <w:r w:rsidR="003F6172">
          <w:rPr>
            <w:rFonts w:ascii="Calibri" w:eastAsia="Calibri" w:hAnsi="Calibri" w:cs="Calibri"/>
          </w:rPr>
          <w:delText>vancing</w:delText>
        </w:r>
        <w:r w:rsidR="007909D2">
          <w:rPr>
            <w:rFonts w:ascii="Calibri" w:eastAsia="Calibri" w:hAnsi="Calibri" w:cs="Calibri"/>
          </w:rPr>
          <w:delText xml:space="preserve"> theories of </w:delText>
        </w:r>
        <w:r w:rsidR="00CB1B11">
          <w:rPr>
            <w:rFonts w:ascii="Calibri" w:eastAsia="Calibri" w:hAnsi="Calibri" w:cs="Calibri"/>
          </w:rPr>
          <w:delText xml:space="preserve">sustainable </w:delText>
        </w:r>
        <w:r w:rsidR="003F6172">
          <w:rPr>
            <w:rFonts w:ascii="Calibri" w:eastAsia="Calibri" w:hAnsi="Calibri" w:cs="Calibri"/>
          </w:rPr>
          <w:delText>urban development. S</w:delText>
        </w:r>
        <w:r w:rsidR="00CB1B11">
          <w:rPr>
            <w:rFonts w:ascii="Calibri" w:eastAsia="Calibri" w:hAnsi="Calibri" w:cs="Calibri"/>
          </w:rPr>
          <w:delText xml:space="preserve">uch approaches have </w:delText>
        </w:r>
        <w:r w:rsidR="001C195E">
          <w:rPr>
            <w:rFonts w:ascii="Calibri" w:eastAsia="Calibri" w:hAnsi="Calibri" w:cs="Calibri"/>
          </w:rPr>
          <w:delText xml:space="preserve">not </w:delText>
        </w:r>
        <w:r w:rsidR="00CB1B11">
          <w:rPr>
            <w:rFonts w:ascii="Calibri" w:eastAsia="Calibri" w:hAnsi="Calibri" w:cs="Calibri"/>
          </w:rPr>
          <w:delText>yet mature</w:delText>
        </w:r>
        <w:r w:rsidR="001C195E">
          <w:rPr>
            <w:rFonts w:ascii="Calibri" w:eastAsia="Calibri" w:hAnsi="Calibri" w:cs="Calibri"/>
          </w:rPr>
          <w:delText>d</w:delText>
        </w:r>
        <w:r w:rsidR="00CB1B11">
          <w:rPr>
            <w:rFonts w:ascii="Calibri" w:eastAsia="Calibri" w:hAnsi="Calibri" w:cs="Calibri"/>
          </w:rPr>
          <w:delText xml:space="preserve"> in practice</w:delText>
        </w:r>
        <w:r w:rsidR="003F6172">
          <w:rPr>
            <w:rFonts w:ascii="Calibri" w:eastAsia="Calibri" w:hAnsi="Calibri" w:cs="Calibri"/>
          </w:rPr>
          <w:delText>, nor have they been the focus of conceptual and methodological discussion in the urban mitigation literature</w:delText>
        </w:r>
        <w:r w:rsidR="007909D2">
          <w:rPr>
            <w:rFonts w:ascii="Calibri" w:eastAsia="Calibri" w:hAnsi="Calibri" w:cs="Calibri"/>
          </w:rPr>
          <w:delText xml:space="preserve"> </w:delText>
        </w:r>
        <w:r w:rsidR="003F6172">
          <w:rPr>
            <w:rFonts w:ascii="Calibri" w:eastAsia="Calibri" w:hAnsi="Calibri" w:cs="Calibri"/>
          </w:rPr>
          <w:delText>to date</w:delText>
        </w:r>
      </w:del>
      <w:ins w:id="473" w:author="William Lamb" w:date="2018-11-16T17:10:00Z">
        <w:r w:rsidR="00A6795F">
          <w:rPr>
            <w:rFonts w:ascii="Calibri" w:eastAsia="Calibri" w:hAnsi="Calibri" w:cs="Calibri"/>
          </w:rPr>
          <w:t>sustainability science</w:t>
        </w:r>
      </w:ins>
      <w:r w:rsidR="00A6795F">
        <w:rPr>
          <w:rFonts w:ascii="Calibri" w:eastAsia="Calibri" w:hAnsi="Calibri" w:cs="Calibri"/>
        </w:rPr>
        <w:t xml:space="preserve"> </w:t>
      </w:r>
      <w:r w:rsidR="00A6795F">
        <w:rPr>
          <w:rFonts w:ascii="Calibri" w:eastAsia="Calibri" w:hAnsi="Calibri" w:cs="Calibri"/>
        </w:rPr>
        <w:fldChar w:fldCharType="begin" w:fldLock="1"/>
      </w:r>
      <w:r w:rsidR="00BD48F4">
        <w:rPr>
          <w:rFonts w:ascii="Calibri" w:eastAsia="Calibri" w:hAnsi="Calibri" w:cs="Calibri"/>
        </w:rPr>
        <w:instrText>ADDIN CSL_CITATION {"citationItems":[{"id":"ITEM-1","itemData":{"author":[{"dropping-particle":"","family":"Advisory Committee for Environmental Research and Education","given":"","non-dropping-particle":"","parse-names":false,"suffix":""}],"id":"ITEM-1","issue":"January","issued":{"date-parts":[["2018"]]},"number-of-pages":"1-32","publisher-place":"Alexandria, USA","title":"Sustainable Urban Systems: Articulating a Long-Term Convergence Research Agenda. A Report from the NSF Advisory Committee for Environmental Research and Education. Prepared by the Sustainable Urban Systems Subcommittee.","type":"report"},"uris":["http://www.mendeley.com/documents/?uuid=81fa6cca-adff-44ad-bccc-84c8578efe68"]}],"mendeley":{"formattedCitation":"&lt;sup&gt;34&lt;/sup&gt;","plainTextFormattedCitation":"34","previouslyFormattedCitation":"&lt;sup&gt;34&lt;/sup&gt;"},"properties":{"noteIndex":0},"schema":"https://github.com/citation-style-language/schema/raw/master/csl-citation.json"}</w:instrText>
      </w:r>
      <w:r w:rsidR="00A6795F">
        <w:rPr>
          <w:rFonts w:ascii="Calibri" w:eastAsia="Calibri" w:hAnsi="Calibri" w:cs="Calibri"/>
        </w:rPr>
        <w:fldChar w:fldCharType="separate"/>
      </w:r>
      <w:r w:rsidR="006C7A0A" w:rsidRPr="006C7A0A">
        <w:rPr>
          <w:rFonts w:ascii="Calibri" w:eastAsia="Calibri" w:hAnsi="Calibri" w:cs="Calibri"/>
          <w:noProof/>
          <w:vertAlign w:val="superscript"/>
        </w:rPr>
        <w:t>34</w:t>
      </w:r>
      <w:r w:rsidR="00A6795F">
        <w:rPr>
          <w:rFonts w:ascii="Calibri" w:eastAsia="Calibri" w:hAnsi="Calibri" w:cs="Calibri"/>
        </w:rPr>
        <w:fldChar w:fldCharType="end"/>
      </w:r>
      <w:r w:rsidR="00A6795F">
        <w:rPr>
          <w:rFonts w:ascii="Calibri" w:eastAsia="Calibri" w:hAnsi="Calibri" w:cs="Calibri"/>
        </w:rPr>
        <w:t>.</w:t>
      </w:r>
    </w:p>
    <w:p w14:paraId="2C1A9485" w14:textId="01327B9F" w:rsidR="00B60EC4" w:rsidRPr="00CB249E" w:rsidRDefault="00B474D8" w:rsidP="00F351C8">
      <w:pPr>
        <w:pStyle w:val="Heading3"/>
        <w:rPr>
          <w:ins w:id="474" w:author="William Lamb" w:date="2018-11-16T17:10:00Z"/>
        </w:rPr>
      </w:pPr>
      <w:ins w:id="475" w:author="William Lamb" w:date="2018-11-16T17:10:00Z">
        <w:r w:rsidRPr="00CB249E">
          <w:t>R</w:t>
        </w:r>
        <w:r w:rsidR="00B60EC4" w:rsidRPr="00CB249E">
          <w:t>eviews and assessments</w:t>
        </w:r>
        <w:r w:rsidRPr="00CB249E">
          <w:t xml:space="preserve"> of cases</w:t>
        </w:r>
      </w:ins>
    </w:p>
    <w:p w14:paraId="203B7E79" w14:textId="444857BD" w:rsidR="00C93202" w:rsidRDefault="00282636">
      <w:pPr>
        <w:spacing w:line="480" w:lineRule="auto"/>
        <w:rPr>
          <w:ins w:id="476" w:author="William Lamb" w:date="2018-11-16T17:10:00Z"/>
        </w:rPr>
      </w:pPr>
      <w:ins w:id="477" w:author="William Lamb" w:date="2018-11-16T17:10:00Z">
        <w:r>
          <w:t>A third opportunity for learning from cases is through secondary analysis</w:t>
        </w:r>
        <w:r w:rsidR="002B7AD3">
          <w:t xml:space="preserve"> in literature</w:t>
        </w:r>
        <w:r>
          <w:t xml:space="preserve"> reviews and assessments. </w:t>
        </w:r>
        <w:r w:rsidR="00650E1F">
          <w:t>Concise, policy</w:t>
        </w:r>
      </w:ins>
      <w:ins w:id="478" w:author="Felix Creutzig" w:date="2018-11-23T09:58:00Z">
        <w:r w:rsidR="00972A55">
          <w:t>-</w:t>
        </w:r>
      </w:ins>
      <w:ins w:id="479" w:author="William Lamb" w:date="2018-11-16T17:10:00Z">
        <w:del w:id="480" w:author="Felix Creutzig" w:date="2018-11-23T09:58:00Z">
          <w:r w:rsidR="00650E1F" w:rsidDel="00972A55">
            <w:delText xml:space="preserve"> </w:delText>
          </w:r>
        </w:del>
        <w:r w:rsidR="00650E1F">
          <w:t xml:space="preserve">relevant advice based on the literature </w:t>
        </w:r>
        <w:r w:rsidR="00AA7036">
          <w:t>is</w:t>
        </w:r>
        <w:r w:rsidR="00650E1F">
          <w:t xml:space="preserve"> in high demand from stakeholders</w:t>
        </w:r>
        <w:r w:rsidR="002B7AD3">
          <w:t xml:space="preserve">. </w:t>
        </w:r>
        <w:r w:rsidR="00EA3C93">
          <w:t>Such r</w:t>
        </w:r>
        <w:r w:rsidR="002B7AD3">
          <w:t xml:space="preserve">eviews and assessments can be </w:t>
        </w:r>
        <w:r w:rsidR="00FD78B8">
          <w:t xml:space="preserve">particularly </w:t>
        </w:r>
        <w:r w:rsidR="002B7AD3">
          <w:t>effective when stakeholders are involved at the design stage</w:t>
        </w:r>
        <w:r w:rsidR="00EA3C93">
          <w:t xml:space="preserve"> to </w:t>
        </w:r>
        <w:r w:rsidR="00774FD2">
          <w:t>communicate</w:t>
        </w:r>
        <w:r w:rsidR="00EA3C93">
          <w:t xml:space="preserve"> their knowledge needs</w:t>
        </w:r>
        <w:r w:rsidR="00DA4492">
          <w:t xml:space="preserve"> </w:t>
        </w:r>
      </w:ins>
      <w:r w:rsidR="00DA4492">
        <w:fldChar w:fldCharType="begin" w:fldLock="1"/>
      </w:r>
      <w:r w:rsidR="00BD48F4">
        <w:instrText>ADDIN CSL_CITATION {"citationItems":[{"id":"ITEM-1","itemData":{"URL":"http://www.c40.org/","accessed":{"date-parts":[["2017","11","10"]]},"author":[{"dropping-particle":"","family":"C40 Cities Climate Leadership Group","given":"","non-dropping-particle":"","parse-names":false,"suffix":""}],"id":"ITEM-1","issued":{"date-parts":[["2017"]]},"title":"C40 Cities","type":"webpage"},"uris":["http://www.mendeley.com/documents/?uuid=0f062cf8-1727-46a1-a260-21630c144772"]},{"id":"ITEM-2","itemData":{"author":[{"dropping-particle":"","family":"ICLEI","given":"","non-dropping-particle":"","parse-names":false,"suffix":""}],"id":"ITEM-2","issued":{"date-parts":[["2018"]]},"publisher-place":"Bonn","title":"Resilient Cities Report 2018","type":"report"},"uris":["http://www.mendeley.com/documents/?uuid=47fc9bc2-fef8-4944-8fce-581a6da0167a"]}],"mendeley":{"formattedCitation":"&lt;sup&gt;22,35&lt;/sup&gt;","plainTextFormattedCitation":"22,35","previouslyFormattedCitation":"&lt;sup&gt;22,35&lt;/sup&gt;"},"properties":{"noteIndex":0},"schema":"https://github.com/citation-style-language/schema/raw/master/csl-citation.json"}</w:instrText>
      </w:r>
      <w:r w:rsidR="00DA4492">
        <w:fldChar w:fldCharType="separate"/>
      </w:r>
      <w:r w:rsidR="006C7A0A" w:rsidRPr="006C7A0A">
        <w:rPr>
          <w:noProof/>
          <w:vertAlign w:val="superscript"/>
        </w:rPr>
        <w:t>22,35</w:t>
      </w:r>
      <w:r w:rsidR="00DA4492">
        <w:fldChar w:fldCharType="end"/>
      </w:r>
      <w:ins w:id="481" w:author="William Lamb" w:date="2018-11-16T17:10:00Z">
        <w:r w:rsidR="00650E1F">
          <w:t>.</w:t>
        </w:r>
        <w:r w:rsidR="00AA7036">
          <w:t xml:space="preserve"> In the area of urban climate </w:t>
        </w:r>
        <w:r w:rsidR="00FD78B8">
          <w:t>mitigation</w:t>
        </w:r>
        <w:r w:rsidR="00AA7036">
          <w:t>, there have b</w:t>
        </w:r>
        <w:r w:rsidR="00CB249E">
          <w:t>een several assessments so far and growing activity. The Global Energy Assessment provided one of the first dedicated reviews on urban energy systems and was followed by an urban chapter in the IPCC 5</w:t>
        </w:r>
        <w:r w:rsidR="00CB249E" w:rsidRPr="00CB249E">
          <w:rPr>
            <w:vertAlign w:val="superscript"/>
          </w:rPr>
          <w:t>th</w:t>
        </w:r>
        <w:r w:rsidR="00CB249E">
          <w:t xml:space="preserve"> Assessment Report </w:t>
        </w:r>
      </w:ins>
      <w:ins w:id="482" w:author="William Lamb" w:date="2018-11-19T14:15:00Z">
        <w:r w:rsidR="00611174">
          <w:t xml:space="preserve">(AR5) </w:t>
        </w:r>
      </w:ins>
      <w:r w:rsidR="00CB249E">
        <w:fldChar w:fldCharType="begin" w:fldLock="1"/>
      </w:r>
      <w:r w:rsidR="00BD48F4">
        <w:instrText>ADDIN CSL_CITATION {"citationItems":[{"id":"ITEM-1","itemData":{"DOI":"10.1017/CBO9781107415416.018","ISBN":"978-1-107-65481-5; 978-1-107-05821-7","author":[{"dropping-particle":"","family":"Seto C.","given":"Karen","non-dropping-particle":"","parse-names":false,"suffix":""},{"dropping-particle":"","family":"Dhakal","given":"Shobhakar","non-dropping-particle":"","parse-names":false,"suffix":""},{"dropping-particle":"","family":"Bigio","given":"Anthony G.","non-dropping-particle":"","parse-names":false,"suffix":""},{"dropping-particle":"","family":"Blanco","given":"Hilda","non-dropping-particle":"","parse-names":false,"suffix":""},{"dropping-particle":"","family":"Delgado","given":"Gian Carlo","non-dropping-particle":"","parse-names":false,"suffix":""},{"dropping-particle":"","family":"Dewar","given":"David","non-dropping-particle":"","parse-names":false,"suffix":""},{"dropping-particle":"","family":"Huang","given":"Luxin","non-dropping-particle":"","parse-names":false,"suffix":""},{"dropping-particle":"","family":"Inaba","given":"Atshushi","non-dropping-particle":"","parse-names":false,"suffix":""},{"dropping-particle":"","family":"Kansal","given":"Arun","non-dropping-particle":"","parse-names":false,"suffix":""},{"dropping-particle":"","family":"Lwasa","given":"Shuaib","non-dropping-particle":"","parse-names":false,"suffix":""},{"dropping-particle":"","family":"McMahon","given":"James J.E.","non-dropping-particle":"","parse-names":false,"suffix":""},{"dropping-particle":"","family":"Müller","given":"Daniel B.","non-dropping-particle":"","parse-names":false,"suffix":""},{"dropping-particle":"","family":"Murakami","given":"Jin","non-dropping-particle":"","parse-names":false,"suffix":""},{"dropping-particle":"","family":"Nagendra","given":"Harini","non-dropping-particle":"","parse-names":false,"suffix":""},{"dropping-particle":"","family":"Ramaswami","given":"Anu","non-dropping-particle":"","parse-names":false,"suffix":""}],"chapter-number":"12","container-title":"Climate Change 2014: Mitigation of Climate Change. Contribution of Working Group III to the Fifth Assessment Report of the Intergovernmental Panel on Climate Change","id":"ITEM-1","issued":{"date-parts":[["2014"]]},"page":"923-1000","publisher":"Cambridge University Press","publisher-place":"Cambridge, United Kingdom and New York, NY, USA","title":"Human Settlements, Infrastructure, and Spatial Planning","type":"chapter"},"uris":["http://www.mendeley.com/documents/?uuid=6e2abfbd-9ab6-4330-bd35-0fcd65776391"]},{"id":"ITEM-2","itemData":{"author":[{"dropping-particle":"","family":"Grubler","given":"Arnulf","non-dropping-particle":"","parse-names":false,"suffix":""},{"dropping-particle":"","family":"Bai","given":"Xuemei","non-dropping-particle":"","parse-names":false,"suffix":""},{"dropping-particle":"","family":"Buettner","given":"Thomas","non-dropping-particle":"","parse-names":false,"suffix":""},{"dropping-particle":"","family":"Dhakal","given":"Shobhakar","non-dropping-particle":"","parse-names":false,"suffix":""},{"dropping-particle":"","family":"Fisk","given":"David","non-dropping-particle":"","parse-names":false,"suffix":""},{"dropping-particle":"","family":"Ichinose","given":"Toshiaki","non-dropping-particle":"","parse-names":false,"suffix":""},{"dropping-particle":"","family":"Keristead","given":"James","non-dropping-particle":"","parse-names":false,"suffix":""},{"dropping-particle":"","family":"Sammer","given":"Gerd","non-dropping-particle":"","parse-names":false,"suffix":""},{"dropping-particle":"","family":"Satterthwaite","given":"David","non-dropping-particle":"","parse-names":false,"suffix":""},{"dropping-particle":"","family":"Schulz","given":"Niels","non-dropping-particle":"","parse-names":false,"suffix":""},{"dropping-particle":"","family":"Shah","given":"Nilay","non-dropping-particle":"","parse-names":false,"suffix":""},{"dropping-particle":"","family":"Steinberger","given":"Julia","non-dropping-particle":"","parse-names":false,"suffix":""},{"dropping-particle":"","family":"Weiz","given":"Helga","non-dropping-particle":"","parse-names":false,"suffix":""}],"container-title":"Global Energy Assessment - Toward a Sustainable Future","id":"ITEM-2","issued":{"date-parts":[["2012"]]},"page":"1307-1400","publisher":"International Institute for Applied Systems Analysis and Cambridge University Press","publisher-place":"Cambridge, United Kingdom and New York, NY, USA","title":"Urban Energy Systems","type":"chapter"},"uris":["http://www.mendeley.com/documents/?uuid=9afd2b59-becc-451f-a12c-8ba18975469f"]}],"mendeley":{"formattedCitation":"&lt;sup&gt;36,37&lt;/sup&gt;","plainTextFormattedCitation":"36,37","previouslyFormattedCitation":"&lt;sup&gt;36,37&lt;/sup&gt;"},"properties":{"noteIndex":0},"schema":"https://github.com/citation-style-language/schema/raw/master/csl-citation.json"}</w:instrText>
      </w:r>
      <w:r w:rsidR="00CB249E">
        <w:fldChar w:fldCharType="separate"/>
      </w:r>
      <w:r w:rsidR="006C7A0A" w:rsidRPr="006C7A0A">
        <w:rPr>
          <w:noProof/>
          <w:vertAlign w:val="superscript"/>
        </w:rPr>
        <w:t>36,37</w:t>
      </w:r>
      <w:r w:rsidR="00CB249E">
        <w:fldChar w:fldCharType="end"/>
      </w:r>
      <w:ins w:id="483" w:author="William Lamb" w:date="2018-11-16T17:10:00Z">
        <w:r w:rsidR="00995510">
          <w:t xml:space="preserve"> and two assessments by the</w:t>
        </w:r>
        <w:r w:rsidR="00CB249E">
          <w:t xml:space="preserve"> </w:t>
        </w:r>
        <w:r w:rsidR="00397D6D">
          <w:t>Urban Climate Change Research Network (UCCRN)</w:t>
        </w:r>
        <w:r w:rsidR="00EE7423">
          <w:t xml:space="preserve"> </w:t>
        </w:r>
      </w:ins>
      <w:r w:rsidR="00EE7423">
        <w:fldChar w:fldCharType="begin" w:fldLock="1"/>
      </w:r>
      <w:r w:rsidR="00BD0568">
        <w:instrText>ADDIN CSL_CITATION {"citationItems":[{"id":"ITEM-1","itemData":{"DOI":"10.1017/CBO9780511783142","ISBN":"9781781182192","ISSN":"02637960","abstract":"What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author":[{"dropping-particle":"","family":"Rosenzweig","given":"C.","non-dropping-particle":"","parse-names":false,"suffix":""},{"dropping-particle":"","family":"Solecki","given":"W.","non-dropping-particle":"","parse-names":false,"suffix":""},{"dropping-particle":"","family":"Romero-lankao","given":"Patricia","non-dropping-particle":"","parse-names":false,"suffix":""},{"dropping-particle":"","family":"Mehrotra","given":"S.","non-dropping-particle":"","parse-names":false,"suffix":""},{"dropping-particle":"","family":"Dhakal","given":"S.","non-dropping-particle":"","parse-names":false,"suffix":""},{"dropping-particle":"","family":"Bowman","given":"T.","non-dropping-particle":"","parse-names":false,"suffix":""},{"dropping-particle":"","family":"Ibrahim","given":"S. Ali","non-dropping-particle":"","parse-names":false,"suffix":""}],"id":"ITEM-1","issued":{"date-parts":[["2015"]]},"publisher":"Columbia University","publisher-place":"New York","title":"ARC3.2 Summary for City Leaders","type":"report"},"uris":["http://www.mendeley.com/documents/?uuid=934b2317-f3ef-495d-8793-5c4d7fbc8cf8"]},{"id":"ITEM-2","itemData":{"author":[{"dropping-particle":"","family":"UCCRN","given":"","non-dropping-particle":"","parse-names":false,"suffix":""}],"editor":[{"dropping-particle":"","family":"Rosenzweig","given":"C.","non-dropping-particle":"","parse-names":false,"suffix":""},{"dropping-particle":"","family":"Solecki","given":"W. D.","non-dropping-particle":"","parse-names":false,"suffix":""},{"dropping-particle":"","family":"Hammer","given":"S. A.","non-dropping-particle":"","parse-names":false,"suffix":""},{"dropping-particle":"","family":"Mehrotra","given":"S.","non-dropping-particle":"","parse-names":false,"suffix":""}],"id":"ITEM-2","issued":{"date-parts":[["2011"]]},"publisher":"Cambridge University Press","publisher-place":"Cambridge, UK","title":"Climate change and cities: First assessment report of the urban climate change research network","type":"book"},"uris":["http://www.mendeley.com/documents/?uuid=d996f25a-58c3-4ed4-8536-606fce1c71eb"]}],"mendeley":{"formattedCitation":"&lt;sup&gt;30,38&lt;/sup&gt;","plainTextFormattedCitation":"30,38","previouslyFormattedCitation":"&lt;sup&gt;30,38&lt;/sup&gt;"},"properties":{"noteIndex":0},"schema":"https://github.com/citation-style-language/schema/raw/master/csl-citation.json"}</w:instrText>
      </w:r>
      <w:r w:rsidR="00EE7423">
        <w:fldChar w:fldCharType="separate"/>
      </w:r>
      <w:r w:rsidR="00BD48F4" w:rsidRPr="00BD48F4">
        <w:rPr>
          <w:noProof/>
          <w:vertAlign w:val="superscript"/>
        </w:rPr>
        <w:t>30,38</w:t>
      </w:r>
      <w:r w:rsidR="00EE7423">
        <w:fldChar w:fldCharType="end"/>
      </w:r>
      <w:ins w:id="484" w:author="William Lamb" w:date="2018-11-16T17:10:00Z">
        <w:r w:rsidR="00995510">
          <w:t>.</w:t>
        </w:r>
      </w:ins>
      <w:ins w:id="485" w:author="William Lamb" w:date="2018-11-19T14:15:00Z">
        <w:r w:rsidR="00611174">
          <w:t xml:space="preserve"> In the upcoming IPCC AR6, </w:t>
        </w:r>
      </w:ins>
      <w:ins w:id="486" w:author="William Lamb" w:date="2018-11-19T14:16:00Z">
        <w:r w:rsidR="00611174">
          <w:t xml:space="preserve">urban </w:t>
        </w:r>
      </w:ins>
      <w:ins w:id="487" w:author="William Lamb" w:date="2018-11-19T14:15:00Z">
        <w:r w:rsidR="00611174">
          <w:t xml:space="preserve">case studies </w:t>
        </w:r>
      </w:ins>
      <w:ins w:id="488" w:author="William Lamb" w:date="2018-11-19T14:16:00Z">
        <w:r w:rsidR="00611174">
          <w:t xml:space="preserve">will </w:t>
        </w:r>
        <w:r w:rsidR="00611174">
          <w:lastRenderedPageBreak/>
          <w:t>be a key evidence base for both the urban and demand chapters in Working Group III</w:t>
        </w:r>
      </w:ins>
      <w:ins w:id="489" w:author="William Lamb" w:date="2018-11-19T14:17:00Z">
        <w:r w:rsidR="00611174">
          <w:t xml:space="preserve"> (Mitigation)</w:t>
        </w:r>
      </w:ins>
      <w:ins w:id="490" w:author="William Lamb" w:date="2018-11-19T14:16:00Z">
        <w:r w:rsidR="00611174">
          <w:t>, not to mention the regional chapters under Working Group II</w:t>
        </w:r>
      </w:ins>
      <w:ins w:id="491" w:author="William Lamb" w:date="2018-11-19T14:17:00Z">
        <w:r w:rsidR="00611174">
          <w:t xml:space="preserve"> (Impacts &amp; Adaptation</w:t>
        </w:r>
      </w:ins>
      <w:ins w:id="492" w:author="William Lamb" w:date="2018-11-19T14:16:00Z">
        <w:r w:rsidR="00611174">
          <w:t>)</w:t>
        </w:r>
      </w:ins>
      <w:ins w:id="493" w:author="William Lamb" w:date="2018-11-19T14:17:00Z">
        <w:r w:rsidR="00611174">
          <w:t>.</w:t>
        </w:r>
      </w:ins>
    </w:p>
    <w:p w14:paraId="0760A884" w14:textId="255492FC" w:rsidR="008D5104" w:rsidRDefault="0046395C" w:rsidP="00F351C8">
      <w:pPr>
        <w:spacing w:line="480" w:lineRule="auto"/>
        <w:rPr>
          <w:ins w:id="494" w:author="William Lamb" w:date="2018-11-16T17:10:00Z"/>
        </w:rPr>
      </w:pPr>
      <w:ins w:id="495" w:author="William Lamb" w:date="2018-11-16T17:10:00Z">
        <w:r>
          <w:t>The Second Assessment report by UCCRN is a good example of the opportunities and challenges of learning from case study research. 117 case studies were produced for the report and submitted to the UCCRN online “docking-station”. This process ensured a standard documentation format, brin</w:t>
        </w:r>
        <w:r w:rsidR="003534A4">
          <w:t>g</w:t>
        </w:r>
        <w:r>
          <w:t xml:space="preserve">ing transparency in the location, topic, studied actions and drivers, and lessons </w:t>
        </w:r>
        <w:r w:rsidR="008D5104">
          <w:t>learned</w:t>
        </w:r>
        <w:r>
          <w:t xml:space="preserve"> for stakeholders. </w:t>
        </w:r>
        <w:r w:rsidR="008D5104">
          <w:t>The</w:t>
        </w:r>
        <w:r w:rsidR="00995510">
          <w:t xml:space="preserve"> case study compilation</w:t>
        </w:r>
        <w:r w:rsidR="008D5104">
          <w:t xml:space="preserve"> w</w:t>
        </w:r>
        <w:r w:rsidR="00995510">
          <w:t>as</w:t>
        </w:r>
        <w:r>
          <w:t xml:space="preserve"> also part of a larger effort to derive comparable geographic, climate and socio-economic data on the studied cities</w:t>
        </w:r>
        <w:r w:rsidR="00852DDC">
          <w:t xml:space="preserve">. </w:t>
        </w:r>
      </w:ins>
      <w:ins w:id="496" w:author="William Lamb" w:date="2018-11-26T15:43:00Z">
        <w:r w:rsidR="00BD48F4">
          <w:t>C</w:t>
        </w:r>
      </w:ins>
      <w:ins w:id="497" w:author="William Lamb" w:date="2018-11-16T17:10:00Z">
        <w:r w:rsidR="00852DDC">
          <w:t xml:space="preserve">ases can be </w:t>
        </w:r>
        <w:r w:rsidR="008D5104">
          <w:t xml:space="preserve">searched </w:t>
        </w:r>
        <w:r w:rsidR="00852DDC">
          <w:t xml:space="preserve">and grouped by </w:t>
        </w:r>
        <w:r w:rsidR="008D5104">
          <w:t>these variables in the online database, facilitating comparative analysis</w:t>
        </w:r>
        <w:r>
          <w:t>.</w:t>
        </w:r>
      </w:ins>
    </w:p>
    <w:p w14:paraId="2582E6DF" w14:textId="7CF79CF7" w:rsidR="002F21D4" w:rsidRDefault="00EA3C93">
      <w:pPr>
        <w:spacing w:line="480" w:lineRule="auto"/>
        <w:rPr>
          <w:ins w:id="498" w:author="William Lamb" w:date="2018-11-26T14:12:00Z"/>
        </w:rPr>
      </w:pPr>
      <w:ins w:id="499" w:author="William Lamb" w:date="2018-11-16T17:10:00Z">
        <w:r>
          <w:t xml:space="preserve">Although the UCCRN generated </w:t>
        </w:r>
      </w:ins>
      <w:ins w:id="500" w:author="William Lamb" w:date="2018-11-26T14:09:00Z">
        <w:r w:rsidR="002F21D4">
          <w:t>many new cases</w:t>
        </w:r>
      </w:ins>
      <w:ins w:id="501" w:author="William Lamb" w:date="2018-11-16T17:10:00Z">
        <w:r>
          <w:t xml:space="preserve">, </w:t>
        </w:r>
      </w:ins>
      <w:ins w:id="502" w:author="William Lamb" w:date="2018-11-26T14:09:00Z">
        <w:r w:rsidR="002F21D4">
          <w:t xml:space="preserve">they </w:t>
        </w:r>
      </w:ins>
      <w:ins w:id="503" w:author="William Lamb" w:date="2018-11-16T17:10:00Z">
        <w:r>
          <w:t>are simply placed throughout the report in boxed sections. In other words, the case content is brought to the forefront, but isn’t synthesized across topics or locations. This pattern is repeated in the recent IPCC Special Report on 1.5</w:t>
        </w:r>
        <w:r>
          <w:rPr>
            <w:rFonts w:cstheme="minorHAnsi"/>
          </w:rPr>
          <w:t>°</w:t>
        </w:r>
        <w:r>
          <w:t xml:space="preserve">C, which dedicates multiple pages to urban case studies in boxed sections (e.g. boxes 4.1, 4.4, 4.5 </w:t>
        </w:r>
        <w:r w:rsidR="00995510">
          <w:t>and</w:t>
        </w:r>
        <w:r>
          <w:t xml:space="preserve"> 4.9)</w:t>
        </w:r>
        <w:r w:rsidR="00103918">
          <w:t xml:space="preserve">. </w:t>
        </w:r>
        <w:r w:rsidR="00F27F67">
          <w:t xml:space="preserve">A prominent example is Box 4.5 on congestion charges, which describes three successful cases of implementation (Singapore, Stockholm and London), but </w:t>
        </w:r>
      </w:ins>
      <w:ins w:id="504" w:author="Jan Minx" w:date="2018-11-26T05:20:00Z">
        <w:r w:rsidR="00BF4276">
          <w:t xml:space="preserve">neither </w:t>
        </w:r>
      </w:ins>
      <w:ins w:id="505" w:author="William Lamb" w:date="2018-11-16T17:10:00Z">
        <w:del w:id="506" w:author="Jan Minx" w:date="2018-11-26T05:20:00Z">
          <w:r w:rsidR="00F27F67" w:rsidDel="00BF4276">
            <w:delText xml:space="preserve">not </w:delText>
          </w:r>
        </w:del>
        <w:r w:rsidR="00995510">
          <w:t>compare</w:t>
        </w:r>
      </w:ins>
      <w:ins w:id="507" w:author="William Lamb" w:date="2018-11-26T14:10:00Z">
        <w:r w:rsidR="002F21D4">
          <w:t>s</w:t>
        </w:r>
      </w:ins>
      <w:ins w:id="508" w:author="William Lamb" w:date="2018-11-26T14:11:00Z">
        <w:r w:rsidR="002F21D4">
          <w:t xml:space="preserve"> </w:t>
        </w:r>
      </w:ins>
      <w:ins w:id="509" w:author="William Lamb" w:date="2018-11-16T17:10:00Z">
        <w:r w:rsidR="00995510">
          <w:t xml:space="preserve">nor </w:t>
        </w:r>
        <w:r w:rsidR="00F27F67">
          <w:t>synthesize</w:t>
        </w:r>
      </w:ins>
      <w:ins w:id="510" w:author="William Lamb" w:date="2018-11-26T14:11:00Z">
        <w:r w:rsidR="002F21D4">
          <w:t>s</w:t>
        </w:r>
      </w:ins>
      <w:ins w:id="511" w:author="William Lamb" w:date="2018-11-16T17:10:00Z">
        <w:r w:rsidR="00F27F67">
          <w:t xml:space="preserve"> the</w:t>
        </w:r>
        <w:r w:rsidR="00EE3F4B">
          <w:t>se</w:t>
        </w:r>
        <w:r w:rsidR="00F27F67">
          <w:t xml:space="preserve"> </w:t>
        </w:r>
      </w:ins>
      <w:ins w:id="512" w:author="William Lamb" w:date="2018-11-26T15:44:00Z">
        <w:r w:rsidR="00BD48F4">
          <w:t xml:space="preserve">examples </w:t>
        </w:r>
      </w:ins>
      <w:ins w:id="513" w:author="William Lamb" w:date="2018-11-16T17:10:00Z">
        <w:r w:rsidR="002F21D4">
          <w:t xml:space="preserve">with </w:t>
        </w:r>
      </w:ins>
      <w:ins w:id="514" w:author="William Lamb" w:date="2018-11-26T14:11:00Z">
        <w:r w:rsidR="002F21D4">
          <w:t xml:space="preserve">cases on </w:t>
        </w:r>
      </w:ins>
      <w:ins w:id="515" w:author="William Lamb" w:date="2018-11-16T17:10:00Z">
        <w:r w:rsidR="002F21D4">
          <w:t>failed proposals,</w:t>
        </w:r>
        <w:r w:rsidR="00F27F67">
          <w:t xml:space="preserve"> such as in </w:t>
        </w:r>
        <w:r w:rsidR="00103918">
          <w:t xml:space="preserve">New York City and Edinburgh </w:t>
        </w:r>
      </w:ins>
      <w:r w:rsidR="00103918">
        <w:fldChar w:fldCharType="begin" w:fldLock="1"/>
      </w:r>
      <w:r w:rsidR="00BD0568">
        <w:instrText>ADDIN CSL_CITATION {"citationItems":[{"id":"ITEM-1","itemData":{"DOI":"10.1080/01441640600831299","ISBN":"01441647 (ISSN)","ISSN":"01441647","abstract":"Abstract In February 2005 residents of Edinburgh in Scotland, UK, were given the opportunity to vote in a referendum on the introduction of a road user charging scheme, which had been in development for almost a decade. The public voted against the scheme by a ratio of 3:1 and it was consequently abandoned. The objective of this research was to determine the principal factors responsible for the public?s overwhelming opposition to the scheme. A postal self?completion questionnaire was distributed to 1300 randomly selected households along a transect from central to south Edinburgh. The 368 completed questionnaires returned were analysed to assess the influence of several factors on the way respondents voted in the referendum. Car use was shown to be the principal determinant of voting behaviour, with car owners strongly opposing the scheme and non?car owners only weakly supporting it. The public?s limited understanding of the scheme increased the strength of the opposing vote. Further, the public were largely unconvinced that the scheme would have achieved its dual objectives of reducing congestion and improving public transport. The findings suggest that more attention should have been paid to designing a simpler, more easily communicated scheme and convincing residents, particularly public transport users, of its benefits. Abstract In February 2005 residents of Edinburgh in Scotland, UK, were given the opportunity to vote in a referendum on the introduction of a road user charging scheme, which had been in development for almost a decade. The public voted against the scheme by a ratio of 3:1 and it was consequently abandoned. The objective of this research was to determine the principal factors responsible for the public?s overwhelming opposition to the scheme. A postal self?completion questionnaire was distributed to 1300 randomly selected households along a transect from central to south Edinburgh. The 368 completed questionnaires returned were analysed to assess the influence of several factors on the way respondents voted in the referendum. Car use was shown to be the principal determinant of voting behaviour, with car owners strongly opposing the scheme and non?car owners only weakly supporting it. The public?s limited understanding of the scheme increased the strength of the opposing vote. Further, the public were largely unconvinced that the scheme would have achieved its dual objectives of reducing congestion and improving public transport. Th…","author":[{"dropping-particle":"","family":"Gaunt","given":"Martin","non-dropping-particle":"","parse-names":false,"suffix":""},{"dropping-particle":"","family":"Rye","given":"Tom","non-dropping-particle":"","parse-names":false,"suffix":""},{"dropping-particle":"","family":"Allen","given":"Simon","non-dropping-particle":"","parse-names":false,"suffix":""}],"container-title":"Transport Reviews","id":"ITEM-1","issue":"1","issued":{"date-parts":[["2007"]]},"page":"85-102","title":"Public acceptability of road user charging: The case of Edinburgh and the 2005 referendum","type":"article-journal","volume":"27"},"uris":["http://www.mendeley.com/documents/?uuid=37a8d91a-40ad-4070-abdc-aea8c93a3833"]},{"id":"ITEM-2","itemData":{"DOI":"10.1016/j.tranpol.2010.01.013","ISBN":"0967-070X","ISSN":"0967070X","PMID":"51743461","abstract":"Public acceptance is widely recognized as a major barrier to widespread adoption of road pricing in the United States and internationally. Using New York City as a case study, this paper analyzes how Mayor Michael Bloomberg's 2007 congestion pricing proposal gained widespread public support but was ultimately blocked in the State Legislature. The paper assesses the implications of New York's experience for pursuing congestion pricing and mileage-based taxes in the United States. A central conclusion from this analysis is that gaining approval of pricing will require changing how motorists view the effect of pricing on them personally. Given the power of even small groups of auto users to block pricing through the political process, pricing proposals need to be perceived as benefiting drivers individually and not simply society at large. The paper discusses approaches to road pricing in light of New York City's experience. ?? 2010 Elsevier Ltd.","author":[{"dropping-particle":"","family":"Schaller","given":"Bruce","non-dropping-particle":"","parse-names":false,"suffix":""}],"container-title":"Transport Policy","id":"ITEM-2","issue":"4","issued":{"date-parts":[["2010"]]},"page":"266-273","publisher":"Elsevier","title":"New York City's congestion pricing experience and implications for road pricing acceptance in the United States","type":"article-journal","volume":"17"},"uris":["http://www.mendeley.com/documents/?uuid=ad84ad53-20ec-4500-b29f-15f3447ab158"]}],"mendeley":{"formattedCitation":"&lt;sup&gt;39,40&lt;/sup&gt;","plainTextFormattedCitation":"39,40","previouslyFormattedCitation":"&lt;sup&gt;39,40&lt;/sup&gt;"},"properties":{"noteIndex":0},"schema":"https://github.com/citation-style-language/schema/raw/master/csl-citation.json"}</w:instrText>
      </w:r>
      <w:r w:rsidR="00103918">
        <w:fldChar w:fldCharType="separate"/>
      </w:r>
      <w:r w:rsidR="00BD48F4" w:rsidRPr="00BD48F4">
        <w:rPr>
          <w:noProof/>
          <w:vertAlign w:val="superscript"/>
        </w:rPr>
        <w:t>39,40</w:t>
      </w:r>
      <w:r w:rsidR="00103918">
        <w:fldChar w:fldCharType="end"/>
      </w:r>
      <w:ins w:id="516" w:author="William Lamb" w:date="2018-11-26T14:12:00Z">
        <w:r w:rsidR="002F21D4">
          <w:t>.</w:t>
        </w:r>
      </w:ins>
      <w:ins w:id="517" w:author="Jan Minx" w:date="2018-11-26T05:20:00Z">
        <w:r w:rsidR="00BF4276">
          <w:t xml:space="preserve"> </w:t>
        </w:r>
      </w:ins>
      <w:ins w:id="518" w:author="William Lamb" w:date="2018-11-26T14:12:00Z">
        <w:r w:rsidR="002F21D4">
          <w:t>As a result, little is learned about the circumstances for success or failure</w:t>
        </w:r>
      </w:ins>
      <w:ins w:id="519" w:author="William Lamb" w:date="2018-11-26T14:14:00Z">
        <w:r w:rsidR="001016CE">
          <w:t>, despite a large underlying literature</w:t>
        </w:r>
      </w:ins>
      <w:ins w:id="520" w:author="William Lamb" w:date="2018-11-26T14:12:00Z">
        <w:r w:rsidR="002F21D4">
          <w:t>.</w:t>
        </w:r>
      </w:ins>
    </w:p>
    <w:p w14:paraId="71A85A43" w14:textId="180E8797" w:rsidR="00EE7423" w:rsidRDefault="00F85AAB" w:rsidP="00B55215">
      <w:pPr>
        <w:spacing w:line="480" w:lineRule="auto"/>
        <w:rPr>
          <w:rFonts w:ascii="Calibri" w:eastAsia="Calibri" w:hAnsi="Calibri" w:cs="Calibri"/>
        </w:rPr>
      </w:pPr>
      <w:del w:id="521" w:author="William Lamb" w:date="2018-11-16T17:10:00Z">
        <w:r>
          <w:rPr>
            <w:rFonts w:ascii="Calibri" w:eastAsia="Calibri" w:hAnsi="Calibri" w:cs="Calibri"/>
          </w:rPr>
          <w:delText>A</w:delText>
        </w:r>
        <w:r w:rsidR="00CA5439">
          <w:rPr>
            <w:rFonts w:ascii="Calibri" w:eastAsia="Calibri" w:hAnsi="Calibri" w:cs="Calibri"/>
          </w:rPr>
          <w:delText>nother</w:delText>
        </w:r>
        <w:r>
          <w:rPr>
            <w:rFonts w:ascii="Calibri" w:eastAsia="Calibri" w:hAnsi="Calibri" w:cs="Calibri"/>
          </w:rPr>
          <w:delText xml:space="preserve"> key route towards learning is through literature reviews and urban assessments</w:delText>
        </w:r>
        <w:r w:rsidR="006822A6">
          <w:rPr>
            <w:rFonts w:ascii="Calibri" w:eastAsia="Calibri" w:hAnsi="Calibri" w:cs="Calibri"/>
          </w:rPr>
          <w:delText xml:space="preserve">. </w:delText>
        </w:r>
        <w:r w:rsidR="00D723A7">
          <w:rPr>
            <w:rFonts w:ascii="Calibri" w:eastAsia="Calibri" w:hAnsi="Calibri" w:cs="Calibri"/>
          </w:rPr>
          <w:delText xml:space="preserve">Systematic </w:delText>
        </w:r>
        <w:r w:rsidR="00302A3D">
          <w:rPr>
            <w:rFonts w:ascii="Calibri" w:eastAsia="Calibri" w:hAnsi="Calibri" w:cs="Calibri"/>
          </w:rPr>
          <w:delText>review</w:delText>
        </w:r>
      </w:del>
      <w:ins w:id="522" w:author="William Lamb" w:date="2018-11-16T17:10:00Z">
        <w:del w:id="523" w:author="Jan Minx" w:date="2018-11-26T05:24:00Z">
          <w:r w:rsidR="00103918" w:rsidDel="000D2850">
            <w:delText>I</w:delText>
          </w:r>
          <w:r w:rsidR="00887668" w:rsidDel="000D2850">
            <w:delText>nstead</w:delText>
          </w:r>
          <w:r w:rsidR="00103918" w:rsidDel="000D2850">
            <w:delText>, it seems that</w:delText>
          </w:r>
        </w:del>
      </w:ins>
      <w:ins w:id="524" w:author="Jan Minx" w:date="2018-11-26T05:24:00Z">
        <w:r w:rsidR="000D2850">
          <w:t>In fact,</w:t>
        </w:r>
      </w:ins>
      <w:ins w:id="525" w:author="William Lamb" w:date="2018-11-16T17:10:00Z">
        <w:r w:rsidR="00103918">
          <w:t xml:space="preserve"> dedicated reviews of the case literature are rare</w:t>
        </w:r>
        <w:r w:rsidR="00F27F67">
          <w:t xml:space="preserve">, especially those using systematic approaches. </w:t>
        </w:r>
        <w:r w:rsidR="00B55215">
          <w:rPr>
            <w:rFonts w:ascii="Calibri" w:eastAsia="Calibri" w:hAnsi="Calibri" w:cs="Calibri"/>
          </w:rPr>
          <w:t xml:space="preserve">Systematic </w:t>
        </w:r>
        <w:r w:rsidR="00F27F67">
          <w:rPr>
            <w:rFonts w:ascii="Calibri" w:eastAsia="Calibri" w:hAnsi="Calibri" w:cs="Calibri"/>
          </w:rPr>
          <w:t>evidence synthesis</w:t>
        </w:r>
      </w:ins>
      <w:r w:rsidR="00F27F67">
        <w:rPr>
          <w:rFonts w:ascii="Calibri" w:eastAsia="Calibri" w:hAnsi="Calibri" w:cs="Calibri"/>
        </w:rPr>
        <w:t xml:space="preserve"> </w:t>
      </w:r>
      <w:r w:rsidR="00B55215">
        <w:rPr>
          <w:rFonts w:ascii="Calibri" w:eastAsia="Calibri" w:hAnsi="Calibri" w:cs="Calibri"/>
        </w:rPr>
        <w:t xml:space="preserve">methods – those that deploy transparent and reproducible procedures for literature selection, quality assessment and synthesis – are the gold standard for generating a robust evidence base for policy </w:t>
      </w:r>
      <w:r w:rsidR="00B55215">
        <w:rPr>
          <w:rFonts w:ascii="Calibri" w:eastAsia="Calibri" w:hAnsi="Calibri" w:cs="Calibri"/>
        </w:rPr>
        <w:fldChar w:fldCharType="begin" w:fldLock="1"/>
      </w:r>
      <w:r w:rsidR="00BD0568">
        <w:rPr>
          <w:rFonts w:ascii="Calibri" w:eastAsia="Calibri" w:hAnsi="Calibri" w:cs="Calibri"/>
        </w:rPr>
        <w:instrText>ADDIN CSL_CITATION {"citationItems":[{"id":"ITEM-1","itemData":{"DOI":"10.1007/s10113-014-0708-7","ISBN":"1011301407","ISSN":"1436378X","abstract":"Recent controversy has led to calls for increased standardization and transparency in the methods used to synthesize climate change research. Though these debates have focused largely on the biophysical dimen- sions of climate change, human dimensions research is equally in need of improved methodological approaches for research synthesis. Systematic review approaches, and more recently realist review methods, have been used within the health sciences for decades to guide research synthesis. Despite this, penetration of these approaches into the social and environmental sciences has been limited. Here, we present an analysis of approaches for systematic review and research synthesis and examine their applica- bility in an adaptation context. Customized review frame- works informed by systematic approaches to research synthesis provide a conceptually appropriate and practical opportunity for increasing methodological transparency and rigor in synthesizing and tracking adaptation research. This review highlights innovative applications of system- atic approaches, with a focus on the unique challenges of integrating multiple data sources and formats in reviewing climate change adaptation policy and practice. We present guidelines, key considerations, and recommendations for systematic review in the social sciences in general and adaptation research in particular. We conclude by calling for increased conceptual and methodological development of systematic review approaches to address the methodo- logical challenges of synthesizing and tracking adaptation to climate change.","author":[{"dropping-particle":"","family":"Berrang-Ford","given":"Lea","non-dropping-particle":"","parse-names":false,"suffix":""},{"dropping-particle":"","family":"Pearce","given":"Tristan","non-dropping-particle":"","parse-names":false,"suffix":""},{"dropping-particle":"","family":"Ford","given":"James D.","non-dropping-particle":"","parse-names":false,"suffix":""}],"container-title":"Regional Environmental Change","id":"ITEM-1","issued":{"date-parts":[["2015"]]},"title":"Systematic review approaches for climate change adaptation research","type":"article-journal"},"uris":["http://www.mendeley.com/documents/?uuid=33793b16-bc6b-4271-b987-e4d78fa91b6f"]},{"id":"ITEM-2","itemData":{"DOI":"10.1016/j.enpol.2006.06.008","ISSN":"03014215","abstract":"The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electricity.","author":[{"dropping-particle":"","family":"Sorrell","given":"Steve","non-dropping-particle":"","parse-names":false,"suffix":""}],"container-title":"Energy Policy","id":"ITEM-2","issue":"3","issued":{"date-parts":[["2007"]]},"page":"1858-1871","title":"Improving the evidence base for energy policy: The role of systematic reviews","type":"article-journal","volume":"35"},"uris":["http://www.mendeley.com/documents/?uuid=41daf3ab-0887-42e5-8b80-8db0b868540f"]},{"id":"ITEM-3","itemData":{"DOI":"10.1038/s41558-018-0180-3","ISSN":"1758-678X","abstract":"Literature reviews can help to inform decision-making, yet they may be subject to fatal bias if not conducted rigorously as ‘systematic reviews’. Reporting standards help authors to provide sufficient methodological detail to allow verification and replication, clarifying when key steps, such as critical appraisal, have been omitted.","author":[{"dropping-particle":"","family":"Haddaway","given":"Neal Robert","non-dropping-particle":"","parse-names":false,"suffix":""},{"dropping-particle":"","family":"Macura","given":"Biljana","non-dropping-particle":"","parse-names":false,"suffix":""}],"container-title":"Nature Climate Change","id":"ITEM-3","issued":{"date-parts":[["2018"]]},"page":"444–453","title":"The role of reporting standards in producing robust literature reviews","type":"article-journal","volume":"8"},"uris":["http://www.mendeley.com/documents/?uuid=48bcc3fc-fd49-4c74-aee5-2f48dca600a7"]}],"mendeley":{"formattedCitation":"&lt;sup&gt;41–43&lt;/sup&gt;","plainTextFormattedCitation":"41–43","previouslyFormattedCitation":"&lt;sup&gt;41–43&lt;/sup&gt;"},"properties":{"noteIndex":0},"schema":"https://github.com/citation-style-language/schema/raw/master/csl-citation.json"}</w:instrText>
      </w:r>
      <w:r w:rsidR="00B55215">
        <w:rPr>
          <w:rFonts w:ascii="Calibri" w:eastAsia="Calibri" w:hAnsi="Calibri" w:cs="Calibri"/>
        </w:rPr>
        <w:fldChar w:fldCharType="separate"/>
      </w:r>
      <w:r w:rsidR="00BD48F4" w:rsidRPr="00BD48F4">
        <w:rPr>
          <w:rFonts w:ascii="Calibri" w:eastAsia="Calibri" w:hAnsi="Calibri" w:cs="Calibri"/>
          <w:noProof/>
          <w:vertAlign w:val="superscript"/>
        </w:rPr>
        <w:t>41–43</w:t>
      </w:r>
      <w:r w:rsidR="00B55215">
        <w:rPr>
          <w:rFonts w:ascii="Calibri" w:eastAsia="Calibri" w:hAnsi="Calibri" w:cs="Calibri"/>
        </w:rPr>
        <w:fldChar w:fldCharType="end"/>
      </w:r>
      <w:r w:rsidR="00B55215">
        <w:rPr>
          <w:rFonts w:ascii="Calibri" w:eastAsia="Calibri" w:hAnsi="Calibri" w:cs="Calibri"/>
        </w:rPr>
        <w:t xml:space="preserve">. These consist of a wide spread of quantitative, qualitative and mixed review approaches that are well-documented in the health sciences literature </w:t>
      </w:r>
      <w:r w:rsidR="00B55215">
        <w:rPr>
          <w:rFonts w:ascii="Calibri" w:eastAsia="Calibri" w:hAnsi="Calibri" w:cs="Calibri"/>
        </w:rPr>
        <w:fldChar w:fldCharType="begin" w:fldLock="1"/>
      </w:r>
      <w:r w:rsidR="00BD0568">
        <w:rPr>
          <w:rFonts w:ascii="Calibri" w:eastAsia="Calibri" w:hAnsi="Calibri" w:cs="Calibri"/>
        </w:rPr>
        <w:instrText>ADDIN CSL_CITATION {"citationItems":[{"id":"ITEM-1","itemData":{"DOI":"10.1016/j.jclinepi.2015.11.022","ISBN":"1878-5921 (Electronic)\r0895-4356 (Linking)","ISSN":"18785921","PMID":"26912124","abstract":"Objective To compare and contrast different knowledge synthesis methods and map their specific steps through a scoping review to gain a better understanding of how to select the most appropriate knowledge synthesis method to answer research questions of complex evidence. Study design and setting Electronic databases were searched to identify studies reporting emerging knowledge synthesis methods (e.g., Realist review) across multidisciplinary fields. Two reviewers independently selected studies and abstracted data for each article. Results We synthesized diverse, often conflicting evidence to identify 12 unique knowledge synthesis methods and 13 analysis methods. We organized the 12 full knowledge synthesis methods according to their purpose, outputs and applicability for practice and policy, as well as general guidance on formulating the research question. To make sense of the overlap across these knowledge synthesis methods, we derived a conceptual algorithm to elucidate the process for selecting the optimal knowledge synthesis methods for particular research questions. Conclusion These findings represent a preliminary understanding on which we will base further advancement of knowledge in this field. As part of next steps, we will convene a meeting of international leaders in the field aimed at clarifying emerging knowledge synthesis approaches.","author":[{"dropping-particle":"","family":"Kastner","given":"Monika","non-dropping-particle":"","parse-names":false,"suffix":""},{"dropping-particle":"","family":"Antony","given":"Jesmin","non-dropping-particle":"","parse-names":false,"suffix":""},{"dropping-particle":"","family":"Soobiah","given":"Charlene","non-dropping-particle":"","parse-names":false,"suffix":""},{"dropping-particle":"","family":"Straus","given":"Sharon E.","non-dropping-particle":"","parse-names":false,"suffix":""},{"dropping-particle":"","family":"Tricco","given":"Andrea C.","non-dropping-particle":"","parse-names":false,"suffix":""}],"container-title":"Journal of Clinical Epidemiology","id":"ITEM-1","issued":{"date-parts":[["2016"]]},"page":"43-49","publisher":"Elsevier Inc","title":"Conceptual recommendations for selecting the most appropriate knowledge synthesis method to answer research questions related to complex evidence","type":"article-journal","volume":"73"},"uris":["http://www.mendeley.com/documents/?uuid=5424c31a-571f-4ca4-997f-295107602154"]}],"mendeley":{"formattedCitation":"&lt;sup&gt;44&lt;/sup&gt;","plainTextFormattedCitation":"44","previouslyFormattedCitation":"&lt;sup&gt;44&lt;/sup&gt;"},"properties":{"noteIndex":0},"schema":"https://github.com/citation-style-language/schema/raw/master/csl-citation.json"}</w:instrText>
      </w:r>
      <w:r w:rsidR="00B55215">
        <w:rPr>
          <w:rFonts w:ascii="Calibri" w:eastAsia="Calibri" w:hAnsi="Calibri" w:cs="Calibri"/>
        </w:rPr>
        <w:fldChar w:fldCharType="separate"/>
      </w:r>
      <w:r w:rsidR="00BD48F4" w:rsidRPr="00BD48F4">
        <w:rPr>
          <w:rFonts w:ascii="Calibri" w:eastAsia="Calibri" w:hAnsi="Calibri" w:cs="Calibri"/>
          <w:noProof/>
          <w:vertAlign w:val="superscript"/>
        </w:rPr>
        <w:t>44</w:t>
      </w:r>
      <w:r w:rsidR="00B55215">
        <w:rPr>
          <w:rFonts w:ascii="Calibri" w:eastAsia="Calibri" w:hAnsi="Calibri" w:cs="Calibri"/>
        </w:rPr>
        <w:fldChar w:fldCharType="end"/>
      </w:r>
      <w:del w:id="526" w:author="William Lamb" w:date="2018-11-16T17:10:00Z">
        <w:r w:rsidR="00B32019">
          <w:rPr>
            <w:rFonts w:ascii="Calibri" w:eastAsia="Calibri" w:hAnsi="Calibri" w:cs="Calibri"/>
          </w:rPr>
          <w:delText>.</w:delText>
        </w:r>
        <w:r w:rsidR="00EA59A1">
          <w:rPr>
            <w:rFonts w:ascii="Calibri" w:eastAsia="Calibri" w:hAnsi="Calibri" w:cs="Calibri"/>
          </w:rPr>
          <w:delText xml:space="preserve"> </w:delText>
        </w:r>
        <w:r w:rsidR="00395801">
          <w:rPr>
            <w:rFonts w:ascii="Calibri" w:eastAsia="Calibri" w:hAnsi="Calibri" w:cs="Calibri"/>
          </w:rPr>
          <w:delText xml:space="preserve">Yet despite the high concentration of studies on particular topics and cities, </w:delText>
        </w:r>
        <w:r w:rsidR="003F6172">
          <w:rPr>
            <w:rFonts w:ascii="Calibri" w:eastAsia="Calibri" w:hAnsi="Calibri" w:cs="Calibri"/>
          </w:rPr>
          <w:delText xml:space="preserve">as </w:delText>
        </w:r>
        <w:r w:rsidR="00395801">
          <w:rPr>
            <w:rFonts w:ascii="Calibri" w:eastAsia="Calibri" w:hAnsi="Calibri" w:cs="Calibri"/>
          </w:rPr>
          <w:delText>shown above,</w:delText>
        </w:r>
        <w:r w:rsidR="00395801" w:rsidDel="00395801">
          <w:rPr>
            <w:rFonts w:ascii="Calibri" w:eastAsia="Calibri" w:hAnsi="Calibri" w:cs="Calibri"/>
          </w:rPr>
          <w:delText xml:space="preserve"> </w:delText>
        </w:r>
        <w:r w:rsidR="00EA59A1">
          <w:rPr>
            <w:rFonts w:ascii="Calibri" w:eastAsia="Calibri" w:hAnsi="Calibri" w:cs="Calibri"/>
          </w:rPr>
          <w:delText>we find limited progress on this front.</w:delText>
        </w:r>
      </w:del>
      <w:ins w:id="527" w:author="William Lamb" w:date="2018-11-16T17:10:00Z">
        <w:r w:rsidR="00B55215">
          <w:rPr>
            <w:rFonts w:ascii="Calibri" w:eastAsia="Calibri" w:hAnsi="Calibri" w:cs="Calibri"/>
          </w:rPr>
          <w:t xml:space="preserve">. </w:t>
        </w:r>
      </w:ins>
    </w:p>
    <w:p w14:paraId="1B6D086B" w14:textId="4C8BCF38" w:rsidR="00B55215" w:rsidRDefault="009A5C3F" w:rsidP="00B55215">
      <w:pPr>
        <w:spacing w:line="480" w:lineRule="auto"/>
        <w:rPr>
          <w:rFonts w:ascii="Calibri" w:eastAsia="Calibri" w:hAnsi="Calibri" w:cs="Calibri"/>
        </w:rPr>
      </w:pPr>
      <w:del w:id="528" w:author="William Lamb" w:date="2018-11-16T17:10:00Z">
        <w:r w:rsidRPr="00BD0568">
          <w:rPr>
            <w:rFonts w:ascii="Calibri" w:eastAsia="Calibri" w:hAnsi="Calibri" w:cs="Calibri"/>
          </w:rPr>
          <w:delText>We search</w:delText>
        </w:r>
      </w:del>
      <w:ins w:id="529" w:author="William Lamb" w:date="2018-11-16T17:10:00Z">
        <w:r w:rsidR="00EE3F4B" w:rsidRPr="00BD48F4">
          <w:rPr>
            <w:rFonts w:ascii="Calibri" w:eastAsia="Calibri" w:hAnsi="Calibri" w:cs="Calibri"/>
            <w:rPrChange w:id="530" w:author="William Lamb" w:date="2018-11-26T15:46:00Z">
              <w:rPr>
                <w:rFonts w:ascii="Calibri" w:eastAsia="Calibri" w:hAnsi="Calibri" w:cs="Calibri"/>
                <w:highlight w:val="yellow"/>
              </w:rPr>
            </w:rPrChange>
          </w:rPr>
          <w:t>Searching</w:t>
        </w:r>
      </w:ins>
      <w:r w:rsidR="00EE3F4B" w:rsidRPr="00BD48F4">
        <w:rPr>
          <w:rFonts w:ascii="Calibri" w:eastAsia="Calibri" w:hAnsi="Calibri" w:cs="Calibri"/>
          <w:rPrChange w:id="531" w:author="William Lamb" w:date="2018-11-26T15:46:00Z">
            <w:rPr>
              <w:rFonts w:ascii="Calibri" w:eastAsia="Calibri" w:hAnsi="Calibri" w:cs="Calibri"/>
              <w:highlight w:val="yellow"/>
            </w:rPr>
          </w:rPrChange>
        </w:rPr>
        <w:t xml:space="preserve"> </w:t>
      </w:r>
      <w:r w:rsidR="00B55215" w:rsidRPr="00BD48F4">
        <w:rPr>
          <w:rFonts w:ascii="Calibri" w:eastAsia="Calibri" w:hAnsi="Calibri" w:cs="Calibri"/>
          <w:rPrChange w:id="532" w:author="William Lamb" w:date="2018-11-26T15:46:00Z">
            <w:rPr>
              <w:rFonts w:ascii="Calibri" w:eastAsia="Calibri" w:hAnsi="Calibri" w:cs="Calibri"/>
              <w:highlight w:val="yellow"/>
            </w:rPr>
          </w:rPrChange>
        </w:rPr>
        <w:t>the original set of documents identified in our urban mitigation query (</w:t>
      </w:r>
      <w:del w:id="533" w:author="William Lamb" w:date="2018-11-16T17:10:00Z">
        <w:r w:rsidRPr="00BD0568">
          <w:rPr>
            <w:rFonts w:ascii="Calibri" w:eastAsia="Calibri" w:hAnsi="Calibri" w:cs="Calibri"/>
          </w:rPr>
          <w:delText>12,918</w:delText>
        </w:r>
      </w:del>
      <w:ins w:id="534" w:author="William Lamb" w:date="2018-11-16T17:10:00Z">
        <w:r w:rsidR="00B55215" w:rsidRPr="00BD48F4">
          <w:rPr>
            <w:rFonts w:ascii="Calibri" w:eastAsia="Calibri" w:hAnsi="Calibri" w:cs="Calibri"/>
            <w:rPrChange w:id="535" w:author="William Lamb" w:date="2018-11-26T15:46:00Z">
              <w:rPr>
                <w:rFonts w:ascii="Calibri" w:eastAsia="Calibri" w:hAnsi="Calibri" w:cs="Calibri"/>
                <w:highlight w:val="yellow"/>
              </w:rPr>
            </w:rPrChange>
          </w:rPr>
          <w:t>1</w:t>
        </w:r>
        <w:r w:rsidR="00EE7423" w:rsidRPr="00BD48F4">
          <w:rPr>
            <w:rFonts w:ascii="Calibri" w:eastAsia="Calibri" w:hAnsi="Calibri" w:cs="Calibri"/>
            <w:rPrChange w:id="536" w:author="William Lamb" w:date="2018-11-26T15:46:00Z">
              <w:rPr>
                <w:rFonts w:ascii="Calibri" w:eastAsia="Calibri" w:hAnsi="Calibri" w:cs="Calibri"/>
                <w:highlight w:val="yellow"/>
              </w:rPr>
            </w:rPrChange>
          </w:rPr>
          <w:t>5</w:t>
        </w:r>
        <w:r w:rsidR="00B55215" w:rsidRPr="00BD48F4">
          <w:rPr>
            <w:rFonts w:ascii="Calibri" w:eastAsia="Calibri" w:hAnsi="Calibri" w:cs="Calibri"/>
            <w:rPrChange w:id="537" w:author="William Lamb" w:date="2018-11-26T15:46:00Z">
              <w:rPr>
                <w:rFonts w:ascii="Calibri" w:eastAsia="Calibri" w:hAnsi="Calibri" w:cs="Calibri"/>
                <w:highlight w:val="yellow"/>
              </w:rPr>
            </w:rPrChange>
          </w:rPr>
          <w:t>,</w:t>
        </w:r>
        <w:r w:rsidR="00EE7423" w:rsidRPr="00BD48F4">
          <w:rPr>
            <w:rFonts w:ascii="Calibri" w:eastAsia="Calibri" w:hAnsi="Calibri" w:cs="Calibri"/>
            <w:rPrChange w:id="538" w:author="William Lamb" w:date="2018-11-26T15:46:00Z">
              <w:rPr>
                <w:rFonts w:ascii="Calibri" w:eastAsia="Calibri" w:hAnsi="Calibri" w:cs="Calibri"/>
                <w:highlight w:val="yellow"/>
              </w:rPr>
            </w:rPrChange>
          </w:rPr>
          <w:t>027</w:t>
        </w:r>
      </w:ins>
      <w:r w:rsidR="00B55215" w:rsidRPr="00BD48F4">
        <w:rPr>
          <w:rFonts w:ascii="Calibri" w:eastAsia="Calibri" w:hAnsi="Calibri" w:cs="Calibri"/>
          <w:rPrChange w:id="539" w:author="William Lamb" w:date="2018-11-26T15:46:00Z">
            <w:rPr>
              <w:rFonts w:ascii="Calibri" w:eastAsia="Calibri" w:hAnsi="Calibri" w:cs="Calibri"/>
              <w:highlight w:val="yellow"/>
            </w:rPr>
          </w:rPrChange>
        </w:rPr>
        <w:t xml:space="preserve"> articles) for review articles, </w:t>
      </w:r>
      <w:del w:id="540" w:author="William Lamb" w:date="2018-11-16T17:10:00Z">
        <w:r w:rsidRPr="00BD0568">
          <w:rPr>
            <w:rFonts w:ascii="Calibri" w:eastAsia="Calibri" w:hAnsi="Calibri" w:cs="Calibri"/>
          </w:rPr>
          <w:delText>and</w:delText>
        </w:r>
      </w:del>
      <w:ins w:id="541" w:author="William Lamb" w:date="2018-11-16T17:10:00Z">
        <w:r w:rsidR="00EE3F4B" w:rsidRPr="00BD48F4">
          <w:rPr>
            <w:rFonts w:ascii="Calibri" w:eastAsia="Calibri" w:hAnsi="Calibri" w:cs="Calibri"/>
            <w:rPrChange w:id="542" w:author="William Lamb" w:date="2018-11-26T15:46:00Z">
              <w:rPr>
                <w:rFonts w:ascii="Calibri" w:eastAsia="Calibri" w:hAnsi="Calibri" w:cs="Calibri"/>
                <w:highlight w:val="yellow"/>
              </w:rPr>
            </w:rPrChange>
          </w:rPr>
          <w:t>we</w:t>
        </w:r>
      </w:ins>
      <w:r w:rsidR="00EE3F4B" w:rsidRPr="00BD48F4">
        <w:rPr>
          <w:rFonts w:ascii="Calibri" w:eastAsia="Calibri" w:hAnsi="Calibri" w:cs="Calibri"/>
          <w:rPrChange w:id="543" w:author="William Lamb" w:date="2018-11-26T15:46:00Z">
            <w:rPr>
              <w:rFonts w:ascii="Calibri" w:eastAsia="Calibri" w:hAnsi="Calibri" w:cs="Calibri"/>
              <w:highlight w:val="yellow"/>
            </w:rPr>
          </w:rPrChange>
        </w:rPr>
        <w:t xml:space="preserve"> </w:t>
      </w:r>
      <w:r w:rsidR="00B55215" w:rsidRPr="00BD48F4">
        <w:rPr>
          <w:rFonts w:ascii="Calibri" w:eastAsia="Calibri" w:hAnsi="Calibri" w:cs="Calibri"/>
          <w:rPrChange w:id="544" w:author="William Lamb" w:date="2018-11-26T15:46:00Z">
            <w:rPr>
              <w:rFonts w:ascii="Calibri" w:eastAsia="Calibri" w:hAnsi="Calibri" w:cs="Calibri"/>
              <w:highlight w:val="yellow"/>
            </w:rPr>
          </w:rPrChange>
        </w:rPr>
        <w:t>identify just 10 studies that apply systematic review methods (see methods).</w:t>
      </w:r>
      <w:r w:rsidR="00B55215">
        <w:rPr>
          <w:rFonts w:ascii="Calibri" w:eastAsia="Calibri" w:hAnsi="Calibri" w:cs="Calibri"/>
        </w:rPr>
        <w:t xml:space="preserve"> The </w:t>
      </w:r>
      <w:r w:rsidR="00B55215">
        <w:rPr>
          <w:rFonts w:ascii="Calibri" w:eastAsia="Calibri" w:hAnsi="Calibri" w:cs="Calibri"/>
        </w:rPr>
        <w:lastRenderedPageBreak/>
        <w:t xml:space="preserve">majority of </w:t>
      </w:r>
      <w:del w:id="545" w:author="William Lamb" w:date="2018-11-16T17:10:00Z">
        <w:r w:rsidR="00B32019">
          <w:rPr>
            <w:rFonts w:ascii="Calibri" w:eastAsia="Calibri" w:hAnsi="Calibri" w:cs="Calibri"/>
          </w:rPr>
          <w:delText xml:space="preserve">these studies </w:delText>
        </w:r>
      </w:del>
      <w:ins w:id="546" w:author="William Lamb" w:date="2018-11-16T17:10:00Z">
        <w:r w:rsidR="00EE3F4B">
          <w:rPr>
            <w:rFonts w:ascii="Calibri" w:eastAsia="Calibri" w:hAnsi="Calibri" w:cs="Calibri"/>
          </w:rPr>
          <w:t xml:space="preserve">the systematic reviews </w:t>
        </w:r>
      </w:ins>
      <w:r w:rsidR="00B55215">
        <w:rPr>
          <w:rFonts w:ascii="Calibri" w:eastAsia="Calibri" w:hAnsi="Calibri" w:cs="Calibri"/>
        </w:rPr>
        <w:t xml:space="preserve">are narrative reviews </w:t>
      </w:r>
      <w:del w:id="547" w:author="William Lamb" w:date="2018-11-16T17:10:00Z">
        <w:r>
          <w:rPr>
            <w:rFonts w:ascii="Calibri" w:eastAsia="Calibri" w:hAnsi="Calibri" w:cs="Calibri"/>
          </w:rPr>
          <w:delText>()</w:delText>
        </w:r>
        <w:r w:rsidR="00524371">
          <w:rPr>
            <w:rFonts w:ascii="Calibri" w:eastAsia="Calibri" w:hAnsi="Calibri" w:cs="Calibri"/>
          </w:rPr>
          <w:delText>:</w:delText>
        </w:r>
      </w:del>
      <w:ins w:id="548" w:author="William Lamb" w:date="2018-11-16T17:10:00Z">
        <w:r w:rsidR="00B55215">
          <w:rPr>
            <w:rFonts w:ascii="Calibri" w:eastAsia="Calibri" w:hAnsi="Calibri" w:cs="Calibri"/>
          </w:rPr>
          <w:t>(</w:t>
        </w:r>
        <w:r w:rsidR="00EE7423">
          <w:rPr>
            <w:rFonts w:ascii="Calibri" w:eastAsia="Calibri" w:hAnsi="Calibri" w:cs="Calibri"/>
          </w:rPr>
          <w:t>SI Text Table 3</w:t>
        </w:r>
        <w:r w:rsidR="00B55215">
          <w:rPr>
            <w:rFonts w:ascii="Calibri" w:eastAsia="Calibri" w:hAnsi="Calibri" w:cs="Calibri"/>
          </w:rPr>
          <w:t>):</w:t>
        </w:r>
      </w:ins>
      <w:r w:rsidR="00B55215">
        <w:rPr>
          <w:rFonts w:ascii="Calibri" w:eastAsia="Calibri" w:hAnsi="Calibri" w:cs="Calibri"/>
        </w:rPr>
        <w:t xml:space="preserve"> akin to a normal literature review, but proceeding from a documented search and selection of literature. Only three studies apply quantitative synthesis methods: a single meta-analysis of residential demand-response programs </w:t>
      </w:r>
      <w:r w:rsidR="00B55215">
        <w:rPr>
          <w:rFonts w:ascii="Calibri" w:eastAsia="Calibri" w:hAnsi="Calibri" w:cs="Calibri"/>
        </w:rPr>
        <w:fldChar w:fldCharType="begin" w:fldLock="1"/>
      </w:r>
      <w:r w:rsidR="00BD0568">
        <w:rPr>
          <w:rFonts w:ascii="Calibri" w:eastAsia="Calibri" w:hAnsi="Calibri" w:cs="Calibri"/>
        </w:rPr>
        <w:instrText>ADDIN CSL_CITATION {"citationItems":[{"id":"ITEM-1","itemData":{"DOI":"10.1016/j.erss.2017.12.005","ISSN":"22146296","abstract":"This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author":[{"dropping-particle":"","family":"Srivastava","given":"Aman","non-dropping-particle":"","parse-names":false,"suffix":""},{"dropping-particle":"","family":"Passel","given":"Steven","non-dropping-particle":"Van","parse-names":false,"suffix":""},{"dropping-particle":"","family":"Laes","given":"Erik","non-dropping-particle":"","parse-names":false,"suffix":""}],"container-title":"Energy Research and Social Science","id":"ITEM-1","issue":"January 2017","issued":{"date-parts":[["2018"]]},"page":"110-117","publisher":"Elsevier","title":"Assessing the success of electricity demand response programs: A meta-analysis","type":"article-journal","volume":"40"},"uris":["http://www.mendeley.com/documents/?uuid=f8e0dab2-1ce9-4fe9-b2c5-cd30684ab29b"]}],"mendeley":{"formattedCitation":"&lt;sup&gt;45&lt;/sup&gt;","plainTextFormattedCitation":"45","previouslyFormattedCitation":"&lt;sup&gt;45&lt;/sup&gt;"},"properties":{"noteIndex":0},"schema":"https://github.com/citation-style-language/schema/raw/master/csl-citation.json"}</w:instrText>
      </w:r>
      <w:r w:rsidR="00B55215">
        <w:rPr>
          <w:rFonts w:ascii="Calibri" w:eastAsia="Calibri" w:hAnsi="Calibri" w:cs="Calibri"/>
        </w:rPr>
        <w:fldChar w:fldCharType="separate"/>
      </w:r>
      <w:r w:rsidR="00BD48F4" w:rsidRPr="00BD48F4">
        <w:rPr>
          <w:rFonts w:ascii="Calibri" w:eastAsia="Calibri" w:hAnsi="Calibri" w:cs="Calibri"/>
          <w:noProof/>
          <w:vertAlign w:val="superscript"/>
        </w:rPr>
        <w:t>45</w:t>
      </w:r>
      <w:r w:rsidR="00B55215">
        <w:rPr>
          <w:rFonts w:ascii="Calibri" w:eastAsia="Calibri" w:hAnsi="Calibri" w:cs="Calibri"/>
        </w:rPr>
        <w:fldChar w:fldCharType="end"/>
      </w:r>
      <w:del w:id="549" w:author="William Lamb" w:date="2018-11-16T17:10:00Z">
        <w:r w:rsidR="00417477">
          <w:rPr>
            <w:rFonts w:ascii="Calibri" w:eastAsia="Calibri" w:hAnsi="Calibri" w:cs="Calibri"/>
          </w:rPr>
          <w:delText>,</w:delText>
        </w:r>
      </w:del>
      <w:r w:rsidR="00B55215">
        <w:rPr>
          <w:rFonts w:ascii="Calibri" w:eastAsia="Calibri" w:hAnsi="Calibri" w:cs="Calibri"/>
        </w:rPr>
        <w:t xml:space="preserve"> and two studies that extract and analyse quantitative information from literatures on urban ecosystem services </w:t>
      </w:r>
      <w:r w:rsidR="00B55215">
        <w:rPr>
          <w:rFonts w:ascii="Calibri" w:eastAsia="Calibri" w:hAnsi="Calibri" w:cs="Calibri"/>
        </w:rPr>
        <w:fldChar w:fldCharType="begin" w:fldLock="1"/>
      </w:r>
      <w:r w:rsidR="00BD0568">
        <w:rPr>
          <w:rFonts w:ascii="Calibri" w:eastAsia="Calibri" w:hAnsi="Calibri" w:cs="Calibri"/>
        </w:rPr>
        <w:instrText>ADDIN CSL_CITATION {"citationItems":[{"id":"ITEM-1","itemData":{"DOI":"10.1016/j.ufug.2017.10.015","ISBN":"1618-8667","ISSN":"16108167","abstract":"Green roofs are often claimed to provide a range of environmental, economic and social benefits, or ‘ecosystem services’.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0.03–3 C°, four reported pollution removal at roof level e.g. removal of small particles, PM10, ranging between 0.42–9.1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it.","author":[{"dropping-particle":"","family":"Francis","given":"Lotte Fjendbo Møller","non-dropping-particle":"","parse-names":false,"suffix":""},{"dropping-particle":"","family":"Jensen","given":"Marina Bergen","non-dropping-particle":"","parse-names":false,"suffix":""}],"container-title":"Urban Forestry and Urban Greening","id":"ITEM-1","issued":{"date-parts":[["2017"]]},"page":"167-176","publisher":"Elsevier GmbH.","title":"Benefits of green roofs: A systematic review of the evidence for three ecosystem services","type":"article-journal","volume":"28"},"uris":["http://www.mendeley.com/documents/?uuid=eb4db523-d171-4d38-9de1-8313d61aaaf2"]},{"id":"ITEM-2","itemData":{"DOI":"10.1016/j.ufug.2017.11.017","ISSN":"16108167","abstract":"Understanding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process.","author":[{"dropping-particle":"","family":"Song","given":"Xiao Ping","non-dropping-particle":"","parse-names":false,"suffix":""},{"dropping-particle":"","family":"Tan","given":"Puay Yok","non-dropping-particle":"","parse-names":false,"suffix":""},{"dropping-particle":"","family":"Edwards","given":"Peter","non-dropping-particle":"","parse-names":false,"suffix":""},{"dropping-particle":"","family":"Richards","given":"Daniel","non-dropping-particle":"","parse-names":false,"suffix":""}],"container-title":"Urban Forestry and Urban Greening","id":"ITEM-2","issue":"August 2017","issued":{"date-parts":[["2018"]]},"page":"162-170","title":"The economic benefits and costs of trees in urban forest stewardship: A systematic review","type":"article-journal","volume":"29"},"uris":["http://www.mendeley.com/documents/?uuid=39dc2480-a9f2-47aa-87fb-1fca6101c89b"]}],"mendeley":{"formattedCitation":"&lt;sup&gt;46,47&lt;/sup&gt;","plainTextFormattedCitation":"46,47","previouslyFormattedCitation":"&lt;sup&gt;46,47&lt;/sup&gt;"},"properties":{"noteIndex":0},"schema":"https://github.com/citation-style-language/schema/raw/master/csl-citation.json"}</w:instrText>
      </w:r>
      <w:r w:rsidR="00B55215">
        <w:rPr>
          <w:rFonts w:ascii="Calibri" w:eastAsia="Calibri" w:hAnsi="Calibri" w:cs="Calibri"/>
        </w:rPr>
        <w:fldChar w:fldCharType="separate"/>
      </w:r>
      <w:r w:rsidR="00BD48F4" w:rsidRPr="00BD48F4">
        <w:rPr>
          <w:rFonts w:ascii="Calibri" w:eastAsia="Calibri" w:hAnsi="Calibri" w:cs="Calibri"/>
          <w:noProof/>
          <w:vertAlign w:val="superscript"/>
        </w:rPr>
        <w:t>46,47</w:t>
      </w:r>
      <w:r w:rsidR="00B55215">
        <w:rPr>
          <w:rFonts w:ascii="Calibri" w:eastAsia="Calibri" w:hAnsi="Calibri" w:cs="Calibri"/>
        </w:rPr>
        <w:fldChar w:fldCharType="end"/>
      </w:r>
      <w:r w:rsidR="00B55215">
        <w:rPr>
          <w:rFonts w:ascii="Calibri" w:eastAsia="Calibri" w:hAnsi="Calibri" w:cs="Calibri"/>
        </w:rPr>
        <w:t xml:space="preserve">. We do not find a single study referring to systematic </w:t>
      </w:r>
      <w:r w:rsidR="00B55215" w:rsidRPr="00CA5439">
        <w:rPr>
          <w:rFonts w:ascii="Calibri" w:eastAsia="Calibri" w:hAnsi="Calibri" w:cs="Calibri"/>
          <w:i/>
        </w:rPr>
        <w:t>case study</w:t>
      </w:r>
      <w:r w:rsidR="00B55215">
        <w:rPr>
          <w:rFonts w:ascii="Calibri" w:eastAsia="Calibri" w:hAnsi="Calibri" w:cs="Calibri"/>
        </w:rPr>
        <w:t xml:space="preserve"> review methods, such as qualitative comparative analysis, case study meta-analysis, or case surveys </w:t>
      </w:r>
      <w:r w:rsidR="00B55215">
        <w:rPr>
          <w:rFonts w:ascii="Calibri" w:eastAsia="Calibri" w:hAnsi="Calibri" w:cs="Calibri"/>
        </w:rPr>
        <w:fldChar w:fldCharType="begin" w:fldLock="1"/>
      </w:r>
      <w:r w:rsidR="00BD0568">
        <w:rPr>
          <w:rFonts w:ascii="Calibri" w:eastAsia="Calibri" w:hAnsi="Calibri" w:cs="Calibri"/>
        </w:rPr>
        <w:instrText>ADDIN CSL_CITATION {"citationItems":[{"id":"ITEM-1","itemData":{"author":[{"dropping-particle":"","family":"Newig","given":"Jens","non-dropping-particle":"","parse-names":false,"suffix":""},{"dropping-particle":"","family":"Fritsch","given":"Oliver","non-dropping-particle":"","parse-names":false,"suffix":""}],"id":"ITEM-1","issue":"September","issued":{"date-parts":[["2009"]]},"number-of-pages":"3-6","title":"The case survey method and applications in political science","type":"report","volume":"49"},"uris":["http://www.mendeley.com/documents/?uuid=bfc32a76-c50c-4c8b-b816-f6feed261ba5"]}],"mendeley":{"formattedCitation":"&lt;sup&gt;48&lt;/sup&gt;","plainTextFormattedCitation":"48","previouslyFormattedCitation":"&lt;sup&gt;48&lt;/sup&gt;"},"properties":{"noteIndex":0},"schema":"https://github.com/citation-style-language/schema/raw/master/csl-citation.json"}</w:instrText>
      </w:r>
      <w:r w:rsidR="00B55215">
        <w:rPr>
          <w:rFonts w:ascii="Calibri" w:eastAsia="Calibri" w:hAnsi="Calibri" w:cs="Calibri"/>
        </w:rPr>
        <w:fldChar w:fldCharType="separate"/>
      </w:r>
      <w:r w:rsidR="00BD48F4" w:rsidRPr="00BD48F4">
        <w:rPr>
          <w:rFonts w:ascii="Calibri" w:eastAsia="Calibri" w:hAnsi="Calibri" w:cs="Calibri"/>
          <w:noProof/>
          <w:vertAlign w:val="superscript"/>
        </w:rPr>
        <w:t>48</w:t>
      </w:r>
      <w:r w:rsidR="00B55215">
        <w:rPr>
          <w:rFonts w:ascii="Calibri" w:eastAsia="Calibri" w:hAnsi="Calibri" w:cs="Calibri"/>
        </w:rPr>
        <w:fldChar w:fldCharType="end"/>
      </w:r>
      <w:r w:rsidR="00B55215">
        <w:rPr>
          <w:rFonts w:ascii="Calibri" w:eastAsia="Calibri" w:hAnsi="Calibri" w:cs="Calibri"/>
        </w:rPr>
        <w:t xml:space="preserve">, although there are a few examples of these methods being applied directly to urban data (but not to the extant literature) </w:t>
      </w:r>
      <w:r w:rsidR="00B55215">
        <w:rPr>
          <w:rFonts w:ascii="Calibri" w:eastAsia="Calibri" w:hAnsi="Calibri" w:cs="Calibri"/>
        </w:rPr>
        <w:fldChar w:fldCharType="begin" w:fldLock="1"/>
      </w:r>
      <w:r w:rsidR="00BD0568">
        <w:rPr>
          <w:rFonts w:ascii="Calibri" w:eastAsia="Calibri" w:hAnsi="Calibri" w:cs="Calibri"/>
        </w:rPr>
        <w:instrText>ADDIN CSL_CITATION {"citationItems":[{"id":"ITEM-1","itemData":{"abstract":"Su m m ary. The role of the city in environ m ental m anagem ent is in creasin gly com ing to the fore. A cen tral elem en t in creatin g urban environ m ental sustain ability is the adop tion of approp riate en ergy p olicies, since m ost environ m ental extern alities in cities are directly or indirectly related to energy u se. The cu rren t p ractice d em onstrates an overw helm ing variety of initiative s and policies, so th at the actu al su ccess of such strategi es in a cross-sect ional com parative persp ective is hard to evalu ate. In this con text, this paper offers an application of m eta-an alysis, as this approach is an interestin g an alytical con trib ution tow ard s a better understan ding of th e critical success factors of urb an en ergy policies. The paper starts with a gen eral overview of th e issu e of urban sustain ab ility and sets out the im p ortan ce of energy p olicies at th e urban level. It con tin ues by offerin g a m ethodological fram ew ork for the assessm ent of critical factors related to the perform an ce of sustain able energy strategi es. Using a datab ase con tain ing inform ation on exp erien ces an d exp ert exp ectation s regard ing ren ew able en ergy initiative s in 12 Europ ean cities spread over 3 cou ntries (Italy, The N eth erlan ds and G reece), w e offer a cross-E urop ean com p arative analysis of the perform an ce of urban renew able energy tech n ologies. This com par-ative analysis con sists of a statistic al exp lanation based on a prob it analysis of urb an su stain abil-ity data and the application of a speci® c m eta-an alytical m ethod, called rou gh set analysis. The paper ends with a con clu ding section on p olicy lesson s.","author":[{"dropping-particle":"","family":"Nijkamp","given":"Peter","non-dropping-particle":"","parse-names":false,"suffix":""},{"dropping-particle":"","family":"Pepping","given":"Gerard","non-dropping-particle":"","parse-names":false,"suffix":""}],"container-title":"Urban Studies","id":"ITEM-1","issue":"9","issued":{"date-parts":[["1998"]]},"page":"1481-1500","title":"A Meta-analytical Evaluation of Sustainable City Initiatives","type":"article-journal","volume":"35"},"uris":["http://www.mendeley.com/documents/?uuid=53dd9b39-45e5-4160-bc6d-706644d71c4f"]}],"mendeley":{"formattedCitation":"&lt;sup&gt;49&lt;/sup&gt;","plainTextFormattedCitation":"49","previouslyFormattedCitation":"&lt;sup&gt;49&lt;/sup&gt;"},"properties":{"noteIndex":0},"schema":"https://github.com/citation-style-language/schema/raw/master/csl-citation.json"}</w:instrText>
      </w:r>
      <w:r w:rsidR="00B55215">
        <w:rPr>
          <w:rFonts w:ascii="Calibri" w:eastAsia="Calibri" w:hAnsi="Calibri" w:cs="Calibri"/>
        </w:rPr>
        <w:fldChar w:fldCharType="separate"/>
      </w:r>
      <w:r w:rsidR="00BD48F4" w:rsidRPr="00BD48F4">
        <w:rPr>
          <w:rFonts w:ascii="Calibri" w:eastAsia="Calibri" w:hAnsi="Calibri" w:cs="Calibri"/>
          <w:noProof/>
          <w:vertAlign w:val="superscript"/>
        </w:rPr>
        <w:t>49</w:t>
      </w:r>
      <w:r w:rsidR="00B55215">
        <w:rPr>
          <w:rFonts w:ascii="Calibri" w:eastAsia="Calibri" w:hAnsi="Calibri" w:cs="Calibri"/>
        </w:rPr>
        <w:fldChar w:fldCharType="end"/>
      </w:r>
      <w:r w:rsidR="00B55215">
        <w:rPr>
          <w:rFonts w:ascii="Calibri" w:eastAsia="Calibri" w:hAnsi="Calibri" w:cs="Calibri"/>
        </w:rPr>
        <w:t>.</w:t>
      </w:r>
    </w:p>
    <w:tbl>
      <w:tblPr>
        <w:tblW w:w="9072" w:type="dxa"/>
        <w:tblLook w:val="04A0" w:firstRow="1" w:lastRow="0" w:firstColumn="1" w:lastColumn="0" w:noHBand="0" w:noVBand="1"/>
      </w:tblPr>
      <w:tblGrid>
        <w:gridCol w:w="5529"/>
        <w:gridCol w:w="2402"/>
        <w:gridCol w:w="1141"/>
      </w:tblGrid>
      <w:tr w:rsidR="006C64A3" w:rsidRPr="00E00E4C" w14:paraId="5129BA33" w14:textId="77777777" w:rsidTr="00176007">
        <w:trPr>
          <w:trHeight w:val="300"/>
          <w:del w:id="550" w:author="William Lamb" w:date="2018-11-16T17:10:00Z"/>
        </w:trPr>
        <w:tc>
          <w:tcPr>
            <w:tcW w:w="5529" w:type="dxa"/>
            <w:tcBorders>
              <w:top w:val="single" w:sz="4" w:space="0" w:color="auto"/>
              <w:bottom w:val="single" w:sz="4" w:space="0" w:color="auto"/>
            </w:tcBorders>
            <w:shd w:val="clear" w:color="auto" w:fill="auto"/>
            <w:noWrap/>
            <w:vAlign w:val="bottom"/>
            <w:hideMark/>
          </w:tcPr>
          <w:p w14:paraId="712AE74E" w14:textId="77777777" w:rsidR="006C64A3" w:rsidRPr="00E00E4C" w:rsidRDefault="002D136F" w:rsidP="007179F3">
            <w:pPr>
              <w:spacing w:after="0" w:line="360" w:lineRule="auto"/>
              <w:rPr>
                <w:del w:id="551" w:author="William Lamb" w:date="2018-11-16T17:10:00Z"/>
                <w:rFonts w:ascii="Calibri" w:eastAsia="Times New Roman" w:hAnsi="Calibri" w:cs="Calibri"/>
                <w:b/>
                <w:bCs/>
                <w:color w:val="000000"/>
              </w:rPr>
            </w:pPr>
            <w:ins w:id="552" w:author="William Lamb" w:date="2018-11-16T17:10:00Z">
              <w:r>
                <w:rPr>
                  <w:rFonts w:ascii="Calibri" w:eastAsia="Calibri" w:hAnsi="Calibri" w:cs="Calibri"/>
                </w:rPr>
                <w:t xml:space="preserve">Formal evidence synthesis studies are arguably crucial for larger efforts at literature assessment </w:t>
              </w:r>
            </w:ins>
            <w:r>
              <w:rPr>
                <w:rFonts w:ascii="Calibri" w:eastAsia="Calibri" w:hAnsi="Calibri" w:cs="Calibri"/>
              </w:rPr>
              <w:fldChar w:fldCharType="begin" w:fldLock="1"/>
            </w:r>
            <w:r w:rsidR="00B15A24">
              <w:rPr>
                <w:rFonts w:ascii="Calibri" w:eastAsia="Calibri" w:hAnsi="Calibri" w:cs="Calibri"/>
              </w:rPr>
              <w:instrText>ADDIN CSL_CITATION {"citationItems":[{"id":"ITEM-1","itemData":{"DOI":"10.1016/j.envsci.2017.05.014","ISSN":"18736416","abstract":"©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Policy","id":"ITEM-1","issued":{"date-parts":[["2017"]]},"title":"Learning about climate change solutions in the IPCC and beyond","type":"article-journal","volume":"77"},"uris":["http://www.mendeley.com/documents/?uuid=5f29a900-7eee-3fbb-b4e1-422e4f2f2900"]}],"mendeley":{"formattedCitation":"&lt;sup&gt;3&lt;/sup&gt;","plainTextFormattedCitation":"3","previouslyFormattedCitation":"&lt;sup&gt;3&lt;/sup&gt;"},"properties":{"noteIndex":0},"schema":"https://github.com/citation-style-language/schema/raw/master/csl-citation.json"}</w:instrText>
            </w:r>
            <w:r>
              <w:rPr>
                <w:rFonts w:ascii="Calibri" w:eastAsia="Calibri" w:hAnsi="Calibri" w:cs="Calibri"/>
              </w:rPr>
              <w:fldChar w:fldCharType="separate"/>
            </w:r>
            <w:r w:rsidRPr="002D136F">
              <w:rPr>
                <w:rFonts w:ascii="Calibri" w:eastAsia="Calibri" w:hAnsi="Calibri" w:cs="Calibri"/>
                <w:noProof/>
                <w:vertAlign w:val="superscript"/>
              </w:rPr>
              <w:t>3</w:t>
            </w:r>
            <w:r>
              <w:rPr>
                <w:rFonts w:ascii="Calibri" w:eastAsia="Calibri" w:hAnsi="Calibri" w:cs="Calibri"/>
              </w:rPr>
              <w:fldChar w:fldCharType="end"/>
            </w:r>
            <w:del w:id="553" w:author="William Lamb" w:date="2018-11-16T17:10:00Z">
              <w:r w:rsidR="006C64A3" w:rsidRPr="00E00E4C">
                <w:rPr>
                  <w:rFonts w:ascii="Calibri" w:eastAsia="Times New Roman" w:hAnsi="Calibri" w:cs="Calibri"/>
                  <w:b/>
                  <w:bCs/>
                  <w:color w:val="000000"/>
                </w:rPr>
                <w:delText>Title</w:delText>
              </w:r>
            </w:del>
          </w:p>
        </w:tc>
        <w:tc>
          <w:tcPr>
            <w:tcW w:w="2402" w:type="dxa"/>
            <w:tcBorders>
              <w:top w:val="single" w:sz="4" w:space="0" w:color="auto"/>
              <w:bottom w:val="single" w:sz="4" w:space="0" w:color="auto"/>
            </w:tcBorders>
            <w:shd w:val="clear" w:color="auto" w:fill="auto"/>
            <w:noWrap/>
            <w:vAlign w:val="bottom"/>
            <w:hideMark/>
          </w:tcPr>
          <w:p w14:paraId="15F89745" w14:textId="77777777" w:rsidR="006C64A3" w:rsidRPr="00E00E4C" w:rsidRDefault="006C64A3" w:rsidP="007179F3">
            <w:pPr>
              <w:spacing w:after="0" w:line="360" w:lineRule="auto"/>
              <w:rPr>
                <w:del w:id="554" w:author="William Lamb" w:date="2018-11-16T17:10:00Z"/>
                <w:rFonts w:ascii="Calibri" w:eastAsia="Times New Roman" w:hAnsi="Calibri" w:cs="Calibri"/>
                <w:b/>
                <w:bCs/>
                <w:color w:val="000000"/>
              </w:rPr>
            </w:pPr>
            <w:del w:id="555" w:author="William Lamb" w:date="2018-11-16T17:10:00Z">
              <w:r w:rsidRPr="00E00E4C">
                <w:rPr>
                  <w:rFonts w:ascii="Calibri" w:eastAsia="Times New Roman" w:hAnsi="Calibri" w:cs="Calibri"/>
                  <w:b/>
                  <w:bCs/>
                  <w:color w:val="000000"/>
                </w:rPr>
                <w:delText>Method</w:delText>
              </w:r>
            </w:del>
          </w:p>
        </w:tc>
        <w:tc>
          <w:tcPr>
            <w:tcW w:w="1141" w:type="dxa"/>
            <w:tcBorders>
              <w:top w:val="single" w:sz="4" w:space="0" w:color="auto"/>
              <w:bottom w:val="single" w:sz="4" w:space="0" w:color="auto"/>
            </w:tcBorders>
          </w:tcPr>
          <w:p w14:paraId="7CCFF653" w14:textId="77777777" w:rsidR="006C64A3" w:rsidRPr="00E00E4C" w:rsidRDefault="006C64A3" w:rsidP="007179F3">
            <w:pPr>
              <w:spacing w:after="0" w:line="360" w:lineRule="auto"/>
              <w:rPr>
                <w:del w:id="556" w:author="William Lamb" w:date="2018-11-16T17:10:00Z"/>
                <w:rFonts w:ascii="Calibri" w:eastAsia="Times New Roman" w:hAnsi="Calibri" w:cs="Calibri"/>
                <w:b/>
                <w:bCs/>
                <w:color w:val="000000"/>
              </w:rPr>
            </w:pPr>
            <w:del w:id="557" w:author="William Lamb" w:date="2018-11-16T17:10:00Z">
              <w:r>
                <w:rPr>
                  <w:rFonts w:ascii="Calibri" w:eastAsia="Times New Roman" w:hAnsi="Calibri" w:cs="Calibri"/>
                  <w:b/>
                  <w:bCs/>
                  <w:color w:val="000000"/>
                </w:rPr>
                <w:delText>Reference</w:delText>
              </w:r>
            </w:del>
          </w:p>
        </w:tc>
      </w:tr>
      <w:tr w:rsidR="006C64A3" w:rsidRPr="00E00E4C" w14:paraId="45F2B623" w14:textId="77777777" w:rsidTr="00176007">
        <w:trPr>
          <w:trHeight w:val="624"/>
          <w:del w:id="558" w:author="William Lamb" w:date="2018-11-16T17:10:00Z"/>
        </w:trPr>
        <w:tc>
          <w:tcPr>
            <w:tcW w:w="5529" w:type="dxa"/>
            <w:tcBorders>
              <w:top w:val="single" w:sz="4" w:space="0" w:color="auto"/>
            </w:tcBorders>
            <w:shd w:val="clear" w:color="auto" w:fill="auto"/>
            <w:noWrap/>
            <w:hideMark/>
          </w:tcPr>
          <w:p w14:paraId="48D90DAB" w14:textId="77777777" w:rsidR="006C64A3" w:rsidRPr="00E00E4C" w:rsidRDefault="006C64A3" w:rsidP="007179F3">
            <w:pPr>
              <w:spacing w:after="0" w:line="360" w:lineRule="auto"/>
              <w:rPr>
                <w:del w:id="559" w:author="William Lamb" w:date="2018-11-16T17:10:00Z"/>
                <w:rFonts w:ascii="Calibri" w:eastAsia="Times New Roman" w:hAnsi="Calibri" w:cs="Calibri"/>
                <w:color w:val="000000"/>
              </w:rPr>
            </w:pPr>
            <w:del w:id="560" w:author="William Lamb" w:date="2018-11-16T17:10:00Z">
              <w:r w:rsidRPr="00E00E4C">
                <w:rPr>
                  <w:rFonts w:ascii="Calibri" w:eastAsia="Times New Roman" w:hAnsi="Calibri" w:cs="Calibri"/>
                  <w:color w:val="000000"/>
                </w:rPr>
                <w:delText>Green roofs against pollution and climate change. A review</w:delText>
              </w:r>
            </w:del>
          </w:p>
        </w:tc>
        <w:tc>
          <w:tcPr>
            <w:tcW w:w="2402" w:type="dxa"/>
            <w:tcBorders>
              <w:top w:val="single" w:sz="4" w:space="0" w:color="auto"/>
            </w:tcBorders>
            <w:shd w:val="clear" w:color="auto" w:fill="auto"/>
            <w:noWrap/>
            <w:hideMark/>
          </w:tcPr>
          <w:p w14:paraId="49EE3C7A" w14:textId="77777777" w:rsidR="006C64A3" w:rsidRPr="00E00E4C" w:rsidRDefault="006C64A3" w:rsidP="007179F3">
            <w:pPr>
              <w:spacing w:after="0" w:line="360" w:lineRule="auto"/>
              <w:rPr>
                <w:del w:id="561" w:author="William Lamb" w:date="2018-11-16T17:10:00Z"/>
                <w:rFonts w:ascii="Calibri" w:eastAsia="Times New Roman" w:hAnsi="Calibri" w:cs="Calibri"/>
                <w:color w:val="000000"/>
              </w:rPr>
            </w:pPr>
            <w:del w:id="562" w:author="William Lamb" w:date="2018-11-16T17:10:00Z">
              <w:r w:rsidRPr="00E00E4C">
                <w:rPr>
                  <w:rFonts w:ascii="Calibri" w:eastAsia="Times New Roman" w:hAnsi="Calibri" w:cs="Calibri"/>
                  <w:color w:val="000000"/>
                </w:rPr>
                <w:delText>Narrative review</w:delText>
              </w:r>
            </w:del>
          </w:p>
        </w:tc>
        <w:tc>
          <w:tcPr>
            <w:tcW w:w="1141" w:type="dxa"/>
            <w:tcBorders>
              <w:top w:val="single" w:sz="4" w:space="0" w:color="auto"/>
            </w:tcBorders>
          </w:tcPr>
          <w:p w14:paraId="5392E89D" w14:textId="77777777" w:rsidR="006C64A3" w:rsidRPr="003F6172" w:rsidRDefault="006C64A3" w:rsidP="006763E3">
            <w:pPr>
              <w:spacing w:after="0" w:line="360" w:lineRule="auto"/>
              <w:rPr>
                <w:del w:id="563" w:author="William Lamb" w:date="2018-11-16T17:10:00Z"/>
                <w:rFonts w:ascii="Calibri" w:eastAsia="Times New Roman" w:hAnsi="Calibri" w:cs="Calibri"/>
                <w:color w:val="000000"/>
              </w:rPr>
            </w:pPr>
            <w:del w:id="564"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"10.1007/s13593-014-0230-9", "ISBN" : "1359301402", "ISSN" : "17730155", "abstract" : "Green roofs recover green spaces in urban areas and benefit the public, farmers, and wildlife by providing many environmental, ecological, and economic advantages. Green roofs reduce stormwater runoff, mitigate urban heat island effects, absorb dust and smog, sequester carbon dioxide, produce oxygen, create space for food production, and provide natural habitat for animals and plants. Here, we studied the environmental impact of green roofs in terms of runoff quality and greenhouse gas CO2 sequestration. We screened more than 650 scientific papers and we reviewed detailed findings from 52 publications. There are two major points: (1) Concerning pollution, the concentrations of minor pollutants, such as heavy metals, biochemical oxygen demand (BOD), total suspended solids (TSS), and turbidity, are small and thus do not pose an immediate threat to the environment. However, the concentrations of major pollutants, such as nitrogen of 0.49\u20139.01 mg/l and phosphorus of 0.04\u201325 mg/l, vary highly for different green roofs and can adversely affect runoff quality. Nutrient leaching may be controllable through proper mitigation measures including better design and system management which require further research. According to both laboratory experiments and field monitoring data, the main factors affecting runoff quality are precipitation properties, growth media composition and depth, plant species, and maintenance protocols. Research gaps exist in quantifying how these factors affect leachate pollutant load. Systematic studies are needed for improving green roof designs to reduce adverse impacts. (2) Concerning CO2 sequestration, studies reveal that green roofs directly sequester substantial amounts of carbon in plants and soils through photosynthesis. Green roofs reduce ambient CO2 concentrations in the vicinities. Green roofs also indirectly reduce CO2 releases from power plants and furnaces by reducing demand for heating and cooling, suggesting long-term economic and environmental benefits of green roofs.", "author" : [ { "dropping-particle" : "", "family" : "Li", "given" : "Yanling", "non-dropping-particle" : "", "parse-names" : false, "suffix" : "" }, { "dropping-particle" : "", "family" : "Babcock", "given" : "Roger W.", "non-dropping-particle" : "", "parse-names" : false, "suffix" : "" } ], "container-title" : "Agronomy for Sustainable Development", "id" : "ITEM-1", "issue" : "4", "issued" : { "date-parts" : [ [ "2014" ] ] }, "page" : "695-705", "title" : "Green roofs against pollution and climate change. A review", "type" : "article-journal", "volume" : "34" }, "uris" : [ "http://www.mendeley.com/documents/?uuid=6414d6c0-717a-48e2-9bf2-4a466957cb93" ] } ], "mendeley" : { "formattedCitation" : "&lt;sup&gt;29&lt;/sup&gt;", "plainTextFormattedCitation" : "29", "previouslyFormattedCitation" : "&lt;sup&gt;29&lt;/sup&gt;"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29</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7E9735E2" w14:textId="77777777" w:rsidTr="00176007">
        <w:trPr>
          <w:trHeight w:val="624"/>
          <w:del w:id="565" w:author="William Lamb" w:date="2018-11-16T17:10:00Z"/>
        </w:trPr>
        <w:tc>
          <w:tcPr>
            <w:tcW w:w="5529" w:type="dxa"/>
            <w:shd w:val="clear" w:color="auto" w:fill="auto"/>
            <w:noWrap/>
            <w:hideMark/>
          </w:tcPr>
          <w:p w14:paraId="0B423429" w14:textId="77777777" w:rsidR="006C64A3" w:rsidRPr="00E00E4C" w:rsidRDefault="006C64A3" w:rsidP="007179F3">
            <w:pPr>
              <w:spacing w:after="0" w:line="360" w:lineRule="auto"/>
              <w:rPr>
                <w:del w:id="566" w:author="William Lamb" w:date="2018-11-16T17:10:00Z"/>
                <w:rFonts w:ascii="Calibri" w:eastAsia="Times New Roman" w:hAnsi="Calibri" w:cs="Calibri"/>
                <w:color w:val="000000"/>
              </w:rPr>
            </w:pPr>
            <w:del w:id="567" w:author="William Lamb" w:date="2018-11-16T17:10:00Z">
              <w:r w:rsidRPr="00E00E4C">
                <w:rPr>
                  <w:rFonts w:ascii="Calibri" w:eastAsia="Times New Roman" w:hAnsi="Calibri" w:cs="Calibri"/>
                  <w:color w:val="000000"/>
                </w:rPr>
                <w:delText>Urban and peri-urban agriculture and forestry: Transcending poverty alleviation to climate change mitigation and adaptation</w:delText>
              </w:r>
            </w:del>
          </w:p>
        </w:tc>
        <w:tc>
          <w:tcPr>
            <w:tcW w:w="2402" w:type="dxa"/>
            <w:shd w:val="clear" w:color="auto" w:fill="auto"/>
            <w:noWrap/>
            <w:hideMark/>
          </w:tcPr>
          <w:p w14:paraId="05D7BB66" w14:textId="77777777" w:rsidR="006C64A3" w:rsidRPr="00E00E4C" w:rsidRDefault="006C64A3" w:rsidP="007179F3">
            <w:pPr>
              <w:spacing w:after="0" w:line="360" w:lineRule="auto"/>
              <w:rPr>
                <w:del w:id="568" w:author="William Lamb" w:date="2018-11-16T17:10:00Z"/>
                <w:rFonts w:ascii="Calibri" w:eastAsia="Times New Roman" w:hAnsi="Calibri" w:cs="Calibri"/>
                <w:color w:val="000000"/>
              </w:rPr>
            </w:pPr>
            <w:del w:id="569" w:author="William Lamb" w:date="2018-11-16T17:10:00Z">
              <w:r w:rsidRPr="00E00E4C">
                <w:rPr>
                  <w:rFonts w:ascii="Calibri" w:eastAsia="Times New Roman" w:hAnsi="Calibri" w:cs="Calibri"/>
                  <w:color w:val="000000"/>
                </w:rPr>
                <w:delText>Narrative review</w:delText>
              </w:r>
            </w:del>
          </w:p>
        </w:tc>
        <w:tc>
          <w:tcPr>
            <w:tcW w:w="1141" w:type="dxa"/>
          </w:tcPr>
          <w:p w14:paraId="403CFBDD" w14:textId="77777777" w:rsidR="006C64A3" w:rsidRPr="003F6172" w:rsidRDefault="006C64A3" w:rsidP="006763E3">
            <w:pPr>
              <w:spacing w:after="0" w:line="360" w:lineRule="auto"/>
              <w:rPr>
                <w:del w:id="570" w:author="William Lamb" w:date="2018-11-16T17:10:00Z"/>
                <w:rFonts w:ascii="Calibri" w:eastAsia="Times New Roman" w:hAnsi="Calibri" w:cs="Calibri"/>
                <w:color w:val="000000"/>
              </w:rPr>
            </w:pPr>
            <w:del w:id="571"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"10.1016/j.uclim.2013.10.007", "ISBN" : "2212-0955", "ISSN" : "22120955", "PMID" : "22091538", "abstract" : "A range of published and grey literature over the last three decades has underlined the importance of urban and peri-urban agriculture and forestry (UPAF) in cities of developing regions. The focus in the published literature is on livelihoods, poverty reduction and ecosystems services at multiple city scales. Cities of developing regions, particularly in Africa, are searching for ways of addressing the unavoidable impacts of climate change and UPAF has demonstrated scalable adaptation and mitigation potential. However, evidence of UPAF's role in mitigating and adaptation to climate change is scattered in various reports and has not been synthesized for its potential role in developing urban adaptation strategies. Building on the earlier poverty reduction focus of UPAF research, this paper contributes to UPAF knowledge regarding mitigating and adapting to climate change in urban and peri-urban areas in East and West Africa. The paper reports a synthesis based on a systematic review of the available literature on these regions, and selected sources on other parts of sub-Saharan Africa. The paper also examines the extent to which literature conveys any evidence for UPAF playing a role in mediating the effects of climate/environmental change. Limited empirical verification was undertaken in Kampala and Ibadan, but this does not form the basis for systematic generalization. The key emerging areas of adaptation and mitigation include enhanced food security, productive greening, ecosystem services and innovative policy for urban resilience and transformation. \u00a9 2013 Elsevier Ltd.", "author" : [ { "dropping-particle" : "", "family" : "Lwasa", "given" : "Shuaib", "non-dropping-particle" : "", "parse-names" : false, "suffix" : "" }, { "dropping-particle" : "", "family" : "Mugagga", "given" : "Frank", "non-dropping-particle" : "", "parse-names" : false, "suffix" : "" }, { "dropping-particle" : "", "family" : "Wahab", "given" : "Bolanle", "non-dropping-particle" : "", "parse-names" : false, "suffix" : "" }, { "dropping-particle" : "", "family" : "Simon", "given" : "David", "non-dropping-particle" : "", "parse-names" : false, "suffix" : "" }, { "dropping-particle" : "", "family" : "Connors", "given" : "John", "non-dropping-particle" : "", "parse-names" : false, "suffix" : "" }, { "dropping-particle" : "", "family" : "Griffith", "given" : "Corrie", "non-dropping-particle" : "", "parse-names" : false, "suffix" : "" } ], "container-title" : "Urban Climate", "id" : "ITEM-1", "issued" : { "date-parts" : [ [ "2014" ] ] }, "page" : "92-106", "publisher" : "Elsevier Ltd", "title" : "Urban and peri-urban agriculture and forestry: Transcending poverty alleviation to climate change mitigation and adaptation", "type" : "article-journal", "volume" : "7" }, "uris" : [ "http://www.mendeley.com/documents/?uuid=43cf9ed5-7f46-4cbf-9206-524da929c37e" ] } ], "mendeley" : { "formattedCitation" : "&lt;sup&gt;30&lt;/sup&gt;", "plainTextFormattedCitation" : "30", "previouslyFormattedCitation" : "&lt;sup&gt;30&lt;/sup&gt;"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30</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4685458E" w14:textId="77777777" w:rsidTr="00176007">
        <w:trPr>
          <w:trHeight w:val="624"/>
          <w:del w:id="572" w:author="William Lamb" w:date="2018-11-16T17:10:00Z"/>
        </w:trPr>
        <w:tc>
          <w:tcPr>
            <w:tcW w:w="5529" w:type="dxa"/>
            <w:shd w:val="clear" w:color="auto" w:fill="auto"/>
            <w:noWrap/>
            <w:hideMark/>
          </w:tcPr>
          <w:p w14:paraId="09FB0ED3" w14:textId="77777777" w:rsidR="006C64A3" w:rsidRPr="00E00E4C" w:rsidRDefault="006C64A3" w:rsidP="007179F3">
            <w:pPr>
              <w:spacing w:after="0" w:line="360" w:lineRule="auto"/>
              <w:rPr>
                <w:del w:id="573" w:author="William Lamb" w:date="2018-11-16T17:10:00Z"/>
                <w:rFonts w:ascii="Calibri" w:eastAsia="Times New Roman" w:hAnsi="Calibri" w:cs="Calibri"/>
                <w:color w:val="000000"/>
              </w:rPr>
            </w:pPr>
            <w:del w:id="574" w:author="William Lamb" w:date="2018-11-16T17:10:00Z">
              <w:r w:rsidRPr="00E00E4C">
                <w:rPr>
                  <w:rFonts w:ascii="Calibri" w:eastAsia="Times New Roman" w:hAnsi="Calibri" w:cs="Calibri"/>
                  <w:color w:val="000000"/>
                </w:rPr>
                <w:delText>Prospects and challenges for sustainable sanitation in developed nations: a critical review</w:delText>
              </w:r>
            </w:del>
          </w:p>
        </w:tc>
        <w:tc>
          <w:tcPr>
            <w:tcW w:w="2402" w:type="dxa"/>
            <w:shd w:val="clear" w:color="auto" w:fill="auto"/>
            <w:noWrap/>
            <w:hideMark/>
          </w:tcPr>
          <w:p w14:paraId="7F746188" w14:textId="77777777" w:rsidR="006C64A3" w:rsidRPr="00E00E4C" w:rsidRDefault="006C64A3" w:rsidP="007179F3">
            <w:pPr>
              <w:spacing w:after="0" w:line="360" w:lineRule="auto"/>
              <w:rPr>
                <w:del w:id="575" w:author="William Lamb" w:date="2018-11-16T17:10:00Z"/>
                <w:rFonts w:ascii="Calibri" w:eastAsia="Times New Roman" w:hAnsi="Calibri" w:cs="Calibri"/>
                <w:color w:val="000000"/>
              </w:rPr>
            </w:pPr>
            <w:del w:id="576" w:author="William Lamb" w:date="2018-11-16T17:10:00Z">
              <w:r w:rsidRPr="00E00E4C">
                <w:rPr>
                  <w:rFonts w:ascii="Calibri" w:eastAsia="Times New Roman" w:hAnsi="Calibri" w:cs="Calibri"/>
                  <w:color w:val="000000"/>
                </w:rPr>
                <w:delText>Narrative review</w:delText>
              </w:r>
            </w:del>
          </w:p>
        </w:tc>
        <w:tc>
          <w:tcPr>
            <w:tcW w:w="1141" w:type="dxa"/>
          </w:tcPr>
          <w:p w14:paraId="2ECE970B" w14:textId="77777777" w:rsidR="006C64A3" w:rsidRPr="003F6172" w:rsidRDefault="006C64A3" w:rsidP="006763E3">
            <w:pPr>
              <w:spacing w:after="0" w:line="360" w:lineRule="auto"/>
              <w:rPr>
                <w:del w:id="577" w:author="William Lamb" w:date="2018-11-16T17:10:00Z"/>
                <w:rFonts w:ascii="Calibri" w:eastAsia="Times New Roman" w:hAnsi="Calibri" w:cs="Calibri"/>
                <w:color w:val="000000"/>
              </w:rPr>
            </w:pPr>
            <w:del w:id="578"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"10.1139/er-2013-0082", "ISBN" : "1208-6053", "ISSN" : "1181-8700", "PMID" : "25246403", "abstract" : "Serious sanitation challenges are not confined to developing nations. Infrastructure costs, nutrient losses and related ubiquitous surface water impairments, energy demands, and sludge disposal problems have led many to question the long-term sustainability of conventional centralized sanitation in developed nations. Such concerns have resulted in the development of a body of literature and practices aimed at making sanitation more sustainable. This paper has two major aims: (i) provide a representative multidisciplinary (including engineering, natural sciences, and social sciences) synthesis of literature on sustainable sanitation in developed nations over the past 15 years, and (ii) raise consciousness of sustainable sanitation approaches in regions and disciplines where this area of inquiry has at least partly been neglected. Literature included in the review was identified by searching the ISI Web of Knowledge and by \"mining\" key review papers that already synthesized literature on topics such as ecological sanitation, excreta as fertilizer, and wastewater reuse. The sustainability challenges faced by conventional sanitation are discussed first, followed by a review of efforts in two major areas of sustainable sanitation: (i) incremental improvements to conventional centralized sanitation, and (ii) source separation and decentralization (SSD). Based on the literature review, there does not appear to be a perfect solution to the sanitation challenges (e.g., water use and pollution, greenhouse gas emissions, nutrient and micropollutant releases) faced by society. Compared with SSD, there is a much broader knowledge base on the construction, operation, and maintenance of conventional sanitation systems. And there are significant opportunities for incremental improvements (e.g., reduction of water, energy use), but also significant drawbacks such as the costs of maintaining ageing infrastructure and the mixing of domestic, storm, and industrial effluents. On the other hand, SSD is conceptually promising, and significant progress has been made over the last two decades in basic research and in exploring various SSD models. But SSD is still in its relative infancy: literature and pilot projects are regionally limited and significant logistical, behavioral, regulatory, and other challenges remain. Contributions that meaningfully address sanitation \"software\" or social perspectives are, therefore, urgently needed from social science fields including economi\u2026", "author" : [ { "dropping-particle" : "", "family" : "Brands", "given" : "Edwin", "non-dropping-particle" : "", "parse-names" : false, "suffix" : "" } ], "container-title" : "Environmental Reviews", "id" : "ITEM-1", "issue" : "4", "issued" : { "date-parts" : [ [ "2014" ] ] }, "page" : "346-363", "title" : "Prospects and challenges for sustainable sanitation in developed nations: a critical review", "type" : "article-journal", "volume" : "22" }, "uris" : [ "http://www.mendeley.com/documents/?uuid=ae58aa7a-6e02-47a6-8558-cff8f6290565" ] } ], "mendeley" : { "formattedCitation" : "&lt;sup&gt;31&lt;/sup&gt;", "plainTextFormattedCitation" : "31", "previouslyFormattedCitation" : "&lt;sup&gt;31&lt;/sup&gt;"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31</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5610BB9E" w14:textId="77777777" w:rsidTr="00176007">
        <w:trPr>
          <w:trHeight w:val="624"/>
          <w:del w:id="579" w:author="William Lamb" w:date="2018-11-16T17:10:00Z"/>
        </w:trPr>
        <w:tc>
          <w:tcPr>
            <w:tcW w:w="5529" w:type="dxa"/>
            <w:shd w:val="clear" w:color="auto" w:fill="auto"/>
            <w:noWrap/>
            <w:hideMark/>
          </w:tcPr>
          <w:p w14:paraId="01CA3A26" w14:textId="77777777" w:rsidR="006C64A3" w:rsidRPr="00E00E4C" w:rsidRDefault="006C64A3" w:rsidP="007179F3">
            <w:pPr>
              <w:spacing w:after="0" w:line="360" w:lineRule="auto"/>
              <w:rPr>
                <w:del w:id="580" w:author="William Lamb" w:date="2018-11-16T17:10:00Z"/>
                <w:rFonts w:ascii="Calibri" w:eastAsia="Times New Roman" w:hAnsi="Calibri" w:cs="Calibri"/>
                <w:color w:val="000000"/>
              </w:rPr>
            </w:pPr>
            <w:del w:id="581" w:author="William Lamb" w:date="2018-11-16T17:10:00Z">
              <w:r w:rsidRPr="00E00E4C">
                <w:rPr>
                  <w:rFonts w:ascii="Calibri" w:eastAsia="Times New Roman" w:hAnsi="Calibri" w:cs="Calibri"/>
                  <w:color w:val="000000"/>
                </w:rPr>
                <w:delText>A meta-analysis of urban and peri-urban agriculture and forestry in mediating climate change</w:delText>
              </w:r>
            </w:del>
          </w:p>
        </w:tc>
        <w:tc>
          <w:tcPr>
            <w:tcW w:w="2402" w:type="dxa"/>
            <w:shd w:val="clear" w:color="auto" w:fill="auto"/>
            <w:noWrap/>
            <w:hideMark/>
          </w:tcPr>
          <w:p w14:paraId="462563F3" w14:textId="77777777" w:rsidR="006C64A3" w:rsidRPr="00E00E4C" w:rsidRDefault="006C64A3" w:rsidP="007179F3">
            <w:pPr>
              <w:spacing w:after="0" w:line="360" w:lineRule="auto"/>
              <w:rPr>
                <w:del w:id="582" w:author="William Lamb" w:date="2018-11-16T17:10:00Z"/>
                <w:rFonts w:ascii="Calibri" w:eastAsia="Times New Roman" w:hAnsi="Calibri" w:cs="Calibri"/>
                <w:color w:val="000000"/>
              </w:rPr>
            </w:pPr>
            <w:del w:id="583" w:author="William Lamb" w:date="2018-11-16T17:10:00Z">
              <w:r w:rsidRPr="00E00E4C">
                <w:rPr>
                  <w:rFonts w:ascii="Calibri" w:eastAsia="Times New Roman" w:hAnsi="Calibri" w:cs="Calibri"/>
                  <w:color w:val="000000"/>
                </w:rPr>
                <w:delText>Narrative review</w:delText>
              </w:r>
            </w:del>
          </w:p>
        </w:tc>
        <w:tc>
          <w:tcPr>
            <w:tcW w:w="1141" w:type="dxa"/>
          </w:tcPr>
          <w:p w14:paraId="23783833" w14:textId="77777777" w:rsidR="006C64A3" w:rsidRPr="003F6172" w:rsidRDefault="006C64A3" w:rsidP="006763E3">
            <w:pPr>
              <w:spacing w:after="0" w:line="360" w:lineRule="auto"/>
              <w:rPr>
                <w:del w:id="584" w:author="William Lamb" w:date="2018-11-16T17:10:00Z"/>
                <w:rFonts w:ascii="Calibri" w:eastAsia="Times New Roman" w:hAnsi="Calibri" w:cs="Calibri"/>
                <w:color w:val="000000"/>
              </w:rPr>
            </w:pPr>
            <w:del w:id="585"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"10.1016/j.cosust.2015.02.003", "ISBN" : "1877-3435", "ISSN" : "18773435", "abstract" : "This paper systematically reviews literature on urban and peri-urban agriculture and forestry (UPAF) in mediating climate change. The study includes both peer-reviewed and grey literature (274 literature sources), and synthesizes evidence and agreement on both UPAF's potential and limitations for mitigating and adapting to climate change. Eight East and West African cities were included in the review: Accra, Addis Ababa, Dakar, Dar es Salaam, Douala, Kampala, Ibadan and Nairobi. The review focuses on urban livelihoods, ecosystem services and urban policy responses as pathways to mediating climate change. Literature on UPAF indicates emerging consensus on the potential of UPAF in adaptation, but less agreement with respect to mitigation of climate change. African cities are implementing several measures including UPAF to address issues of development, reduce inequality and move towards low emissions development strategies. This calls for integrated urban development that supports green growth to harness economic opportunities with social and environmental benefits. The review reveals that through UPAF, the potential for mitigation and adaptation of climate change can address some development deficit issues and transform institutions at the city-regional level by leveraging good UPAF practices.", "author" : [ { "dropping-particle" : "", "family" : "Lwasa", "given" : "Shuaib", "non-dropping-particle" : "", "parse-names" : false, "suffix" : "" }, { "dropping-particle" : "", "family" : "Mugagga", "given" : "Frank", "non-dropping-particle" : "", "parse-names" : false, "suffix" : "" }, { "dropping-particle" : "", "family" : "Wahab", "given" : "Bolanle", "non-dropping-particle" : "", "parse-names" : false, "suffix" : "" }, { "dropping-particle" : "", "family" : "Simon", "given" : "David", "non-dropping-particle" : "", "parse-names" : false, "suffix" : "" }, { "dropping-particle" : "", "family" : "Connors", "given" : "John P.", "non-dropping-particle" : "", "parse-names" : false, "suffix" : "" }, { "dropping-particle" : "", "family" : "Griffith", "given" : "Corrie", "non-dropping-particle" : "", "parse-names" : false, "suffix" : "" } ], "container-title" : "Current Opinion in Environmental Sustainability", "id" : "ITEM-1", "issued" : { "date-parts" : [ [ "2015" ] ] }, "page" : "68-73", "publisher" : "Elsevier B.V.", "title" : "A meta-analysis of urban and peri-urban agriculture and forestry in mediating climate change", "type" : "article-journal", "volume" : "13" }, "uris" : [ "http://www.mendeley.com/documents/?uuid=0ddc9fd9-0b10-41d1-bfa0-72e221f50bc0" ] } ], "mendeley" : { "formattedCitation" : "&lt;sup&gt;32&lt;/sup&gt;", "plainTextFormattedCitation" : "32", "previouslyFormattedCitation" : "&lt;sup&gt;32&lt;/sup&gt;"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32</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36C6CCB6" w14:textId="77777777" w:rsidTr="00176007">
        <w:trPr>
          <w:trHeight w:val="624"/>
          <w:del w:id="586" w:author="William Lamb" w:date="2018-11-16T17:10:00Z"/>
        </w:trPr>
        <w:tc>
          <w:tcPr>
            <w:tcW w:w="5529" w:type="dxa"/>
            <w:shd w:val="clear" w:color="auto" w:fill="auto"/>
            <w:noWrap/>
            <w:hideMark/>
          </w:tcPr>
          <w:p w14:paraId="5AFA73FD" w14:textId="77777777" w:rsidR="006C64A3" w:rsidRPr="00E00E4C" w:rsidRDefault="006C64A3" w:rsidP="007179F3">
            <w:pPr>
              <w:spacing w:after="0" w:line="360" w:lineRule="auto"/>
              <w:rPr>
                <w:del w:id="587" w:author="William Lamb" w:date="2018-11-16T17:10:00Z"/>
                <w:rFonts w:ascii="Calibri" w:eastAsia="Times New Roman" w:hAnsi="Calibri" w:cs="Calibri"/>
                <w:color w:val="000000"/>
              </w:rPr>
            </w:pPr>
            <w:del w:id="588" w:author="William Lamb" w:date="2018-11-16T17:10:00Z">
              <w:r w:rsidRPr="00E00E4C">
                <w:rPr>
                  <w:rFonts w:ascii="Calibri" w:eastAsia="Times New Roman" w:hAnsi="Calibri" w:cs="Calibri"/>
                  <w:color w:val="000000"/>
                </w:rPr>
                <w:delText>A review on co-benefits of mass public transportation in climate change mitigation</w:delText>
              </w:r>
            </w:del>
          </w:p>
        </w:tc>
        <w:tc>
          <w:tcPr>
            <w:tcW w:w="2402" w:type="dxa"/>
            <w:shd w:val="clear" w:color="auto" w:fill="auto"/>
            <w:noWrap/>
            <w:hideMark/>
          </w:tcPr>
          <w:p w14:paraId="554097B6" w14:textId="77777777" w:rsidR="006C64A3" w:rsidRPr="00E00E4C" w:rsidRDefault="006C64A3" w:rsidP="007179F3">
            <w:pPr>
              <w:spacing w:after="0" w:line="360" w:lineRule="auto"/>
              <w:rPr>
                <w:del w:id="589" w:author="William Lamb" w:date="2018-11-16T17:10:00Z"/>
                <w:rFonts w:ascii="Calibri" w:eastAsia="Times New Roman" w:hAnsi="Calibri" w:cs="Calibri"/>
                <w:color w:val="000000"/>
              </w:rPr>
            </w:pPr>
            <w:del w:id="590" w:author="William Lamb" w:date="2018-11-16T17:10:00Z">
              <w:r w:rsidRPr="00E00E4C">
                <w:rPr>
                  <w:rFonts w:ascii="Calibri" w:eastAsia="Times New Roman" w:hAnsi="Calibri" w:cs="Calibri"/>
                  <w:color w:val="000000"/>
                </w:rPr>
                <w:delText>Narrative review</w:delText>
              </w:r>
            </w:del>
          </w:p>
        </w:tc>
        <w:tc>
          <w:tcPr>
            <w:tcW w:w="1141" w:type="dxa"/>
          </w:tcPr>
          <w:p w14:paraId="2A09030D" w14:textId="77777777" w:rsidR="006C64A3" w:rsidRPr="003F6172" w:rsidRDefault="006C64A3" w:rsidP="006763E3">
            <w:pPr>
              <w:spacing w:after="0" w:line="360" w:lineRule="auto"/>
              <w:rPr>
                <w:del w:id="591" w:author="William Lamb" w:date="2018-11-16T17:10:00Z"/>
                <w:rFonts w:ascii="Calibri" w:eastAsia="Times New Roman" w:hAnsi="Calibri" w:cs="Calibri"/>
                <w:color w:val="000000"/>
              </w:rPr>
            </w:pPr>
            <w:del w:id="592"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"10.1016/j.scs.2016.01.004", "ISBN" : "2210-6707", "ISSN" : "22106707", "abstract" : "The magnitude of co-benefits from policy targeting climate change mitigations has been widely promoted due to the desirable win-win results of such policies towards both local and global targets. This review looks at studies on quantitative environmental and health co-benefits from various modal shifts to public transport scenarios. A systematic review was conducted to evaluate publications from 2004 to August 2015. A total of 153 articles were identified and 9 articles fulfilled all the criteria in this review. Many studies that have been done merely focused on the environmental benefits, especially on reduced air pollution from public transport in cities.", "author" : [ { "dropping-particle" : "", "family" : "Kwan", "given" : "Soo Chen", "non-dropping-particle" : "", "parse-names" : false, "suffix" : "" }, { "dropping-particle" : "", "family" : "Hashim", "given" : "Jamal Hisham", "non-dropping-particle" : "", "parse-names" : false, "suffix" : "" } ], "container-title" : "Sustainable Cities and Society", "id" : "ITEM-1", "issued" : { "date-parts" : [ [ "2016" ] ] }, "page" : "11-18", "publisher" : "Elsevier B.V.", "title" : "A review on co-benefits of mass public transportation in climate change mitigation", "type" : "article-journal", "volume" : "22" }, "uris" : [ "http://www.mendeley.com/documents/?uuid=389b8485-0b00-4e11-ad2d-01d3c03186cb" ] } ], "mendeley" : { "formattedCitation" : "&lt;sup&gt;33&lt;/sup&gt;", "plainTextFormattedCitation" : "33", "previouslyFormattedCitation" : "&lt;sup&gt;33&lt;/sup&gt;"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33</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32A26FB8" w14:textId="77777777" w:rsidTr="00176007">
        <w:trPr>
          <w:trHeight w:val="624"/>
          <w:del w:id="593" w:author="William Lamb" w:date="2018-11-16T17:10:00Z"/>
        </w:trPr>
        <w:tc>
          <w:tcPr>
            <w:tcW w:w="5529" w:type="dxa"/>
            <w:shd w:val="clear" w:color="auto" w:fill="auto"/>
            <w:noWrap/>
            <w:hideMark/>
          </w:tcPr>
          <w:p w14:paraId="03A8246F" w14:textId="77777777" w:rsidR="006C64A3" w:rsidRPr="00E00E4C" w:rsidRDefault="006C64A3" w:rsidP="007179F3">
            <w:pPr>
              <w:spacing w:after="0" w:line="360" w:lineRule="auto"/>
              <w:rPr>
                <w:del w:id="594" w:author="William Lamb" w:date="2018-11-16T17:10:00Z"/>
                <w:rFonts w:ascii="Calibri" w:eastAsia="Times New Roman" w:hAnsi="Calibri" w:cs="Calibri"/>
                <w:color w:val="000000"/>
              </w:rPr>
            </w:pPr>
            <w:del w:id="595" w:author="William Lamb" w:date="2018-11-16T17:10:00Z">
              <w:r w:rsidRPr="00E00E4C">
                <w:rPr>
                  <w:rFonts w:ascii="Calibri" w:eastAsia="Times New Roman" w:hAnsi="Calibri" w:cs="Calibri"/>
                  <w:color w:val="000000"/>
                </w:rPr>
                <w:delText>What do we know about the study of distributed generation policies and regulations in the Americas? A systematic review of literature</w:delText>
              </w:r>
            </w:del>
          </w:p>
        </w:tc>
        <w:tc>
          <w:tcPr>
            <w:tcW w:w="2402" w:type="dxa"/>
            <w:shd w:val="clear" w:color="auto" w:fill="auto"/>
            <w:noWrap/>
            <w:hideMark/>
          </w:tcPr>
          <w:p w14:paraId="648A6048" w14:textId="77777777" w:rsidR="006C64A3" w:rsidRPr="00E00E4C" w:rsidRDefault="006C64A3" w:rsidP="007179F3">
            <w:pPr>
              <w:spacing w:after="0" w:line="360" w:lineRule="auto"/>
              <w:rPr>
                <w:del w:id="596" w:author="William Lamb" w:date="2018-11-16T17:10:00Z"/>
                <w:rFonts w:ascii="Calibri" w:eastAsia="Times New Roman" w:hAnsi="Calibri" w:cs="Calibri"/>
                <w:color w:val="000000"/>
              </w:rPr>
            </w:pPr>
            <w:del w:id="597" w:author="William Lamb" w:date="2018-11-16T17:10:00Z">
              <w:r w:rsidRPr="00E00E4C">
                <w:rPr>
                  <w:rFonts w:ascii="Calibri" w:eastAsia="Times New Roman" w:hAnsi="Calibri" w:cs="Calibri"/>
                  <w:color w:val="000000"/>
                </w:rPr>
                <w:delText>Bibliometric</w:delText>
              </w:r>
              <w:r>
                <w:rPr>
                  <w:rFonts w:ascii="Calibri" w:eastAsia="Times New Roman" w:hAnsi="Calibri" w:cs="Calibri"/>
                  <w:color w:val="000000"/>
                </w:rPr>
                <w:delText xml:space="preserve"> study</w:delText>
              </w:r>
            </w:del>
          </w:p>
        </w:tc>
        <w:tc>
          <w:tcPr>
            <w:tcW w:w="1141" w:type="dxa"/>
          </w:tcPr>
          <w:p w14:paraId="2B9C9F92" w14:textId="77777777" w:rsidR="006C64A3" w:rsidRPr="003F6172" w:rsidRDefault="006C64A3" w:rsidP="006763E3">
            <w:pPr>
              <w:spacing w:after="0" w:line="360" w:lineRule="auto"/>
              <w:rPr>
                <w:del w:id="598" w:author="William Lamb" w:date="2018-11-16T17:10:00Z"/>
                <w:rFonts w:ascii="Calibri" w:eastAsia="Times New Roman" w:hAnsi="Calibri" w:cs="Calibri"/>
                <w:color w:val="000000"/>
              </w:rPr>
            </w:pPr>
            <w:del w:id="599"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"10.1016/j.rser.2016.11.129", "ISBN" : "1364-0321", "ISSN" : "18790690", "abstract" : "Policy-makers are increasingly in search for evidence-based solutions for meeting contemporary challenges of energy services that are both low carbon and sustainable. One of the emerging trends are policies and regulations that incent distributed electricity generation, DG. The question that this article addresses is: what is the current state of the study of these policies or regulations in the Americas? The focus on the Americas was chosen because the article is part of a larger research project that explores regulations for DG in Brazil and Canada. This article uses a non-traditional means for synthesizing academic work; systematic literature review to explore the current state of peer-reviewed publications on the subject. It is a means of transparently locating, evaluating and synthesizing information to avoid bias in data collection. In total, 87 articles were included in the review. Climate Change is the main driving force for DG, as identified in the articles. Job creation or the green economy was cited as a motivating factor more strongly in North America. While in the southern countries, the issue of diversifying the energy mix and avoiding infrastructure costs was more pronounced. Many articles dealt with the issue of mechanisms for incenting DG and over half of these focused on aspects of Feed-in-tariffs. Incentive mechanisms vary depending on policy goals of the jurisdictions, with Renewable Portfolio Standards being more popular in the U.S. The review showed that there is little emphasis on the social impacts and benefits of the regulations or policies and that specific urban challenges and local governance is not widely investigated, pointing to a need for future study in these areas.", "author" : [ { "dropping-particle" : "", "family" : "Garcez", "given" : "Catherine Aliana Gucciardi", "non-dropping-particle" : "", "parse-names" : false, "suffix" : "" } ], "container-title" : "Renewable and Sustainable Energy Reviews", "id" : "ITEM-1", "issue" : "November", "issued" : { "date-parts" : [ [ "2017" ] ] }, "page" : "1404-1416", "publisher" : "Elsevier", "title" : "What do we know about the study of distributed generation policies and regulations in the Americas? A systematic review of literature", "type" : "article-journal", "volume" : "75" }, "uris" : [ "http://www.mendeley.com/documents/?uuid=d9a46d87-f3fa-4d0f-b525-d87f811ad8d5" ] } ], "mendeley" : { "formattedCitation" : "&lt;sup&gt;34&lt;/sup&gt;", "plainTextFormattedCitation" : "34", "previouslyFormattedCitation" : "&lt;sup&gt;34&lt;/sup&gt;"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34</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378399BA" w14:textId="77777777" w:rsidTr="00176007">
        <w:trPr>
          <w:trHeight w:val="624"/>
          <w:del w:id="600" w:author="William Lamb" w:date="2018-11-16T17:10:00Z"/>
        </w:trPr>
        <w:tc>
          <w:tcPr>
            <w:tcW w:w="5529" w:type="dxa"/>
            <w:shd w:val="clear" w:color="auto" w:fill="auto"/>
            <w:noWrap/>
            <w:hideMark/>
          </w:tcPr>
          <w:p w14:paraId="1CA4AADB" w14:textId="77777777" w:rsidR="006C64A3" w:rsidRPr="00E00E4C" w:rsidRDefault="006C64A3" w:rsidP="007179F3">
            <w:pPr>
              <w:spacing w:after="0" w:line="360" w:lineRule="auto"/>
              <w:rPr>
                <w:del w:id="601" w:author="William Lamb" w:date="2018-11-16T17:10:00Z"/>
                <w:rFonts w:ascii="Calibri" w:eastAsia="Times New Roman" w:hAnsi="Calibri" w:cs="Calibri"/>
                <w:color w:val="000000"/>
              </w:rPr>
            </w:pPr>
            <w:del w:id="602" w:author="William Lamb" w:date="2018-11-16T17:10:00Z">
              <w:r w:rsidRPr="00E00E4C">
                <w:rPr>
                  <w:rFonts w:ascii="Calibri" w:eastAsia="Times New Roman" w:hAnsi="Calibri" w:cs="Calibri"/>
                  <w:color w:val="000000"/>
                </w:rPr>
                <w:delText>Co-benefits of greenhouse gas mitigation: a review and classification by type, mitigation sector, and geography</w:delText>
              </w:r>
            </w:del>
          </w:p>
        </w:tc>
        <w:tc>
          <w:tcPr>
            <w:tcW w:w="2402" w:type="dxa"/>
            <w:shd w:val="clear" w:color="auto" w:fill="auto"/>
            <w:noWrap/>
            <w:hideMark/>
          </w:tcPr>
          <w:p w14:paraId="743B5232" w14:textId="77777777" w:rsidR="006C64A3" w:rsidRPr="00E00E4C" w:rsidRDefault="006C64A3" w:rsidP="006C64A3">
            <w:pPr>
              <w:spacing w:after="0" w:line="360" w:lineRule="auto"/>
              <w:rPr>
                <w:del w:id="603" w:author="William Lamb" w:date="2018-11-16T17:10:00Z"/>
                <w:rFonts w:ascii="Calibri" w:eastAsia="Times New Roman" w:hAnsi="Calibri" w:cs="Calibri"/>
                <w:color w:val="000000"/>
              </w:rPr>
            </w:pPr>
            <w:del w:id="604" w:author="William Lamb" w:date="2018-11-16T17:10:00Z">
              <w:r w:rsidRPr="00E00E4C">
                <w:rPr>
                  <w:rFonts w:ascii="Calibri" w:eastAsia="Times New Roman" w:hAnsi="Calibri" w:cs="Calibri"/>
                  <w:color w:val="000000"/>
                </w:rPr>
                <w:delText>Bibliometric</w:delText>
              </w:r>
              <w:r>
                <w:rPr>
                  <w:rFonts w:ascii="Calibri" w:eastAsia="Times New Roman" w:hAnsi="Calibri" w:cs="Calibri"/>
                  <w:color w:val="000000"/>
                </w:rPr>
                <w:delText xml:space="preserve"> study</w:delText>
              </w:r>
              <w:r w:rsidRPr="00E00E4C">
                <w:rPr>
                  <w:rFonts w:ascii="Calibri" w:eastAsia="Times New Roman" w:hAnsi="Calibri" w:cs="Calibri"/>
                  <w:color w:val="000000"/>
                </w:rPr>
                <w:delText xml:space="preserve"> </w:delText>
              </w:r>
              <w:r>
                <w:rPr>
                  <w:rFonts w:ascii="Calibri" w:eastAsia="Times New Roman" w:hAnsi="Calibri" w:cs="Calibri"/>
                  <w:color w:val="000000"/>
                </w:rPr>
                <w:delText>&amp;</w:delText>
              </w:r>
              <w:r w:rsidRPr="00E00E4C">
                <w:rPr>
                  <w:rFonts w:ascii="Calibri" w:eastAsia="Times New Roman" w:hAnsi="Calibri" w:cs="Calibri"/>
                  <w:color w:val="000000"/>
                </w:rPr>
                <w:delText xml:space="preserve"> narrative review</w:delText>
              </w:r>
            </w:del>
          </w:p>
        </w:tc>
        <w:tc>
          <w:tcPr>
            <w:tcW w:w="1141" w:type="dxa"/>
          </w:tcPr>
          <w:p w14:paraId="22CD42AD" w14:textId="77777777" w:rsidR="006C64A3" w:rsidRPr="003F6172" w:rsidRDefault="006C64A3" w:rsidP="006763E3">
            <w:pPr>
              <w:spacing w:after="0" w:line="360" w:lineRule="auto"/>
              <w:rPr>
                <w:del w:id="605" w:author="William Lamb" w:date="2018-11-16T17:10:00Z"/>
                <w:rFonts w:ascii="Calibri" w:eastAsia="Times New Roman" w:hAnsi="Calibri" w:cs="Calibri"/>
                <w:color w:val="000000"/>
              </w:rPr>
            </w:pPr>
            <w:del w:id="606"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"10.1088/1748-9326/aaa9c6", "author" : [ { "dropping-particle" : "", "family" : "Deng", "given" : "Hong-Mei", "non-dropping-particle" : "", "parse-names" : false, "suffix" : "" }, { "dropping-particle" : "", "family" : "Liang", "given" : "Qiao-Mei", "non-dropping-particle" : "", "parse-names" : false, "suffix" : "" }, { "dropping-particle" : "", "family" : "Liu", "given" : "Li-Jing", "non-dropping-particle" : "", "parse-names" : false, "suffix" : "" }, { "dropping-particle" : "", "family" : "Anadon", "given" : "Laura Diaz", "non-dropping-particle" : "", "parse-names" : false, "suffix" : "" } ], "container-title" : "Environmental Research Letters2", "id" : "ITEM-1", "issue" : "123001", "issued" : { "date-parts" : [ [ "2018" ] ] }, "title" : "Co-benefits of greenhouse gas mitigation: a review and classification by type, mitigation sector, and geography", "type" : "article-journal", "volume" : "12" }, "uris" : [ "http://www.mendeley.com/documents/?uuid=1d9ff824-9678-401e-bafd-0d07ef29154e" ] } ], "mendeley" : { "formattedCitation" : "&lt;sup&gt;35&lt;/sup&gt;", "plainTextFormattedCitation" : "35", "previouslyFormattedCitation" : "&lt;sup&gt;35&lt;/sup&gt;"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35</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6CB5F681" w14:textId="77777777" w:rsidTr="00176007">
        <w:trPr>
          <w:trHeight w:val="624"/>
          <w:del w:id="607" w:author="William Lamb" w:date="2018-11-16T17:10:00Z"/>
        </w:trPr>
        <w:tc>
          <w:tcPr>
            <w:tcW w:w="5529" w:type="dxa"/>
            <w:shd w:val="clear" w:color="auto" w:fill="auto"/>
            <w:noWrap/>
            <w:hideMark/>
          </w:tcPr>
          <w:p w14:paraId="4EAD34DC" w14:textId="77777777" w:rsidR="006C64A3" w:rsidRPr="00E00E4C" w:rsidRDefault="006C64A3" w:rsidP="007179F3">
            <w:pPr>
              <w:spacing w:after="0" w:line="360" w:lineRule="auto"/>
              <w:rPr>
                <w:del w:id="608" w:author="William Lamb" w:date="2018-11-16T17:10:00Z"/>
                <w:rFonts w:ascii="Calibri" w:eastAsia="Times New Roman" w:hAnsi="Calibri" w:cs="Calibri"/>
                <w:color w:val="000000"/>
              </w:rPr>
            </w:pPr>
            <w:del w:id="609" w:author="William Lamb" w:date="2018-11-16T17:10:00Z">
              <w:r w:rsidRPr="00E00E4C">
                <w:rPr>
                  <w:rFonts w:ascii="Calibri" w:eastAsia="Times New Roman" w:hAnsi="Calibri" w:cs="Calibri"/>
                  <w:color w:val="000000"/>
                </w:rPr>
                <w:delText>Benefits of green roofs: A systematic review of the evidence for three ecosystem services</w:delText>
              </w:r>
            </w:del>
          </w:p>
        </w:tc>
        <w:tc>
          <w:tcPr>
            <w:tcW w:w="2402" w:type="dxa"/>
            <w:shd w:val="clear" w:color="auto" w:fill="auto"/>
            <w:noWrap/>
            <w:hideMark/>
          </w:tcPr>
          <w:p w14:paraId="65D1AFEA" w14:textId="77777777" w:rsidR="006C64A3" w:rsidRPr="00E00E4C" w:rsidRDefault="006C64A3" w:rsidP="007179F3">
            <w:pPr>
              <w:spacing w:after="0" w:line="360" w:lineRule="auto"/>
              <w:rPr>
                <w:del w:id="610" w:author="William Lamb" w:date="2018-11-16T17:10:00Z"/>
                <w:rFonts w:ascii="Calibri" w:eastAsia="Times New Roman" w:hAnsi="Calibri" w:cs="Calibri"/>
                <w:color w:val="000000"/>
              </w:rPr>
            </w:pPr>
            <w:del w:id="611" w:author="William Lamb" w:date="2018-11-16T17:10:00Z">
              <w:r w:rsidRPr="00E00E4C">
                <w:rPr>
                  <w:rFonts w:ascii="Calibri" w:eastAsia="Times New Roman" w:hAnsi="Calibri" w:cs="Calibri"/>
                  <w:color w:val="000000"/>
                </w:rPr>
                <w:delText>Quantitative synthesis</w:delText>
              </w:r>
            </w:del>
          </w:p>
        </w:tc>
        <w:tc>
          <w:tcPr>
            <w:tcW w:w="1141" w:type="dxa"/>
          </w:tcPr>
          <w:p w14:paraId="3856959A" w14:textId="77777777" w:rsidR="006C64A3" w:rsidRPr="003F6172" w:rsidRDefault="006C64A3" w:rsidP="006763E3">
            <w:pPr>
              <w:spacing w:after="0" w:line="360" w:lineRule="auto"/>
              <w:rPr>
                <w:del w:id="612" w:author="William Lamb" w:date="2018-11-16T17:10:00Z"/>
                <w:rFonts w:ascii="Calibri" w:eastAsia="Times New Roman" w:hAnsi="Calibri" w:cs="Calibri"/>
                <w:color w:val="000000"/>
              </w:rPr>
            </w:pPr>
            <w:del w:id="613"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"10.1016/j.ufug.2017.10.015", "ISBN" : "1618-8667", "ISSN" : "16108167", "abstract" : "Green roofs are often claimed to provide a range of environmental, economic and social benefits, or \u2018ecosystem services\u2019.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0.03\u20133 C\u00b0, four reported pollution removal at roof level e.g. removal of small particles, PM10, ranging between 0.42\u20139.1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 "author" : [ { "dropping-particle" : "", "family" : "Francis", "given" : "Lotte Fjendbo M\u00f8ller", "non-dropping-particle" : "", "parse-names" : false, "suffix" : "" }, { "dropping-particle" : "", "family" : "Jensen", "given" : "Marina Bergen", "non-dropping-particle" : "", "parse-names" : false, "suffix" : "" } ], "container-title" : "Urban Forestry and Urban Greening", "id" : "ITEM-1", "issued" : { "date-parts" : [ [ "2017" ] ] }, "page" : "167-176", "publisher" : "Elsevier GmbH.", "title" : "Benefits of green roofs: A systematic review of the evidence for three ecosystem services", "type" : "article-journal", "volume" : "28" }, "uris" : [ "http://www.mendeley.com/documents/?uuid=eb4db523-d171-4d38-9de1-8313d61aaaf2" ] } ], "mendeley" : { "formattedCitation" : "&lt;sup&gt;25&lt;/sup&gt;", "plainTextFormattedCitation" : "25", "previouslyFormattedCitation" : "&lt;sup&gt;25&lt;/sup&gt;"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25</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2F85802C" w14:textId="77777777" w:rsidTr="00176007">
        <w:trPr>
          <w:trHeight w:val="624"/>
          <w:del w:id="614" w:author="William Lamb" w:date="2018-11-16T17:10:00Z"/>
        </w:trPr>
        <w:tc>
          <w:tcPr>
            <w:tcW w:w="5529" w:type="dxa"/>
            <w:shd w:val="clear" w:color="auto" w:fill="auto"/>
            <w:noWrap/>
            <w:hideMark/>
          </w:tcPr>
          <w:p w14:paraId="1BBEB098" w14:textId="77777777" w:rsidR="006C64A3" w:rsidRPr="00E00E4C" w:rsidRDefault="006C64A3" w:rsidP="007179F3">
            <w:pPr>
              <w:spacing w:after="0" w:line="360" w:lineRule="auto"/>
              <w:rPr>
                <w:del w:id="615" w:author="William Lamb" w:date="2018-11-16T17:10:00Z"/>
                <w:rFonts w:ascii="Calibri" w:eastAsia="Times New Roman" w:hAnsi="Calibri" w:cs="Calibri"/>
                <w:color w:val="000000"/>
              </w:rPr>
            </w:pPr>
            <w:del w:id="616" w:author="William Lamb" w:date="2018-11-16T17:10:00Z">
              <w:r w:rsidRPr="00E00E4C">
                <w:rPr>
                  <w:rFonts w:ascii="Calibri" w:eastAsia="Times New Roman" w:hAnsi="Calibri" w:cs="Calibri"/>
                  <w:color w:val="000000"/>
                </w:rPr>
                <w:delText>Assessing the success of electricity demand response programs: A meta-analysis</w:delText>
              </w:r>
            </w:del>
          </w:p>
        </w:tc>
        <w:tc>
          <w:tcPr>
            <w:tcW w:w="2402" w:type="dxa"/>
            <w:shd w:val="clear" w:color="auto" w:fill="auto"/>
            <w:noWrap/>
            <w:hideMark/>
          </w:tcPr>
          <w:p w14:paraId="7D898943" w14:textId="77777777" w:rsidR="006C64A3" w:rsidRPr="00E00E4C" w:rsidRDefault="006C64A3" w:rsidP="007179F3">
            <w:pPr>
              <w:spacing w:after="0" w:line="360" w:lineRule="auto"/>
              <w:rPr>
                <w:del w:id="617" w:author="William Lamb" w:date="2018-11-16T17:10:00Z"/>
                <w:rFonts w:ascii="Calibri" w:eastAsia="Times New Roman" w:hAnsi="Calibri" w:cs="Calibri"/>
                <w:color w:val="000000"/>
              </w:rPr>
            </w:pPr>
            <w:del w:id="618" w:author="William Lamb" w:date="2018-11-16T17:10:00Z">
              <w:r w:rsidRPr="00E00E4C">
                <w:rPr>
                  <w:rFonts w:ascii="Calibri" w:eastAsia="Times New Roman" w:hAnsi="Calibri" w:cs="Calibri"/>
                  <w:color w:val="000000"/>
                </w:rPr>
                <w:delText>Meta-analysis</w:delText>
              </w:r>
            </w:del>
          </w:p>
        </w:tc>
        <w:tc>
          <w:tcPr>
            <w:tcW w:w="1141" w:type="dxa"/>
          </w:tcPr>
          <w:p w14:paraId="2063CB93" w14:textId="77777777" w:rsidR="006C64A3" w:rsidRPr="003F6172" w:rsidRDefault="006C64A3" w:rsidP="006763E3">
            <w:pPr>
              <w:spacing w:after="0" w:line="360" w:lineRule="auto"/>
              <w:rPr>
                <w:del w:id="619" w:author="William Lamb" w:date="2018-11-16T17:10:00Z"/>
                <w:rFonts w:ascii="Calibri" w:eastAsia="Times New Roman" w:hAnsi="Calibri" w:cs="Calibri"/>
                <w:color w:val="000000"/>
              </w:rPr>
            </w:pPr>
            <w:del w:id="620"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"10.1016/j.erss.2017.12.005", "ISSN" : "22146296", "abstract" : "This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 "author" : [ { "dropping-particle" : "", "family" : "Srivastava", "given" : "Aman", "non-dropping-particle" : "", "parse-names" : false, "suffix" : "" }, { "dropping-particle" : "", "family" : "Passel", "given" : "Steven", "non-dropping-particle" : "Van", "parse-names" : false, "suffix" : "" }, { "dropping-particle" : "", "family" : "Laes", "given" : "Erik", "non-dropping-particle" : "", "parse-names" : false, "suffix" : "" } ], "container-title" : "Energy Research and Social Science", "id" : "ITEM-1", "issue" : "January 2017", "issued" : { "date-parts" : [ [ "2018" ] ] }, "page" : "110-117", "publisher" : "Elsevier", "title" : "Assessing the success of electricity demand response programs: A meta-analysis", "type" : "article-journal", "volume" : "40" }, "uris" : [ "http://www.mendeley.com/documents/?uuid=f8e0dab2-1ce9-4fe9-b2c5-cd30684ab29b" ] } ], "mendeley" : { "formattedCitation" : "&lt;sup&gt;24&lt;/sup&gt;", "plainTextFormattedCitation" : "24", "previouslyFormattedCitation" : "&lt;sup&gt;24&lt;/sup&gt;"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24</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11BD0163" w14:textId="77777777" w:rsidTr="00176007">
        <w:trPr>
          <w:trHeight w:val="624"/>
          <w:del w:id="621" w:author="William Lamb" w:date="2018-11-16T17:10:00Z"/>
        </w:trPr>
        <w:tc>
          <w:tcPr>
            <w:tcW w:w="5529" w:type="dxa"/>
            <w:tcBorders>
              <w:bottom w:val="single" w:sz="4" w:space="0" w:color="auto"/>
            </w:tcBorders>
            <w:shd w:val="clear" w:color="auto" w:fill="auto"/>
            <w:noWrap/>
            <w:hideMark/>
          </w:tcPr>
          <w:p w14:paraId="2F92F38C" w14:textId="77777777" w:rsidR="006C64A3" w:rsidRPr="00E00E4C" w:rsidRDefault="006C64A3" w:rsidP="007179F3">
            <w:pPr>
              <w:spacing w:after="0" w:line="360" w:lineRule="auto"/>
              <w:rPr>
                <w:del w:id="622" w:author="William Lamb" w:date="2018-11-16T17:10:00Z"/>
                <w:rFonts w:ascii="Calibri" w:eastAsia="Times New Roman" w:hAnsi="Calibri" w:cs="Calibri"/>
                <w:color w:val="000000"/>
              </w:rPr>
            </w:pPr>
            <w:del w:id="623" w:author="William Lamb" w:date="2018-11-16T17:10:00Z">
              <w:r w:rsidRPr="00E00E4C">
                <w:rPr>
                  <w:rFonts w:ascii="Calibri" w:eastAsia="Times New Roman" w:hAnsi="Calibri" w:cs="Calibri"/>
                  <w:color w:val="000000"/>
                </w:rPr>
                <w:delText>The economic benefits and costs of trees in urban forest stewardship: A systematic review</w:delText>
              </w:r>
            </w:del>
          </w:p>
        </w:tc>
        <w:tc>
          <w:tcPr>
            <w:tcW w:w="2402" w:type="dxa"/>
            <w:tcBorders>
              <w:bottom w:val="single" w:sz="4" w:space="0" w:color="auto"/>
            </w:tcBorders>
            <w:shd w:val="clear" w:color="auto" w:fill="auto"/>
            <w:noWrap/>
            <w:hideMark/>
          </w:tcPr>
          <w:p w14:paraId="33961A5A" w14:textId="77777777" w:rsidR="006C64A3" w:rsidRPr="00E00E4C" w:rsidRDefault="006C64A3" w:rsidP="006C64A3">
            <w:pPr>
              <w:keepNext/>
              <w:spacing w:after="0" w:line="360" w:lineRule="auto"/>
              <w:rPr>
                <w:del w:id="624" w:author="William Lamb" w:date="2018-11-16T17:10:00Z"/>
                <w:rFonts w:ascii="Calibri" w:eastAsia="Times New Roman" w:hAnsi="Calibri" w:cs="Calibri"/>
                <w:color w:val="000000"/>
              </w:rPr>
            </w:pPr>
            <w:del w:id="625" w:author="William Lamb" w:date="2018-11-16T17:10:00Z">
              <w:r w:rsidRPr="00E00E4C">
                <w:rPr>
                  <w:rFonts w:ascii="Calibri" w:eastAsia="Times New Roman" w:hAnsi="Calibri" w:cs="Calibri"/>
                  <w:color w:val="000000"/>
                </w:rPr>
                <w:delText>Bibliometric</w:delText>
              </w:r>
              <w:r>
                <w:rPr>
                  <w:rFonts w:ascii="Calibri" w:eastAsia="Times New Roman" w:hAnsi="Calibri" w:cs="Calibri"/>
                  <w:color w:val="000000"/>
                </w:rPr>
                <w:delText xml:space="preserve"> study</w:delText>
              </w:r>
              <w:r w:rsidRPr="00E00E4C">
                <w:rPr>
                  <w:rFonts w:ascii="Calibri" w:eastAsia="Times New Roman" w:hAnsi="Calibri" w:cs="Calibri"/>
                  <w:color w:val="000000"/>
                </w:rPr>
                <w:delText>, quantitative synthesis</w:delText>
              </w:r>
              <w:r>
                <w:rPr>
                  <w:rFonts w:ascii="Calibri" w:eastAsia="Times New Roman" w:hAnsi="Calibri" w:cs="Calibri"/>
                  <w:color w:val="000000"/>
                </w:rPr>
                <w:delText xml:space="preserve"> &amp;</w:delText>
              </w:r>
              <w:r w:rsidRPr="00E00E4C">
                <w:rPr>
                  <w:rFonts w:ascii="Calibri" w:eastAsia="Times New Roman" w:hAnsi="Calibri" w:cs="Calibri"/>
                  <w:color w:val="000000"/>
                </w:rPr>
                <w:delText xml:space="preserve"> narrative review</w:delText>
              </w:r>
            </w:del>
          </w:p>
        </w:tc>
        <w:tc>
          <w:tcPr>
            <w:tcW w:w="1141" w:type="dxa"/>
            <w:tcBorders>
              <w:bottom w:val="single" w:sz="4" w:space="0" w:color="auto"/>
            </w:tcBorders>
          </w:tcPr>
          <w:p w14:paraId="207DB608" w14:textId="77777777" w:rsidR="006C64A3" w:rsidRPr="003F6172" w:rsidRDefault="006C64A3" w:rsidP="006763E3">
            <w:pPr>
              <w:keepNext/>
              <w:spacing w:after="0" w:line="360" w:lineRule="auto"/>
              <w:rPr>
                <w:del w:id="626" w:author="William Lamb" w:date="2018-11-16T17:10:00Z"/>
                <w:rFonts w:ascii="Calibri" w:eastAsia="Times New Roman" w:hAnsi="Calibri" w:cs="Calibri"/>
                <w:color w:val="000000"/>
              </w:rPr>
            </w:pPr>
            <w:del w:id="627"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"10.1016/j.ufug.2017.11.017", "ISSN" : "16108167", "abstract" : "Understanding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 "author" : [ { "dropping-particle" : "", "family" : "Song", "given" : "Xiao Ping", "non-dropping-particle" : "", "parse-names" : false, "suffix" : "" }, { "dropping-particle" : "", "family" : "Tan", "given" : "Puay Yok", "non-dropping-particle" : "", "parse-names" : false, "suffix" : "" }, { "dropping-particle" : "", "family" : "Edwards", "given" : "Peter", "non-dropping-particle" : "", "parse-names" : false, "suffix" : "" }, { "dropping-particle" : "", "family" : "Richards", "given" : "Daniel", "non-dropping-particle" : "", "parse-names" : false, "suffix" : "" } ], "container-title" : "Urban Forestry and Urban Greening", "id" : "ITEM-1", "issue" : "August 2017", "issued" : { "date-parts" : [ [ "2018" ] ] }, "page" : "162-170", "title" : "The economic benefits and costs of trees in urban forest stewardship: A systematic review", "type" : "article-journal", "volume" : "29" }, "uris" : [ "http://www.mendeley.com/documents/?uuid=39dc2480-a9f2-47aa-87fb-1fca6101c89b" ] } ], "mendeley" : { "formattedCitation" : "&lt;sup&gt;26&lt;/sup&gt;", "plainTextFormattedCitation" : "26", "previouslyFormattedCitation" : "&lt;sup&gt;26&lt;/sup&gt;"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26</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bl>
    <w:p w14:paraId="0B245968" w14:textId="77777777" w:rsidR="000C2710" w:rsidRDefault="00DC5918" w:rsidP="005A2F0C">
      <w:pPr>
        <w:pStyle w:val="Caption"/>
        <w:spacing w:line="480" w:lineRule="auto"/>
        <w:rPr>
          <w:del w:id="628" w:author="William Lamb" w:date="2018-11-16T17:10:00Z"/>
          <w:rFonts w:ascii="Calibri" w:eastAsia="Calibri" w:hAnsi="Calibri" w:cs="Calibri"/>
        </w:rPr>
      </w:pPr>
      <w:bookmarkStart w:id="629" w:name="_Ref512426317"/>
      <w:del w:id="630" w:author="William Lamb" w:date="2018-11-16T17:10:00Z">
        <w:r w:rsidRPr="00DC5918">
          <w:rPr>
            <w:b/>
          </w:rPr>
          <w:delText>Table :</w:delText>
        </w:r>
        <w:bookmarkEnd w:id="629"/>
        <w:r w:rsidRPr="00DC5918">
          <w:rPr>
            <w:b/>
          </w:rPr>
          <w:delText xml:space="preserve"> </w:delText>
        </w:r>
        <w:r w:rsidR="003F6172">
          <w:rPr>
            <w:b/>
          </w:rPr>
          <w:delText>Systematic</w:delText>
        </w:r>
        <w:r w:rsidRPr="00DC5918">
          <w:rPr>
            <w:b/>
          </w:rPr>
          <w:delText xml:space="preserve"> reviews of urban climate change mitigation.</w:delText>
        </w:r>
        <w:r>
          <w:delText xml:space="preserve"> The minimum criteria for a ‘</w:delText>
        </w:r>
        <w:r w:rsidR="003F6172">
          <w:delText>systematic</w:delText>
        </w:r>
        <w:r>
          <w:delText xml:space="preserve"> review’ </w:delText>
        </w:r>
        <w:r w:rsidR="003F6172">
          <w:delText xml:space="preserve">here </w:delText>
        </w:r>
        <w:r>
          <w:delText xml:space="preserve">is the </w:delText>
        </w:r>
        <w:r w:rsidR="003F6172">
          <w:delText>formal</w:delText>
        </w:r>
        <w:r w:rsidR="003003D2">
          <w:delText xml:space="preserve"> </w:delText>
        </w:r>
        <w:r>
          <w:delText>selection of literature via a database search</w:delText>
        </w:r>
        <w:r w:rsidR="003F6172">
          <w:delText xml:space="preserve"> query</w:delText>
        </w:r>
        <w:r>
          <w:delText>.</w:delText>
        </w:r>
        <w:r w:rsidR="003003D2">
          <w:delText xml:space="preserve"> </w:delText>
        </w:r>
        <w:r w:rsidR="00AD6217">
          <w:delText>Some reviews</w:delText>
        </w:r>
        <w:r w:rsidR="006C64A3">
          <w:delText xml:space="preserve"> </w:delText>
        </w:r>
        <w:r w:rsidR="006C64A3" w:rsidRPr="001500E5">
          <w:delText>()</w:delText>
        </w:r>
        <w:r w:rsidR="00AD6217" w:rsidRPr="001500E5">
          <w:delText xml:space="preserve"> </w:delText>
        </w:r>
        <w:r w:rsidR="00AD6217">
          <w:delText xml:space="preserve">focus on non-urban issues, but derive important conclusions for scientific learning at urban scale, and thus should be included in the relevant literature base on urban-scale climate change mitigation. </w:delText>
        </w:r>
        <w:r w:rsidR="003003D2">
          <w:delText>See methods for our identification procedure.</w:delText>
        </w:r>
      </w:del>
    </w:p>
    <w:p w14:paraId="272B4E25" w14:textId="1CA5E8B1" w:rsidR="00973140" w:rsidRDefault="00123B4E" w:rsidP="005A2F0C">
      <w:pPr>
        <w:spacing w:line="480" w:lineRule="auto"/>
        <w:rPr>
          <w:del w:id="631" w:author="William Lamb" w:date="2018-11-16T17:10:00Z"/>
          <w:rFonts w:ascii="Calibri" w:eastAsia="Calibri" w:hAnsi="Calibri" w:cs="Calibri"/>
        </w:rPr>
      </w:pPr>
      <w:del w:id="632" w:author="William Lamb" w:date="2018-11-16T17:10:00Z">
        <w:r>
          <w:rPr>
            <w:rFonts w:ascii="Calibri" w:eastAsia="Calibri" w:hAnsi="Calibri" w:cs="Calibri"/>
          </w:rPr>
          <w:delText xml:space="preserve">The dearth of </w:delText>
        </w:r>
        <w:r w:rsidR="00D723A7">
          <w:rPr>
            <w:rFonts w:ascii="Calibri" w:eastAsia="Calibri" w:hAnsi="Calibri" w:cs="Calibri"/>
          </w:rPr>
          <w:delText xml:space="preserve">systematic </w:delText>
        </w:r>
        <w:r>
          <w:rPr>
            <w:rFonts w:ascii="Calibri" w:eastAsia="Calibri" w:hAnsi="Calibri" w:cs="Calibri"/>
          </w:rPr>
          <w:delText>reviews</w:delText>
        </w:r>
      </w:del>
      <w:ins w:id="633" w:author="William Lamb" w:date="2018-11-16T17:10:00Z">
        <w:r w:rsidR="002D136F">
          <w:rPr>
            <w:rFonts w:ascii="Calibri" w:eastAsia="Calibri" w:hAnsi="Calibri" w:cs="Calibri"/>
          </w:rPr>
          <w:t>The absence of evidence synthesis</w:t>
        </w:r>
      </w:ins>
      <w:r w:rsidR="002D136F">
        <w:rPr>
          <w:rFonts w:ascii="Calibri" w:eastAsia="Calibri" w:hAnsi="Calibri" w:cs="Calibri"/>
        </w:rPr>
        <w:t xml:space="preserve"> on </w:t>
      </w:r>
      <w:r w:rsidR="00B55215">
        <w:rPr>
          <w:rFonts w:ascii="Calibri" w:eastAsia="Calibri" w:hAnsi="Calibri" w:cs="Calibri"/>
        </w:rPr>
        <w:t xml:space="preserve">urban case studies is consistent with the wider field of energy studies and climate change mitigation </w:t>
      </w:r>
      <w:r w:rsidR="00B55215">
        <w:rPr>
          <w:rFonts w:ascii="Calibri" w:eastAsia="Calibri" w:hAnsi="Calibri" w:cs="Calibri"/>
        </w:rPr>
        <w:fldChar w:fldCharType="begin" w:fldLock="1"/>
      </w:r>
      <w:r w:rsidR="00BD0568">
        <w:rPr>
          <w:rFonts w:ascii="Calibri" w:eastAsia="Calibri" w:hAnsi="Calibri" w:cs="Calibri"/>
        </w:rPr>
        <w:instrText>ADDIN CSL_CITATION {"citationItems":[{"id":"ITEM-1","itemData":{"DOI":"10.1016/j.enpol.2006.06.008","ISSN":"03014215","abstract":"The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electricity.","author":[{"dropping-particle":"","family":"Sorrell","given":"Steve","non-dropping-particle":"","parse-names":false,"suffix":""}],"container-title":"Energy Policy","id":"ITEM-1","issue":"3","issued":{"date-parts":[["2007"]]},"page":"1858-1871","title":"Improving the evidence base for energy policy: The role of systematic reviews","type":"article-journal","volume":"35"},"uris":["http://www.mendeley.com/documents/?uuid=41daf3ab-0887-42e5-8b80-8db0b868540f"]},{"id":"ITEM-2","itemData":{"DOI":"10.1016/j.envsci.2017.05.014","ISSN":"18736416","abstract":"©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Policy","id":"ITEM-2","issued":{"date-parts":[["2017"]]},"title":"Learning about climate change solutions in the IPCC and beyond","type":"article-journal","volume":"77"},"uris":["http://www.mendeley.com/documents/?uuid=5f29a900-7eee-3fbb-b4e1-422e4f2f2900"]}],"mendeley":{"formattedCitation":"&lt;sup&gt;3,42&lt;/sup&gt;","plainTextFormattedCitation":"3,42","previouslyFormattedCitation":"&lt;sup&gt;3,42&lt;/sup&gt;"},"properties":{"noteIndex":0},"schema":"https://github.com/citation-style-language/schema/raw/master/csl-citation.json"}</w:instrText>
      </w:r>
      <w:r w:rsidR="00B55215">
        <w:rPr>
          <w:rFonts w:ascii="Calibri" w:eastAsia="Calibri" w:hAnsi="Calibri" w:cs="Calibri"/>
        </w:rPr>
        <w:fldChar w:fldCharType="separate"/>
      </w:r>
      <w:r w:rsidR="00BD48F4" w:rsidRPr="00BD48F4">
        <w:rPr>
          <w:rFonts w:ascii="Calibri" w:eastAsia="Calibri" w:hAnsi="Calibri" w:cs="Calibri"/>
          <w:noProof/>
          <w:vertAlign w:val="superscript"/>
        </w:rPr>
        <w:t>3,42</w:t>
      </w:r>
      <w:r w:rsidR="00B55215">
        <w:rPr>
          <w:rFonts w:ascii="Calibri" w:eastAsia="Calibri" w:hAnsi="Calibri" w:cs="Calibri"/>
        </w:rPr>
        <w:fldChar w:fldCharType="end"/>
      </w:r>
      <w:r w:rsidR="00B55215">
        <w:rPr>
          <w:rFonts w:ascii="Calibri" w:eastAsia="Calibri" w:hAnsi="Calibri" w:cs="Calibri"/>
        </w:rPr>
        <w:t xml:space="preserve"> – and unsurprising given the challenge of varied case study methods, locations and scales. </w:t>
      </w:r>
      <w:del w:id="634" w:author="William Lamb" w:date="2018-11-16T17:10:00Z">
        <w:r w:rsidR="00B41EE8">
          <w:rPr>
            <w:rFonts w:ascii="Calibri" w:eastAsia="Calibri" w:hAnsi="Calibri" w:cs="Calibri"/>
          </w:rPr>
          <w:delText xml:space="preserve">The </w:delText>
        </w:r>
        <w:r w:rsidR="00CB1B11">
          <w:rPr>
            <w:rFonts w:ascii="Calibri" w:eastAsia="Calibri" w:hAnsi="Calibri" w:cs="Calibri"/>
          </w:rPr>
          <w:delText>nascent stage of comparative analysi</w:delText>
        </w:r>
        <w:r w:rsidR="00B41EE8">
          <w:rPr>
            <w:rFonts w:ascii="Calibri" w:eastAsia="Calibri" w:hAnsi="Calibri" w:cs="Calibri"/>
          </w:rPr>
          <w:delText xml:space="preserve">s has been equally noted, making it difficult to assess best practices or policies </w:delText>
        </w:r>
        <w:r w:rsidR="00B22F9B">
          <w:rPr>
            <w:rFonts w:ascii="Calibri" w:eastAsia="Calibri" w:hAnsi="Calibri" w:cs="Calibri"/>
          </w:rPr>
          <w:delText xml:space="preserve">across a large sample of cities </w:delText>
        </w:r>
        <w:r w:rsidR="00B41EE8">
          <w:rPr>
            <w:rFonts w:ascii="Calibri" w:eastAsia="Calibri" w:hAnsi="Calibri" w:cs="Calibri"/>
          </w:rPr>
          <w:delText xml:space="preserve">. </w:delText>
        </w:r>
        <w:r w:rsidR="00745665">
          <w:rPr>
            <w:rFonts w:ascii="Calibri" w:eastAsia="Calibri" w:hAnsi="Calibri" w:cs="Calibri"/>
          </w:rPr>
          <w:delText xml:space="preserve">While </w:delText>
        </w:r>
        <w:r w:rsidR="001A6A89">
          <w:rPr>
            <w:rFonts w:ascii="Calibri" w:eastAsia="Calibri" w:hAnsi="Calibri" w:cs="Calibri"/>
          </w:rPr>
          <w:delText xml:space="preserve">climate </w:delText>
        </w:r>
        <w:r w:rsidR="00745665">
          <w:rPr>
            <w:rFonts w:ascii="Calibri" w:eastAsia="Calibri" w:hAnsi="Calibri" w:cs="Calibri"/>
          </w:rPr>
          <w:delText>assessments show some</w:delText>
        </w:r>
      </w:del>
      <w:ins w:id="635" w:author="William Lamb" w:date="2018-11-16T17:10:00Z">
        <w:r w:rsidR="00EE3F4B">
          <w:rPr>
            <w:rFonts w:ascii="Calibri" w:eastAsia="Calibri" w:hAnsi="Calibri" w:cs="Calibri"/>
          </w:rPr>
          <w:t>Thus w</w:t>
        </w:r>
        <w:r w:rsidR="00B55215">
          <w:rPr>
            <w:rFonts w:ascii="Calibri" w:eastAsia="Calibri" w:hAnsi="Calibri" w:cs="Calibri"/>
          </w:rPr>
          <w:t xml:space="preserve">hile climate assessments </w:t>
        </w:r>
        <w:del w:id="636" w:author="Jan Minx" w:date="2018-11-26T05:27:00Z">
          <w:r w:rsidR="002D136F" w:rsidDel="000D2850">
            <w:rPr>
              <w:rFonts w:ascii="Calibri" w:eastAsia="Calibri" w:hAnsi="Calibri" w:cs="Calibri"/>
            </w:rPr>
            <w:delText>are making</w:delText>
          </w:r>
        </w:del>
      </w:ins>
      <w:del w:id="637" w:author="Jan Minx" w:date="2018-11-26T05:27:00Z">
        <w:r w:rsidR="00B55215" w:rsidDel="000D2850">
          <w:rPr>
            <w:rFonts w:ascii="Calibri" w:eastAsia="Calibri" w:hAnsi="Calibri" w:cs="Calibri"/>
          </w:rPr>
          <w:delText xml:space="preserve"> progress towards aggregating knowledge</w:delText>
        </w:r>
      </w:del>
      <w:ins w:id="638" w:author="Jan Minx" w:date="2018-11-26T05:27:00Z">
        <w:r w:rsidR="000D2850">
          <w:rPr>
            <w:rFonts w:ascii="Calibri" w:eastAsia="Calibri" w:hAnsi="Calibri" w:cs="Calibri"/>
          </w:rPr>
          <w:t>increasingly assess the available literature</w:t>
        </w:r>
      </w:ins>
      <w:r w:rsidR="00B55215">
        <w:rPr>
          <w:rFonts w:ascii="Calibri" w:eastAsia="Calibri" w:hAnsi="Calibri" w:cs="Calibri"/>
        </w:rPr>
        <w:t xml:space="preserve"> on cities </w:t>
      </w:r>
      <w:r w:rsidR="00B55215">
        <w:rPr>
          <w:rFonts w:ascii="Calibri" w:eastAsia="Calibri" w:hAnsi="Calibri" w:cs="Calibri"/>
        </w:rPr>
        <w:fldChar w:fldCharType="begin" w:fldLock="1"/>
      </w:r>
      <w:r w:rsidR="00BD0568">
        <w:rPr>
          <w:rFonts w:ascii="Calibri" w:eastAsia="Calibri" w:hAnsi="Calibri" w:cs="Calibri"/>
        </w:rPr>
        <w:instrText>ADDIN CSL_CITATION {"citationItems":[{"id":"ITEM-1","itemData":{"author":[{"dropping-particle":"","family":"Grubler","given":"Arnulf","non-dropping-particle":"","parse-names":false,"suffix":""},{"dropping-particle":"","family":"Bai","given":"Xuemei","non-dropping-particle":"","parse-names":false,"suffix":""},{"dropping-particle":"","family":"Buettner","given":"Thomas","non-dropping-particle":"","parse-names":false,"suffix":""},{"dropping-particle":"","family":"Dhakal","given":"Shobhakar","non-dropping-particle":"","parse-names":false,"suffix":""},{"dropping-particle":"","family":"Fisk","given":"David","non-dropping-particle":"","parse-names":false,"suffix":""},{"dropping-particle":"","family":"Ichinose","given":"Toshiaki","non-dropping-particle":"","parse-names":false,"suffix":""},{"dropping-particle":"","family":"Keristead","given":"James","non-dropping-particle":"","parse-names":false,"suffix":""},{"dropping-particle":"","family":"Sammer","given":"Gerd","non-dropping-particle":"","parse-names":false,"suffix":""},{"dropping-particle":"","family":"Satterthwaite","given":"David","non-dropping-particle":"","parse-names":false,"suffix":""},{"dropping-particle":"","family":"Schulz","given":"Niels","non-dropping-particle":"","parse-names":false,"suffix":""},{"dropping-particle":"","family":"Shah","given":"Nilay","non-dropping-particle":"","parse-names":false,"suffix":""},{"dropping-particle":"","family":"Steinberger","given":"Julia","non-dropping-particle":"","parse-names":false,"suffix":""},{"dropping-particle":"","family":"Weiz","given":"Helga","non-dropping-particle":"","parse-names":false,"suffix":""},{"dropping-particle":"","family":"Systems","given":"Urban Energy","non-dropping-particle":"","parse-names":false,"suffix":""}],"chapter-number":"18","container-title":"Global Energy Assessment - Toward a Sustainable Future","id":"ITEM-1","issued":{"date-parts":[["2012"]]},"page":"1307-1400","publisher":"Cambridge University Press","publisher-place":"Cambridge, UK, United Kingdom and New York, NY, USA","title":"Urban Energy Systems","type":"chapter"},"uris":["http://www.mendeley.com/documents/?uuid=a953638b-1c6c-43af-a6d6-cfa7e6f2101f"]},{"id":"ITEM-2","itemData":{"DOI":"10.1017/CBO9781107415416.018","ISBN":"978-1-107-65481-5; 978-1-107-05821-7","author":[{"dropping-particle":"","family":"Seto C.","given":"Karen","non-dropping-particle":"","parse-names":false,"suffix":""},{"dropping-particle":"","family":"Dhakal","given":"Shobhakar","non-dropping-particle":"","parse-names":false,"suffix":""},{"dropping-particle":"","family":"Bigio","given":"Anthony G.","non-dropping-particle":"","parse-names":false,"suffix":""},{"dropping-particle":"","family":"Blanco","given":"Hilda","non-dropping-particle":"","parse-names":false,"suffix":""},{"dropping-particle":"","family":"Delgado","given":"Gian Carlo","non-dropping-particle":"","parse-names":false,"suffix":""},{"dropping-particle":"","family":"Dewar","given":"David","non-dropping-particle":"","parse-names":false,"suffix":""},{"dropping-particle":"","family":"Huang","given":"Luxin","non-dropping-particle":"","parse-names":false,"suffix":""},{"dropping-particle":"","family":"Inaba","given":"Atshushi","non-dropping-particle":"","parse-names":false,"suffix":""},{"dropping-particle":"","family":"Kansal","given":"Arun","non-dropping-particle":"","parse-names":false,"suffix":""},{"dropping-particle":"","family":"Lwasa","given":"Shuaib","non-dropping-particle":"","parse-names":false,"suffix":""},{"dropping-particle":"","family":"McMahon","given":"James J.E.","non-dropping-particle":"","parse-names":false,"suffix":""},{"dropping-particle":"","family":"Müller","given":"Daniel B.","non-dropping-particle":"","parse-names":false,"suffix":""},{"dropping-particle":"","family":"Murakami","given":"Jin","non-dropping-particle":"","parse-names":false,"suffix":""},{"dropping-particle":"","family":"Nagendra","given":"Harini","non-dropping-particle":"","parse-names":false,"suffix":""},{"dropping-particle":"","family":"Ramaswami","given":"Anu","non-dropping-particle":"","parse-names":false,"suffix":""}],"chapter-number":"12","container-title":"Climate Change 2014: Mitigation of Climate Change. Contribution of Working Group III to the Fifth Assessment Report of the Intergovernmental Panel on Climate Change","id":"ITEM-2","issued":{"date-parts":[["2014"]]},"page":"923-1000","publisher":"Cambridge University Press","publisher-place":"Cambridge, United Kingdom and New York, NY, USA","title":"Human Settlements, Infrastructure, and Spatial Planning","type":"chapter"},"uris":["http://www.mendeley.com/documents/?uuid=6e2abfbd-9ab6-4330-bd35-0fcd65776391"]},{"id":"ITEM-3","itemData":{"DOI":"10.1017/CBO9780511783142","ISBN":"9781781182192","ISSN":"02637960","abstract":"What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author":[{"dropping-particle":"","family":"Rosenzweig","given":"C.","non-dropping-particle":"","parse-names":false,"suffix":""},{"dropping-particle":"","family":"Solecki","given":"W.","non-dropping-particle":"","parse-names":false,"suffix":""},{"dropping-particle":"","family":"Romero-lankao","given":"Patricia","non-dropping-particle":"","parse-names":false,"suffix":""},{"dropping-particle":"","family":"Mehrotra","given":"S.","non-dropping-particle":"","parse-names":false,"suffix":""},{"dropping-particle":"","family":"Dhakal","given":"S.","non-dropping-particle":"","parse-names":false,"suffix":""},{"dropping-particle":"","family":"Bowman","given":"T.","non-dropping-particle":"","parse-names":false,"suffix":""},{"dropping-particle":"","family":"Ibrahim","given":"S. Ali","non-dropping-particle":"","parse-names":false,"suffix":""}],"id":"ITEM-3","issued":{"date-parts":[["2015"]]},"publisher":"Columbia University","publisher-place":"New York","title":"ARC3.2 Summary for City Leaders","type":"report"},"uris":["http://www.mendeley.com/documents/?uuid=934b2317-f3ef-495d-8793-5c4d7fbc8cf8"]}],"mendeley":{"formattedCitation":"&lt;sup&gt;30,36,50&lt;/sup&gt;","plainTextFormattedCitation":"30,36,50","previouslyFormattedCitation":"&lt;sup&gt;30,36,50&lt;/sup&gt;"},"properties":{"noteIndex":0},"schema":"https://github.com/citation-style-language/schema/raw/master/csl-citation.json"}</w:instrText>
      </w:r>
      <w:r w:rsidR="00B55215">
        <w:rPr>
          <w:rFonts w:ascii="Calibri" w:eastAsia="Calibri" w:hAnsi="Calibri" w:cs="Calibri"/>
        </w:rPr>
        <w:fldChar w:fldCharType="separate"/>
      </w:r>
      <w:r w:rsidR="00BD48F4" w:rsidRPr="00BD48F4">
        <w:rPr>
          <w:rFonts w:ascii="Calibri" w:eastAsia="Calibri" w:hAnsi="Calibri" w:cs="Calibri"/>
          <w:noProof/>
          <w:vertAlign w:val="superscript"/>
        </w:rPr>
        <w:t>30,36,50</w:t>
      </w:r>
      <w:r w:rsidR="00B55215">
        <w:rPr>
          <w:rFonts w:ascii="Calibri" w:eastAsia="Calibri" w:hAnsi="Calibri" w:cs="Calibri"/>
        </w:rPr>
        <w:fldChar w:fldCharType="end"/>
      </w:r>
      <w:r w:rsidR="00B55215">
        <w:rPr>
          <w:rFonts w:ascii="Calibri" w:eastAsia="Calibri" w:hAnsi="Calibri" w:cs="Calibri"/>
        </w:rPr>
        <w:t xml:space="preserve">, </w:t>
      </w:r>
      <w:ins w:id="639" w:author="Jan Minx" w:date="2018-11-26T05:27:00Z">
        <w:r w:rsidR="000D2850">
          <w:rPr>
            <w:rFonts w:ascii="Calibri" w:eastAsia="Calibri" w:hAnsi="Calibri" w:cs="Calibri"/>
          </w:rPr>
          <w:t xml:space="preserve">learning appears limited as </w:t>
        </w:r>
      </w:ins>
      <w:r w:rsidR="00B55215">
        <w:rPr>
          <w:rFonts w:ascii="Calibri" w:eastAsia="Calibri" w:hAnsi="Calibri" w:cs="Calibri"/>
        </w:rPr>
        <w:t xml:space="preserve">a crucial layer of </w:t>
      </w:r>
      <w:del w:id="640" w:author="William Lamb" w:date="2018-11-16T17:10:00Z">
        <w:r w:rsidR="00745665">
          <w:rPr>
            <w:rFonts w:ascii="Calibri" w:eastAsia="Calibri" w:hAnsi="Calibri" w:cs="Calibri"/>
          </w:rPr>
          <w:delText>comparative studies and systematic reviews</w:delText>
        </w:r>
      </w:del>
      <w:ins w:id="641" w:author="William Lamb" w:date="2018-11-16T17:10:00Z">
        <w:r w:rsidR="000458BE">
          <w:rPr>
            <w:rFonts w:ascii="Calibri" w:eastAsia="Calibri" w:hAnsi="Calibri" w:cs="Calibri"/>
          </w:rPr>
          <w:t>evidence synthesis</w:t>
        </w:r>
      </w:ins>
      <w:r w:rsidR="000458BE">
        <w:rPr>
          <w:rFonts w:ascii="Calibri" w:eastAsia="Calibri" w:hAnsi="Calibri" w:cs="Calibri"/>
        </w:rPr>
        <w:t xml:space="preserve"> </w:t>
      </w:r>
      <w:del w:id="642" w:author="William Lamb" w:date="2018-11-26T14:18:00Z">
        <w:r w:rsidR="00B55215" w:rsidDel="00AE0313">
          <w:rPr>
            <w:rFonts w:ascii="Calibri" w:eastAsia="Calibri" w:hAnsi="Calibri" w:cs="Calibri"/>
          </w:rPr>
          <w:delText xml:space="preserve">appears to be </w:delText>
        </w:r>
      </w:del>
      <w:ins w:id="643" w:author="William Lamb" w:date="2018-11-26T14:18:00Z">
        <w:r w:rsidR="00AE0313">
          <w:rPr>
            <w:rFonts w:ascii="Calibri" w:eastAsia="Calibri" w:hAnsi="Calibri" w:cs="Calibri"/>
          </w:rPr>
          <w:t xml:space="preserve">is </w:t>
        </w:r>
      </w:ins>
      <w:r w:rsidR="00B55215">
        <w:rPr>
          <w:rFonts w:ascii="Calibri" w:eastAsia="Calibri" w:hAnsi="Calibri" w:cs="Calibri"/>
        </w:rPr>
        <w:t xml:space="preserve">missing. </w:t>
      </w:r>
      <w:ins w:id="644" w:author="William Lamb" w:date="2018-11-19T14:10:00Z">
        <w:r w:rsidR="009E14A2">
          <w:rPr>
            <w:rFonts w:ascii="Calibri" w:eastAsia="Calibri" w:hAnsi="Calibri" w:cs="Calibri"/>
          </w:rPr>
          <w:t xml:space="preserve">Detailed systematic maps of the available case study evidence </w:t>
        </w:r>
      </w:ins>
      <w:ins w:id="645" w:author="Jan Minx" w:date="2018-11-26T05:28:00Z">
        <w:r w:rsidR="000D2850">
          <w:rPr>
            <w:rFonts w:ascii="Calibri" w:eastAsia="Calibri" w:hAnsi="Calibri" w:cs="Calibri"/>
          </w:rPr>
          <w:t xml:space="preserve">as provided here </w:t>
        </w:r>
      </w:ins>
      <w:ins w:id="646" w:author="William Lamb" w:date="2018-11-19T14:10:00Z">
        <w:r w:rsidR="009E14A2">
          <w:rPr>
            <w:rFonts w:ascii="Calibri" w:eastAsia="Calibri" w:hAnsi="Calibri" w:cs="Calibri"/>
          </w:rPr>
          <w:t xml:space="preserve">are an important starting point </w:t>
        </w:r>
      </w:ins>
      <w:ins w:id="647" w:author="William Lamb" w:date="2018-11-19T14:12:00Z">
        <w:r w:rsidR="009E14A2">
          <w:rPr>
            <w:rFonts w:ascii="Calibri" w:eastAsia="Calibri" w:hAnsi="Calibri" w:cs="Calibri"/>
          </w:rPr>
          <w:fldChar w:fldCharType="begin" w:fldLock="1"/>
        </w:r>
      </w:ins>
      <w:r w:rsidR="00BD0568">
        <w:rPr>
          <w:rFonts w:ascii="Calibri" w:eastAsia="Calibri" w:hAnsi="Calibri" w:cs="Calibri"/>
        </w:rPr>
        <w:instrText>ADDIN CSL_CITATION {"citationItems":[{"id":"ITEM-1","itemData":{"DOI":"10.1007/s13280-016-0773-x","ISSN":"16547209","PMID":"26984257","abstract":"Reviews of evidence are a vital means of\\r\\nsummarising growing bodies of research. Systematic\\r\\nreviews (SRs) aim to reduce bias and increase reliability\\r\\nwhen summarising high priority and controversial topics.\\r\\nSimilar to SRs, systematic maps (SMs) were developed in\\r\\nsocial sciences to reliably catalogue evidence on a specific\\r\\nsubject. Rather than providing answers to specific\\r\\nquestions of impacts, SMs aim to produce searchable\\r\\ndatabases of studies, along with detailed descriptive\\r\\ninformation. These maps (consisting of a report, a\\r\\ndatabase, and sometimes a geographical information\\r\\nsystem) can prove highly useful for research, policy and\\r\\npractice communities, by providing assessments of\\r\\nknowledge gaps (subjects requiring additional research),\\r\\nknowledge gluts (subjects where full SR is possible), and\\r\\npatterns across the research literature that promote best\\r\\npractice and direct research resources towards the highest\\r\\nquality research. Here, we introduce SMs in detail using\\r\\nthree recent case studies that demonstrate their utility for\\r\\nresearch and decision-making.","author":[{"dropping-particle":"","family":"Haddaway","given":"Neal R.","non-dropping-particle":"","parse-names":false,"suffix":""},{"dropping-particle":"","family":"Bernes","given":"Claes","non-dropping-particle":"","parse-names":false,"suffix":""},{"dropping-particle":"","family":"Jonsson","given":"Bengt Gunnar","non-dropping-particle":"","parse-names":false,"suffix":""},{"dropping-particle":"","family":"Hedlund","given":"Katarina","non-dropping-particle":"","parse-names":false,"suffix":""}],"container-title":"Ambio","id":"ITEM-1","issue":"5","issued":{"date-parts":[["2016"]]},"page":"613-620","publisher":"Springer Netherlands","title":"The benefits of systematic mapping to evidence-based environmental management","type":"article-journal","volume":"45"},"uris":["http://www.mendeley.com/documents/?uuid=5121654e-77d4-476c-a85a-befd23a0bd91"]}],"mendeley":{"formattedCitation":"&lt;sup&gt;51&lt;/sup&gt;","plainTextFormattedCitation":"51","previouslyFormattedCitation":"&lt;sup&gt;51&lt;/sup&gt;"},"properties":{"noteIndex":0},"schema":"https://github.com/citation-style-language/schema/raw/master/csl-citation.json"}</w:instrText>
      </w:r>
      <w:ins w:id="648" w:author="William Lamb" w:date="2018-11-19T14:12:00Z">
        <w:r w:rsidR="009E14A2">
          <w:rPr>
            <w:rFonts w:ascii="Calibri" w:eastAsia="Calibri" w:hAnsi="Calibri" w:cs="Calibri"/>
          </w:rPr>
          <w:fldChar w:fldCharType="separate"/>
        </w:r>
      </w:ins>
      <w:r w:rsidR="00BD48F4" w:rsidRPr="00BD48F4">
        <w:rPr>
          <w:rFonts w:ascii="Calibri" w:eastAsia="Calibri" w:hAnsi="Calibri" w:cs="Calibri"/>
          <w:noProof/>
          <w:vertAlign w:val="superscript"/>
        </w:rPr>
        <w:t>51</w:t>
      </w:r>
      <w:ins w:id="649" w:author="William Lamb" w:date="2018-11-19T14:12:00Z">
        <w:r w:rsidR="009E14A2">
          <w:rPr>
            <w:rFonts w:ascii="Calibri" w:eastAsia="Calibri" w:hAnsi="Calibri" w:cs="Calibri"/>
          </w:rPr>
          <w:fldChar w:fldCharType="end"/>
        </w:r>
      </w:ins>
      <w:ins w:id="650" w:author="William Lamb" w:date="2018-11-19T16:14:00Z">
        <w:r w:rsidR="008A0082">
          <w:rPr>
            <w:rFonts w:ascii="Calibri" w:eastAsia="Calibri" w:hAnsi="Calibri" w:cs="Calibri"/>
          </w:rPr>
          <w:t>. Indeed, stakeholders and decision makers are often interested in</w:t>
        </w:r>
      </w:ins>
      <w:ins w:id="651" w:author="William Lamb" w:date="2018-11-19T16:15:00Z">
        <w:r w:rsidR="008A0082">
          <w:rPr>
            <w:rFonts w:ascii="Calibri" w:eastAsia="Calibri" w:hAnsi="Calibri" w:cs="Calibri"/>
          </w:rPr>
          <w:t xml:space="preserve"> ‘mapping’ </w:t>
        </w:r>
      </w:ins>
      <w:ins w:id="652" w:author="William Lamb" w:date="2018-11-26T15:47:00Z">
        <w:r w:rsidR="00BD48F4">
          <w:rPr>
            <w:rFonts w:ascii="Calibri" w:eastAsia="Calibri" w:hAnsi="Calibri" w:cs="Calibri"/>
          </w:rPr>
          <w:t>type questions</w:t>
        </w:r>
      </w:ins>
      <w:ins w:id="653" w:author="William Lamb" w:date="2018-11-19T16:15:00Z">
        <w:r w:rsidR="008A0082">
          <w:rPr>
            <w:rFonts w:ascii="Calibri" w:eastAsia="Calibri" w:hAnsi="Calibri" w:cs="Calibri"/>
          </w:rPr>
          <w:t xml:space="preserve"> (e.g.</w:t>
        </w:r>
      </w:ins>
      <w:ins w:id="654" w:author="William Lamb" w:date="2018-11-19T16:16:00Z">
        <w:r w:rsidR="008A0082">
          <w:rPr>
            <w:rFonts w:ascii="Calibri" w:eastAsia="Calibri" w:hAnsi="Calibri" w:cs="Calibri"/>
          </w:rPr>
          <w:t xml:space="preserve"> </w:t>
        </w:r>
        <w:r w:rsidR="008A0082" w:rsidRPr="008A0082">
          <w:rPr>
            <w:rFonts w:ascii="Calibri" w:eastAsia="Calibri" w:hAnsi="Calibri" w:cs="Calibri"/>
            <w:i/>
            <w:rPrChange w:id="655" w:author="William Lamb" w:date="2018-11-19T16:17:00Z">
              <w:rPr>
                <w:rFonts w:ascii="Calibri" w:eastAsia="Calibri" w:hAnsi="Calibri" w:cs="Calibri"/>
              </w:rPr>
            </w:rPrChange>
          </w:rPr>
          <w:t>What policies and measures have been studied? How much evidence is there on outcomes?</w:t>
        </w:r>
        <w:r w:rsidR="008A0082">
          <w:rPr>
            <w:rFonts w:ascii="Calibri" w:eastAsia="Calibri" w:hAnsi="Calibri" w:cs="Calibri"/>
          </w:rPr>
          <w:t xml:space="preserve">) </w:t>
        </w:r>
      </w:ins>
      <w:ins w:id="656" w:author="William Lamb" w:date="2018-11-19T16:17:00Z">
        <w:r w:rsidR="008A0082">
          <w:rPr>
            <w:rFonts w:ascii="Calibri" w:eastAsia="Calibri" w:hAnsi="Calibri" w:cs="Calibri"/>
          </w:rPr>
          <w:fldChar w:fldCharType="begin" w:fldLock="1"/>
        </w:r>
      </w:ins>
      <w:r w:rsidR="00BD0568">
        <w:rPr>
          <w:rFonts w:ascii="Calibri" w:eastAsia="Calibri" w:hAnsi="Calibri" w:cs="Calibri"/>
        </w:rPr>
        <w:instrText>ADDIN CSL_CITATION {"citationItems":[{"id":"ITEM-1","itemData":{"DOI":"10.1186/s13750-016-0059-6","ISBN":"2047-2382","ISSN":"20472382","abstract":"Systematic mapping was developed in social sciences in response to a lack of empirical data when answering questions using systematic review methods, and a need for a method to describe the literature across a broad subject of interest. Systematic mapping does not attempt to answer a specific question as do systematic reviews, but instead collates, describes and catalogues available evidence (e.g. primary, secondary, theoretical, economic) relating to a topic or question of interest. The included studies can be used to identify evidence for policy-relevant questions, knowledge gaps (to help direct future primary research) and knowledge clusters (sub-sets of evidence that may be suitable for secondary research, for example systematic review). Evidence synthesis in environmental sciences faces similar challenges to those found in social sciences. Here we describe the translation of systematic mapping methodology from social sciences for use in environmental sciences. We provide the first process-based methodology for systematic maps, describing the stages involved: establishing the review team and engaging stakeholders; setting the scope and question; setting inclusion criteria for studies; scoping stage; protocol development and publication; searching for evidence; screening evidence; coding; production of a systematic map database; critical appraisal (optional); describing and visualising the findings; report production and supporting information. We discuss the similarities and differences in methodology between systematic review and systematic mapping and provide guidance for those choosing which type of synthesis is most suitable for their requirements. Furthermore, we discuss the merits and uses of systematic mapping and make recommendations for improving this evolving methodology in environmental sciences.","author":[{"dropping-particle":"","family":"James","given":"Katy L.","non-dropping-particle":"","parse-names":false,"suffix":""},{"dropping-particle":"","family":"Randall","given":"Nicola P.","non-dropping-particle":"","parse-names":false,"suffix":""},{"dropping-particle":"","family":"Haddaway","given":"Neal R.","non-dropping-particle":"","parse-names":false,"suffix":""}],"container-title":"Environmental Evidence","id":"ITEM-1","issue":"1","issued":{"date-parts":[["2016"]]},"page":"1-13","publisher":"BioMed Central","title":"A methodology for systematic mapping in environmental sciences","type":"article-journal","volume":"5"},"uris":["http://www.mendeley.com/documents/?uuid=52075fd5-672c-4ef5-9349-218e3d4f6f15"]}],"mendeley":{"formattedCitation":"&lt;sup&gt;52&lt;/sup&gt;","plainTextFormattedCitation":"52","previouslyFormattedCitation":"&lt;sup&gt;52&lt;/sup&gt;"},"properties":{"noteIndex":0},"schema":"https://github.com/citation-style-language/schema/raw/master/csl-citation.json"}</w:instrText>
      </w:r>
      <w:r w:rsidR="008A0082">
        <w:rPr>
          <w:rFonts w:ascii="Calibri" w:eastAsia="Calibri" w:hAnsi="Calibri" w:cs="Calibri"/>
        </w:rPr>
        <w:fldChar w:fldCharType="separate"/>
      </w:r>
      <w:r w:rsidR="00BD48F4" w:rsidRPr="00BD48F4">
        <w:rPr>
          <w:rFonts w:ascii="Calibri" w:eastAsia="Calibri" w:hAnsi="Calibri" w:cs="Calibri"/>
          <w:noProof/>
          <w:vertAlign w:val="superscript"/>
        </w:rPr>
        <w:t>52</w:t>
      </w:r>
      <w:ins w:id="657" w:author="William Lamb" w:date="2018-11-19T16:17:00Z">
        <w:r w:rsidR="008A0082">
          <w:rPr>
            <w:rFonts w:ascii="Calibri" w:eastAsia="Calibri" w:hAnsi="Calibri" w:cs="Calibri"/>
          </w:rPr>
          <w:fldChar w:fldCharType="end"/>
        </w:r>
        <w:r w:rsidR="008A0082">
          <w:rPr>
            <w:rFonts w:ascii="Calibri" w:eastAsia="Calibri" w:hAnsi="Calibri" w:cs="Calibri"/>
          </w:rPr>
          <w:t xml:space="preserve">. </w:t>
        </w:r>
      </w:ins>
      <w:ins w:id="658" w:author="William Lamb" w:date="2018-11-26T15:48:00Z">
        <w:r w:rsidR="003E7366">
          <w:rPr>
            <w:rFonts w:ascii="Calibri" w:eastAsia="Calibri" w:hAnsi="Calibri" w:cs="Calibri"/>
          </w:rPr>
          <w:t xml:space="preserve">Case study maps </w:t>
        </w:r>
      </w:ins>
      <w:ins w:id="659" w:author="William Lamb" w:date="2018-11-19T16:17:00Z">
        <w:r w:rsidR="008A0082">
          <w:rPr>
            <w:rFonts w:ascii="Calibri" w:eastAsia="Calibri" w:hAnsi="Calibri" w:cs="Calibri"/>
          </w:rPr>
          <w:t>therefore ought to be</w:t>
        </w:r>
      </w:ins>
      <w:ins w:id="660" w:author="William Lamb" w:date="2018-11-19T14:10:00Z">
        <w:r w:rsidR="009E14A2">
          <w:rPr>
            <w:rFonts w:ascii="Calibri" w:eastAsia="Calibri" w:hAnsi="Calibri" w:cs="Calibri"/>
          </w:rPr>
          <w:t xml:space="preserve"> developed alongside future assessment</w:t>
        </w:r>
      </w:ins>
      <w:ins w:id="661" w:author="William Lamb" w:date="2018-11-19T14:11:00Z">
        <w:r w:rsidR="009E14A2">
          <w:rPr>
            <w:rFonts w:ascii="Calibri" w:eastAsia="Calibri" w:hAnsi="Calibri" w:cs="Calibri"/>
          </w:rPr>
          <w:t>s by the IPCC and UCCRN.</w:t>
        </w:r>
      </w:ins>
      <w:ins w:id="662" w:author="William Lamb" w:date="2018-11-19T14:12:00Z">
        <w:r w:rsidR="009E14A2">
          <w:rPr>
            <w:rFonts w:ascii="Calibri" w:eastAsia="Calibri" w:hAnsi="Calibri" w:cs="Calibri"/>
          </w:rPr>
          <w:t xml:space="preserve"> </w:t>
        </w:r>
      </w:ins>
      <w:del w:id="663" w:author="William Lamb" w:date="2018-11-16T17:10:00Z">
        <w:r w:rsidR="00745665">
          <w:rPr>
            <w:rFonts w:ascii="Calibri" w:eastAsia="Calibri" w:hAnsi="Calibri" w:cs="Calibri"/>
          </w:rPr>
          <w:delText xml:space="preserve">This is a major obstacle </w:delText>
        </w:r>
        <w:r w:rsidR="00F96D31">
          <w:rPr>
            <w:rFonts w:ascii="Calibri" w:eastAsia="Calibri" w:hAnsi="Calibri" w:cs="Calibri"/>
          </w:rPr>
          <w:delText xml:space="preserve">on the road to a global </w:delText>
        </w:r>
        <w:r w:rsidR="00CA0623">
          <w:rPr>
            <w:rFonts w:ascii="Calibri" w:eastAsia="Calibri" w:hAnsi="Calibri" w:cs="Calibri"/>
          </w:rPr>
          <w:delText xml:space="preserve">and cumulative </w:delText>
        </w:r>
        <w:r w:rsidR="00F96D31">
          <w:rPr>
            <w:rFonts w:ascii="Calibri" w:eastAsia="Calibri" w:hAnsi="Calibri" w:cs="Calibri"/>
          </w:rPr>
          <w:delText>urban science.</w:delText>
        </w:r>
      </w:del>
    </w:p>
    <w:p w14:paraId="4361B583" w14:textId="77777777" w:rsidR="009C7258" w:rsidRDefault="002C0097" w:rsidP="005E0A73">
      <w:pPr>
        <w:pStyle w:val="Heading2"/>
        <w:rPr>
          <w:del w:id="664" w:author="William Lamb" w:date="2018-11-16T17:10:00Z"/>
        </w:rPr>
      </w:pPr>
      <w:del w:id="665" w:author="William Lamb" w:date="2018-11-16T17:10:00Z">
        <w:r>
          <w:delText>Towards learning about urban mitigation solutions</w:delText>
        </w:r>
      </w:del>
    </w:p>
    <w:p w14:paraId="4FB30662" w14:textId="77777777" w:rsidR="003E2F1E" w:rsidRDefault="002B1A6B" w:rsidP="003E2F1E">
      <w:pPr>
        <w:spacing w:line="480" w:lineRule="auto"/>
        <w:rPr>
          <w:del w:id="666" w:author="William Lamb" w:date="2018-11-16T17:10:00Z"/>
        </w:rPr>
      </w:pPr>
      <w:moveFromRangeStart w:id="667" w:author="William Lamb" w:date="2018-11-16T17:10:00Z" w:name="move530151539"/>
      <w:moveFrom w:id="668" w:author="William Lamb" w:date="2018-11-16T17:10:00Z">
        <w:r>
          <w:t xml:space="preserve">Learning about urban climate solutions requires the scientific exploration of what policies and measures work, under what conditions, and why. </w:t>
        </w:r>
      </w:moveFrom>
      <w:moveFromRangeEnd w:id="667"/>
      <w:del w:id="669" w:author="William Lamb" w:date="2018-11-16T17:10:00Z">
        <w:r w:rsidR="003E2F1E">
          <w:delText>Global, quantitative studies can elude to these questions in part</w:delText>
        </w:r>
        <w:r w:rsidR="008E40C9">
          <w:delText xml:space="preserve"> </w:delText>
        </w:r>
        <w:r w:rsidR="003E2F1E">
          <w:delText>.</w:delText>
        </w:r>
      </w:del>
      <w:moveFromRangeStart w:id="670" w:author="William Lamb" w:date="2018-11-16T17:10:00Z" w:name="move530151540"/>
      <w:moveFrom w:id="671" w:author="William Lamb" w:date="2018-11-16T17:10:00Z">
        <w:r>
          <w:t xml:space="preserve"> But for many mitigation topics, more fine-grained approaches are needed, particularly when it comes to the social and political economic conditions that hinder and shape reforms on the ground. </w:t>
        </w:r>
      </w:moveFrom>
      <w:moveFromRangeEnd w:id="670"/>
      <w:del w:id="672" w:author="William Lamb" w:date="2018-11-16T17:10:00Z">
        <w:r w:rsidR="003E2F1E">
          <w:delText>Case studies can do the work, but despite many recent commentaries highlighting the manifold challenges (and opportunities) of an urban focus in climate mitigation , there has been no reflection on how to best exploit this extensive body of knowledge. Dedicated efforts are needed to integrate them in a wider project of learning and research synthesis – else they will remain an unexploited resource.</w:delText>
        </w:r>
      </w:del>
    </w:p>
    <w:p w14:paraId="24CCADE6" w14:textId="77777777" w:rsidR="0065771C" w:rsidRDefault="00224063" w:rsidP="00BC1FEE">
      <w:pPr>
        <w:spacing w:line="480" w:lineRule="auto"/>
        <w:rPr>
          <w:del w:id="673" w:author="William Lamb" w:date="2018-11-16T17:10:00Z"/>
        </w:rPr>
      </w:pPr>
      <w:del w:id="674" w:author="William Lamb" w:date="2018-11-16T17:10:00Z">
        <w:r>
          <w:delText xml:space="preserve">Generalisability is </w:delText>
        </w:r>
        <w:r w:rsidR="00DB0C07">
          <w:delText xml:space="preserve">a central concern in the urban literature – and </w:delText>
        </w:r>
        <w:r>
          <w:delText>a</w:delText>
        </w:r>
        <w:r w:rsidR="0065771C">
          <w:delText xml:space="preserve"> </w:delText>
        </w:r>
        <w:r w:rsidR="00DB0C07">
          <w:delText xml:space="preserve">particular challenge to </w:delText>
        </w:r>
        <w:r w:rsidR="0065771C">
          <w:delText>the case study method</w:delText>
        </w:r>
        <w:r w:rsidR="00DB0C07">
          <w:delText xml:space="preserve"> . H</w:delText>
        </w:r>
        <w:r w:rsidR="0065771C">
          <w:delText xml:space="preserve">ow can an individual study speak to issues beyond the </w:delText>
        </w:r>
        <w:r w:rsidR="00DB0C07">
          <w:delText xml:space="preserve">city </w:delText>
        </w:r>
        <w:r w:rsidR="0065771C">
          <w:delText xml:space="preserve">in question? Since there is a close link between generalisability and theory </w:delText>
        </w:r>
        <w:r w:rsidR="00DC4ECC">
          <w:delText xml:space="preserve">development </w:delText>
        </w:r>
        <w:r w:rsidR="0065771C">
          <w:delText xml:space="preserve">in the social sciences, a perceived deficiency in this regard undermines the epistemic status of </w:delText>
        </w:r>
        <w:r w:rsidR="00DB0C07">
          <w:delText xml:space="preserve">urban </w:delText>
        </w:r>
        <w:r w:rsidR="0065771C">
          <w:delText>case studies</w:delText>
        </w:r>
        <w:r w:rsidR="00DC4ECC">
          <w:delText>, particularly in comparison</w:delText>
        </w:r>
        <w:r w:rsidR="0065771C">
          <w:delText xml:space="preserve"> to large-N statistical methods . </w:delText>
        </w:r>
        <w:r w:rsidR="00DC4ECC">
          <w:delText xml:space="preserve">Under such conditions, the safest way to treat </w:delText>
        </w:r>
        <w:r w:rsidR="008113F2">
          <w:delText xml:space="preserve">individual cases </w:delText>
        </w:r>
        <w:r w:rsidR="001A6A89">
          <w:delText>may be</w:delText>
        </w:r>
        <w:r w:rsidR="00DC4ECC">
          <w:delText xml:space="preserve"> in </w:delText>
        </w:r>
        <w:r w:rsidR="0013797E">
          <w:delText>an</w:delText>
        </w:r>
        <w:r w:rsidR="00DC4ECC">
          <w:delText xml:space="preserve"> anecdotal </w:delText>
        </w:r>
        <w:r w:rsidR="00DB0C07">
          <w:delText xml:space="preserve">or illustrative </w:delText>
        </w:r>
        <w:r w:rsidR="00DC4ECC">
          <w:delText>form</w:delText>
        </w:r>
        <w:r w:rsidR="0013797E">
          <w:delText xml:space="preserve"> (for instance, as ‘boxed’ examples in assessments</w:delText>
        </w:r>
        <w:r w:rsidR="00DB0C07">
          <w:delText xml:space="preserve">), or as </w:delText>
        </w:r>
        <w:r w:rsidR="0013797E">
          <w:delText>‘pre-quantitative’ exercise</w:delText>
        </w:r>
        <w:r w:rsidR="00DB0C07">
          <w:delText>s</w:delText>
        </w:r>
        <w:r w:rsidR="0013797E">
          <w:delText xml:space="preserve"> that</w:delText>
        </w:r>
        <w:r w:rsidR="00DB0C07">
          <w:delText xml:space="preserve"> identify</w:delText>
        </w:r>
        <w:r w:rsidR="0013797E">
          <w:delText xml:space="preserve"> </w:delText>
        </w:r>
        <w:r w:rsidR="00702907">
          <w:delText xml:space="preserve">or confirm </w:delText>
        </w:r>
        <w:r w:rsidR="0013797E">
          <w:delText>variables and hypotheses of interest</w:delText>
        </w:r>
        <w:r w:rsidR="009C76FF">
          <w:delText xml:space="preserve"> for follow-up analysis</w:delText>
        </w:r>
        <w:r w:rsidR="0013797E">
          <w:delText xml:space="preserve"> </w:delText>
        </w:r>
        <w:r w:rsidR="00DC4ECC">
          <w:delText>.</w:delText>
        </w:r>
      </w:del>
    </w:p>
    <w:p w14:paraId="0F7DF2E4" w14:textId="77777777" w:rsidR="00F40A33" w:rsidRDefault="000A637E" w:rsidP="00075470">
      <w:pPr>
        <w:spacing w:line="480" w:lineRule="auto"/>
        <w:rPr>
          <w:del w:id="675" w:author="William Lamb" w:date="2018-11-16T17:10:00Z"/>
        </w:rPr>
      </w:pPr>
      <w:del w:id="676" w:author="William Lamb" w:date="2018-11-16T17:10:00Z">
        <w:r>
          <w:delText xml:space="preserve">These are risky strategies. Anecdotes can tend towards prominent cities, </w:delText>
        </w:r>
        <w:r w:rsidR="00F40A33">
          <w:delText>contentious topics, or highly successful examples of urban mitigation</w:delText>
        </w:r>
        <w:r w:rsidR="001A6A89">
          <w:delText>. This might exclude</w:delText>
        </w:r>
        <w:r w:rsidR="00F40A33">
          <w:delText xml:space="preserve"> failures and their opportunities for learning, </w:delText>
        </w:r>
        <w:r w:rsidR="001A6A89">
          <w:delText>or potentially reproduce</w:delText>
        </w:r>
        <w:r w:rsidR="00F40A33">
          <w:delText xml:space="preserve"> the biases in urban case study coverage we already observe. </w:delText>
        </w:r>
        <w:r w:rsidR="00A83497">
          <w:delText xml:space="preserve">Nor does the </w:delText>
        </w:r>
        <w:r w:rsidR="004C09E5">
          <w:delText xml:space="preserve">scope of </w:delText>
        </w:r>
        <w:r w:rsidR="00A83497">
          <w:delText xml:space="preserve">current case study research </w:delText>
        </w:r>
        <w:r w:rsidR="00702907">
          <w:delText xml:space="preserve">guarantee that identified variables </w:delText>
        </w:r>
        <w:r w:rsidR="00A83497">
          <w:delText xml:space="preserve">and proposed hypotheses </w:delText>
        </w:r>
        <w:r w:rsidR="00702907">
          <w:delText xml:space="preserve">are broadly representative. </w:delText>
        </w:r>
        <w:r w:rsidR="001A6A89">
          <w:delText xml:space="preserve">Such </w:delText>
        </w:r>
        <w:r w:rsidR="00702907">
          <w:delText>risks are</w:delText>
        </w:r>
        <w:r w:rsidR="00F40A33">
          <w:delText xml:space="preserve"> compounded by the </w:delText>
        </w:r>
        <w:r w:rsidR="00A83497">
          <w:delText xml:space="preserve">exponential growth of literature, which prevents </w:delText>
        </w:r>
        <w:r w:rsidR="00702907">
          <w:delText xml:space="preserve">individuals </w:delText>
        </w:r>
        <w:r w:rsidR="00A83497">
          <w:delText>from comprehensively tracking new cases</w:delText>
        </w:r>
        <w:r w:rsidR="00702907">
          <w:delText xml:space="preserve"> </w:delText>
        </w:r>
        <w:r w:rsidR="00A83497">
          <w:delText xml:space="preserve">and maintaining </w:delText>
        </w:r>
        <w:r w:rsidR="00702907">
          <w:delText xml:space="preserve">a balanced overview of </w:delText>
        </w:r>
        <w:r w:rsidR="00A83497">
          <w:delText>developments in their field .</w:delText>
        </w:r>
      </w:del>
    </w:p>
    <w:p w14:paraId="252158AE" w14:textId="77777777" w:rsidR="00DD2739" w:rsidRDefault="004C09E5" w:rsidP="00075470">
      <w:pPr>
        <w:spacing w:line="480" w:lineRule="auto"/>
        <w:rPr>
          <w:del w:id="677" w:author="William Lamb" w:date="2018-11-16T17:10:00Z"/>
        </w:rPr>
      </w:pPr>
      <w:del w:id="678" w:author="William Lamb" w:date="2018-11-16T17:10:00Z">
        <w:r>
          <w:delText>D</w:delText>
        </w:r>
        <w:r w:rsidR="009C6539">
          <w:delText xml:space="preserve">espite these challenges, case studies have a </w:delText>
        </w:r>
        <w:r w:rsidR="001A6A89">
          <w:delText xml:space="preserve">critical </w:delText>
        </w:r>
        <w:r w:rsidR="009C6539">
          <w:delText>role in synthesising urban mitigation solutions</w:delText>
        </w:r>
        <w:r w:rsidR="00224063">
          <w:delText xml:space="preserve"> – </w:delText>
        </w:r>
        <w:r w:rsidR="00DD2739">
          <w:delText>where context is the final arbitrator of success or failure</w:delText>
        </w:r>
        <w:r w:rsidR="00157EFA">
          <w:delText xml:space="preserve"> in climate policy</w:delText>
        </w:r>
        <w:r w:rsidR="00DD2739">
          <w:delText xml:space="preserve">. It is unlikely that large-N </w:delText>
        </w:r>
        <w:r w:rsidR="00075470">
          <w:delText xml:space="preserve">statistical </w:delText>
        </w:r>
        <w:r w:rsidR="00DD2739">
          <w:delText>studies are able to specify how local agendas and vested interests shape urban climate policies</w:delText>
        </w:r>
        <w:r w:rsidR="00224063">
          <w:delText>;</w:delText>
        </w:r>
        <w:r w:rsidR="00075470">
          <w:delText xml:space="preserve"> </w:delText>
        </w:r>
        <w:r w:rsidR="00DD2739">
          <w:delText xml:space="preserve">nor how the </w:delText>
        </w:r>
        <w:r w:rsidR="00DB0C07">
          <w:delText xml:space="preserve">political </w:delText>
        </w:r>
        <w:r w:rsidR="00DD2739">
          <w:delText>autonomy of cities differ</w:delText>
        </w:r>
        <w:r w:rsidR="00DB0C07">
          <w:delText>s</w:delText>
        </w:r>
        <w:r w:rsidR="00DD2739">
          <w:delText xml:space="preserve"> with respect to national and global governance scales</w:delText>
        </w:r>
        <w:r w:rsidR="00224063">
          <w:delText>;</w:delText>
        </w:r>
        <w:r w:rsidR="00DD2739">
          <w:delText xml:space="preserve"> </w:delText>
        </w:r>
        <w:r w:rsidR="004C1C42">
          <w:delText xml:space="preserve">nor how the adoption of low-carbon </w:delText>
        </w:r>
        <w:r w:rsidR="00DD2739">
          <w:delText>technologies depends on their</w:delText>
        </w:r>
        <w:r w:rsidR="00075470">
          <w:delText xml:space="preserve"> convergence</w:delText>
        </w:r>
        <w:r w:rsidR="00DD2739">
          <w:delText xml:space="preserve"> with everyday practices and behaviours</w:delText>
        </w:r>
        <w:r w:rsidR="00075470">
          <w:delText xml:space="preserve"> </w:delText>
        </w:r>
        <w:r w:rsidR="00DB0C07">
          <w:delText xml:space="preserve">within cities </w:delText>
        </w:r>
        <w:r w:rsidR="00DD2739">
          <w:delText>.</w:delText>
        </w:r>
        <w:r w:rsidR="00075470">
          <w:delText xml:space="preserve"> These issues</w:delText>
        </w:r>
        <w:r w:rsidR="00D0736F">
          <w:delText xml:space="preserve"> and others lie at the heart of urban </w:delText>
        </w:r>
        <w:r w:rsidR="004C1C42">
          <w:delText>transformations</w:delText>
        </w:r>
        <w:r w:rsidR="00D0736F">
          <w:delText>, and urgently require wider attention in the mitigation literature.</w:delText>
        </w:r>
      </w:del>
    </w:p>
    <w:p w14:paraId="0B53D578" w14:textId="77777777" w:rsidR="00D0736F" w:rsidRDefault="00DB0C07" w:rsidP="00C13736">
      <w:pPr>
        <w:spacing w:line="480" w:lineRule="auto"/>
        <w:rPr>
          <w:del w:id="679" w:author="William Lamb" w:date="2018-11-16T17:10:00Z"/>
        </w:rPr>
      </w:pPr>
      <w:del w:id="680" w:author="William Lamb" w:date="2018-11-16T17:10:00Z">
        <w:r>
          <w:delText>The challenge of upscaling this knowled</w:delText>
        </w:r>
        <w:r w:rsidR="008113F2">
          <w:delText xml:space="preserve">ge is to strike a balance between the </w:delText>
        </w:r>
        <w:r w:rsidR="004C09E5">
          <w:delText xml:space="preserve">empirical </w:delText>
        </w:r>
        <w:r w:rsidR="008113F2">
          <w:delText>strengths of case study research</w:delText>
        </w:r>
        <w:r w:rsidR="004C09E5">
          <w:delText>,</w:delText>
        </w:r>
        <w:r w:rsidR="008113F2">
          <w:delText xml:space="preserve"> and the need for broader insights that can speak to different types of cities. </w:delText>
        </w:r>
        <w:r w:rsidR="004C1C42">
          <w:delText>We see two broad routes towards</w:delText>
        </w:r>
        <w:r w:rsidR="00224063">
          <w:delText xml:space="preserve"> such</w:delText>
        </w:r>
        <w:r w:rsidR="004C1C42">
          <w:delText xml:space="preserve"> learning. First, comprehensive reviews on individual cities across a wide breadth of </w:delText>
        </w:r>
        <w:r w:rsidR="004C09E5">
          <w:delText xml:space="preserve">linked </w:delText>
        </w:r>
        <w:r w:rsidR="004C1C42">
          <w:delText>topics. Second, the structured comparison of cases within groups of cities, in combination with data science approaches.</w:delText>
        </w:r>
      </w:del>
    </w:p>
    <w:p w14:paraId="374AF3D3" w14:textId="77777777" w:rsidR="00372A3B" w:rsidRDefault="00140402" w:rsidP="00C13736">
      <w:pPr>
        <w:spacing w:line="480" w:lineRule="auto"/>
        <w:rPr>
          <w:del w:id="681" w:author="William Lamb" w:date="2018-11-16T17:10:00Z"/>
        </w:rPr>
      </w:pPr>
      <w:del w:id="682" w:author="William Lamb" w:date="2018-11-16T17:10:00Z">
        <w:r>
          <w:delText xml:space="preserve">In the study of single cities, the integration of connected issues (such as energy access, poverty, low-carbon transport modes and infrastructure provisioning) across multiple urban systems (households, businesses, political administration), within a regional and global perspective, is needed . </w:delText>
        </w:r>
        <w:r w:rsidR="00820E68">
          <w:delText xml:space="preserve">Without integration, cases that only </w:delText>
        </w:r>
        <w:r w:rsidR="001A6A89">
          <w:delText xml:space="preserve">examine </w:delText>
        </w:r>
        <w:r w:rsidR="00820E68">
          <w:delText xml:space="preserve">mitigation </w:delText>
        </w:r>
        <w:r w:rsidR="001A6A89">
          <w:delText xml:space="preserve">from a single </w:delText>
        </w:r>
        <w:r w:rsidR="00B01A9F">
          <w:delText xml:space="preserve">sectoral or topical </w:delText>
        </w:r>
        <w:r w:rsidR="001A6A89">
          <w:delText xml:space="preserve">perspective will </w:delText>
        </w:r>
        <w:r w:rsidR="00820E68">
          <w:delText xml:space="preserve">overlook secondary effects and </w:delText>
        </w:r>
        <w:r w:rsidR="00224063">
          <w:delText>trade-offs with</w:delText>
        </w:r>
        <w:r w:rsidR="00820E68">
          <w:delText xml:space="preserve"> other issues. </w:delText>
        </w:r>
        <w:r>
          <w:delText>Key questions here include</w:delText>
        </w:r>
        <w:r w:rsidR="00B01A9F">
          <w:delText>, for instance</w:delText>
        </w:r>
        <w:r>
          <w:delText xml:space="preserve">: </w:delText>
        </w:r>
        <w:r w:rsidR="00820E68">
          <w:delText>what impacts do urban activities generate</w:delText>
        </w:r>
        <w:r w:rsidR="009C76FF">
          <w:delText>,</w:delText>
        </w:r>
        <w:r w:rsidR="00820E68">
          <w:delText xml:space="preserve"> within and outside the city? A</w:delText>
        </w:r>
        <w:r>
          <w:delText xml:space="preserve">re mitigation efforts synergetic across </w:delText>
        </w:r>
        <w:r w:rsidR="00820E68">
          <w:delText xml:space="preserve">urban </w:delText>
        </w:r>
        <w:r>
          <w:delText xml:space="preserve">sectors? Do they support or come at the expense of wider </w:delText>
        </w:r>
        <w:r w:rsidR="00224063">
          <w:delText xml:space="preserve">social and </w:delText>
        </w:r>
        <w:r>
          <w:delText>sustainability objectives?</w:delText>
        </w:r>
      </w:del>
    </w:p>
    <w:p w14:paraId="1E6B8C90" w14:textId="77777777" w:rsidR="009C76FF" w:rsidRDefault="00820E68" w:rsidP="00140402">
      <w:pPr>
        <w:spacing w:line="480" w:lineRule="auto"/>
        <w:rPr>
          <w:del w:id="683" w:author="William Lamb" w:date="2018-11-16T17:10:00Z"/>
        </w:rPr>
      </w:pPr>
      <w:del w:id="684" w:author="William Lamb" w:date="2018-11-16T17:10:00Z">
        <w:r>
          <w:delText xml:space="preserve">Research synthesis centred on individual cities can contribute to this </w:delText>
        </w:r>
        <w:r w:rsidR="00140402">
          <w:delText>ambitious agenda</w:delText>
        </w:r>
        <w:r>
          <w:delText xml:space="preserve">, </w:delText>
        </w:r>
        <w:r w:rsidR="009C76FF">
          <w:delText xml:space="preserve">by </w:delText>
        </w:r>
        <w:r>
          <w:delText xml:space="preserve">making use of existing </w:delText>
        </w:r>
        <w:r w:rsidR="00140402">
          <w:delText>efforts at smaller scales</w:delText>
        </w:r>
        <w:r>
          <w:delText>.</w:delText>
        </w:r>
        <w:r w:rsidR="009C76FF">
          <w:delText xml:space="preserve"> Our earlier analysis shows that some cities – but not many – have a sufficient coverage of case studies across a broad set of topics to merit dedicated reviews. While we by no means capture the full extent of relevant literature, it is inevitable that such reviews would focus on </w:delText>
        </w:r>
        <w:r w:rsidR="00157EFA">
          <w:delText>a smaller set of</w:delText>
        </w:r>
        <w:r w:rsidR="009C76FF">
          <w:delText xml:space="preserve"> mega-cities. </w:delText>
        </w:r>
        <w:r w:rsidR="00140402">
          <w:delText xml:space="preserve">Nonetheless, </w:delText>
        </w:r>
        <w:r w:rsidR="00400AC1">
          <w:delText xml:space="preserve">these cities are not trivial in terms of aggregate impacts, and </w:delText>
        </w:r>
        <w:r w:rsidR="00140402">
          <w:delText xml:space="preserve">early efforts </w:delText>
        </w:r>
        <w:r w:rsidR="00B01A9F">
          <w:delText xml:space="preserve">could address </w:delText>
        </w:r>
        <w:r w:rsidR="00140402">
          <w:delText>the methodological challenge</w:delText>
        </w:r>
        <w:r w:rsidR="00B01A9F">
          <w:delText>s</w:delText>
        </w:r>
        <w:r w:rsidR="00140402">
          <w:delText xml:space="preserve"> of integrating diverse lines of evidence, paving the way for additional reviews as the literature expands on less studied cities. </w:delText>
        </w:r>
        <w:r w:rsidR="009C76FF">
          <w:delText>Key methods include scoping reviews (detailed overviews of the existing literature, often with a focus on priority knowledge gaps), qualitative systematic reviews (where the focus is on common qualitative themes arising in the literature), and narrative reviews (primarily descriptive, often guided by a theoretical framing)</w:delText>
        </w:r>
        <w:r w:rsidR="00C13736">
          <w:delText xml:space="preserve"> (see  for an overview)</w:delText>
        </w:r>
        <w:r w:rsidR="009C76FF">
          <w:delText>.</w:delText>
        </w:r>
      </w:del>
    </w:p>
    <w:p w14:paraId="1EFC3181" w14:textId="77777777" w:rsidR="009C76FF" w:rsidRDefault="001478B9" w:rsidP="00075470">
      <w:pPr>
        <w:spacing w:line="480" w:lineRule="auto"/>
        <w:rPr>
          <w:del w:id="685" w:author="William Lamb" w:date="2018-11-16T17:10:00Z"/>
        </w:rPr>
      </w:pPr>
      <w:del w:id="686" w:author="William Lamb" w:date="2018-11-16T17:10:00Z">
        <w:r>
          <w:delText xml:space="preserve">In this approach, case studies are not rendered generalizable to other contexts. </w:delText>
        </w:r>
        <w:r w:rsidR="00753500">
          <w:delText xml:space="preserve">Cases are </w:delText>
        </w:r>
        <w:r>
          <w:delText>confined to a geographically narrow scope, with the aim to initiate policy learning within that scope</w:delText>
        </w:r>
        <w:r w:rsidR="004C1C42">
          <w:delText xml:space="preserve"> by drawing on a wider set of study designs and</w:delText>
        </w:r>
        <w:r w:rsidR="00400AC1">
          <w:delText xml:space="preserve"> connected</w:delText>
        </w:r>
        <w:r w:rsidR="004C1C42">
          <w:delText xml:space="preserve"> topics.</w:delText>
        </w:r>
        <w:r>
          <w:delText xml:space="preserve"> </w:delText>
        </w:r>
        <w:r w:rsidR="008113F2">
          <w:delText xml:space="preserve">Reviews of this type are currently missing, even for the most studied cities. They would have the potential to directly engage </w:delText>
        </w:r>
        <w:r w:rsidR="00140402">
          <w:delText xml:space="preserve">municipal stakeholders, integrating prioritised </w:delText>
        </w:r>
        <w:r w:rsidR="00400AC1">
          <w:delText xml:space="preserve">agendas (such as the sustainable development goals) </w:delText>
        </w:r>
        <w:r w:rsidR="00140402">
          <w:delText>and enhancing the quality of urban science-policy advice</w:delText>
        </w:r>
        <w:r w:rsidR="004C1C42">
          <w:delText xml:space="preserve"> (as is common in evidence-based policy approaches)</w:delText>
        </w:r>
        <w:r w:rsidR="00140402">
          <w:delText xml:space="preserve">. </w:delText>
        </w:r>
        <w:r w:rsidR="009C76FF">
          <w:delText xml:space="preserve">Above all, </w:delText>
        </w:r>
        <w:r w:rsidR="00753500">
          <w:delText>such reviews would build a</w:delText>
        </w:r>
        <w:r w:rsidR="009C76FF">
          <w:delText xml:space="preserve"> more comprehensive picture of mitigation challenges and prospects</w:delText>
        </w:r>
        <w:r w:rsidR="00157EFA">
          <w:delText xml:space="preserve"> faced in </w:delText>
        </w:r>
        <w:r w:rsidR="00B01A9F">
          <w:delText xml:space="preserve">specific </w:delText>
        </w:r>
        <w:r w:rsidR="00157EFA">
          <w:delText>cities</w:delText>
        </w:r>
        <w:r w:rsidR="009C76FF">
          <w:delText>, hedging against narrow anecdotes</w:delText>
        </w:r>
        <w:r w:rsidR="00753500">
          <w:delText xml:space="preserve"> and underlining the trade-offs that often accompany success</w:delText>
        </w:r>
        <w:r w:rsidR="00C13736">
          <w:delText>es</w:delText>
        </w:r>
        <w:r w:rsidR="00753500">
          <w:delText xml:space="preserve">. </w:delText>
        </w:r>
      </w:del>
    </w:p>
    <w:p w14:paraId="2EFAF9EE" w14:textId="0782EBE0" w:rsidR="00B55215" w:rsidRDefault="00DE1D38" w:rsidP="00582A66">
      <w:pPr>
        <w:spacing w:line="480" w:lineRule="auto"/>
        <w:rPr>
          <w:ins w:id="687" w:author="William Lamb" w:date="2018-11-16T17:10:00Z"/>
          <w:rFonts w:ascii="Calibri" w:eastAsia="Calibri" w:hAnsi="Calibri" w:cs="Calibri"/>
        </w:rPr>
      </w:pPr>
      <w:del w:id="688" w:author="William Lamb" w:date="2018-11-16T17:10:00Z">
        <w:r>
          <w:delText xml:space="preserve">Yet, many cities have little or no scientific evidence at their disposable to guide informed policies on urban climate solutions. Worse, decision makers in cities may have </w:delText>
        </w:r>
        <w:r w:rsidR="00CE376A">
          <w:delText>no</w:delText>
        </w:r>
        <w:r>
          <w:delText xml:space="preserve"> idea who </w:delText>
        </w:r>
        <w:r w:rsidR="00CE376A">
          <w:delText xml:space="preserve">their </w:delText>
        </w:r>
        <w:r>
          <w:delText xml:space="preserve">relevant peers </w:delText>
        </w:r>
        <w:r w:rsidR="00CE376A">
          <w:delText xml:space="preserve">are to </w:delText>
        </w:r>
        <w:r>
          <w:delText xml:space="preserve">learn from. </w:delText>
        </w:r>
        <w:r w:rsidR="00CE376A">
          <w:delText>Typologies provide a</w:delText>
        </w:r>
      </w:del>
      <w:del w:id="689" w:author="William Lamb" w:date="2018-11-19T14:12:00Z">
        <w:r w:rsidR="002D136F" w:rsidDel="009E14A2">
          <w:rPr>
            <w:rFonts w:ascii="Calibri" w:eastAsia="Calibri" w:hAnsi="Calibri" w:cs="Calibri"/>
          </w:rPr>
          <w:delText xml:space="preserve"> starting point </w:delText>
        </w:r>
        <w:r w:rsidR="002D136F" w:rsidDel="009E14A2">
          <w:rPr>
            <w:rFonts w:ascii="Calibri" w:eastAsia="Calibri" w:hAnsi="Calibri" w:cs="Calibri"/>
          </w:rPr>
          <w:fldChar w:fldCharType="begin" w:fldLock="1"/>
        </w:r>
        <w:r w:rsidR="002D136F" w:rsidRPr="00582A66" w:rsidDel="009E14A2">
          <w:rPr>
            <w:rFonts w:ascii="Calibri" w:eastAsia="Calibri" w:hAnsi="Calibri" w:cs="Calibri"/>
          </w:rPr>
          <w:delInstrText>ADDIN CSL_CITATION {"citationItems":[{"id":"ITEM-1","itemData":{"DOI":"10.1007/s13280-016-0773-x","ISSN":"16547209","PMID":"26984257","abstract":"Reviews of evidence are a vital means of\\r\\nsummarising growing bodies of research. Systematic\\r\\nreviews (SRs) aim to reduce bias and increase reliability\\r\\nwhen summarising high priority and controversial topics.\\r\\nSimilar to SRs, systematic maps (SMs) were developed in\\r\\nsocial sciences to reliably catalogue evidence on a specific\\r\\nsubject. Rather than providing answers to specific\\r\\nquestions of impacts, SMs aim to produce searchable\\r\\ndatabases of studies, along with detailed descriptive\\r\\ninformation. These maps (consisting of a report, a\\r\\ndatabase, and sometimes a geographical information\\r\\nsystem) can prove highly useful for research, policy and\\r\\npractice communities, by providing assessments of\\r\\nknowledge gaps (subjects requiring additional research),\\r\\nknowledge gluts (subjects where full SR is possible), and\\r\\npatterns across the research literature that promote best\\r\\npractice and direct research resources towards the highest\\r\\nquality research. Here, we introduce SMs in detail using\\r\\nthree recent case studies that demonstrate their utility for\\r\\nresearch and decision-making.","author":[{"dropping-particle":"","family":"Haddaway","given":"Neal R.","non-dropping-particle":"","parse-names":false,"suffix":""},{"dropping-particle":"","family":"Bernes","given":"Claes","non-dropping-particle":"","parse-names":false,"suffix":""},{"dropping-particle":"","family":"Jonsson","given":"Bengt Gunnar","non-dropping-particle":"","parse-names":false,"suffix":""},{"dropping-particle":"","family":"Hedlund","given":"Katarina","non-dropping-particle":"","parse-names":false,"suffix":""}],"container-title":"Ambio","id":"ITEM-1","issue":"5","issued":{"date-parts":[["2016"]]},"page":"613-620","publisher":"Springer Netherlands","title":"The benefits of systematic mapping to evidence-based environmental management","type":"article-journal","volume":"45"},"uris":["http://www.mendeley.com/documents/?uuid=5121654e-77d4-476c-a85a-befd23a0bd91"]}],"mendeley":{"formattedCitation":"&lt;sup&gt;47&lt;/sup&gt;","plainTextFormattedCitation":"47","previouslyFormattedCitation":"&lt;sup&gt;47&lt;/sup&gt;"},"properties":{"noteIndex":0},"schema":"https://github.com/citation-style-language/schema/raw/master/csl-citation.json"}</w:delInstrText>
        </w:r>
        <w:r w:rsidR="002D136F" w:rsidDel="009E14A2">
          <w:rPr>
            <w:rFonts w:ascii="Calibri" w:eastAsia="Calibri" w:hAnsi="Calibri" w:cs="Calibri"/>
          </w:rPr>
          <w:fldChar w:fldCharType="separate"/>
        </w:r>
        <w:r w:rsidR="002D136F" w:rsidRPr="005F0850" w:rsidDel="009E14A2">
          <w:rPr>
            <w:rFonts w:ascii="Calibri" w:eastAsia="Calibri" w:hAnsi="Calibri" w:cs="Calibri"/>
            <w:noProof/>
            <w:vertAlign w:val="superscript"/>
          </w:rPr>
          <w:delText>47</w:delText>
        </w:r>
        <w:r w:rsidR="002D136F" w:rsidDel="009E14A2">
          <w:rPr>
            <w:rFonts w:ascii="Calibri" w:eastAsia="Calibri" w:hAnsi="Calibri" w:cs="Calibri"/>
          </w:rPr>
          <w:fldChar w:fldCharType="end"/>
        </w:r>
      </w:del>
      <w:del w:id="690" w:author="William Lamb" w:date="2018-11-16T17:10:00Z">
        <w:r w:rsidR="00CE376A">
          <w:delText xml:space="preserve">to build a more generalizable urban science, by </w:delText>
        </w:r>
        <w:r w:rsidR="001B4DF4">
          <w:delText>categoris</w:delText>
        </w:r>
        <w:r w:rsidR="00CE376A">
          <w:delText>ing</w:delText>
        </w:r>
        <w:r w:rsidR="001B4DF4">
          <w:delText xml:space="preserve"> </w:delText>
        </w:r>
        <w:r w:rsidR="00400AC1">
          <w:delText xml:space="preserve">cities </w:delText>
        </w:r>
        <w:r w:rsidR="001B4DF4">
          <w:delText xml:space="preserve">and </w:delText>
        </w:r>
        <w:r w:rsidR="00CE376A">
          <w:delText xml:space="preserve">stimulating </w:delText>
        </w:r>
        <w:r w:rsidR="001B4DF4">
          <w:delText xml:space="preserve">learning </w:delText>
        </w:r>
        <w:r w:rsidR="00400AC1">
          <w:delText xml:space="preserve">within peer groups </w:delText>
        </w:r>
        <w:r w:rsidR="001B4DF4">
          <w:delText xml:space="preserve">. </w:delText>
        </w:r>
        <w:r w:rsidR="008113F2">
          <w:delText xml:space="preserve">They </w:delText>
        </w:r>
        <w:r w:rsidR="001B4DF4">
          <w:delText>allow for controlled forms of comparison, on the premise that cities facing the same</w:delText>
        </w:r>
      </w:del>
      <w:ins w:id="691" w:author="William Lamb" w:date="2018-11-16T17:10:00Z">
        <w:r w:rsidR="002D136F">
          <w:rPr>
            <w:rFonts w:ascii="Calibri" w:eastAsia="Calibri" w:hAnsi="Calibri" w:cs="Calibri"/>
          </w:rPr>
          <w:t xml:space="preserve">But more than this, new innovations are needed in knowledge synthesis to make best use of the </w:t>
        </w:r>
      </w:ins>
      <w:ins w:id="692" w:author="William Lamb" w:date="2018-11-26T15:48:00Z">
        <w:r w:rsidR="00E00299">
          <w:rPr>
            <w:rFonts w:ascii="Calibri" w:eastAsia="Calibri" w:hAnsi="Calibri" w:cs="Calibri"/>
          </w:rPr>
          <w:t xml:space="preserve">developing </w:t>
        </w:r>
      </w:ins>
      <w:ins w:id="693" w:author="William Lamb" w:date="2018-11-16T17:10:00Z">
        <w:r w:rsidR="002D136F">
          <w:rPr>
            <w:rFonts w:ascii="Calibri" w:eastAsia="Calibri" w:hAnsi="Calibri" w:cs="Calibri"/>
          </w:rPr>
          <w:t>literature.</w:t>
        </w:r>
      </w:ins>
    </w:p>
    <w:p w14:paraId="797CD5DC" w14:textId="1AAAB362" w:rsidR="00B60EC4" w:rsidRDefault="00B60EC4" w:rsidP="00F351C8">
      <w:pPr>
        <w:pStyle w:val="Heading2"/>
        <w:spacing w:line="480" w:lineRule="auto"/>
        <w:rPr>
          <w:ins w:id="694" w:author="William Lamb" w:date="2018-11-16T17:10:00Z"/>
        </w:rPr>
      </w:pPr>
      <w:ins w:id="695" w:author="William Lamb" w:date="2018-11-16T17:10:00Z">
        <w:del w:id="696" w:author="Felix Creutzig" w:date="2018-11-23T11:19:00Z">
          <w:r w:rsidRPr="00B60EC4" w:rsidDel="009C035D">
            <w:delText>Bridging</w:delText>
          </w:r>
        </w:del>
      </w:ins>
      <w:ins w:id="697" w:author="Felix Creutzig" w:date="2018-11-23T11:19:00Z">
        <w:r w:rsidR="009C035D">
          <w:t>Synthesizing</w:t>
        </w:r>
      </w:ins>
      <w:ins w:id="698" w:author="William Lamb" w:date="2018-11-16T17:10:00Z">
        <w:r w:rsidRPr="00B60EC4">
          <w:t xml:space="preserve"> </w:t>
        </w:r>
        <w:r w:rsidR="00C93202">
          <w:t xml:space="preserve">urban </w:t>
        </w:r>
        <w:r w:rsidR="006D30F4">
          <w:t>typologies</w:t>
        </w:r>
        <w:r w:rsidRPr="00B60EC4">
          <w:t xml:space="preserve"> and case study evidence</w:t>
        </w:r>
      </w:ins>
    </w:p>
    <w:p w14:paraId="625E2C01" w14:textId="3588316A" w:rsidR="00C0102B" w:rsidRPr="00B15A24" w:rsidRDefault="009C035D" w:rsidP="008B6A27">
      <w:pPr>
        <w:spacing w:line="480" w:lineRule="auto"/>
        <w:rPr>
          <w:ins w:id="699" w:author="William Lamb" w:date="2018-11-16T17:10:00Z"/>
        </w:rPr>
      </w:pPr>
      <w:ins w:id="700" w:author="Felix Creutzig" w:date="2018-11-23T11:19:00Z">
        <w:r>
          <w:t xml:space="preserve">Urban typologies </w:t>
        </w:r>
      </w:ins>
      <w:ins w:id="701" w:author="William Lamb" w:date="2018-11-26T22:27:00Z">
        <w:r w:rsidR="00952CE0">
          <w:t xml:space="preserve">– taxonomies of city types – are </w:t>
        </w:r>
      </w:ins>
      <w:ins w:id="702" w:author="Felix Creutzig" w:date="2018-11-23T11:19:00Z">
        <w:del w:id="703" w:author="William Lamb" w:date="2018-11-26T22:27:00Z">
          <w:r w:rsidDel="00952CE0">
            <w:delText xml:space="preserve">are </w:delText>
          </w:r>
        </w:del>
        <w:r>
          <w:t xml:space="preserve">powerful tools </w:t>
        </w:r>
      </w:ins>
      <w:ins w:id="704" w:author="William Lamb" w:date="2018-11-26T22:27:00Z">
        <w:r w:rsidR="00952CE0">
          <w:t xml:space="preserve">for </w:t>
        </w:r>
      </w:ins>
      <w:ins w:id="705" w:author="Felix Creutzig" w:date="2018-11-23T11:19:00Z">
        <w:del w:id="706" w:author="William Lamb" w:date="2018-11-26T22:26:00Z">
          <w:r w:rsidDel="00952CE0">
            <w:delText xml:space="preserve">to </w:delText>
          </w:r>
        </w:del>
      </w:ins>
      <w:ins w:id="707" w:author="William Lamb" w:date="2018-11-26T22:33:00Z">
        <w:r w:rsidR="00C37153">
          <w:t>comparing and aggregating knowledge on cities while preserv</w:t>
        </w:r>
      </w:ins>
      <w:ins w:id="708" w:author="William Lamb" w:date="2018-11-26T22:34:00Z">
        <w:r w:rsidR="00C37153">
          <w:t xml:space="preserve">ing </w:t>
        </w:r>
      </w:ins>
      <w:ins w:id="709" w:author="William Lamb" w:date="2018-11-27T11:29:00Z">
        <w:r w:rsidR="007A362F">
          <w:t xml:space="preserve">elements of </w:t>
        </w:r>
      </w:ins>
      <w:ins w:id="710" w:author="William Lamb" w:date="2018-11-26T22:34:00Z">
        <w:r w:rsidR="00C37153">
          <w:t>context.</w:t>
        </w:r>
      </w:ins>
      <w:ins w:id="711" w:author="Felix Creutzig" w:date="2018-11-23T11:19:00Z">
        <w:del w:id="712" w:author="William Lamb" w:date="2018-11-26T22:24:00Z">
          <w:r w:rsidDel="00952CE0">
            <w:delText xml:space="preserve">relate </w:delText>
          </w:r>
        </w:del>
        <w:del w:id="713" w:author="William Lamb" w:date="2018-11-26T16:01:00Z">
          <w:r w:rsidDel="00BD0568">
            <w:delText>place-spe</w:delText>
          </w:r>
        </w:del>
      </w:ins>
      <w:ins w:id="714" w:author="Felix Creutzig" w:date="2018-11-23T11:20:00Z">
        <w:del w:id="715" w:author="William Lamb" w:date="2018-11-26T16:01:00Z">
          <w:r w:rsidDel="00BD0568">
            <w:delText>cific</w:delText>
          </w:r>
        </w:del>
        <w:del w:id="716" w:author="William Lamb" w:date="2018-11-26T22:24:00Z">
          <w:r w:rsidDel="00952CE0">
            <w:delText xml:space="preserve"> insights with r</w:delText>
          </w:r>
        </w:del>
        <w:del w:id="717" w:author="William Lamb" w:date="2018-11-26T22:34:00Z">
          <w:r w:rsidDel="00C37153">
            <w:delText>egional or global consequences.</w:delText>
          </w:r>
        </w:del>
        <w:r>
          <w:t xml:space="preserve"> </w:t>
        </w:r>
      </w:ins>
      <w:ins w:id="718" w:author="William Lamb" w:date="2018-11-16T17:10:00Z">
        <w:del w:id="719" w:author="Felix Creutzig" w:date="2018-11-23T11:20:00Z">
          <w:r w:rsidR="00B23EBC" w:rsidDel="009C035D">
            <w:delText>Typologies are an important feature of urban sustainability research</w:delText>
          </w:r>
        </w:del>
      </w:ins>
      <w:ins w:id="720" w:author="William Lamb" w:date="2018-11-19T16:22:00Z">
        <w:del w:id="721" w:author="Felix Creutzig" w:date="2018-11-23T11:20:00Z">
          <w:r w:rsidR="007520C3" w:rsidDel="009C035D">
            <w:delText xml:space="preserve"> and</w:delText>
          </w:r>
        </w:del>
      </w:ins>
      <w:ins w:id="722" w:author="Felix Creutzig" w:date="2018-11-23T11:20:00Z">
        <w:r>
          <w:t xml:space="preserve">Here we claim that </w:t>
        </w:r>
        <w:del w:id="723" w:author="William Lamb" w:date="2018-11-26T15:59:00Z">
          <w:r w:rsidDel="00BD0568">
            <w:delText>they also</w:delText>
          </w:r>
        </w:del>
      </w:ins>
      <w:ins w:id="724" w:author="William Lamb" w:date="2018-11-26T15:59:00Z">
        <w:r w:rsidR="00BD0568">
          <w:t xml:space="preserve">typologies partnered with case studies could enhance learning on </w:t>
        </w:r>
      </w:ins>
      <w:ins w:id="725" w:author="Jan Minx" w:date="2018-11-26T05:32:00Z">
        <w:del w:id="726" w:author="William Lamb" w:date="2018-11-26T15:59:00Z">
          <w:r w:rsidR="000D2850" w:rsidDel="00BD0568">
            <w:delText xml:space="preserve"> for an enhanced learning </w:delText>
          </w:r>
        </w:del>
      </w:ins>
      <w:ins w:id="727" w:author="Jan Minx" w:date="2018-11-26T05:33:00Z">
        <w:del w:id="728" w:author="William Lamb" w:date="2018-11-26T15:59:00Z">
          <w:r w:rsidR="008C6483" w:rsidDel="00BD0568">
            <w:delText xml:space="preserve">about the conditions of success and failure of </w:delText>
          </w:r>
        </w:del>
        <w:r w:rsidR="008C6483">
          <w:t>urban climate solutions</w:t>
        </w:r>
      </w:ins>
      <w:ins w:id="729" w:author="William Lamb" w:date="2018-11-16T17:10:00Z">
        <w:r w:rsidR="00BD0568">
          <w:t xml:space="preserve">, on the basis </w:t>
        </w:r>
      </w:ins>
      <w:ins w:id="730" w:author="William Lamb" w:date="2018-11-26T16:02:00Z">
        <w:r w:rsidR="00BD0568">
          <w:t>that similar structural conditions</w:t>
        </w:r>
      </w:ins>
      <w:ins w:id="731" w:author="William Lamb" w:date="2018-11-26T16:03:00Z">
        <w:r w:rsidR="00BD0568">
          <w:t xml:space="preserve"> (</w:t>
        </w:r>
      </w:ins>
      <w:ins w:id="732" w:author="William Lamb" w:date="2018-11-27T11:34:00Z">
        <w:r w:rsidR="007A362F">
          <w:t xml:space="preserve">i.e. captured through typologies of </w:t>
        </w:r>
      </w:ins>
      <w:ins w:id="733" w:author="William Lamb" w:date="2018-11-26T16:03:00Z">
        <w:r w:rsidR="00BD0568">
          <w:t xml:space="preserve">urban form, socio-economic development </w:t>
        </w:r>
      </w:ins>
      <w:ins w:id="734" w:author="William Lamb" w:date="2018-11-27T11:29:00Z">
        <w:r w:rsidR="007A362F">
          <w:t xml:space="preserve">or </w:t>
        </w:r>
      </w:ins>
      <w:ins w:id="735" w:author="William Lamb" w:date="2018-11-26T16:03:00Z">
        <w:r w:rsidR="00BD0568">
          <w:t xml:space="preserve">types of </w:t>
        </w:r>
        <w:r w:rsidR="00BD0568">
          <w:t>governance</w:t>
        </w:r>
        <w:r w:rsidR="00BD0568">
          <w:t>)</w:t>
        </w:r>
      </w:ins>
      <w:ins w:id="736" w:author="William Lamb" w:date="2018-11-26T16:02:00Z">
        <w:r w:rsidR="00BD0568">
          <w:t xml:space="preserve"> imply similar solution spaces. </w:t>
        </w:r>
      </w:ins>
      <w:del w:id="737" w:author="William Lamb" w:date="2018-11-26T16:03:00Z">
        <w:r w:rsidR="002B1A6B" w:rsidDel="00BD0568">
          <w:delText xml:space="preserve"> </w:delText>
        </w:r>
        <w:r w:rsidR="000E6B8F" w:rsidDel="00BD0568">
          <w:delText xml:space="preserve">structural conditions </w:delText>
        </w:r>
      </w:del>
      <w:ins w:id="738" w:author="William Lamb" w:date="2018-11-26T22:35:00Z">
        <w:r w:rsidR="00C37153">
          <w:t>T</w:t>
        </w:r>
      </w:ins>
      <w:ins w:id="739" w:author="William Lamb" w:date="2018-11-26T16:04:00Z">
        <w:r w:rsidR="00BD0568">
          <w:t xml:space="preserve">he </w:t>
        </w:r>
      </w:ins>
      <w:ins w:id="740" w:author="William Lamb" w:date="2018-11-16T17:10:00Z">
        <w:r w:rsidR="00B23EBC">
          <w:t xml:space="preserve">Atkins </w:t>
        </w:r>
        <w:r w:rsidR="00B23EBC">
          <w:rPr>
            <w:i/>
          </w:rPr>
          <w:t xml:space="preserve">Future Proofing Cities </w:t>
        </w:r>
        <w:r w:rsidR="00B23EBC" w:rsidRPr="00F351C8">
          <w:t>report</w:t>
        </w:r>
      </w:ins>
      <w:ins w:id="741" w:author="William Lamb" w:date="2018-11-26T22:35:00Z">
        <w:r w:rsidR="00C37153">
          <w:t xml:space="preserve"> pioneered such an approach by grouping</w:t>
        </w:r>
      </w:ins>
      <w:ins w:id="742" w:author="William Lamb" w:date="2018-11-16T17:10:00Z">
        <w:r w:rsidR="00B23EBC">
          <w:t xml:space="preserve"> 129</w:t>
        </w:r>
      </w:ins>
      <w:ins w:id="743" w:author="William Lamb" w:date="2018-11-26T22:36:00Z">
        <w:r w:rsidR="00C37153">
          <w:t xml:space="preserve"> cities</w:t>
        </w:r>
      </w:ins>
      <w:ins w:id="744" w:author="William Lamb" w:date="2018-11-16T17:10:00Z">
        <w:r w:rsidR="00B23EBC">
          <w:t xml:space="preserve"> </w:t>
        </w:r>
      </w:ins>
      <w:ins w:id="745" w:author="William Lamb" w:date="2018-11-26T22:35:00Z">
        <w:r w:rsidR="00C37153">
          <w:t xml:space="preserve">into </w:t>
        </w:r>
      </w:ins>
      <w:ins w:id="746" w:author="William Lamb" w:date="2018-11-16T17:10:00Z">
        <w:r w:rsidR="00B23EBC">
          <w:t xml:space="preserve">5 different types </w:t>
        </w:r>
      </w:ins>
      <w:ins w:id="747" w:author="William Lamb" w:date="2018-11-26T22:36:00Z">
        <w:r w:rsidR="00C37153">
          <w:t>(</w:t>
        </w:r>
      </w:ins>
      <w:ins w:id="748" w:author="William Lamb" w:date="2018-11-16T17:10:00Z">
        <w:r w:rsidR="00B23EBC">
          <w:t>based on qualitative criteria</w:t>
        </w:r>
      </w:ins>
      <w:ins w:id="749" w:author="William Lamb" w:date="2018-11-26T22:36:00Z">
        <w:r w:rsidR="00C37153">
          <w:t>), linking these</w:t>
        </w:r>
      </w:ins>
      <w:ins w:id="750" w:author="William Lamb" w:date="2018-11-26T16:04:00Z">
        <w:r w:rsidR="00BD0568">
          <w:t xml:space="preserve"> </w:t>
        </w:r>
      </w:ins>
      <w:ins w:id="751" w:author="William Lamb" w:date="2018-11-16T17:10:00Z">
        <w:r w:rsidR="00B23EBC">
          <w:t xml:space="preserve">to more than 100 </w:t>
        </w:r>
      </w:ins>
      <w:ins w:id="752" w:author="William Lamb" w:date="2018-11-26T22:36:00Z">
        <w:r w:rsidR="00C37153">
          <w:t xml:space="preserve">different </w:t>
        </w:r>
      </w:ins>
      <w:ins w:id="753" w:author="William Lamb" w:date="2018-11-16T17:10:00Z">
        <w:r w:rsidR="00B23EBC">
          <w:t>policy options</w:t>
        </w:r>
      </w:ins>
      <w:ins w:id="754" w:author="William Lamb" w:date="2018-11-26T22:36:00Z">
        <w:r w:rsidR="00C37153">
          <w:t xml:space="preserve"> </w:t>
        </w:r>
        <w:r w:rsidR="00C37153">
          <w:fldChar w:fldCharType="begin" w:fldLock="1"/>
        </w:r>
      </w:ins>
      <w:r w:rsidR="008B6A27">
        <w:instrText>ADDIN CSL_CITATION {"citationItems":[{"id":"ITEM-1","itemData":{"author":[{"dropping-particle":"","family":"Atkins","given":"","non-dropping-particle":"","parse-names":false,"suffix":""}],"id":"ITEM-1","issued":{"date-parts":[["2013"]]},"publisher-place":"London","title":"Future Proofing Cities: Risks and opportunities for inclusive urban growth in developing countries.","type":"report"},"uris":["http://www.mendeley.com/documents/?uuid=96ce6d08-e879-421a-a043-a3fe6eb0f2db"]}],"mendeley":{"formattedCitation":"&lt;sup&gt;53&lt;/sup&gt;","plainTextFormattedCitation":"53","previouslyFormattedCitation":"&lt;sup&gt;53&lt;/sup&gt;"},"properties":{"noteIndex":0},"schema":"https://github.com/citation-style-language/schema/raw/master/csl-citation.json"}</w:instrText>
      </w:r>
      <w:ins w:id="755" w:author="William Lamb" w:date="2018-11-26T22:36:00Z">
        <w:r w:rsidR="00C37153">
          <w:fldChar w:fldCharType="separate"/>
        </w:r>
        <w:r w:rsidR="00C37153" w:rsidRPr="00BD0568">
          <w:rPr>
            <w:noProof/>
            <w:vertAlign w:val="superscript"/>
          </w:rPr>
          <w:t>53</w:t>
        </w:r>
        <w:r w:rsidR="00C37153">
          <w:fldChar w:fldCharType="end"/>
        </w:r>
        <w:r w:rsidR="00C37153">
          <w:t xml:space="preserve">. </w:t>
        </w:r>
      </w:ins>
      <w:del w:id="756" w:author="William Lamb" w:date="2018-11-26T16:08:00Z">
        <w:r w:rsidR="00384733" w:rsidDel="0044336D">
          <w:rPr>
            <w:rStyle w:val="CommentReference"/>
          </w:rPr>
          <w:commentReference w:id="757"/>
        </w:r>
      </w:del>
      <w:ins w:id="758" w:author="William Lamb" w:date="2018-11-27T11:30:00Z">
        <w:r w:rsidR="007A362F">
          <w:t xml:space="preserve">In the academic literature </w:t>
        </w:r>
        <w:r w:rsidR="007A362F">
          <w:lastRenderedPageBreak/>
          <w:t xml:space="preserve">typologies </w:t>
        </w:r>
      </w:ins>
      <w:ins w:id="759" w:author="William Lamb" w:date="2018-11-26T22:37:00Z">
        <w:r w:rsidR="00C37153">
          <w:t>have proliferated, using new</w:t>
        </w:r>
      </w:ins>
      <w:ins w:id="760" w:author="William Lamb" w:date="2018-11-26T22:38:00Z">
        <w:r w:rsidR="00C37153">
          <w:t>ly compiled</w:t>
        </w:r>
      </w:ins>
      <w:ins w:id="761" w:author="William Lamb" w:date="2018-11-26T22:37:00Z">
        <w:r w:rsidR="00C37153">
          <w:t xml:space="preserve"> databases, </w:t>
        </w:r>
      </w:ins>
      <w:ins w:id="762" w:author="William Lamb" w:date="2018-11-26T22:38:00Z">
        <w:r w:rsidR="00C37153">
          <w:t xml:space="preserve">as well as </w:t>
        </w:r>
      </w:ins>
      <w:ins w:id="763" w:author="William Lamb" w:date="2018-11-16T17:10:00Z">
        <w:r w:rsidR="000E6B8F">
          <w:t xml:space="preserve">spatial, crowdsourced and ‘big’ data </w:t>
        </w:r>
      </w:ins>
      <w:r w:rsidR="000E6B8F">
        <w:fldChar w:fldCharType="begin" w:fldLock="1"/>
      </w:r>
      <w:r w:rsidR="009F58C6">
        <w:instrText>ADDIN CSL_CITATION {"citationItems":[{"id":"ITEM-1","itemData":{"author":[{"dropping-particle":"","family":"Creutzig","given":"Felix","non-dropping-particle":"","parse-names":false,"suffix":""},{"dropping-particle":"","family":"Lohrey","given":"Steffen","non-dropping-particle":"","parse-names":false,"suffix":""},{"dropping-particle":"","family":"Bai","given":"Xuemei","non-dropping-particle":"","parse-names":false,"suffix":""},{"dropping-particle":"","family":"Dawson","given":"Richard","non-dropping-particle":"","parse-names":false,"suffix":""},{"dropping-particle":"","family":"Dhakal","given":"Shobhakar","non-dropping-particle":"","parse-names":false,"suffix":""},{"dropping-particle":"","family":"Lamb","given":"William F.","non-dropping-particle":"","parse-names":false,"suffix":""},{"dropping-particle":"","family":"McPhearson","given":"Timon","non-dropping-particle":"","parse-names":false,"suffix":""},{"dropping-particle":"","family":"Minx","given":"Jan C.","non-dropping-particle":"","parse-names":false,"suffix":""},{"dropping-particle":"","family":"Munoz","given":"Esteban","non-dropping-particle":"","parse-names":false,"suffix":""},{"dropping-particle":"","family":"Walsh","given":"Brenna","non-dropping-particle":"","parse-names":false,"suffix":""}],"container-title":"Global Sustainability","id":"ITEM-1","issued":{"date-parts":[["0"]]},"title":"Upscaling urban data science for global climate solutions","type":"article-journal"},"uris":["http://www.mendeley.com/documents/?uuid=00bb76b2-0a6d-4d9d-a7b4-87901d206ea9"]},{"id":"ITEM-2","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Sciences","id":"ITEM-2","issued":{"date-parts":[["2015"]]},"title":"Global typology of urban energy use and potentials for an urbanization mitigation wedge","type":"article-journal"},"uris":["http://www.mendeley.com/documents/?uuid=0f6da94c-9a72-40eb-8c7f-ee424de9ed8c"]},{"id":"ITEM-3","itemData":{"DOI":"10.1016/j.gloenvcha.2015.06.001","ISSN":"09593780","abstract":"Case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author":[{"dropping-particle":"","family":"Baiocchi","given":"Giovanni","non-dropping-particle":"","parse-names":false,"suffix":""},{"dropping-particle":"","family":"Creutzig","given":"Felix","non-dropping-particle":"","parse-names":false,"suffix":""},{"dropping-particle":"","family":"Minx","given":"Jan","non-dropping-particle":"","parse-names":false,"suffix":""},{"dropping-particle":"","family":"Pichler","given":"Peter Paul","non-dropping-particle":"","parse-names":false,"suffix":""}],"container-title":"Global Environmental Change","id":"ITEM-3","issued":{"date-parts":[["2015"]]},"page":"13-21","publisher":"Elsevier Ltd","title":"A spatial typology of human settlements and their CO2 emissions in England","type":"article-journal","volume":"34"},"uris":["http://www.mendeley.com/documents/?uuid=15203874-cdc0-46a1-98b6-62c511f7a6ee"]},{"id":"ITEM-4","itemData":{"DOI":"10.1098/rsif.2014.0924","author":[{"dropping-particle":"","family":"Louf","given":"Rémi","non-dropping-particle":"","parse-names":false,"suffix":""},{"dropping-particle":"","family":"Barthelemy","given":"Marc","non-dropping-particle":"","parse-names":false,"suffix":""}],"container-title":"Journal of the Royal Society Interface","id":"ITEM-4","issue":"20140924","issued":{"date-parts":[["2014"]]},"title":"A Typology of Street Patterns","type":"article-journal","volume":"11"},"uris":["http://www.mendeley.com/documents/?uuid=1be6378b-913b-4770-9fde-e4bb1b2a4f77"]}],"mendeley":{"formattedCitation":"&lt;sup&gt;4,32,54,55&lt;/sup&gt;","plainTextFormattedCitation":"4,32,54,55","previouslyFormattedCitation":"&lt;sup&gt;4,32,54,55&lt;/sup&gt;"},"properties":{"noteIndex":0},"schema":"https://github.com/citation-style-language/schema/raw/master/csl-citation.json"}</w:instrText>
      </w:r>
      <w:r w:rsidR="000E6B8F">
        <w:fldChar w:fldCharType="separate"/>
      </w:r>
      <w:r w:rsidR="008B6A27" w:rsidRPr="008B6A27">
        <w:rPr>
          <w:noProof/>
          <w:vertAlign w:val="superscript"/>
        </w:rPr>
        <w:t>4,32,54,55</w:t>
      </w:r>
      <w:r w:rsidR="000E6B8F">
        <w:fldChar w:fldCharType="end"/>
      </w:r>
      <w:ins w:id="764" w:author="William Lamb" w:date="2018-11-26T22:38:00Z">
        <w:r w:rsidR="00C37153">
          <w:t>. However, as yet there have been no</w:t>
        </w:r>
      </w:ins>
      <w:ins w:id="765" w:author="William Lamb" w:date="2018-11-26T22:40:00Z">
        <w:r w:rsidR="00C37153">
          <w:t xml:space="preserve"> systematic</w:t>
        </w:r>
      </w:ins>
      <w:ins w:id="766" w:author="William Lamb" w:date="2018-11-26T22:38:00Z">
        <w:r w:rsidR="00C37153">
          <w:t xml:space="preserve"> </w:t>
        </w:r>
      </w:ins>
      <w:ins w:id="767" w:author="William Lamb" w:date="2018-11-26T16:08:00Z">
        <w:r w:rsidR="0044336D">
          <w:t xml:space="preserve">attempts to </w:t>
        </w:r>
      </w:ins>
      <w:ins w:id="768" w:author="William Lamb" w:date="2018-11-26T16:09:00Z">
        <w:r w:rsidR="0044336D">
          <w:t xml:space="preserve">link </w:t>
        </w:r>
      </w:ins>
      <w:ins w:id="769" w:author="William Lamb" w:date="2018-11-27T11:30:00Z">
        <w:r w:rsidR="007A362F">
          <w:t xml:space="preserve">typologies of cities </w:t>
        </w:r>
      </w:ins>
      <w:ins w:id="770" w:author="William Lamb" w:date="2018-11-26T16:09:00Z">
        <w:r w:rsidR="0044336D">
          <w:t>to</w:t>
        </w:r>
      </w:ins>
      <w:ins w:id="771" w:author="William Lamb" w:date="2018-11-27T11:30:00Z">
        <w:r w:rsidR="007A362F">
          <w:t xml:space="preserve"> case study knowledge</w:t>
        </w:r>
      </w:ins>
      <w:ins w:id="772" w:author="William Lamb" w:date="2018-11-27T11:34:00Z">
        <w:r w:rsidR="007A362F">
          <w:t xml:space="preserve">, and on this basis </w:t>
        </w:r>
        <w:r w:rsidR="00CD184E">
          <w:t xml:space="preserve">aggregate </w:t>
        </w:r>
        <w:r w:rsidR="007A362F">
          <w:t>tailored policy advice.</w:t>
        </w:r>
      </w:ins>
      <w:del w:id="773" w:author="William Lamb" w:date="2018-11-16T17:10:00Z">
        <w:r w:rsidR="00685F2B">
          <w:delText xml:space="preserve">may also share similar solution spaces. </w:delText>
        </w:r>
      </w:del>
    </w:p>
    <w:p w14:paraId="16D4637F" w14:textId="124407E3" w:rsidR="00B15A24" w:rsidRDefault="000E6B8F">
      <w:pPr>
        <w:spacing w:line="480" w:lineRule="auto"/>
      </w:pPr>
      <w:r>
        <w:t xml:space="preserve">Typologies are highly complementary with the case study method </w:t>
      </w:r>
      <w:r>
        <w:fldChar w:fldCharType="begin" w:fldLock="1"/>
      </w:r>
      <w:r w:rsidR="009F58C6">
        <w:instrText>ADDIN CSL_CITATION {"citationItems":[{"id":"ITEM-1","itemData":{"DOI":"10.1146/annurev.polisci.8.082103.104918","ISBN":"1094293915451577","ISSN":"1094-2939","abstract":"This article surveys the extensive new literature that has brought about a renaissance of qualitative methods in political science over the past decade. It reviews this literature’s focus on causal mechanisms and its emphasis on process tracing, a key form of within-case analysis, and it discusses theways in which case-selection criteria in qualitative research differ from those in statistical research. Next, the article assesses howprocess tracing and typological theorizing help address forms of complexity, such as path dependence and interaction effects. The article then addresses the method of fuzzy-set analysis. The article concludes with a call for greater attention to means of combining alternative methodological approaches in research projects.","author":[{"dropping-particle":"","family":"Bennett","given":"Andrew","non-dropping-particle":"","parse-names":false,"suffix":""},{"dropping-particle":"","family":"Elman","given":"Colin","non-dropping-particle":"","parse-names":false,"suffix":""}],"container-title":"Annual Review Political Science","id":"ITEM-1","issue":"2001","issued":{"date-parts":[["2006"]]},"page":"455–476","title":"Qualitative research: Recent developments in case study methods","type":"article-journal","volume":"9"},"uris":["http://www.mendeley.com/documents/?uuid=22ee0f7c-67f3-4599-9a7d-31e0fe74e699"]}],"mendeley":{"formattedCitation":"&lt;sup&gt;56&lt;/sup&gt;","plainTextFormattedCitation":"56","previouslyFormattedCitation":"&lt;sup&gt;56&lt;/sup&gt;"},"properties":{"noteIndex":0},"schema":"https://github.com/citation-style-language/schema/raw/master/csl-citation.json"}</w:instrText>
      </w:r>
      <w:r>
        <w:fldChar w:fldCharType="separate"/>
      </w:r>
      <w:r w:rsidR="008B6A27" w:rsidRPr="008B6A27">
        <w:rPr>
          <w:noProof/>
          <w:vertAlign w:val="superscript"/>
        </w:rPr>
        <w:t>56</w:t>
      </w:r>
      <w:r>
        <w:fldChar w:fldCharType="end"/>
      </w:r>
      <w:ins w:id="774" w:author="William Lamb" w:date="2018-11-16T17:10:00Z">
        <w:r>
          <w:t>. They narrow the universe of cases that can be meaningfully compared</w:t>
        </w:r>
        <w:r w:rsidR="00B15A24">
          <w:t xml:space="preserve">, such that detailed case studies on specific types of cities can be generalised to a wider set of </w:t>
        </w:r>
        <w:r w:rsidR="003B0CEB">
          <w:t>shared</w:t>
        </w:r>
        <w:r w:rsidR="00B15A24">
          <w:t xml:space="preserve"> contexts. This holds the promise of stimulating learning within peer groups of cities, as was attempted in the Atkins report and in similar efforts led by ICLEI, </w:t>
        </w:r>
        <w:r w:rsidR="002B1A6B">
          <w:t xml:space="preserve">where cases on </w:t>
        </w:r>
        <w:r w:rsidR="00B15A24">
          <w:t xml:space="preserve">infrastructure transitions </w:t>
        </w:r>
        <w:r w:rsidR="003B0CEB">
          <w:t xml:space="preserve">have been </w:t>
        </w:r>
        <w:r w:rsidR="002B1A6B">
          <w:t>assessed for</w:t>
        </w:r>
        <w:r w:rsidR="00B15A24">
          <w:t xml:space="preserve"> post-industrial cities </w:t>
        </w:r>
      </w:ins>
      <w:r w:rsidR="00B15A24">
        <w:fldChar w:fldCharType="begin" w:fldLock="1"/>
      </w:r>
      <w:r w:rsidR="00DC374A">
        <w:instrText>ADDIN CSL_CITATION {"citationItems":[{"id":"ITEM-1","itemData":{"author":[{"dropping-particle":"","family":"ICLEI","given":"","non-dropping-particle":"","parse-names":false,"suffix":""}],"id":"ITEM-1","issued":{"date-parts":[["2018"]]},"publisher-place":"Bonn","title":"Urban transition insights from industrial legacy cities","type":"report"},"uris":["http://www.mendeley.com/documents/?uuid=cb43e64b-3079-4b41-b526-2d05244f5ac4"]}],"mendeley":{"formattedCitation":"&lt;sup&gt;23&lt;/sup&gt;","plainTextFormattedCitation":"23","previouslyFormattedCitation":"&lt;sup&gt;23&lt;/sup&gt;"},"properties":{"noteIndex":0},"schema":"https://github.com/citation-style-language/schema/raw/master/csl-citation.json"}</w:instrText>
      </w:r>
      <w:r w:rsidR="00B15A24">
        <w:fldChar w:fldCharType="separate"/>
      </w:r>
      <w:r w:rsidR="00DC374A" w:rsidRPr="00DC374A">
        <w:rPr>
          <w:noProof/>
          <w:vertAlign w:val="superscript"/>
        </w:rPr>
        <w:t>23</w:t>
      </w:r>
      <w:r w:rsidR="00B15A24">
        <w:fldChar w:fldCharType="end"/>
      </w:r>
      <w:del w:id="775" w:author="William Lamb" w:date="2018-11-16T17:10:00Z">
        <w:r w:rsidR="00CE376A">
          <w:delText xml:space="preserve">. </w:delText>
        </w:r>
        <w:r w:rsidR="00400AC1">
          <w:delText>K</w:delText>
        </w:r>
        <w:r w:rsidR="002A1266">
          <w:delText xml:space="preserve">ey questions here </w:delText>
        </w:r>
        <w:r w:rsidR="00B01A9F">
          <w:delText xml:space="preserve">might </w:delText>
        </w:r>
        <w:r w:rsidR="002A1266">
          <w:delText xml:space="preserve">focus </w:delText>
        </w:r>
        <w:r w:rsidR="00685F2B">
          <w:delText>more narrowly on specific sectors or clusters of mitigation issues,</w:delText>
        </w:r>
        <w:r w:rsidR="002A1266">
          <w:delText xml:space="preserve"> includ</w:delText>
        </w:r>
        <w:r w:rsidR="00400AC1">
          <w:delText>ing</w:delText>
        </w:r>
      </w:del>
      <w:ins w:id="776" w:author="William Lamb" w:date="2018-11-16T17:10:00Z">
        <w:r w:rsidR="00B15A24">
          <w:t>.</w:t>
        </w:r>
        <w:r w:rsidR="002B1A6B">
          <w:t xml:space="preserve"> </w:t>
        </w:r>
      </w:ins>
      <w:ins w:id="777" w:author="Jan Minx" w:date="2018-11-26T05:36:00Z">
        <w:r w:rsidR="008C6483">
          <w:t xml:space="preserve">But </w:t>
        </w:r>
      </w:ins>
      <w:ins w:id="778" w:author="Jan Minx" w:date="2018-11-26T05:38:00Z">
        <w:r w:rsidR="008C6483">
          <w:t xml:space="preserve">qualitative information from </w:t>
        </w:r>
      </w:ins>
      <w:ins w:id="779" w:author="Jan Minx" w:date="2018-11-26T05:37:00Z">
        <w:r w:rsidR="008C6483">
          <w:t xml:space="preserve">accessible and synthesized urban cases may also </w:t>
        </w:r>
      </w:ins>
      <w:ins w:id="780" w:author="Jan Minx" w:date="2018-11-26T05:38:00Z">
        <w:r w:rsidR="008C6483">
          <w:t xml:space="preserve">directly </w:t>
        </w:r>
      </w:ins>
      <w:ins w:id="781" w:author="Jan Minx" w:date="2018-11-26T05:37:00Z">
        <w:r w:rsidR="008C6483">
          <w:t xml:space="preserve">improve </w:t>
        </w:r>
      </w:ins>
      <w:ins w:id="782" w:author="Jan Minx" w:date="2018-11-26T05:38:00Z">
        <w:r w:rsidR="008C6483">
          <w:t>typology development</w:t>
        </w:r>
      </w:ins>
      <w:ins w:id="783" w:author="Jan Minx" w:date="2018-11-26T05:39:00Z">
        <w:r w:rsidR="008C6483">
          <w:t xml:space="preserve"> itself.</w:t>
        </w:r>
      </w:ins>
      <w:ins w:id="784" w:author="Jan Minx" w:date="2018-11-26T05:38:00Z">
        <w:r w:rsidR="008C6483">
          <w:t xml:space="preserve"> </w:t>
        </w:r>
      </w:ins>
      <w:ins w:id="785" w:author="William Lamb" w:date="2018-11-16T17:10:00Z">
        <w:r w:rsidR="002B1A6B">
          <w:t>Linking together detailed case studies within a typology framework therefore allows a series of policy relevant questions to be asked, such as</w:t>
        </w:r>
      </w:ins>
      <w:r w:rsidR="002B1A6B">
        <w:t>: what structural urban conditions shape energy demand? Within relevant peer groups, what intervention points exist for reducing energy demand in the short, medium and long term? Within relevant peer groups, which cities have enacted climate policies, were they successful, and why?</w:t>
      </w:r>
    </w:p>
    <w:p w14:paraId="26487C98" w14:textId="26AA5785" w:rsidR="006D30F4" w:rsidRDefault="002A1266">
      <w:pPr>
        <w:spacing w:line="480" w:lineRule="auto"/>
      </w:pPr>
      <w:del w:id="786" w:author="William Lamb" w:date="2018-11-16T17:10:00Z">
        <w:r>
          <w:delText>T</w:delText>
        </w:r>
        <w:r w:rsidR="00C26ED6">
          <w:delText xml:space="preserve">he </w:delText>
        </w:r>
        <w:r w:rsidR="00BE6CAA">
          <w:delText xml:space="preserve">means to develop quantitative </w:delText>
        </w:r>
        <w:r w:rsidR="00C26ED6">
          <w:delText xml:space="preserve">city typologies </w:delText>
        </w:r>
        <w:r>
          <w:delText xml:space="preserve">are </w:delText>
        </w:r>
        <w:r w:rsidR="00C26ED6">
          <w:delText xml:space="preserve">already </w:delText>
        </w:r>
        <w:r w:rsidR="00DE1D38">
          <w:delText>emerging</w:delText>
        </w:r>
        <w:r>
          <w:delText xml:space="preserve">, making use of new developments in spatial, crowdsourced and ‘big’ data . </w:delText>
        </w:r>
        <w:r w:rsidR="00563BEA">
          <w:delText>E</w:delText>
        </w:r>
        <w:r>
          <w:delText>fforts</w:delText>
        </w:r>
      </w:del>
      <w:ins w:id="787" w:author="William Lamb" w:date="2018-11-16T17:10:00Z">
        <w:r w:rsidR="002B1A6B">
          <w:t>Typology e</w:t>
        </w:r>
        <w:r>
          <w:t>fforts</w:t>
        </w:r>
        <w:r w:rsidR="003E4904">
          <w:t xml:space="preserve"> </w:t>
        </w:r>
        <w:r w:rsidR="002B1A6B">
          <w:t>in the peer-reviewed literature</w:t>
        </w:r>
      </w:ins>
      <w:r w:rsidR="002B1A6B">
        <w:t xml:space="preserve"> </w:t>
      </w:r>
      <w:r w:rsidR="00563BEA">
        <w:t xml:space="preserve">so far </w:t>
      </w:r>
      <w:r w:rsidR="003E4904">
        <w:t xml:space="preserve">have largely </w:t>
      </w:r>
      <w:r w:rsidR="00CE376A">
        <w:t xml:space="preserve">focused on drivers of energy demand and greenhouse gas emissions, </w:t>
      </w:r>
      <w:r w:rsidR="00B01A9F">
        <w:t>mobilis</w:t>
      </w:r>
      <w:r w:rsidR="00CE376A">
        <w:t>ing</w:t>
      </w:r>
      <w:r w:rsidR="00B01A9F">
        <w:t xml:space="preserve"> data on</w:t>
      </w:r>
      <w:r w:rsidR="003E4904">
        <w:t xml:space="preserve"> urban land use, </w:t>
      </w:r>
      <w:del w:id="788" w:author="Felix Creutzig" w:date="2018-11-23T11:22:00Z">
        <w:r w:rsidR="00563BEA" w:rsidDel="009C035D">
          <w:delText xml:space="preserve">agglomeration </w:delText>
        </w:r>
        <w:r w:rsidR="00B01A9F" w:rsidDel="009C035D">
          <w:delText>patterns</w:delText>
        </w:r>
      </w:del>
      <w:ins w:id="789" w:author="Felix Creutzig" w:date="2018-11-23T11:22:00Z">
        <w:r w:rsidR="009C035D">
          <w:t>urban form and street patterns</w:t>
        </w:r>
      </w:ins>
      <w:r w:rsidR="00563BEA">
        <w:t xml:space="preserve">, </w:t>
      </w:r>
      <w:r w:rsidR="00B01A9F">
        <w:t>income</w:t>
      </w:r>
      <w:r w:rsidR="003E4904">
        <w:t>, energy demand and travel behaviours</w:t>
      </w:r>
      <w:r w:rsidR="00563BEA">
        <w:t xml:space="preserve">. </w:t>
      </w:r>
      <w:del w:id="790" w:author="William Lamb" w:date="2018-11-16T17:10:00Z">
        <w:r w:rsidR="00ED0E6E">
          <w:delText xml:space="preserve">These </w:delText>
        </w:r>
        <w:r w:rsidR="00563BEA">
          <w:delText xml:space="preserve">structural conditions drastically </w:delText>
        </w:r>
        <w:r w:rsidR="00113953">
          <w:delText>narrow</w:delText>
        </w:r>
        <w:r w:rsidR="00563BEA">
          <w:delText xml:space="preserve"> the scope of </w:delText>
        </w:r>
        <w:r w:rsidR="00ED0E6E">
          <w:delText>peers that a city might have</w:delText>
        </w:r>
        <w:r w:rsidR="00CE376A">
          <w:delText xml:space="preserve">, even though </w:delText>
        </w:r>
        <w:r w:rsidR="00ED0E6E">
          <w:delText>the current data</w:delText>
        </w:r>
        <w:r w:rsidR="00CE376A">
          <w:delText xml:space="preserve"> is fragmented. Ultimately, a new generation of urban</w:delText>
        </w:r>
      </w:del>
      <w:ins w:id="791" w:author="William Lamb" w:date="2018-11-16T17:10:00Z">
        <w:r w:rsidR="006D30F4">
          <w:t>Qualitative</w:t>
        </w:r>
      </w:ins>
      <w:r w:rsidR="006D30F4">
        <w:t xml:space="preserve"> typologies </w:t>
      </w:r>
      <w:del w:id="792" w:author="William Lamb" w:date="2018-11-16T17:10:00Z">
        <w:r w:rsidR="00CE376A">
          <w:delText xml:space="preserve">is required </w:delText>
        </w:r>
      </w:del>
      <w:r w:rsidR="006D30F4">
        <w:t xml:space="preserve">that </w:t>
      </w:r>
      <w:del w:id="793" w:author="William Lamb" w:date="2018-11-16T17:10:00Z">
        <w:r w:rsidR="00CE376A">
          <w:delText>focuses</w:delText>
        </w:r>
      </w:del>
      <w:ins w:id="794" w:author="William Lamb" w:date="2018-11-16T17:10:00Z">
        <w:r w:rsidR="00CE376A">
          <w:t>focus</w:t>
        </w:r>
      </w:ins>
      <w:r w:rsidR="00CE376A">
        <w:t xml:space="preserve"> on the available policy option space</w:t>
      </w:r>
      <w:del w:id="795" w:author="William Lamb" w:date="2018-11-16T17:10:00Z">
        <w:r w:rsidR="00CE376A">
          <w:delText xml:space="preserve">, for instance </w:delText>
        </w:r>
        <w:r w:rsidR="002975BD">
          <w:delText>based</w:delText>
        </w:r>
        <w:r w:rsidR="003E4904">
          <w:delText xml:space="preserve"> on urban</w:delText>
        </w:r>
      </w:del>
      <w:ins w:id="796" w:author="William Lamb" w:date="2018-11-16T17:10:00Z">
        <w:r w:rsidR="006D30F4">
          <w:t xml:space="preserve"> are still missing</w:t>
        </w:r>
      </w:ins>
      <w:ins w:id="797" w:author="Max Callaghan" w:date="2018-11-21T16:35:00Z">
        <w:r w:rsidR="001A42F7">
          <w:t xml:space="preserve">. </w:t>
        </w:r>
      </w:ins>
      <w:ins w:id="798" w:author="William Lamb" w:date="2018-11-16T17:10:00Z">
        <w:del w:id="799" w:author="Max Callaghan" w:date="2018-11-21T16:35:00Z">
          <w:r w:rsidR="006D30F4" w:rsidDel="001A42F7">
            <w:delText xml:space="preserve">, i.e. </w:delText>
          </w:r>
          <w:r w:rsidR="00182A43" w:rsidDel="001A42F7">
            <w:delText>which</w:delText>
          </w:r>
        </w:del>
      </w:ins>
      <w:ins w:id="800" w:author="Max Callaghan" w:date="2018-11-21T16:35:00Z">
        <w:r w:rsidR="001A42F7">
          <w:t>These would</w:t>
        </w:r>
      </w:ins>
      <w:ins w:id="801" w:author="William Lamb" w:date="2018-11-16T17:10:00Z">
        <w:r w:rsidR="00182A43">
          <w:t xml:space="preserve"> </w:t>
        </w:r>
        <w:r w:rsidR="006D30F4">
          <w:t>group</w:t>
        </w:r>
        <w:del w:id="802" w:author="Max Callaghan" w:date="2018-11-21T16:35:00Z">
          <w:r w:rsidR="006D30F4" w:rsidDel="001A42F7">
            <w:delText>s</w:delText>
          </w:r>
        </w:del>
        <w:r w:rsidR="006D30F4">
          <w:t xml:space="preserve"> </w:t>
        </w:r>
        <w:del w:id="803" w:author="Max Callaghan" w:date="2018-11-21T16:35:00Z">
          <w:r w:rsidR="006D30F4" w:rsidDel="001A42F7">
            <w:delText xml:space="preserve">of </w:delText>
          </w:r>
        </w:del>
        <w:r w:rsidR="006D30F4">
          <w:t>cities that share similar</w:t>
        </w:r>
      </w:ins>
      <w:r w:rsidR="006D30F4">
        <w:t xml:space="preserve"> </w:t>
      </w:r>
      <w:r w:rsidR="003E4904">
        <w:t xml:space="preserve">institutions and governance (e.g. the </w:t>
      </w:r>
      <w:r w:rsidR="00934168">
        <w:t>areas</w:t>
      </w:r>
      <w:r w:rsidR="003E4904">
        <w:t xml:space="preserve"> of policy over which cities have executive power; their available municipal budgets)</w:t>
      </w:r>
      <w:r w:rsidR="00ED0E6E">
        <w:t xml:space="preserve">, </w:t>
      </w:r>
      <w:r w:rsidR="003E4904">
        <w:t xml:space="preserve">social </w:t>
      </w:r>
      <w:r w:rsidR="002975BD">
        <w:t xml:space="preserve">priorities </w:t>
      </w:r>
      <w:r w:rsidR="003E4904">
        <w:t xml:space="preserve">(e.g. </w:t>
      </w:r>
      <w:r w:rsidR="002975BD">
        <w:t>infrastructure or service access</w:t>
      </w:r>
      <w:r w:rsidR="003E4904">
        <w:t>)</w:t>
      </w:r>
      <w:r w:rsidR="00ED0E6E">
        <w:t xml:space="preserve"> and </w:t>
      </w:r>
      <w:r w:rsidR="002975BD">
        <w:t>political constraints (e.g. the balance of private and corporate interests</w:t>
      </w:r>
      <w:del w:id="804" w:author="William Lamb" w:date="2018-11-16T17:10:00Z">
        <w:r w:rsidR="002975BD">
          <w:delText>)</w:delText>
        </w:r>
        <w:r w:rsidR="00ED0E6E">
          <w:delText>.</w:delText>
        </w:r>
        <w:r w:rsidR="00ED6239">
          <w:delText xml:space="preserve"> The wealth of available case-study evidence might help to shift towards such a new paradigm.</w:delText>
        </w:r>
      </w:del>
      <w:ins w:id="805" w:author="William Lamb" w:date="2018-11-16T17:10:00Z">
        <w:r w:rsidR="002975BD">
          <w:t>)</w:t>
        </w:r>
      </w:ins>
      <w:ins w:id="806" w:author="William Lamb" w:date="2018-11-27T11:38:00Z">
        <w:r w:rsidR="00293FDD">
          <w:t>.</w:t>
        </w:r>
      </w:ins>
    </w:p>
    <w:p w14:paraId="3A9FCB70" w14:textId="76663625" w:rsidR="009E532C" w:rsidRDefault="006D30F4">
      <w:pPr>
        <w:spacing w:line="480" w:lineRule="auto"/>
        <w:rPr>
          <w:del w:id="807" w:author="William Lamb" w:date="2018-11-16T17:10:00Z"/>
        </w:rPr>
      </w:pPr>
      <w:ins w:id="808" w:author="William Lamb" w:date="2018-11-16T17:10:00Z">
        <w:r>
          <w:t xml:space="preserve">What methods could bridge urban typologies and case study evidence? In the first instance, a systematic mapping of the literature in combination with available typologies </w:t>
        </w:r>
        <w:r w:rsidR="00182A43">
          <w:t>can be used to identify the available cases within peer groups</w:t>
        </w:r>
        <w:r w:rsidR="00094625">
          <w:t xml:space="preserve">, </w:t>
        </w:r>
        <w:r w:rsidR="00182A43">
          <w:t xml:space="preserve">specifying knowledge clusters and gaps </w:t>
        </w:r>
        <w:r w:rsidR="00094625">
          <w:t xml:space="preserve">at a higher level of policy relevance than </w:t>
        </w:r>
        <w:r w:rsidR="00182A43">
          <w:t>size and regional classification</w:t>
        </w:r>
        <w:r w:rsidR="00094625">
          <w:t>s</w:t>
        </w:r>
        <w:r w:rsidR="00182A43">
          <w:t xml:space="preserve">. </w:t>
        </w:r>
      </w:ins>
      <w:r w:rsidR="00AD24BA">
        <w:t>As a</w:t>
      </w:r>
      <w:r w:rsidR="00AC5474">
        <w:t xml:space="preserve"> demonstration, </w:t>
      </w:r>
      <w:r w:rsidR="003374FE" w:rsidRPr="009F58C6">
        <w:fldChar w:fldCharType="begin"/>
      </w:r>
      <w:r w:rsidR="003374FE" w:rsidRPr="00293FDD">
        <w:rPr>
          <w:rPrChange w:id="809" w:author="William Lamb" w:date="2018-11-27T11:38:00Z">
            <w:rPr/>
          </w:rPrChange>
        </w:rPr>
        <w:instrText xml:space="preserve"> REF _Ref530149062 \h </w:instrText>
      </w:r>
      <w:r w:rsidR="003374FE" w:rsidRPr="00293FDD">
        <w:rPr>
          <w:rPrChange w:id="810" w:author="William Lamb" w:date="2018-11-27T11:38:00Z">
            <w:rPr/>
          </w:rPrChange>
        </w:rPr>
      </w:r>
      <w:r w:rsidR="00293FDD" w:rsidRPr="00293FDD">
        <w:rPr>
          <w:rPrChange w:id="811" w:author="William Lamb" w:date="2018-11-27T11:38:00Z">
            <w:rPr>
              <w:b/>
            </w:rPr>
          </w:rPrChange>
        </w:rPr>
        <w:instrText xml:space="preserve"> \* MERGEFORMAT </w:instrText>
      </w:r>
      <w:r w:rsidR="003374FE" w:rsidRPr="00293FDD">
        <w:rPr>
          <w:rPrChange w:id="812" w:author="William Lamb" w:date="2018-11-27T11:38:00Z">
            <w:rPr/>
          </w:rPrChange>
        </w:rPr>
        <w:fldChar w:fldCharType="separate"/>
      </w:r>
      <w:r w:rsidR="003374FE" w:rsidRPr="00293FDD">
        <w:rPr>
          <w:rPrChange w:id="813" w:author="William Lamb" w:date="2018-11-27T11:38:00Z">
            <w:rPr>
              <w:b/>
            </w:rPr>
          </w:rPrChange>
        </w:rPr>
        <w:t xml:space="preserve">Figure </w:t>
      </w:r>
      <w:r w:rsidR="003374FE" w:rsidRPr="00293FDD">
        <w:rPr>
          <w:noProof/>
          <w:rPrChange w:id="814" w:author="William Lamb" w:date="2018-11-27T11:38:00Z">
            <w:rPr>
              <w:b/>
              <w:noProof/>
            </w:rPr>
          </w:rPrChange>
        </w:rPr>
        <w:t>5</w:t>
      </w:r>
      <w:r w:rsidR="003374FE" w:rsidRPr="009F58C6">
        <w:fldChar w:fldCharType="end"/>
      </w:r>
      <w:ins w:id="815" w:author="William Lamb" w:date="2018-11-16T17:10:00Z">
        <w:r w:rsidR="003374FE">
          <w:t xml:space="preserve"> </w:t>
        </w:r>
        <w:r w:rsidR="00182A43">
          <w:t xml:space="preserve">links the case study literature identified here with </w:t>
        </w:r>
        <w:r w:rsidR="00557578">
          <w:t xml:space="preserve">a typology of city types characterised </w:t>
        </w:r>
        <w:r w:rsidR="00F73A34">
          <w:t xml:space="preserve">by their drivers of energy </w:t>
        </w:r>
        <w:r w:rsidR="00F73A34">
          <w:lastRenderedPageBreak/>
          <w:t>use (from</w:t>
        </w:r>
        <w:r w:rsidR="00113953">
          <w:t xml:space="preserve"> ref</w:t>
        </w:r>
        <w:r w:rsidR="00F73A34">
          <w:t xml:space="preserve"> </w:t>
        </w:r>
      </w:ins>
      <w:r w:rsidR="00F73A34" w:rsidRPr="002B0012">
        <w:fldChar w:fldCharType="begin" w:fldLock="1"/>
      </w:r>
      <w:r w:rsidR="004E5E81">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mendeley":{"formattedCitation":"&lt;sup&gt;4&lt;/sup&gt;","plainTextFormattedCitation":"4","previouslyFormattedCitation":"&lt;sup&gt;4&lt;/sup&gt;"},"properties":{"noteIndex":0},"schema":"https://github.com/citation-style-language/schema/raw/master/csl-citation.json"}</w:instrText>
      </w:r>
      <w:r w:rsidR="00F73A34" w:rsidRPr="002B0012">
        <w:fldChar w:fldCharType="separate"/>
      </w:r>
      <w:r w:rsidR="008E40C9" w:rsidRPr="008E40C9">
        <w:rPr>
          <w:noProof/>
          <w:vertAlign w:val="superscript"/>
        </w:rPr>
        <w:t>4</w:t>
      </w:r>
      <w:r w:rsidR="00F73A34" w:rsidRPr="002B0012">
        <w:fldChar w:fldCharType="end"/>
      </w:r>
      <w:del w:id="816" w:author="William Lamb" w:date="2018-11-16T17:10:00Z">
        <w:r w:rsidR="00563BEA">
          <w:delText xml:space="preserve">Methods to synthesise case study research have </w:delText>
        </w:r>
        <w:r w:rsidR="00934168">
          <w:delText xml:space="preserve">also </w:delText>
        </w:r>
        <w:r w:rsidR="00563BEA">
          <w:delText>been developed, but so far not applied in the urban mitigation field. These include</w:delText>
        </w:r>
        <w:r w:rsidR="005A153D">
          <w:rPr>
            <w:rFonts w:ascii="Calibri" w:eastAsia="Calibri" w:hAnsi="Calibri" w:cs="Calibri"/>
          </w:rPr>
          <w:delText xml:space="preserve"> case surveys, case meta-analysis and qualitative comparative analysis</w:delText>
        </w:r>
        <w:r w:rsidR="002975BD">
          <w:rPr>
            <w:rFonts w:ascii="Calibri" w:eastAsia="Calibri" w:hAnsi="Calibri" w:cs="Calibri"/>
          </w:rPr>
          <w:delText>.</w:delText>
        </w:r>
        <w:r w:rsidR="00563BEA">
          <w:rPr>
            <w:rFonts w:ascii="Calibri" w:eastAsia="Calibri" w:hAnsi="Calibri" w:cs="Calibri"/>
          </w:rPr>
          <w:delText xml:space="preserve"> </w:delText>
        </w:r>
        <w:r w:rsidR="002975BD">
          <w:rPr>
            <w:rFonts w:ascii="Calibri" w:eastAsia="Calibri" w:hAnsi="Calibri" w:cs="Calibri"/>
          </w:rPr>
          <w:delText>I</w:delText>
        </w:r>
        <w:r w:rsidR="00B01A9F">
          <w:rPr>
            <w:rFonts w:ascii="Calibri" w:eastAsia="Calibri" w:hAnsi="Calibri" w:cs="Calibri"/>
          </w:rPr>
          <w:delText>n essence</w:delText>
        </w:r>
        <w:r w:rsidR="00563BEA">
          <w:rPr>
            <w:rFonts w:ascii="Calibri" w:eastAsia="Calibri" w:hAnsi="Calibri" w:cs="Calibri"/>
          </w:rPr>
          <w:delText xml:space="preserve"> </w:delText>
        </w:r>
        <w:r w:rsidR="002975BD">
          <w:rPr>
            <w:rFonts w:ascii="Calibri" w:eastAsia="Calibri" w:hAnsi="Calibri" w:cs="Calibri"/>
          </w:rPr>
          <w:delText>these methods</w:delText>
        </w:r>
        <w:r w:rsidR="00563BEA">
          <w:rPr>
            <w:rFonts w:ascii="Calibri" w:eastAsia="Calibri" w:hAnsi="Calibri" w:cs="Calibri"/>
          </w:rPr>
          <w:delText xml:space="preserve"> extract and code individual study</w:delText>
        </w:r>
        <w:r w:rsidR="006D6A87">
          <w:rPr>
            <w:rFonts w:ascii="Calibri" w:eastAsia="Calibri" w:hAnsi="Calibri" w:cs="Calibri"/>
          </w:rPr>
          <w:delText xml:space="preserve"> features such as design, context, results and other </w:delText>
        </w:r>
        <w:r w:rsidR="005A153D">
          <w:rPr>
            <w:rFonts w:ascii="Calibri" w:eastAsia="Calibri" w:hAnsi="Calibri" w:cs="Calibri"/>
          </w:rPr>
          <w:delText xml:space="preserve">information, allowing structured comparisons and </w:delText>
        </w:r>
        <w:r w:rsidR="00563BEA">
          <w:rPr>
            <w:rFonts w:ascii="Calibri" w:eastAsia="Calibri" w:hAnsi="Calibri" w:cs="Calibri"/>
          </w:rPr>
          <w:delText xml:space="preserve">even quantitative analysis </w:delText>
        </w:r>
        <w:r w:rsidR="00557578">
          <w:rPr>
            <w:rFonts w:ascii="Calibri" w:eastAsia="Calibri" w:hAnsi="Calibri" w:cs="Calibri"/>
          </w:rPr>
          <w:delText>across cases</w:delText>
        </w:r>
        <w:r w:rsidR="005A153D">
          <w:rPr>
            <w:rFonts w:ascii="Calibri" w:eastAsia="Calibri" w:hAnsi="Calibri" w:cs="Calibri"/>
          </w:rPr>
          <w:delText xml:space="preserve"> .</w:delText>
        </w:r>
        <w:r w:rsidR="00113953">
          <w:rPr>
            <w:rFonts w:ascii="Calibri" w:eastAsia="Calibri" w:hAnsi="Calibri" w:cs="Calibri"/>
          </w:rPr>
          <w:delText xml:space="preserve"> </w:delText>
        </w:r>
        <w:r w:rsidR="00AC7706">
          <w:rPr>
            <w:rFonts w:ascii="Calibri" w:eastAsia="Calibri" w:hAnsi="Calibri" w:cs="Calibri"/>
          </w:rPr>
          <w:delText>Applying these methods</w:delText>
        </w:r>
        <w:r w:rsidR="00113953">
          <w:rPr>
            <w:rFonts w:ascii="Calibri" w:eastAsia="Calibri" w:hAnsi="Calibri" w:cs="Calibri"/>
          </w:rPr>
          <w:delText xml:space="preserve"> within and across typologies of cities</w:delText>
        </w:r>
        <w:r w:rsidR="00AC7706">
          <w:rPr>
            <w:rFonts w:ascii="Calibri" w:eastAsia="Calibri" w:hAnsi="Calibri" w:cs="Calibri"/>
          </w:rPr>
          <w:delText xml:space="preserve"> </w:delText>
        </w:r>
        <w:r w:rsidR="00113953">
          <w:rPr>
            <w:rFonts w:ascii="Calibri" w:eastAsia="Calibri" w:hAnsi="Calibri" w:cs="Calibri"/>
          </w:rPr>
          <w:delText>can capture qualitative contexts that are so far missing from urban data science, iteratively leading to new</w:delText>
        </w:r>
        <w:r w:rsidR="009E532C">
          <w:delText xml:space="preserve"> typologies that have greater explanatory and comparative power.</w:delText>
        </w:r>
        <w:r w:rsidR="00CC5CB1">
          <w:delText xml:space="preserve"> </w:delText>
        </w:r>
        <w:r w:rsidR="00934168">
          <w:delText>W</w:delText>
        </w:r>
        <w:r w:rsidR="00113953">
          <w:delText>here urban-scale reforms and initiatives have taken place and been documented in the extant literature, case study synthesis methods enable structurally similar cities to learn from successes and failures, enhancing our understanding of climate solutions.</w:delText>
        </w:r>
      </w:del>
    </w:p>
    <w:p w14:paraId="5DC3F42D" w14:textId="21979D04" w:rsidR="00182A43" w:rsidRDefault="00435728" w:rsidP="00274FC7">
      <w:pPr>
        <w:spacing w:line="480" w:lineRule="auto"/>
        <w:rPr>
          <w:rFonts w:ascii="Calibri" w:eastAsia="Calibri" w:hAnsi="Calibri" w:cs="Calibri"/>
        </w:rPr>
      </w:pPr>
      <w:del w:id="817" w:author="William Lamb" w:date="2018-11-16T17:10:00Z">
        <w:r>
          <w:delText xml:space="preserve"> </w:delText>
        </w:r>
        <w:r w:rsidR="00F73A34">
          <w:delText xml:space="preserve">conceptualises </w:delText>
        </w:r>
        <w:r w:rsidR="00557578">
          <w:delText xml:space="preserve">an approach that combines case study knowledge with a typology of city types, characterised </w:delText>
        </w:r>
        <w:r w:rsidR="00F73A34">
          <w:delText>by their drivers of energy use (from</w:delText>
        </w:r>
        <w:r w:rsidR="00113953">
          <w:delText xml:space="preserve"> ref</w:delText>
        </w:r>
        <w:r w:rsidR="00F73A34">
          <w:delText xml:space="preserve"> ).</w:delText>
        </w:r>
      </w:del>
      <w:ins w:id="818" w:author="William Lamb" w:date="2018-11-16T17:10:00Z">
        <w:r w:rsidR="00F73A34">
          <w:t>).</w:t>
        </w:r>
      </w:ins>
      <w:r w:rsidR="00F73A34" w:rsidRPr="00F73A34">
        <w:rPr>
          <w:rFonts w:ascii="Calibri" w:eastAsia="Calibri" w:hAnsi="Calibri" w:cs="Calibri"/>
        </w:rPr>
        <w:t xml:space="preserve"> </w:t>
      </w:r>
      <w:r w:rsidR="00AC5474">
        <w:rPr>
          <w:rFonts w:ascii="Calibri" w:eastAsia="Calibri" w:hAnsi="Calibri" w:cs="Calibri"/>
        </w:rPr>
        <w:t>In this clustering</w:t>
      </w:r>
      <w:r w:rsidR="00F73A34">
        <w:rPr>
          <w:rFonts w:ascii="Calibri" w:eastAsia="Calibri" w:hAnsi="Calibri" w:cs="Calibri"/>
        </w:rPr>
        <w:t>, the cities with</w:t>
      </w:r>
      <w:r w:rsidR="00113953">
        <w:rPr>
          <w:rFonts w:ascii="Calibri" w:eastAsia="Calibri" w:hAnsi="Calibri" w:cs="Calibri"/>
        </w:rPr>
        <w:t xml:space="preserve"> the</w:t>
      </w:r>
      <w:r w:rsidR="00F73A34">
        <w:rPr>
          <w:rFonts w:ascii="Calibri" w:eastAsia="Calibri" w:hAnsi="Calibri" w:cs="Calibri"/>
        </w:rPr>
        <w:t xml:space="preserve"> lowest energy use per capita, such as Ahmedabad (Type 3) are characte</w:t>
      </w:r>
      <w:r w:rsidR="00ED0E6E">
        <w:rPr>
          <w:rFonts w:ascii="Calibri" w:eastAsia="Calibri" w:hAnsi="Calibri" w:cs="Calibri"/>
        </w:rPr>
        <w:t>rized by high population densities</w:t>
      </w:r>
      <w:r w:rsidR="00F73A34">
        <w:rPr>
          <w:rFonts w:ascii="Calibri" w:eastAsia="Calibri" w:hAnsi="Calibri" w:cs="Calibri"/>
        </w:rPr>
        <w:t>, low incomes, medium-high fuel prices, and</w:t>
      </w:r>
      <w:r w:rsidR="00A925EC">
        <w:rPr>
          <w:rFonts w:ascii="Calibri" w:eastAsia="Calibri" w:hAnsi="Calibri" w:cs="Calibri"/>
        </w:rPr>
        <w:t xml:space="preserve"> a</w:t>
      </w:r>
      <w:r w:rsidR="00F73A34">
        <w:rPr>
          <w:rFonts w:ascii="Calibri" w:eastAsia="Calibri" w:hAnsi="Calibri" w:cs="Calibri"/>
        </w:rPr>
        <w:t xml:space="preserve"> low number of heating degree days</w:t>
      </w:r>
      <w:r w:rsidR="00ED0E6E">
        <w:rPr>
          <w:rFonts w:ascii="Calibri" w:eastAsia="Calibri" w:hAnsi="Calibri" w:cs="Calibri"/>
        </w:rPr>
        <w:t>. C</w:t>
      </w:r>
      <w:r w:rsidR="00F73A34">
        <w:rPr>
          <w:rFonts w:ascii="Calibri" w:eastAsia="Calibri" w:hAnsi="Calibri" w:cs="Calibri"/>
        </w:rPr>
        <w:t xml:space="preserve">ities with highest energy use, such as Sydney (Type 5), are characterized by very low fuel prices and medium-high incomes (for quantitative values see </w:t>
      </w:r>
      <w:r w:rsidR="00F73A34">
        <w:rPr>
          <w:rFonts w:ascii="Calibri" w:eastAsia="Calibri" w:hAnsi="Calibri" w:cs="Calibri"/>
        </w:rPr>
        <w:fldChar w:fldCharType="begin" w:fldLock="1"/>
      </w:r>
      <w:r w:rsidR="004E5E81">
        <w:rPr>
          <w:rFonts w:ascii="Calibri" w:eastAsia="Calibri" w:hAnsi="Calibri" w:cs="Calibri"/>
        </w:rPr>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mendeley":{"formattedCitation":"&lt;sup&gt;4&lt;/sup&gt;","plainTextFormattedCitation":"4","previouslyFormattedCitation":"&lt;sup&gt;4&lt;/sup&gt;"},"properties":{"noteIndex":0},"schema":"https://github.com/citation-style-language/schema/raw/master/csl-citation.json"}</w:instrText>
      </w:r>
      <w:r w:rsidR="00F73A34">
        <w:rPr>
          <w:rFonts w:ascii="Calibri" w:eastAsia="Calibri" w:hAnsi="Calibri" w:cs="Calibri"/>
        </w:rPr>
        <w:fldChar w:fldCharType="separate"/>
      </w:r>
      <w:r w:rsidR="008E40C9" w:rsidRPr="008E40C9">
        <w:rPr>
          <w:rFonts w:ascii="Calibri" w:eastAsia="Calibri" w:hAnsi="Calibri" w:cs="Calibri"/>
          <w:noProof/>
          <w:vertAlign w:val="superscript"/>
        </w:rPr>
        <w:t>4</w:t>
      </w:r>
      <w:r w:rsidR="00F73A34">
        <w:rPr>
          <w:rFonts w:ascii="Calibri" w:eastAsia="Calibri" w:hAnsi="Calibri" w:cs="Calibri"/>
        </w:rPr>
        <w:fldChar w:fldCharType="end"/>
      </w:r>
      <w:del w:id="819" w:author="William Lamb" w:date="2018-11-16T17:10:00Z">
        <w:r w:rsidR="00F73A34">
          <w:rPr>
            <w:rFonts w:ascii="Calibri" w:eastAsia="Calibri" w:hAnsi="Calibri" w:cs="Calibri"/>
          </w:rPr>
          <w:delText>). Types 2 and 8 belong to different income segments (e.g. Harbin versus Oslo), but in both types, heating degree days emerge as key driver of energy use.</w:delText>
        </w:r>
      </w:del>
      <w:ins w:id="820" w:author="William Lamb" w:date="2018-11-16T17:10:00Z">
        <w:r w:rsidR="00F73A34">
          <w:rPr>
            <w:rFonts w:ascii="Calibri" w:eastAsia="Calibri" w:hAnsi="Calibri" w:cs="Calibri"/>
          </w:rPr>
          <w:t>).</w:t>
        </w:r>
      </w:ins>
      <w:r w:rsidR="00F73A34">
        <w:rPr>
          <w:rFonts w:ascii="Calibri" w:eastAsia="Calibri" w:hAnsi="Calibri" w:cs="Calibri"/>
        </w:rPr>
        <w:t xml:space="preserve"> </w:t>
      </w:r>
    </w:p>
    <w:p w14:paraId="1B3FC903" w14:textId="77777777" w:rsidR="00AC7706" w:rsidRDefault="00F507EC" w:rsidP="00AC7706">
      <w:pPr>
        <w:spacing w:line="480" w:lineRule="auto"/>
        <w:rPr>
          <w:del w:id="821" w:author="William Lamb" w:date="2018-11-16T17:10:00Z"/>
          <w:rFonts w:ascii="Calibri" w:eastAsia="Calibri" w:hAnsi="Calibri" w:cs="Calibri"/>
        </w:rPr>
      </w:pPr>
      <w:del w:id="822" w:author="William Lamb" w:date="2018-11-16T17:10:00Z">
        <w:r>
          <w:rPr>
            <w:rFonts w:ascii="Calibri" w:eastAsia="Calibri" w:hAnsi="Calibri" w:cs="Calibri"/>
          </w:rPr>
          <w:delText>Each energy-use type can be matched directly with case studies of cities belonging to the same cluster. Case studies on low-emitting cities emphasize issues like air pollution and adaptation, suggesting that local climate and environmental impacts dominate the policy and research agenda. High emitting cities that experience urban sprawl driven by income growth and low fuel prices</w:delText>
        </w:r>
        <w:r w:rsidR="00176007">
          <w:rPr>
            <w:rFonts w:ascii="Calibri" w:eastAsia="Calibri" w:hAnsi="Calibri" w:cs="Calibri"/>
          </w:rPr>
          <w:delText xml:space="preserve"> </w:delText>
        </w:r>
        <w:r>
          <w:rPr>
            <w:rFonts w:ascii="Calibri" w:eastAsia="Calibri" w:hAnsi="Calibri" w:cs="Calibri"/>
          </w:rPr>
          <w:delText xml:space="preserve"> are </w:delText>
        </w:r>
        <w:r w:rsidR="00AC7706">
          <w:rPr>
            <w:rFonts w:ascii="Calibri" w:eastAsia="Calibri" w:hAnsi="Calibri" w:cs="Calibri"/>
          </w:rPr>
          <w:delText>investigated from the perspective of urban form (low-density developments) and CO</w:delText>
        </w:r>
        <w:r w:rsidR="00AC7706" w:rsidRPr="000A7958">
          <w:rPr>
            <w:rFonts w:ascii="Calibri" w:eastAsia="Calibri" w:hAnsi="Calibri" w:cs="Calibri"/>
            <w:vertAlign w:val="subscript"/>
          </w:rPr>
          <w:delText>2</w:delText>
        </w:r>
        <w:r w:rsidR="00AC7706">
          <w:rPr>
            <w:rFonts w:ascii="Calibri" w:eastAsia="Calibri" w:hAnsi="Calibri" w:cs="Calibri"/>
          </w:rPr>
          <w:delText xml:space="preserve"> emissions. And cities with high heating degree days are studied from the perspective of heat demand. Together this indicates that key structural drivers of emissions identified through a top-down typology have also been investigated in the bottom-up case study literature. In other words, we already observe an opportunity to initiate systematic comparative reviews, bundled by groups of cities, to investigate the contextual conditions that shape climate solutions.</w:delText>
        </w:r>
      </w:del>
    </w:p>
    <w:p w14:paraId="790F347B" w14:textId="77777777" w:rsidR="00AA4BF0" w:rsidRDefault="00113953" w:rsidP="00AA4BF0">
      <w:pPr>
        <w:keepNext/>
        <w:spacing w:line="480" w:lineRule="auto"/>
        <w:rPr>
          <w:del w:id="823" w:author="William Lamb" w:date="2018-11-16T17:10:00Z"/>
        </w:rPr>
      </w:pPr>
      <w:del w:id="824" w:author="William Lamb" w:date="2018-11-16T17:10:00Z">
        <w:r>
          <w:rPr>
            <w:noProof/>
          </w:rPr>
          <w:drawing>
            <wp:inline distT="0" distB="0" distL="0" distR="0" wp14:anchorId="575D3BF5" wp14:editId="2ED207C9">
              <wp:extent cx="5403272" cy="6333597"/>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ypolog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15583" cy="6348028"/>
                      </a:xfrm>
                      <a:prstGeom prst="rect">
                        <a:avLst/>
                      </a:prstGeom>
                    </pic:spPr>
                  </pic:pic>
                </a:graphicData>
              </a:graphic>
            </wp:inline>
          </w:drawing>
        </w:r>
      </w:del>
    </w:p>
    <w:p w14:paraId="6B71DDAA" w14:textId="205C97FF" w:rsidR="008038BA" w:rsidRDefault="00182A43">
      <w:pPr>
        <w:spacing w:line="480" w:lineRule="auto"/>
        <w:rPr>
          <w:ins w:id="825" w:author="William Lamb" w:date="2018-11-16T17:10:00Z"/>
          <w:rFonts w:ascii="Calibri" w:eastAsia="Calibri" w:hAnsi="Calibri" w:cs="Calibri"/>
        </w:rPr>
      </w:pPr>
      <w:ins w:id="826" w:author="William Lamb" w:date="2018-11-16T17:10:00Z">
        <w:r>
          <w:rPr>
            <w:rFonts w:ascii="Calibri" w:eastAsia="Calibri" w:hAnsi="Calibri" w:cs="Calibri"/>
          </w:rPr>
          <w:t>Assessing the case studies in light of this typology</w:t>
        </w:r>
        <w:r w:rsidR="00186645">
          <w:rPr>
            <w:rFonts w:ascii="Calibri" w:eastAsia="Calibri" w:hAnsi="Calibri" w:cs="Calibri"/>
          </w:rPr>
          <w:t xml:space="preserve"> underscores again the dearth of evidence on specific city types, across the entire spectrum of low (#3), moderate (#1, #2) and high (#5, #8) patterns of urban energy use. Nonetheless, there is some congruence</w:t>
        </w:r>
        <w:r w:rsidR="008038BA">
          <w:rPr>
            <w:rFonts w:ascii="Calibri" w:eastAsia="Calibri" w:hAnsi="Calibri" w:cs="Calibri"/>
          </w:rPr>
          <w:t xml:space="preserve"> and opportunities for synthesis</w:t>
        </w:r>
        <w:r w:rsidR="00186645">
          <w:rPr>
            <w:rFonts w:ascii="Calibri" w:eastAsia="Calibri" w:hAnsi="Calibri" w:cs="Calibri"/>
          </w:rPr>
          <w:t xml:space="preserve"> in the topics studied: urban form in sprawling, energy intensive cities (#5)</w:t>
        </w:r>
        <w:r w:rsidR="008038BA">
          <w:rPr>
            <w:rFonts w:ascii="Calibri" w:eastAsia="Calibri" w:hAnsi="Calibri" w:cs="Calibri"/>
          </w:rPr>
          <w:t>, heat demand in colder climates (#2, #8), and a spread of topics around governance, energy systems and energy use in wealthier Northern cities (#6, #7).</w:t>
        </w:r>
      </w:ins>
    </w:p>
    <w:p w14:paraId="7CBD1413" w14:textId="1D6322E9" w:rsidR="008038BA" w:rsidRDefault="006807D2" w:rsidP="008038BA">
      <w:pPr>
        <w:keepNext/>
        <w:spacing w:line="480" w:lineRule="auto"/>
        <w:rPr>
          <w:ins w:id="827" w:author="William Lamb" w:date="2018-11-16T17:10:00Z"/>
        </w:rPr>
      </w:pPr>
      <w:r>
        <w:rPr>
          <w:noProof/>
        </w:rPr>
        <w:lastRenderedPageBreak/>
        <w:drawing>
          <wp:inline distT="0" distB="0" distL="0" distR="0" wp14:anchorId="7F3EF57F" wp14:editId="5A3A50FB">
            <wp:extent cx="5760720" cy="6147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6147435"/>
                    </a:xfrm>
                    <a:prstGeom prst="rect">
                      <a:avLst/>
                    </a:prstGeom>
                  </pic:spPr>
                </pic:pic>
              </a:graphicData>
            </a:graphic>
          </wp:inline>
        </w:drawing>
      </w:r>
    </w:p>
    <w:p w14:paraId="7CB80640" w14:textId="74C9B352" w:rsidR="008038BA" w:rsidRDefault="008038BA" w:rsidP="008038BA">
      <w:pPr>
        <w:pStyle w:val="Caption"/>
        <w:spacing w:line="480" w:lineRule="auto"/>
      </w:pPr>
      <w:bookmarkStart w:id="828" w:name="_Ref517344518"/>
      <w:r w:rsidRPr="00AA4BF0">
        <w:rPr>
          <w:b/>
        </w:rPr>
        <w:t xml:space="preserve">Figure </w:t>
      </w:r>
      <w:r w:rsidRPr="00AA4BF0">
        <w:rPr>
          <w:b/>
        </w:rPr>
        <w:fldChar w:fldCharType="begin"/>
      </w:r>
      <w:r w:rsidRPr="00094625">
        <w:rPr>
          <w:b/>
        </w:rPr>
        <w:instrText xml:space="preserve"> SEQ Figure \* ARABIC </w:instrText>
      </w:r>
      <w:r w:rsidRPr="00AA4BF0">
        <w:rPr>
          <w:b/>
        </w:rPr>
        <w:fldChar w:fldCharType="separate"/>
      </w:r>
      <w:r>
        <w:rPr>
          <w:b/>
          <w:noProof/>
        </w:rPr>
        <w:t>5</w:t>
      </w:r>
      <w:r w:rsidRPr="00AA4BF0">
        <w:rPr>
          <w:b/>
        </w:rPr>
        <w:fldChar w:fldCharType="end"/>
      </w:r>
      <w:bookmarkEnd w:id="828"/>
      <w:r w:rsidRPr="00AA4BF0">
        <w:rPr>
          <w:b/>
        </w:rPr>
        <w:t xml:space="preserve">: </w:t>
      </w:r>
      <w:del w:id="829" w:author="William Lamb" w:date="2018-11-16T17:10:00Z">
        <w:r w:rsidR="00AA4BF0" w:rsidRPr="00AA4BF0">
          <w:rPr>
            <w:b/>
          </w:rPr>
          <w:delText>Linking typologies and</w:delText>
        </w:r>
      </w:del>
      <w:ins w:id="830" w:author="William Lamb" w:date="2018-11-27T11:42:00Z">
        <w:r w:rsidR="009F58C6">
          <w:rPr>
            <w:b/>
          </w:rPr>
          <w:t>Bringing together case st</w:t>
        </w:r>
      </w:ins>
      <w:ins w:id="831" w:author="William Lamb" w:date="2018-11-27T11:43:00Z">
        <w:r w:rsidR="009F58C6">
          <w:rPr>
            <w:b/>
          </w:rPr>
          <w:t>udy evidence and typologies</w:t>
        </w:r>
      </w:ins>
      <w:del w:id="832" w:author="William Lamb" w:date="2018-11-27T11:42:00Z">
        <w:r w:rsidDel="009F58C6">
          <w:rPr>
            <w:b/>
          </w:rPr>
          <w:delText xml:space="preserve"> </w:delText>
        </w:r>
        <w:r w:rsidRPr="00AA4BF0" w:rsidDel="009F58C6">
          <w:rPr>
            <w:b/>
          </w:rPr>
          <w:delText>case study literature</w:delText>
        </w:r>
      </w:del>
      <w:del w:id="833" w:author="William Lamb" w:date="2018-11-16T17:10:00Z">
        <w:r w:rsidR="00AA4BF0" w:rsidRPr="00AA4BF0">
          <w:rPr>
            <w:b/>
          </w:rPr>
          <w:delText>.</w:delText>
        </w:r>
        <w:r w:rsidR="00AA4BF0">
          <w:delText xml:space="preserve"> The quantitative</w:delText>
        </w:r>
      </w:del>
      <w:del w:id="834" w:author="William Lamb" w:date="2018-11-27T11:42:00Z">
        <w:r w:rsidDel="009F58C6">
          <w:rPr>
            <w:b/>
          </w:rPr>
          <w:delText xml:space="preserve"> typology</w:delText>
        </w:r>
      </w:del>
      <w:del w:id="835" w:author="William Lamb" w:date="2018-11-16T17:10:00Z">
        <w:r w:rsidR="00AA4BF0">
          <w:delText xml:space="preserve"> of urban energy use drivers are scaled linearly by diameter, using data</w:delText>
        </w:r>
      </w:del>
      <w:ins w:id="836" w:author="William Lamb" w:date="2018-11-16T17:10:00Z">
        <w:r w:rsidRPr="00AA4BF0">
          <w:rPr>
            <w:b/>
          </w:rPr>
          <w:t>.</w:t>
        </w:r>
        <w:r>
          <w:t xml:space="preserve"> The typology and its data are</w:t>
        </w:r>
      </w:ins>
      <w:r>
        <w:t xml:space="preserve"> from ref 5</w:t>
      </w:r>
      <w:ins w:id="837" w:author="William Lamb" w:date="2018-11-19T17:06:00Z">
        <w:r w:rsidR="00652C74">
          <w:t xml:space="preserve"> (see also for uncertainty ranges)</w:t>
        </w:r>
      </w:ins>
      <w:r>
        <w:t xml:space="preserve">; case study literature and topic analysis from this study. As in Figure </w:t>
      </w:r>
      <w:del w:id="838" w:author="William Lamb" w:date="2018-11-16T17:10:00Z">
        <w:r w:rsidR="00AA4BF0">
          <w:delText xml:space="preserve">3, </w:delText>
        </w:r>
      </w:del>
      <w:ins w:id="839" w:author="William Lamb" w:date="2018-11-16T17:10:00Z">
        <w:r>
          <w:t>4, a cluster /</w:t>
        </w:r>
      </w:ins>
      <w:r>
        <w:t xml:space="preserve">topic </w:t>
      </w:r>
      <w:del w:id="840" w:author="William Lamb" w:date="2018-11-16T17:10:00Z">
        <w:r w:rsidR="00AA4BF0">
          <w:delText xml:space="preserve">scores are summed </w:delText>
        </w:r>
      </w:del>
      <w:ins w:id="841" w:author="William Lamb" w:date="2018-11-16T17:10:00Z">
        <w:r>
          <w:t xml:space="preserve">combination is counted if the publication meets a minimum topic threshold of 0.02 (see Methods). Articles with more than one highlighted topic are double counted. The colour scale is normalised by typology cluster, indicating the main topic focus of case study literature </w:t>
        </w:r>
      </w:ins>
      <w:r>
        <w:t xml:space="preserve">within each </w:t>
      </w:r>
      <w:del w:id="842" w:author="William Lamb" w:date="2018-11-16T17:10:00Z">
        <w:r w:rsidR="00AA4BF0">
          <w:delText>city type, with the highest scoring three topics displayed.</w:delText>
        </w:r>
      </w:del>
      <w:ins w:id="843" w:author="William Lamb" w:date="2018-11-16T17:10:00Z">
        <w:r>
          <w:t xml:space="preserve">cluster. </w:t>
        </w:r>
      </w:ins>
    </w:p>
    <w:p w14:paraId="470AB959" w14:textId="127702F5" w:rsidR="00210A91" w:rsidDel="006C11B4" w:rsidRDefault="00210A91" w:rsidP="00210A91">
      <w:pPr>
        <w:rPr>
          <w:del w:id="844" w:author="William Lamb" w:date="2018-11-19T16:27:00Z"/>
        </w:rPr>
      </w:pPr>
      <w:del w:id="845" w:author="William Lamb" w:date="2018-11-19T16:27:00Z">
        <w:r w:rsidDel="006C11B4">
          <w:delText>Using qualitative case study evidence can further enrich our understanding of what works well…</w:delText>
        </w:r>
      </w:del>
    </w:p>
    <w:p w14:paraId="44A0F158" w14:textId="438EC2F8" w:rsidR="00210A91" w:rsidRPr="00210A91" w:rsidDel="009F58C6" w:rsidRDefault="00210A91" w:rsidP="00210A91">
      <w:pPr>
        <w:rPr>
          <w:del w:id="846" w:author="William Lamb" w:date="2018-11-27T11:43:00Z"/>
        </w:rPr>
      </w:pPr>
    </w:p>
    <w:p w14:paraId="437A4200" w14:textId="625B8064" w:rsidR="008038BA" w:rsidRDefault="008038BA" w:rsidP="008038BA">
      <w:pPr>
        <w:keepNext/>
        <w:spacing w:line="480" w:lineRule="auto"/>
        <w:rPr>
          <w:sz w:val="20"/>
        </w:rPr>
      </w:pPr>
      <w:ins w:id="847" w:author="William Lamb" w:date="2018-11-16T17:10:00Z">
        <w:r>
          <w:rPr>
            <w:rFonts w:ascii="Calibri" w:eastAsia="Calibri" w:hAnsi="Calibri" w:cs="Calibri"/>
          </w:rPr>
          <w:t>Beyond this basic mapping, i</w:t>
        </w:r>
        <w:r w:rsidR="00094625">
          <w:t xml:space="preserve">n-depth evidence synthesis methods could be applied in parallel with typology approaches. </w:t>
        </w:r>
        <w:r w:rsidR="00094625">
          <w:rPr>
            <w:rFonts w:ascii="Calibri" w:eastAsia="Calibri" w:hAnsi="Calibri" w:cs="Calibri"/>
          </w:rPr>
          <w:t>C</w:t>
        </w:r>
        <w:r w:rsidR="00182A43">
          <w:rPr>
            <w:rFonts w:ascii="Calibri" w:eastAsia="Calibri" w:hAnsi="Calibri" w:cs="Calibri"/>
          </w:rPr>
          <w:t>ase surveys, case meta-analysis and qualitative comparative analysis</w:t>
        </w:r>
        <w:r w:rsidR="00094625">
          <w:rPr>
            <w:rFonts w:ascii="Calibri" w:eastAsia="Calibri" w:hAnsi="Calibri" w:cs="Calibri"/>
          </w:rPr>
          <w:t xml:space="preserve"> are </w:t>
        </w:r>
        <w:r w:rsidR="00182A43">
          <w:rPr>
            <w:rFonts w:ascii="Calibri" w:eastAsia="Calibri" w:hAnsi="Calibri" w:cs="Calibri"/>
          </w:rPr>
          <w:t xml:space="preserve">methods </w:t>
        </w:r>
        <w:r w:rsidR="00094625">
          <w:rPr>
            <w:rFonts w:ascii="Calibri" w:eastAsia="Calibri" w:hAnsi="Calibri" w:cs="Calibri"/>
          </w:rPr>
          <w:t xml:space="preserve">for </w:t>
        </w:r>
        <w:r w:rsidR="00182A43">
          <w:rPr>
            <w:rFonts w:ascii="Calibri" w:eastAsia="Calibri" w:hAnsi="Calibri" w:cs="Calibri"/>
          </w:rPr>
          <w:t>extract</w:t>
        </w:r>
        <w:r w:rsidR="00094625">
          <w:rPr>
            <w:rFonts w:ascii="Calibri" w:eastAsia="Calibri" w:hAnsi="Calibri" w:cs="Calibri"/>
          </w:rPr>
          <w:t>ing</w:t>
        </w:r>
        <w:r w:rsidR="00182A43">
          <w:rPr>
            <w:rFonts w:ascii="Calibri" w:eastAsia="Calibri" w:hAnsi="Calibri" w:cs="Calibri"/>
          </w:rPr>
          <w:t xml:space="preserve"> and cod</w:t>
        </w:r>
        <w:r w:rsidR="00094625">
          <w:rPr>
            <w:rFonts w:ascii="Calibri" w:eastAsia="Calibri" w:hAnsi="Calibri" w:cs="Calibri"/>
          </w:rPr>
          <w:t>ing</w:t>
        </w:r>
        <w:r w:rsidR="00182A43">
          <w:rPr>
            <w:rFonts w:ascii="Calibri" w:eastAsia="Calibri" w:hAnsi="Calibri" w:cs="Calibri"/>
          </w:rPr>
          <w:t xml:space="preserve"> individual study features such as design, context, results and </w:t>
        </w:r>
        <w:r w:rsidR="00182A43">
          <w:rPr>
            <w:rFonts w:ascii="Calibri" w:eastAsia="Calibri" w:hAnsi="Calibri" w:cs="Calibri"/>
          </w:rPr>
          <w:lastRenderedPageBreak/>
          <w:t xml:space="preserve">other information, allowing structured comparisons and even quantitative analysis across cases </w:t>
        </w:r>
      </w:ins>
      <w:r w:rsidR="00182A43">
        <w:rPr>
          <w:rFonts w:ascii="Calibri" w:eastAsia="Calibri" w:hAnsi="Calibri" w:cs="Calibri"/>
        </w:rPr>
        <w:fldChar w:fldCharType="begin" w:fldLock="1"/>
      </w:r>
      <w:r w:rsidR="00BD0568">
        <w:rPr>
          <w:rFonts w:ascii="Calibri" w:eastAsia="Calibri" w:hAnsi="Calibri" w:cs="Calibri"/>
        </w:rPr>
        <w:instrText>ADDIN CSL_CITATION {"citationItems":[{"id":"ITEM-1","itemData":{"author":[{"dropping-particle":"","family":"Newig","given":"Jens","non-dropping-particle":"","parse-names":false,"suffix":""},{"dropping-particle":"","family":"Fritsch","given":"Oliver","non-dropping-particle":"","parse-names":false,"suffix":""}],"id":"ITEM-1","issue":"September","issued":{"date-parts":[["2009"]]},"number-of-pages":"3-6","title":"The case survey method and applications in political science","type":"report","volume":"49"},"uris":["http://www.mendeley.com/documents/?uuid=bfc32a76-c50c-4c8b-b816-f6feed261ba5"]}],"mendeley":{"formattedCitation":"&lt;sup&gt;48&lt;/sup&gt;","plainTextFormattedCitation":"48","previouslyFormattedCitation":"&lt;sup&gt;48&lt;/sup&gt;"},"properties":{"noteIndex":0},"schema":"https://github.com/citation-style-language/schema/raw/master/csl-citation.json"}</w:instrText>
      </w:r>
      <w:r w:rsidR="00182A43">
        <w:rPr>
          <w:rFonts w:ascii="Calibri" w:eastAsia="Calibri" w:hAnsi="Calibri" w:cs="Calibri"/>
        </w:rPr>
        <w:fldChar w:fldCharType="separate"/>
      </w:r>
      <w:r w:rsidR="00BD48F4" w:rsidRPr="00BD48F4">
        <w:rPr>
          <w:rFonts w:ascii="Calibri" w:eastAsia="Calibri" w:hAnsi="Calibri" w:cs="Calibri"/>
          <w:noProof/>
          <w:vertAlign w:val="superscript"/>
        </w:rPr>
        <w:t>48</w:t>
      </w:r>
      <w:r w:rsidR="00182A43">
        <w:rPr>
          <w:rFonts w:ascii="Calibri" w:eastAsia="Calibri" w:hAnsi="Calibri" w:cs="Calibri"/>
        </w:rPr>
        <w:fldChar w:fldCharType="end"/>
      </w:r>
      <w:del w:id="848" w:author="William Lamb" w:date="2018-11-16T17:10:00Z">
        <w:r w:rsidR="00DE4DCA">
          <w:rPr>
            <w:rFonts w:ascii="Calibri" w:eastAsia="Calibri" w:hAnsi="Calibri" w:cs="Calibri"/>
          </w:rPr>
          <w:delText>The approach again faces</w:delText>
        </w:r>
      </w:del>
      <w:ins w:id="849" w:author="William Lamb" w:date="2018-11-16T17:10:00Z">
        <w:r w:rsidR="00182A43">
          <w:rPr>
            <w:rFonts w:ascii="Calibri" w:eastAsia="Calibri" w:hAnsi="Calibri" w:cs="Calibri"/>
          </w:rPr>
          <w:t xml:space="preserve">. </w:t>
        </w:r>
        <w:r w:rsidR="003B0CEB">
          <w:rPr>
            <w:rFonts w:ascii="Calibri" w:eastAsia="Calibri" w:hAnsi="Calibri" w:cs="Calibri"/>
          </w:rPr>
          <w:t>T</w:t>
        </w:r>
        <w:r w:rsidR="00182A43">
          <w:rPr>
            <w:rFonts w:ascii="Calibri" w:eastAsia="Calibri" w:hAnsi="Calibri" w:cs="Calibri"/>
          </w:rPr>
          <w:t xml:space="preserve">hese methods </w:t>
        </w:r>
        <w:r w:rsidR="003B0CEB">
          <w:rPr>
            <w:rFonts w:ascii="Calibri" w:eastAsia="Calibri" w:hAnsi="Calibri" w:cs="Calibri"/>
          </w:rPr>
          <w:t>could</w:t>
        </w:r>
        <w:r w:rsidR="00182A43">
          <w:rPr>
            <w:rFonts w:ascii="Calibri" w:eastAsia="Calibri" w:hAnsi="Calibri" w:cs="Calibri"/>
          </w:rPr>
          <w:t xml:space="preserve"> capture qualitative contexts that are so far missing from urban data science</w:t>
        </w:r>
        <w:r w:rsidR="003B0CEB">
          <w:rPr>
            <w:rFonts w:ascii="Calibri" w:eastAsia="Calibri" w:hAnsi="Calibri" w:cs="Calibri"/>
          </w:rPr>
          <w:t xml:space="preserve">, enabling typologies to be tested and brought to a higher level of </w:t>
        </w:r>
        <w:r w:rsidR="00182A43">
          <w:t xml:space="preserve">explanatory and comparative power. </w:t>
        </w:r>
        <w:r w:rsidR="003B0CEB">
          <w:t>There are of course</w:t>
        </w:r>
      </w:ins>
      <w:r w:rsidR="003B0CEB">
        <w:t xml:space="preserve"> constraints </w:t>
      </w:r>
      <w:r w:rsidR="003B0CEB">
        <w:rPr>
          <w:rFonts w:ascii="Calibri" w:eastAsia="Calibri" w:hAnsi="Calibri" w:cs="Calibri"/>
        </w:rPr>
        <w:t>i</w:t>
      </w:r>
      <w:r w:rsidR="00DE4DCA">
        <w:rPr>
          <w:rFonts w:ascii="Calibri" w:eastAsia="Calibri" w:hAnsi="Calibri" w:cs="Calibri"/>
        </w:rPr>
        <w:t xml:space="preserve">n terms of available data and cases, which are sparse for smaller cities and particular clusters. Crowdsourcing and spatial methods are already closing data gaps in these cities </w:t>
      </w:r>
      <w:r w:rsidR="00DE4DCA">
        <w:rPr>
          <w:rFonts w:ascii="Calibri" w:eastAsia="Calibri" w:hAnsi="Calibri" w:cs="Calibri"/>
        </w:rPr>
        <w:fldChar w:fldCharType="begin" w:fldLock="1"/>
      </w:r>
      <w:r w:rsidR="00BD48F4">
        <w:rPr>
          <w:rFonts w:ascii="Calibri" w:eastAsia="Calibri" w:hAnsi="Calibri" w:cs="Calibri"/>
        </w:rPr>
        <w:instrText>ADDIN CSL_CITATION {"citationItems":[{"id":"ITEM-1","itemData":{"DOI":"10.1088/1748-9326/aac72a","ISBN":"4928478003292","ISSN":"17489326","abstract":"While it is understood that cities generate the majority of carbon emissions, for most cities, towns, and rural areas around the world no carbon footprint (CF) has been estimated. The Gridded Global Model of City Footprints (GGMCF) presented here downscales national CFs into a 250 m gridded model using data on population, purchasing power, and existing subnational CF studies from the US, China, EU, and Japan. Studies have shown that CFs are highly concentrated by income, with the top decile of earners driving 30%–45% of emissions. Even allowing for significant modeling uncertainties, we find that emissions are similarly concentrated in a small number of cities. The highest emitting 100 urban areas (defined as contiguous population clusters) account for 18% of the global carbon footprint. While many of the cities with the highest footprints are in countries with high carbon footprints, nearly one quarter of the top cities (41 of the top 200) are in countries with relatively low emissions. In these cities population and affluence combine to drive footprints at a scale similar to those of cities in high-income countries. We conclude that concerted action by a limited number of local governments can have a disproportionate impact on global emissions.","author":[{"dropping-particle":"","family":"Moran","given":"Daniel","non-dropping-particle":"","parse-names":false,"suffix":""},{"dropping-particle":"","family":"Kanemoto","given":"Keiichiro","non-dropping-particle":"","parse-names":false,"suffix":""},{"dropping-particle":"","family":"Jiborn","given":"Magnus","non-dropping-particle":"","parse-names":false,"suffix":""},{"dropping-particle":"","family":"Wood","given":"Richard","non-dropping-particle":"","parse-names":false,"suffix":""},{"dropping-particle":"","family":"Többen","given":"Johannes","non-dropping-particle":"","parse-names":false,"suffix":""},{"dropping-particle":"","family":"Seto","given":"Karen C.","non-dropping-particle":"","parse-names":false,"suffix":""}],"container-title":"Environmental Research Letters","id":"ITEM-1","issue":"6","issued":{"date-parts":[["2018"]]},"title":"Carbon footprints of 13 000 cities","type":"article-journal","volume":"13"},"uris":["http://www.mendeley.com/documents/?uuid=123fe426-f755-4076-b138-373540a1e3f8"]}],"mendeley":{"formattedCitation":"&lt;sup&gt;33&lt;/sup&gt;","plainTextFormattedCitation":"33","previouslyFormattedCitation":"&lt;sup&gt;33&lt;/sup&gt;"},"properties":{"noteIndex":0},"schema":"https://github.com/citation-style-language/schema/raw/master/csl-citation.json"}</w:instrText>
      </w:r>
      <w:r w:rsidR="00DE4DCA">
        <w:rPr>
          <w:rFonts w:ascii="Calibri" w:eastAsia="Calibri" w:hAnsi="Calibri" w:cs="Calibri"/>
        </w:rPr>
        <w:fldChar w:fldCharType="separate"/>
      </w:r>
      <w:r w:rsidR="006C7A0A" w:rsidRPr="006C7A0A">
        <w:rPr>
          <w:rFonts w:ascii="Calibri" w:eastAsia="Calibri" w:hAnsi="Calibri" w:cs="Calibri"/>
          <w:noProof/>
          <w:vertAlign w:val="superscript"/>
        </w:rPr>
        <w:t>33</w:t>
      </w:r>
      <w:r w:rsidR="00DE4DCA">
        <w:rPr>
          <w:rFonts w:ascii="Calibri" w:eastAsia="Calibri" w:hAnsi="Calibri" w:cs="Calibri"/>
        </w:rPr>
        <w:fldChar w:fldCharType="end"/>
      </w:r>
      <w:r w:rsidR="00DE4DCA">
        <w:t xml:space="preserve">; such efforts need to be matched by a shift in case study focus. Yet the proposed approach promises to address a key issue therein: what are the peer groups for smaller cities? With the predominant focus of cases and comparisons on a set of familiar mega-cities (often sharing quite similar attributes), it is far less obvious how comparative work can be adapted for a much larger set of small and medium-sized </w:t>
      </w:r>
      <w:r>
        <w:t>c</w:t>
      </w:r>
      <w:r w:rsidR="00DE4DCA">
        <w:t>ities. By narrowing the scope of peers, and bringing cases that do exist to the forefront, typologies provide the entry point to the systematic comparisons of smaller cities that are currently missing.</w:t>
      </w:r>
    </w:p>
    <w:p w14:paraId="21C28134" w14:textId="77777777" w:rsidR="00DE4DCA" w:rsidRDefault="00DE4DCA" w:rsidP="00DE4DCA">
      <w:pPr>
        <w:spacing w:line="480" w:lineRule="auto"/>
        <w:rPr>
          <w:del w:id="850" w:author="William Lamb" w:date="2018-11-16T17:10:00Z"/>
        </w:rPr>
      </w:pPr>
      <w:del w:id="851" w:author="William Lamb" w:date="2018-11-16T17:10:00Z">
        <w:r>
          <w:delText>But the importance of comparisons across diverse contexts should also not be overlooked. Implicit in much sustainability research is an asymmetry of knowledge exchange: cases in the global North are relevant for the South, but not vice-versa . These cul-de-sacs should be avoided with the flexible use of typologies that suit the question at hand – and on the understanding that not all production and consumption decisions are shaped by income . Extensive surveys of the literature across all cities also have an important role, for instance to consolidate the wealth of life cycle and emissions inventory cases, thereby examining the collective impacts of cities and verifying top-down accounts . Wide case surveys could also contribute to the verification of typologies, confirming the importance of some factors, rejecting others, or raising additional qualitative factors that are currently poorly understood. In this sense, a strong commitment to integrating case study knowledge requires embracing interdisciplinary and complementary methods, and developing new routes towards research synthesis.</w:delText>
        </w:r>
      </w:del>
    </w:p>
    <w:p w14:paraId="0F51671F" w14:textId="72221D14" w:rsidR="002B1A6B" w:rsidRDefault="005E0A73" w:rsidP="003B0CEB">
      <w:pPr>
        <w:pStyle w:val="Heading2"/>
      </w:pPr>
      <w:r>
        <w:t>Conclusion</w:t>
      </w:r>
    </w:p>
    <w:p w14:paraId="5731EB70" w14:textId="60D50E3F" w:rsidR="00064E70" w:rsidRDefault="002B1A6B" w:rsidP="005843B7">
      <w:pPr>
        <w:spacing w:line="480" w:lineRule="auto"/>
        <w:rPr>
          <w:del w:id="852" w:author="William Lamb" w:date="2018-11-16T17:10:00Z"/>
          <w:rFonts w:ascii="Calibri" w:eastAsia="Calibri" w:hAnsi="Calibri" w:cs="Calibri"/>
        </w:rPr>
      </w:pPr>
      <w:moveToRangeStart w:id="853" w:author="William Lamb" w:date="2018-11-16T17:10:00Z" w:name="move530151539"/>
      <w:moveTo w:id="854" w:author="William Lamb" w:date="2018-11-16T17:10:00Z">
        <w:r>
          <w:t xml:space="preserve">Learning about urban climate solutions requires the scientific exploration of what policies and measures work, under what conditions, and why. </w:t>
        </w:r>
      </w:moveTo>
      <w:moveToRangeEnd w:id="853"/>
      <w:ins w:id="855" w:author="William Lamb" w:date="2018-11-16T17:10:00Z">
        <w:r>
          <w:t xml:space="preserve">Global, quantitative studies can elude to these questions in part </w:t>
        </w:r>
      </w:ins>
      <w:r>
        <w:fldChar w:fldCharType="begin" w:fldLock="1"/>
      </w:r>
      <w:r w:rsidR="009F58C6">
        <w:instrText>ADDIN CSL_CITATION {"citationItems":[{"id":"ITEM-1","itemData":{"DOI":"10.1016/j.gloenvcha.2015.06.001","ISSN":"09593780","abstract":"Case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author":[{"dropping-particle":"","family":"Baiocchi","given":"Giovanni","non-dropping-particle":"","parse-names":false,"suffix":""},{"dropping-particle":"","family":"Creutzig","given":"Felix","non-dropping-particle":"","parse-names":false,"suffix":""},{"dropping-particle":"","family":"Minx","given":"Jan","non-dropping-particle":"","parse-names":false,"suffix":""},{"dropping-particle":"","family":"Pichler","given":"Peter Paul","non-dropping-particle":"","parse-names":false,"suffix":""}],"container-title":"Global Environmental Change","id":"ITEM-1","issued":{"date-parts":[["2015"]]},"page":"13-21","publisher":"Elsevier Ltd","title":"A spatial typology of human settlements and their CO2 emissions in England","type":"article-journal","volume":"34"},"uris":["http://www.mendeley.com/documents/?uuid=15203874-cdc0-46a1-98b6-62c511f7a6ee"]},{"id":"ITEM-2","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Sciences","id":"ITEM-2","issued":{"date-parts":[["2015"]]},"title":"Global typology of urban energy use and potentials for an urbanization mitigation wedge","type":"article-journal"},"uris":["http://www.mendeley.com/documents/?uuid=0f6da94c-9a72-40eb-8c7f-ee424de9ed8c"]},{"id":"ITEM-3","itemData":{"DOI":"10.1016/j.jue.2009.11.006","ISBN":"0094-1190","ISSN":"00941190","PMID":"16041208","abstract":"Carbon dioxide emissions may create significant social harm because of global warming, yet American urban development tends to be in low density areas with very hot summers. In this paper, we attempt to quantify the carbon dioxide emissions associated with new construction in different locations across the country. We look at emissions from driving, public transit, home heating, and household electricity usage. We find that the lowest emissions areas are generally in California and that the highest emissions areas are in Texas and Oklahoma. There is a strong negative association between emissions and land use regulations. By restricting new development, the cleanest areas of the country would seem to be pushing new development towards places with higher emissions. Cities generally have significantly lower emissions than suburban areas, and the city-suburb gap is particularly large in older areas, like New York. © 2009 Elsevier Inc. All rights reserved.","author":[{"dropping-particle":"","family":"Glaeser","given":"Edward L.","non-dropping-particle":"","parse-names":false,"suffix":""},{"dropping-particle":"","family":"Kahn","given":"Matthew E.","non-dropping-particle":"","parse-names":false,"suffix":""}],"container-title":"Journal of Urban Economics","id":"ITEM-3","issue":"3","issued":{"date-parts":[["2010"]]},"page":"404-418","publisher":"Elsevier Inc.","title":"The greenness of cities: Carbon dioxide emissions and urban development","type":"article-journal","volume":"67"},"uris":["http://www.mendeley.com/documents/?uuid=1bde89c5-a8e8-401d-bbbb-f7b5d30a6614"]}],"mendeley":{"formattedCitation":"&lt;sup&gt;4,32,57&lt;/sup&gt;","plainTextFormattedCitation":"4,32,57","previouslyFormattedCitation":"&lt;sup&gt;4,32,57&lt;/sup&gt;"},"properties":{"noteIndex":0},"schema":"https://github.com/citation-style-language/schema/raw/master/csl-citation.json"}</w:instrText>
      </w:r>
      <w:r>
        <w:fldChar w:fldCharType="separate"/>
      </w:r>
      <w:r w:rsidR="008B6A27" w:rsidRPr="008B6A27">
        <w:rPr>
          <w:noProof/>
          <w:vertAlign w:val="superscript"/>
        </w:rPr>
        <w:t>4,32,57</w:t>
      </w:r>
      <w:r>
        <w:fldChar w:fldCharType="end"/>
      </w:r>
      <w:ins w:id="856" w:author="William Lamb" w:date="2018-11-16T17:10:00Z">
        <w:r>
          <w:t>.</w:t>
        </w:r>
      </w:ins>
      <w:moveToRangeStart w:id="857" w:author="William Lamb" w:date="2018-11-16T17:10:00Z" w:name="move530151540"/>
      <w:moveTo w:id="858" w:author="William Lamb" w:date="2018-11-16T17:10:00Z">
        <w:r>
          <w:t xml:space="preserve"> But for many mitigation topics, more fine-grained approaches are needed, particularly when it comes to the social and political economic conditions that hinder and shape reforms on the ground. </w:t>
        </w:r>
      </w:moveTo>
      <w:moveToRangeEnd w:id="857"/>
      <w:ins w:id="859" w:author="William Lamb" w:date="2018-11-16T17:10:00Z">
        <w:r>
          <w:t xml:space="preserve">Case studies can do the work, with their targeted focus and varied opportunities for generalisation and learning. But despite many recent commentaries highlighting the manifold challenges (and opportunities) of an urban focus in climate mitigation </w:t>
        </w:r>
      </w:ins>
      <w:r>
        <w:fldChar w:fldCharType="begin" w:fldLock="1"/>
      </w:r>
      <w:r w:rsidR="009F58C6">
        <w:instrText>ADDIN CSL_CITATION {"citationItems":[{"id":"ITEM-1","itemData":{"DOI":"10.1038/s41893-017-0013-9","ISSN":"2398-9629","abstract":"The study of cities needs to become more than the sum of its parts. An international Expert Panel investigates why, and how.","author":[{"dropping-particle":"","family":"Acuto","given":"Michele","non-dropping-particle":"","parse-names":false,"suffix":""},{"dropping-particle":"","family":"Parnell","given":"Susan","non-dropping-particle":"","parse-names":false,"suffix":""},{"dropping-particle":"","family":"Seto","given":"Karen C.","non-dropping-particle":"","parse-names":false,"suffix":""}],"container-title":"Nature Sustainability","id":"ITEM-1","issue":"1","issued":{"date-parts":[["2018"]]},"page":"2-4","publisher":"Springer US","title":"Building a global urban science","type":"article-journal","volume":"1"},"uris":["http://www.mendeley.com/documents/?uuid=ce973be5-b6f2-41f3-a95d-94ef009d62bd"]},{"id":"ITEM-2","itemData":{"DOI":"10.1073/pnas.1606037114","ISSN":"0027-8424","PMID":"28784798","abstract":"Sustainability science is use-inspired fundamental re-search that links knowledge to action such that meeting the needs of society can be balanced with sustaining the life support systems of the planet (1, 2). Nowhere is this action-oriented research needed more than in urban areas that are now home to more than half of the world's population, generating about 80% of the world's economy (3) as well as over 70% of global energy use and global energy-related emis-sions (4). Depending on the literature and perspec-tives taken, urbanization and cities will be either key components to the transition to sustainability or major threats to sustainability. The dichotomy in views is partly a result of the wide range in urban conditions and uneven urbanization processes around the world. Urban areas can be sites of innovation and production of knowledge and wealth, and provide widespread ac-cess to employment, education, sanitation, and mod-ern energy, but they can also have high levels of pollution, social exclusion, environmental degradation, and cause unintended consequences outside of the urban boundaries; all of these outcomes could occur simultaneously through the same urbanization process. A number of urban transitions are underway, several of which involve: the change from a predominantly rural and lower-density population to an urban and higher-density living; the shift in economies from agrarian to manufacturing and services, finance, and technology; the increasing resource intensity of energy, materials, and water required to produce a unit of good or service; the lasting imprint and spatial configuration of built environ-ments and their requisite infrastructures; the subtle impact on a broad spectrum of biotic interactions and the significant threats to biodiversity; the increasing complexity and reach of urban institutions and gover-nance to enforce the rule of law and maintain civil society; and the transition from individually demarcated cities and towns to the emergence of mega-urban regions, which are extended metropolitan areas that encompass multi-ple urban centers and are larger in size than mega-cities. The simultaneity of these transitions, combined with the scale of mega-urban regions and the expanding","author":[{"dropping-particle":"","family":"Seto","given":"Karen C.","non-dropping-particle":"","parse-names":false,"suffix":""},{"dropping-particle":"","family":"Golden","given":"Jay S.","non-dropping-particle":"","parse-names":false,"suffix":""},{"dropping-particle":"","family":"Alberti","given":"Marina","non-dropping-particle":"","parse-names":false,"suffix":""},{"dropping-particle":"","family":"Turner","given":"B. L.","non-dropping-particle":"","parse-names":false,"suffix":""}],"container-title":"Proceedings of the National Academy of Sciences","id":"ITEM-2","issue":"34","issued":{"date-parts":[["2017"]]},"page":"201606037","title":"Sustainability in an urbanizing planet","type":"article-journal","volume":"114"},"uris":["http://www.mendeley.com/documents/?uuid=ef86677f-1b7b-466a-b85b-72ee6ebcd207"]},{"id":"ITEM-3","itemData":{"ISSN":"0028-0836","author":[{"dropping-particle":"","family":"McPhearson","given":"T.","non-dropping-particle":"","parse-names":false,"suffix":""},{"dropping-particle":"","family":"Parnell","given":"S.","non-dropping-particle":"","parse-names":false,"suffix":""},{"dropping-particle":"","family":"Simon","given":"D.","non-dropping-particle":"","parse-names":false,"suffix":""},{"dropping-particle":"","family":"Gaffney","given":"O.","non-dropping-particle":"","parse-names":false,"suffix":""},{"dropping-particle":"","family":"Elmqvist","given":"T.","non-dropping-particle":"","parse-names":false,"suffix":""},{"dropping-particle":"","family":"Bai","given":"X.","non-dropping-particle":"","parse-names":false,"suffix":""},{"dropping-particle":"","family":"Roberts","given":"D.","non-dropping-particle":"","parse-names":false,"suffix":""},{"dropping-particle":"","family":"Revi","given":"A.","non-dropping-particle":"","parse-names":false,"suffix":""}],"container-title":"Nature","id":"ITEM-3","issue":"7624","issued":{"date-parts":[["2016"]]},"page":"165-166","title":"Scientists must have a say in the future of cities","type":"article-journal","volume":"538"},"uris":["http://www.mendeley.com/documents/?uuid=d2a05d32-b89a-46a4-9326-b844dbe994a8"]},{"id":"ITEM-4","itemData":{"DOI":"10.1038/s41558-018-0101-5","author":[{"dropping-particle":"","family":"Solecki","given":"William","non-dropping-particle":"","parse-names":false,"suffix":""},{"dropping-particle":"","family":"Rosenzweig","given":"Cynthia","non-dropping-particle":"","parse-names":false,"suffix":""},{"dropping-particle":"","family":"Dhakal","given":"Shobhakar","non-dropping-particle":"","parse-names":false,"suffix":""},{"dropping-particle":"","family":"Roberts","given":"Debra","non-dropping-particle":"","parse-names":false,"suffix":""},{"dropping-particle":"","family":"Barau","given":"Aliyu Salisu","non-dropping-particle":"","parse-names":false,"suffix":""},{"dropping-particle":"","family":"Schultz","given":"Seth","non-dropping-particle":"","parse-names":false,"suffix":""},{"dropping-particle":"","family":"Ürge-vorsatz","given":"Diana","non-dropping-particle":"","parse-names":false,"suffix":""}],"container-title":"Nature Climate Change","id":"ITEM-4","issue":"March","issued":{"date-parts":[["2018"]]},"page":"177-185","title":"City transformations in a 1.5 °C warmer world","type":"article-journal","volume":"8"},"uris":["http://www.mendeley.com/documents/?uuid=a5a88e3c-9f0e-4f3b-8d7f-d77168e251c5"]},{"id":"ITEM-5","itemData":{"DOI":"10.1038/s41558-018-0100-6","ISSN":"17586798","abstract":"Well-intended climate actions are confounding each other. Cities must take a strategic and integrated approach to lock into a climate-resilient and low-emission future.","author":[{"dropping-particle":"","family":"Ürge-Vorsatz","given":"Diana","non-dropping-particle":"","parse-names":false,"suffix":""},{"dropping-particle":"","family":"Rosenzweig","given":"Cynthia","non-dropping-particle":"","parse-names":false,"suffix":""},{"dropping-particle":"","family":"Dawson","given":"Richard J.","non-dropping-particle":"","parse-names":false,"suffix":""},{"dropping-particle":"","family":"Sanchez Rodriguez","given":"Roberto","non-dropping-particle":"","parse-names":false,"suffix":""},{"dropping-particle":"","family":"Bai","given":"Xuemei","non-dropping-particle":"","parse-names":false,"suffix":""},{"dropping-particle":"","family":"Barau","given":"Aliyu Salisu","non-dropping-particle":"","parse-names":false,"suffix":""},{"dropping-particle":"","family":"Seto","given":"Karen C.","non-dropping-particle":"","parse-names":false,"suffix":""},{"dropping-particle":"","family":"Dhakal","given":"Shobhakar","non-dropping-particle":"","parse-names":false,"suffix":""}],"container-title":"Nature Climate Change","id":"ITEM-5","issue":"3","issued":{"date-parts":[["2018"]]},"page":"174-177","title":"Locking in positive climate responses in cities","type":"article-journal","volume":"8"},"uris":["http://www.mendeley.com/documents/?uuid=7477635e-aac4-48e1-8b6c-90b96407a1f3"]},{"id":"ITEM-6","itemData":{"DOI":"10.1038/s41893-018-0101-5","ISSN":"2398-9629","author":[{"dropping-particle":"","family":"Nagendra","given":"Harini","non-dropping-particle":"","parse-names":false,"suffix":""},{"dropping-particle":"","family":"Bai","given":"Xuemei","non-dropping-particle":"","parse-names":false,"suffix":""},{"dropping-particle":"","family":"Brondizio","given":"Eduardo S.","non-dropping-particle":"","parse-names":false,"suffix":""},{"dropping-particle":"","family":"Lwasa","given":"Shuaib","non-dropping-particle":"","parse-names":false,"suffix":""}],"container-title":"Nature Sustainability","id":"ITEM-6","issue":"7","issued":{"date-parts":[["2018"]]},"page":"341-349","publisher":"Springer US","title":"The urban south and the predicament of global sustainability","type":"article-journal","volume":"1"},"uris":["http://www.mendeley.com/documents/?uuid=57c2d463-2b69-40ff-9ea9-b01e886be055"]}],"mendeley":{"formattedCitation":"&lt;sup&gt;1,58–62&lt;/sup&gt;","plainTextFormattedCitation":"1,58–62","previouslyFormattedCitation":"&lt;sup&gt;1,58–62&lt;/sup&gt;"},"properties":{"noteIndex":0},"schema":"https://github.com/citation-style-language/schema/raw/master/csl-citation.json"}</w:instrText>
      </w:r>
      <w:r>
        <w:fldChar w:fldCharType="separate"/>
      </w:r>
      <w:r w:rsidR="008B6A27" w:rsidRPr="008B6A27">
        <w:rPr>
          <w:noProof/>
          <w:vertAlign w:val="superscript"/>
        </w:rPr>
        <w:t>1,58–62</w:t>
      </w:r>
      <w:r>
        <w:fldChar w:fldCharType="end"/>
      </w:r>
      <w:del w:id="860" w:author="William Lamb" w:date="2018-11-16T17:10:00Z">
        <w:r w:rsidR="00E405FD">
          <w:rPr>
            <w:rFonts w:ascii="Calibri" w:eastAsia="Calibri" w:hAnsi="Calibri" w:cs="Calibri"/>
          </w:rPr>
          <w:delText xml:space="preserve">As cities begin to implement local climate mitigation agendas, it will become increasingly important to build a supportive </w:delText>
        </w:r>
        <w:r w:rsidR="00A757E8">
          <w:rPr>
            <w:rFonts w:ascii="Calibri" w:eastAsia="Calibri" w:hAnsi="Calibri" w:cs="Calibri"/>
          </w:rPr>
          <w:delText>evidence</w:delText>
        </w:r>
        <w:r w:rsidR="002B0012">
          <w:rPr>
            <w:rFonts w:ascii="Calibri" w:eastAsia="Calibri" w:hAnsi="Calibri" w:cs="Calibri"/>
          </w:rPr>
          <w:delText xml:space="preserve"> base.</w:delText>
        </w:r>
        <w:r w:rsidR="002B0012" w:rsidRPr="002B0012">
          <w:rPr>
            <w:rFonts w:ascii="Calibri" w:eastAsia="Calibri" w:hAnsi="Calibri" w:cs="Calibri"/>
          </w:rPr>
          <w:delText xml:space="preserve"> </w:delText>
        </w:r>
        <w:r w:rsidR="00A757E8">
          <w:rPr>
            <w:rFonts w:ascii="Calibri" w:eastAsia="Calibri" w:hAnsi="Calibri" w:cs="Calibri"/>
          </w:rPr>
          <w:delText>Urban climate solutions</w:delText>
        </w:r>
        <w:r w:rsidR="008E527D">
          <w:rPr>
            <w:rFonts w:ascii="Calibri" w:eastAsia="Calibri" w:hAnsi="Calibri" w:cs="Calibri"/>
          </w:rPr>
          <w:delText>, where demand-side measures dominate,</w:delText>
        </w:r>
        <w:r w:rsidR="00A757E8">
          <w:rPr>
            <w:rFonts w:ascii="Calibri" w:eastAsia="Calibri" w:hAnsi="Calibri" w:cs="Calibri"/>
          </w:rPr>
          <w:delText xml:space="preserve"> epitomise complex interventions</w:delText>
        </w:r>
        <w:r w:rsidR="008E527D">
          <w:rPr>
            <w:rFonts w:ascii="Calibri" w:eastAsia="Calibri" w:hAnsi="Calibri" w:cs="Calibri"/>
          </w:rPr>
          <w:delText>. They involve</w:delText>
        </w:r>
        <w:r w:rsidR="00A757E8">
          <w:rPr>
            <w:rFonts w:ascii="Calibri" w:eastAsia="Calibri" w:hAnsi="Calibri" w:cs="Calibri"/>
          </w:rPr>
          <w:delText xml:space="preserve"> </w:delText>
        </w:r>
        <w:r w:rsidR="008E527D">
          <w:rPr>
            <w:rFonts w:ascii="Calibri" w:eastAsia="Calibri" w:hAnsi="Calibri" w:cs="Calibri"/>
          </w:rPr>
          <w:delText>everyday habits and behaviours, across multiple actors and governance scales.</w:delText>
        </w:r>
        <w:r w:rsidR="00A757E8">
          <w:rPr>
            <w:rFonts w:ascii="Calibri" w:eastAsia="Calibri" w:hAnsi="Calibri" w:cs="Calibri"/>
          </w:rPr>
          <w:delText xml:space="preserve"> </w:delText>
        </w:r>
        <w:r w:rsidR="002B0012">
          <w:rPr>
            <w:rFonts w:ascii="Calibri" w:eastAsia="Calibri" w:hAnsi="Calibri" w:cs="Calibri"/>
          </w:rPr>
          <w:delText xml:space="preserve">Evidence-based policy </w:delText>
        </w:r>
        <w:r w:rsidR="00A757E8">
          <w:rPr>
            <w:rFonts w:ascii="Calibri" w:eastAsia="Calibri" w:hAnsi="Calibri" w:cs="Calibri"/>
          </w:rPr>
          <w:delText xml:space="preserve">for such interventions </w:delText>
        </w:r>
        <w:r w:rsidR="002B0012">
          <w:rPr>
            <w:rFonts w:ascii="Calibri" w:eastAsia="Calibri" w:hAnsi="Calibri" w:cs="Calibri"/>
          </w:rPr>
          <w:delText xml:space="preserve">requires an understanding </w:delText>
        </w:r>
        <w:r w:rsidR="008E527D">
          <w:rPr>
            <w:rFonts w:ascii="Calibri" w:eastAsia="Calibri" w:hAnsi="Calibri" w:cs="Calibri"/>
          </w:rPr>
          <w:delText xml:space="preserve">of not just </w:delText>
        </w:r>
        <w:r w:rsidR="002B0012">
          <w:rPr>
            <w:rFonts w:ascii="Calibri" w:eastAsia="Calibri" w:hAnsi="Calibri" w:cs="Calibri"/>
          </w:rPr>
          <w:delText xml:space="preserve">the potential and effectiveness of different policies, but </w:delText>
        </w:r>
        <w:r w:rsidR="008E527D">
          <w:rPr>
            <w:rFonts w:ascii="Calibri" w:eastAsia="Calibri" w:hAnsi="Calibri" w:cs="Calibri"/>
          </w:rPr>
          <w:delText xml:space="preserve">the reasons </w:delText>
        </w:r>
        <w:r w:rsidR="002B0012">
          <w:rPr>
            <w:rFonts w:ascii="Calibri" w:eastAsia="Calibri" w:hAnsi="Calibri" w:cs="Calibri"/>
          </w:rPr>
          <w:delText xml:space="preserve">why interventions work or do not work under varying contexts and circumstances . </w:delText>
        </w:r>
        <w:r w:rsidR="00E2030E">
          <w:rPr>
            <w:rFonts w:ascii="Calibri" w:eastAsia="Calibri" w:hAnsi="Calibri" w:cs="Calibri"/>
          </w:rPr>
          <w:delText>C</w:delText>
        </w:r>
        <w:r w:rsidR="003C71AA">
          <w:rPr>
            <w:rFonts w:ascii="Calibri" w:eastAsia="Calibri" w:hAnsi="Calibri" w:cs="Calibri"/>
          </w:rPr>
          <w:delText>ase studies have a central role in uncovering the</w:delText>
        </w:r>
        <w:r w:rsidR="00E2030E">
          <w:rPr>
            <w:rFonts w:ascii="Calibri" w:eastAsia="Calibri" w:hAnsi="Calibri" w:cs="Calibri"/>
          </w:rPr>
          <w:delText>se</w:delText>
        </w:r>
        <w:r w:rsidR="003C71AA">
          <w:rPr>
            <w:rFonts w:ascii="Calibri" w:eastAsia="Calibri" w:hAnsi="Calibri" w:cs="Calibri"/>
          </w:rPr>
          <w:delText xml:space="preserve"> </w:delText>
        </w:r>
        <w:r w:rsidR="00E2030E">
          <w:rPr>
            <w:rFonts w:ascii="Calibri" w:eastAsia="Calibri" w:hAnsi="Calibri" w:cs="Calibri"/>
          </w:rPr>
          <w:delText xml:space="preserve">contextual </w:delText>
        </w:r>
        <w:r w:rsidR="003C71AA">
          <w:rPr>
            <w:rFonts w:ascii="Calibri" w:eastAsia="Calibri" w:hAnsi="Calibri" w:cs="Calibri"/>
          </w:rPr>
          <w:delText>conditions</w:delText>
        </w:r>
        <w:r w:rsidR="00E2030E">
          <w:rPr>
            <w:rFonts w:ascii="Calibri" w:eastAsia="Calibri" w:hAnsi="Calibri" w:cs="Calibri"/>
          </w:rPr>
          <w:delText>, but</w:delText>
        </w:r>
        <w:r w:rsidR="003C71AA">
          <w:rPr>
            <w:rFonts w:ascii="Calibri" w:eastAsia="Calibri" w:hAnsi="Calibri" w:cs="Calibri"/>
          </w:rPr>
          <w:delText xml:space="preserve"> the current state of the literature in terms of city coverage, topic scope, and progress on comparative studies and systematic reviews is basically unknown. Nor has there been </w:delText>
        </w:r>
        <w:r w:rsidR="00AC7706">
          <w:rPr>
            <w:rFonts w:ascii="Calibri" w:eastAsia="Calibri" w:hAnsi="Calibri" w:cs="Calibri"/>
          </w:rPr>
          <w:delText>adequate</w:delText>
        </w:r>
        <w:r w:rsidR="003C71AA">
          <w:rPr>
            <w:rFonts w:ascii="Calibri" w:eastAsia="Calibri" w:hAnsi="Calibri" w:cs="Calibri"/>
          </w:rPr>
          <w:delText xml:space="preserve"> </w:delText>
        </w:r>
        <w:r w:rsidR="00E2030E">
          <w:rPr>
            <w:rFonts w:ascii="Calibri" w:eastAsia="Calibri" w:hAnsi="Calibri" w:cs="Calibri"/>
          </w:rPr>
          <w:delText>discussion of</w:delText>
        </w:r>
        <w:r w:rsidR="003C71AA">
          <w:rPr>
            <w:rFonts w:ascii="Calibri" w:eastAsia="Calibri" w:hAnsi="Calibri" w:cs="Calibri"/>
          </w:rPr>
          <w:delText xml:space="preserve"> </w:delText>
        </w:r>
        <w:r w:rsidR="00AC7706">
          <w:rPr>
            <w:rFonts w:ascii="Calibri" w:eastAsia="Calibri" w:hAnsi="Calibri" w:cs="Calibri"/>
          </w:rPr>
          <w:delText xml:space="preserve">how </w:delText>
        </w:r>
        <w:r w:rsidR="003C71AA">
          <w:rPr>
            <w:rFonts w:ascii="Calibri" w:eastAsia="Calibri" w:hAnsi="Calibri" w:cs="Calibri"/>
          </w:rPr>
          <w:delText xml:space="preserve">to learn from </w:delText>
        </w:r>
        <w:r w:rsidR="00AC7706">
          <w:rPr>
            <w:rFonts w:ascii="Calibri" w:eastAsia="Calibri" w:hAnsi="Calibri" w:cs="Calibri"/>
          </w:rPr>
          <w:delText xml:space="preserve">and utilise </w:delText>
        </w:r>
        <w:r w:rsidR="008E527D">
          <w:rPr>
            <w:rFonts w:ascii="Calibri" w:eastAsia="Calibri" w:hAnsi="Calibri" w:cs="Calibri"/>
          </w:rPr>
          <w:delText xml:space="preserve">current and future </w:delText>
        </w:r>
        <w:r w:rsidR="003C71AA">
          <w:rPr>
            <w:rFonts w:ascii="Calibri" w:eastAsia="Calibri" w:hAnsi="Calibri" w:cs="Calibri"/>
          </w:rPr>
          <w:delText>case studies</w:delText>
        </w:r>
        <w:r w:rsidR="00DF3238">
          <w:rPr>
            <w:rFonts w:ascii="Calibri" w:eastAsia="Calibri" w:hAnsi="Calibri" w:cs="Calibri"/>
          </w:rPr>
          <w:delText>, rendering them an unexploited resource</w:delText>
        </w:r>
        <w:r w:rsidR="00D32D9F">
          <w:rPr>
            <w:rFonts w:ascii="Calibri" w:eastAsia="Calibri" w:hAnsi="Calibri" w:cs="Calibri"/>
          </w:rPr>
          <w:delText xml:space="preserve">. </w:delText>
        </w:r>
        <w:r w:rsidR="003C71AA">
          <w:rPr>
            <w:rFonts w:ascii="Calibri" w:eastAsia="Calibri" w:hAnsi="Calibri" w:cs="Calibri"/>
          </w:rPr>
          <w:delText xml:space="preserve">In this perspective we address these issues </w:delText>
        </w:r>
        <w:r w:rsidR="00D32D9F">
          <w:rPr>
            <w:rFonts w:ascii="Calibri" w:eastAsia="Calibri" w:hAnsi="Calibri" w:cs="Calibri"/>
          </w:rPr>
          <w:delText>and suggest ways forward.</w:delText>
        </w:r>
      </w:del>
    </w:p>
    <w:p w14:paraId="18BDA237" w14:textId="11B345AD" w:rsidR="002B1A6B" w:rsidRDefault="002B1A6B" w:rsidP="00285959">
      <w:pPr>
        <w:spacing w:line="480" w:lineRule="auto"/>
        <w:rPr>
          <w:ins w:id="861" w:author="William Lamb" w:date="2018-11-16T17:10:00Z"/>
        </w:rPr>
        <w:pPrChange w:id="862" w:author="William Lamb" w:date="2018-11-27T13:10:00Z">
          <w:pPr>
            <w:spacing w:line="480" w:lineRule="auto"/>
          </w:pPr>
        </w:pPrChange>
      </w:pPr>
      <w:ins w:id="863" w:author="William Lamb" w:date="2018-11-16T17:10:00Z">
        <w:r>
          <w:t xml:space="preserve">, there </w:t>
        </w:r>
        <w:del w:id="864" w:author="Felix Creutzig" w:date="2018-11-23T11:26:00Z">
          <w:r w:rsidDel="009C035D">
            <w:delText>has been no reflection on how to best exploit this extensive body of knowledge</w:delText>
          </w:r>
        </w:del>
      </w:ins>
      <w:ins w:id="865" w:author="William Lamb" w:date="2018-11-27T13:09:00Z">
        <w:r w:rsidR="00285959">
          <w:t xml:space="preserve">has been little reflection on the </w:t>
        </w:r>
      </w:ins>
      <w:ins w:id="866" w:author="Felix Creutzig" w:date="2018-11-23T11:26:00Z">
        <w:del w:id="867" w:author="William Lamb" w:date="2018-11-27T13:09:00Z">
          <w:r w:rsidR="009C035D" w:rsidDel="00285959">
            <w:delText xml:space="preserve">is </w:delText>
          </w:r>
        </w:del>
        <w:del w:id="868" w:author="William Lamb" w:date="2018-11-27T13:10:00Z">
          <w:r w:rsidR="009C035D" w:rsidDel="00285959">
            <w:delText xml:space="preserve">huge </w:delText>
          </w:r>
        </w:del>
        <w:del w:id="869" w:author="William Lamb" w:date="2018-11-27T13:09:00Z">
          <w:r w:rsidR="009C035D" w:rsidDel="00285959">
            <w:delText xml:space="preserve">additional </w:delText>
          </w:r>
        </w:del>
        <w:r w:rsidR="009C035D">
          <w:t xml:space="preserve">potential </w:t>
        </w:r>
      </w:ins>
      <w:ins w:id="870" w:author="William Lamb" w:date="2018-11-27T13:09:00Z">
        <w:r w:rsidR="00285959">
          <w:t xml:space="preserve">to </w:t>
        </w:r>
      </w:ins>
      <w:ins w:id="871" w:author="Felix Creutzig" w:date="2018-11-23T11:26:00Z">
        <w:del w:id="872" w:author="William Lamb" w:date="2018-11-27T13:09:00Z">
          <w:r w:rsidR="009C035D" w:rsidDel="00285959">
            <w:delText xml:space="preserve">in </w:delText>
          </w:r>
        </w:del>
        <w:r w:rsidR="009C035D">
          <w:t>generat</w:t>
        </w:r>
      </w:ins>
      <w:ins w:id="873" w:author="William Lamb" w:date="2018-11-27T13:10:00Z">
        <w:r w:rsidR="00285959">
          <w:t xml:space="preserve">e </w:t>
        </w:r>
      </w:ins>
      <w:ins w:id="874" w:author="Felix Creutzig" w:date="2018-11-23T11:26:00Z">
        <w:del w:id="875" w:author="William Lamb" w:date="2018-11-27T13:10:00Z">
          <w:r w:rsidR="009C035D" w:rsidDel="00285959">
            <w:delText xml:space="preserve">ing </w:delText>
          </w:r>
        </w:del>
        <w:r w:rsidR="009C035D">
          <w:t xml:space="preserve">insights </w:t>
        </w:r>
      </w:ins>
      <w:ins w:id="876" w:author="William Lamb" w:date="2018-11-27T11:45:00Z">
        <w:r w:rsidR="009F58C6">
          <w:t xml:space="preserve">from cases </w:t>
        </w:r>
      </w:ins>
      <w:ins w:id="877" w:author="William Lamb" w:date="2018-11-27T13:10:00Z">
        <w:r w:rsidR="00285959">
          <w:t>using additional layers of mapping, comparison and synthesis</w:t>
        </w:r>
      </w:ins>
      <w:ins w:id="878" w:author="William Lamb" w:date="2018-11-27T11:45:00Z">
        <w:r w:rsidR="009F58C6">
          <w:t>.</w:t>
        </w:r>
      </w:ins>
      <w:ins w:id="879" w:author="Felix Creutzig" w:date="2018-11-23T11:26:00Z">
        <w:del w:id="880" w:author="William Lamb" w:date="2018-11-27T11:45:00Z">
          <w:r w:rsidR="009C035D" w:rsidDel="009F58C6">
            <w:delText>by an additional layer of systematic approaches</w:delText>
          </w:r>
        </w:del>
      </w:ins>
      <w:ins w:id="881" w:author="William Lamb" w:date="2018-11-16T17:10:00Z">
        <w:r>
          <w:t xml:space="preserve"> Dedicated efforts </w:t>
        </w:r>
      </w:ins>
      <w:ins w:id="882" w:author="William Lamb" w:date="2018-11-27T13:10:00Z">
        <w:r w:rsidR="00285959">
          <w:t>in these areas</w:t>
        </w:r>
      </w:ins>
      <w:ins w:id="883" w:author="William Lamb" w:date="2018-11-27T13:11:00Z">
        <w:r w:rsidR="00285959">
          <w:t xml:space="preserve"> to </w:t>
        </w:r>
      </w:ins>
      <w:ins w:id="884" w:author="William Lamb" w:date="2018-11-16T17:10:00Z">
        <w:del w:id="885" w:author="Felix Creutzig" w:date="2018-11-23T11:25:00Z">
          <w:r w:rsidDel="009C035D">
            <w:delText>are needed</w:delText>
          </w:r>
          <w:r w:rsidR="00285959">
            <w:delText>,</w:delText>
          </w:r>
        </w:del>
        <w:r w:rsidR="00285959">
          <w:t xml:space="preserve">integrate cases </w:t>
        </w:r>
        <w:r>
          <w:t>in a wider project of learning</w:t>
        </w:r>
      </w:ins>
      <w:ins w:id="886" w:author="William Lamb" w:date="2018-11-27T13:12:00Z">
        <w:r w:rsidR="006928C1">
          <w:t xml:space="preserve"> </w:t>
        </w:r>
      </w:ins>
      <w:ins w:id="887" w:author="William Lamb" w:date="2018-11-16T17:10:00Z">
        <w:del w:id="888" w:author="Felix Creutzig" w:date="2018-11-23T11:26:00Z">
          <w:r w:rsidDel="009C035D">
            <w:delText>– else they will remain an unexploited resource</w:delText>
          </w:r>
        </w:del>
      </w:ins>
      <w:ins w:id="889" w:author="Felix Creutzig" w:date="2018-11-23T11:26:00Z">
        <w:r w:rsidR="009C035D">
          <w:t>will generate substantial value for scientific assessment and urban practitioners of climate change mitigation</w:t>
        </w:r>
      </w:ins>
      <w:ins w:id="890" w:author="William Lamb" w:date="2018-11-16T17:10:00Z">
        <w:r>
          <w:t>.</w:t>
        </w:r>
      </w:ins>
    </w:p>
    <w:p w14:paraId="4F821F0E" w14:textId="7D02DFA3" w:rsidR="000A0BB2" w:rsidRDefault="00A609E4" w:rsidP="00472744">
      <w:pPr>
        <w:spacing w:line="480" w:lineRule="auto"/>
        <w:rPr>
          <w:rFonts w:ascii="Calibri" w:eastAsia="Calibri" w:hAnsi="Calibri" w:cs="Calibri"/>
        </w:rPr>
      </w:pPr>
      <w:ins w:id="891" w:author="Jan Minx" w:date="2018-11-26T05:46:00Z">
        <w:r>
          <w:rPr>
            <w:rFonts w:ascii="Calibri" w:eastAsia="Calibri" w:hAnsi="Calibri" w:cs="Calibri"/>
          </w:rPr>
          <w:t>Urban climate</w:t>
        </w:r>
      </w:ins>
      <w:ins w:id="892" w:author="William Lamb" w:date="2018-11-27T11:46:00Z">
        <w:r w:rsidR="009F58C6">
          <w:rPr>
            <w:rFonts w:ascii="Calibri" w:eastAsia="Calibri" w:hAnsi="Calibri" w:cs="Calibri"/>
          </w:rPr>
          <w:t xml:space="preserve"> assessments</w:t>
        </w:r>
      </w:ins>
      <w:ins w:id="893" w:author="Jan Minx" w:date="2018-11-26T05:46:00Z">
        <w:del w:id="894" w:author="William Lamb" w:date="2018-11-27T11:46:00Z">
          <w:r w:rsidDel="009F58C6">
            <w:rPr>
              <w:rFonts w:ascii="Calibri" w:eastAsia="Calibri" w:hAnsi="Calibri" w:cs="Calibri"/>
            </w:rPr>
            <w:delText xml:space="preserve"> change</w:delText>
          </w:r>
        </w:del>
        <w:r>
          <w:rPr>
            <w:rFonts w:ascii="Calibri" w:eastAsia="Calibri" w:hAnsi="Calibri" w:cs="Calibri"/>
          </w:rPr>
          <w:t xml:space="preserve"> have suffered from </w:t>
        </w:r>
      </w:ins>
      <w:ins w:id="895" w:author="William Lamb" w:date="2018-11-27T11:46:00Z">
        <w:r w:rsidR="009F58C6">
          <w:rPr>
            <w:rFonts w:ascii="Calibri" w:eastAsia="Calibri" w:hAnsi="Calibri" w:cs="Calibri"/>
          </w:rPr>
          <w:t xml:space="preserve">the </w:t>
        </w:r>
      </w:ins>
      <w:ins w:id="896" w:author="Jan Minx" w:date="2018-11-26T05:46:00Z">
        <w:r>
          <w:rPr>
            <w:rFonts w:ascii="Calibri" w:eastAsia="Calibri" w:hAnsi="Calibri" w:cs="Calibri"/>
          </w:rPr>
          <w:t xml:space="preserve">anecdotal use of </w:t>
        </w:r>
        <w:del w:id="897" w:author="William Lamb" w:date="2018-11-27T11:46:00Z">
          <w:r w:rsidDel="009F58C6">
            <w:rPr>
              <w:rFonts w:ascii="Calibri" w:eastAsia="Calibri" w:hAnsi="Calibri" w:cs="Calibri"/>
            </w:rPr>
            <w:delText xml:space="preserve">urban </w:delText>
          </w:r>
        </w:del>
        <w:r>
          <w:rPr>
            <w:rFonts w:ascii="Calibri" w:eastAsia="Calibri" w:hAnsi="Calibri" w:cs="Calibri"/>
          </w:rPr>
          <w:t>case</w:t>
        </w:r>
      </w:ins>
      <w:ins w:id="898" w:author="William Lamb" w:date="2018-11-27T11:46:00Z">
        <w:r w:rsidR="009F58C6">
          <w:rPr>
            <w:rFonts w:ascii="Calibri" w:eastAsia="Calibri" w:hAnsi="Calibri" w:cs="Calibri"/>
          </w:rPr>
          <w:t>s</w:t>
        </w:r>
      </w:ins>
      <w:ins w:id="899" w:author="Jan Minx" w:date="2018-11-26T05:46:00Z">
        <w:r>
          <w:rPr>
            <w:rFonts w:ascii="Calibri" w:eastAsia="Calibri" w:hAnsi="Calibri" w:cs="Calibri"/>
          </w:rPr>
          <w:t xml:space="preserve"> and a</w:t>
        </w:r>
      </w:ins>
      <w:ins w:id="900" w:author="William Lamb" w:date="2018-11-27T11:46:00Z">
        <w:r w:rsidR="009F58C6">
          <w:rPr>
            <w:rFonts w:ascii="Calibri" w:eastAsia="Calibri" w:hAnsi="Calibri" w:cs="Calibri"/>
          </w:rPr>
          <w:t xml:space="preserve"> poor overview</w:t>
        </w:r>
      </w:ins>
      <w:ins w:id="901" w:author="Jan Minx" w:date="2018-11-26T05:46:00Z">
        <w:del w:id="902" w:author="William Lamb" w:date="2018-11-27T11:46:00Z">
          <w:r w:rsidDel="009F58C6">
            <w:rPr>
              <w:rFonts w:ascii="Calibri" w:eastAsia="Calibri" w:hAnsi="Calibri" w:cs="Calibri"/>
            </w:rPr>
            <w:delText xml:space="preserve"> lack of understanding</w:delText>
          </w:r>
        </w:del>
        <w:r>
          <w:rPr>
            <w:rFonts w:ascii="Calibri" w:eastAsia="Calibri" w:hAnsi="Calibri" w:cs="Calibri"/>
          </w:rPr>
          <w:t xml:space="preserve"> of the available evidence base. </w:t>
        </w:r>
      </w:ins>
      <w:ins w:id="903" w:author="Jan Minx" w:date="2018-11-26T05:47:00Z">
        <w:r>
          <w:rPr>
            <w:rFonts w:ascii="Calibri" w:eastAsia="Calibri" w:hAnsi="Calibri" w:cs="Calibri"/>
          </w:rPr>
          <w:t>We identify</w:t>
        </w:r>
      </w:ins>
      <w:del w:id="904" w:author="Jan Minx" w:date="2018-11-26T05:47:00Z">
        <w:r w:rsidR="009E79F3" w:rsidDel="00A609E4">
          <w:rPr>
            <w:rFonts w:ascii="Calibri" w:eastAsia="Calibri" w:hAnsi="Calibri" w:cs="Calibri"/>
          </w:rPr>
          <w:delText>Our analysis suggests there is a wealth of case study evidence available –</w:delText>
        </w:r>
      </w:del>
      <w:r w:rsidR="009E79F3">
        <w:rPr>
          <w:rFonts w:ascii="Calibri" w:eastAsia="Calibri" w:hAnsi="Calibri" w:cs="Calibri"/>
        </w:rPr>
        <w:t xml:space="preserve"> </w:t>
      </w:r>
      <w:del w:id="905" w:author="William Lamb" w:date="2018-11-16T17:10:00Z">
        <w:r w:rsidR="009E79F3">
          <w:rPr>
            <w:rFonts w:ascii="Calibri" w:eastAsia="Calibri" w:hAnsi="Calibri" w:cs="Calibri"/>
          </w:rPr>
          <w:delText>3,440</w:delText>
        </w:r>
      </w:del>
      <w:ins w:id="906" w:author="William Lamb" w:date="2018-11-16T17:10:00Z">
        <w:r w:rsidR="00274FC7">
          <w:rPr>
            <w:rFonts w:ascii="Calibri" w:eastAsia="Calibri" w:hAnsi="Calibri" w:cs="Calibri"/>
          </w:rPr>
          <w:t>4,051</w:t>
        </w:r>
      </w:ins>
      <w:r w:rsidR="009E79F3">
        <w:rPr>
          <w:rFonts w:ascii="Calibri" w:eastAsia="Calibri" w:hAnsi="Calibri" w:cs="Calibri"/>
        </w:rPr>
        <w:t xml:space="preserve"> studies to date</w:t>
      </w:r>
      <w:ins w:id="907" w:author="Jan Minx" w:date="2018-11-26T05:48:00Z">
        <w:r>
          <w:rPr>
            <w:rFonts w:ascii="Calibri" w:eastAsia="Calibri" w:hAnsi="Calibri" w:cs="Calibri"/>
          </w:rPr>
          <w:t xml:space="preserve"> and make them available for systematic </w:t>
        </w:r>
        <w:r>
          <w:rPr>
            <w:rFonts w:ascii="Calibri" w:eastAsia="Calibri" w:hAnsi="Calibri" w:cs="Calibri"/>
          </w:rPr>
          <w:lastRenderedPageBreak/>
          <w:t>assessments in the future</w:t>
        </w:r>
      </w:ins>
      <w:r w:rsidR="00D70AAB">
        <w:rPr>
          <w:rFonts w:ascii="Calibri" w:eastAsia="Calibri" w:hAnsi="Calibri" w:cs="Calibri"/>
        </w:rPr>
        <w:t xml:space="preserve">. </w:t>
      </w:r>
      <w:r w:rsidR="009E79F3">
        <w:rPr>
          <w:rFonts w:ascii="Calibri" w:eastAsia="Calibri" w:hAnsi="Calibri" w:cs="Calibri"/>
        </w:rPr>
        <w:t>Since we captured only ‘climate mitigation’ articles in a broad brush approach</w:t>
      </w:r>
      <w:ins w:id="908" w:author="Jan Minx" w:date="2018-11-26T05:49:00Z">
        <w:r>
          <w:rPr>
            <w:rFonts w:ascii="Calibri" w:eastAsia="Calibri" w:hAnsi="Calibri" w:cs="Calibri"/>
          </w:rPr>
          <w:t xml:space="preserve"> and limited our efforts to the Web of Science and Scopus as two of the largest scientific publication databases</w:t>
        </w:r>
      </w:ins>
      <w:r w:rsidR="009E79F3">
        <w:rPr>
          <w:rFonts w:ascii="Calibri" w:eastAsia="Calibri" w:hAnsi="Calibri" w:cs="Calibri"/>
        </w:rPr>
        <w:t xml:space="preserve">, this is </w:t>
      </w:r>
      <w:del w:id="909" w:author="Jan Minx" w:date="2018-11-26T05:50:00Z">
        <w:r w:rsidR="009E79F3" w:rsidDel="00A609E4">
          <w:rPr>
            <w:rFonts w:ascii="Calibri" w:eastAsia="Calibri" w:hAnsi="Calibri" w:cs="Calibri"/>
          </w:rPr>
          <w:delText xml:space="preserve">likely </w:delText>
        </w:r>
      </w:del>
      <w:ins w:id="910" w:author="Jan Minx" w:date="2018-11-26T05:50:00Z">
        <w:r>
          <w:rPr>
            <w:rFonts w:ascii="Calibri" w:eastAsia="Calibri" w:hAnsi="Calibri" w:cs="Calibri"/>
          </w:rPr>
          <w:t xml:space="preserve">still </w:t>
        </w:r>
      </w:ins>
      <w:r w:rsidR="009E79F3">
        <w:rPr>
          <w:rFonts w:ascii="Calibri" w:eastAsia="Calibri" w:hAnsi="Calibri" w:cs="Calibri"/>
        </w:rPr>
        <w:t>an underestimate that does not reveal the full extent of sector-</w:t>
      </w:r>
      <w:ins w:id="911" w:author="Jan Minx" w:date="2018-11-26T05:51:00Z">
        <w:r>
          <w:rPr>
            <w:rFonts w:ascii="Calibri" w:eastAsia="Calibri" w:hAnsi="Calibri" w:cs="Calibri"/>
          </w:rPr>
          <w:t xml:space="preserve"> and country-</w:t>
        </w:r>
      </w:ins>
      <w:r w:rsidR="009E79F3">
        <w:rPr>
          <w:rFonts w:ascii="Calibri" w:eastAsia="Calibri" w:hAnsi="Calibri" w:cs="Calibri"/>
        </w:rPr>
        <w:t xml:space="preserve">specific research </w:t>
      </w:r>
      <w:r w:rsidR="009E79F3">
        <w:rPr>
          <w:rFonts w:ascii="Calibri" w:eastAsia="Calibri" w:hAnsi="Calibri" w:cs="Calibri"/>
        </w:rPr>
        <w:fldChar w:fldCharType="begin" w:fldLock="1"/>
      </w:r>
      <w:r w:rsidR="00CB249E">
        <w:rPr>
          <w:rFonts w:ascii="Calibri" w:eastAsia="Calibri" w:hAnsi="Calibri" w:cs="Calibri"/>
        </w:rPr>
        <w:instrText>ADDIN CSL_CITATION {"citationItems":[{"id":"ITEM-1","itemData":{"DOI":"10.1016/j.cosust.2018.02.008","ISSN":"18773435","author":[{"dropping-particle":"","family":"Lamb","given":"William F. Wiliam F. William F. Wiliam F.","non-dropping-particle":"","parse-names":false,"suffix":""},{"dropping-particle":"","family":"Callaghan","given":"Max W.","non-dropping-particle":"","parse-names":false,"suffix":""},{"dropping-particle":"","family":"Creutzig","given":"Felix","non-dropping-particle":"","parse-names":false,"suffix":""},{"dropping-particle":"","family":"Khosla","given":"Radhika","non-dropping-particle":"","parse-names":false,"suffix":""},{"dropping-particle":"","family":"Minx","given":"Jan C.","non-dropping-particle":"","parse-names":false,"suffix":""}],"container-title":"Current Opinion in Environmental Sustainability","id":"ITEM-1","issued":{"date-parts":[["2018"]]},"page":"26-34","publisher":"Elsevier B.V.","title":"The literature landscape on 1.5°C Climate Change and Cities","type":"article-journal","volume":"30"},"uris":["http://www.mendeley.com/documents/?uuid=2790ba51-42fc-4050-80ca-dcb52cb47c82"]}],"mendeley":{"formattedCitation":"&lt;sup&gt;6&lt;/sup&gt;","plainTextFormattedCitation":"6","previouslyFormattedCitation":"&lt;sup&gt;6&lt;/sup&gt;"},"properties":{"noteIndex":0},"schema":"https://github.com/citation-style-language/schema/raw/master/csl-citation.json"}</w:instrText>
      </w:r>
      <w:r w:rsidR="009E79F3">
        <w:rPr>
          <w:rFonts w:ascii="Calibri" w:eastAsia="Calibri" w:hAnsi="Calibri" w:cs="Calibri"/>
        </w:rPr>
        <w:fldChar w:fldCharType="separate"/>
      </w:r>
      <w:r w:rsidR="008E40C9" w:rsidRPr="008E40C9">
        <w:rPr>
          <w:rFonts w:ascii="Calibri" w:eastAsia="Calibri" w:hAnsi="Calibri" w:cs="Calibri"/>
          <w:noProof/>
          <w:vertAlign w:val="superscript"/>
        </w:rPr>
        <w:t>6</w:t>
      </w:r>
      <w:r w:rsidR="009E79F3">
        <w:rPr>
          <w:rFonts w:ascii="Calibri" w:eastAsia="Calibri" w:hAnsi="Calibri" w:cs="Calibri"/>
        </w:rPr>
        <w:fldChar w:fldCharType="end"/>
      </w:r>
      <w:r w:rsidR="009E79F3">
        <w:rPr>
          <w:rFonts w:ascii="Calibri" w:eastAsia="Calibri" w:hAnsi="Calibri" w:cs="Calibri"/>
        </w:rPr>
        <w:t xml:space="preserve">. </w:t>
      </w:r>
      <w:r w:rsidR="000C7A72">
        <w:rPr>
          <w:rFonts w:ascii="Calibri" w:eastAsia="Calibri" w:hAnsi="Calibri" w:cs="Calibri"/>
        </w:rPr>
        <w:t>Manually scoping this number of studies to gain an overview of the field would be difficult and highly time consuming. But with computer assisted methods</w:t>
      </w:r>
      <w:r w:rsidR="00DF3238">
        <w:rPr>
          <w:rFonts w:ascii="Calibri" w:eastAsia="Calibri" w:hAnsi="Calibri" w:cs="Calibri"/>
        </w:rPr>
        <w:t xml:space="preserve">, including </w:t>
      </w:r>
      <w:r w:rsidR="009907E4">
        <w:rPr>
          <w:rFonts w:ascii="Calibri" w:eastAsia="Calibri" w:hAnsi="Calibri" w:cs="Calibri"/>
        </w:rPr>
        <w:t xml:space="preserve">scientometrics and computational </w:t>
      </w:r>
      <w:r w:rsidR="00DF3238">
        <w:rPr>
          <w:rFonts w:ascii="Calibri" w:eastAsia="Calibri" w:hAnsi="Calibri" w:cs="Calibri"/>
        </w:rPr>
        <w:t>linguistics</w:t>
      </w:r>
      <w:r w:rsidR="000C7A72">
        <w:rPr>
          <w:rFonts w:ascii="Calibri" w:eastAsia="Calibri" w:hAnsi="Calibri" w:cs="Calibri"/>
        </w:rPr>
        <w:t xml:space="preserve">, a comprehensive </w:t>
      </w:r>
      <w:r w:rsidR="009907E4">
        <w:rPr>
          <w:rFonts w:ascii="Calibri" w:eastAsia="Calibri" w:hAnsi="Calibri" w:cs="Calibri"/>
        </w:rPr>
        <w:t>evidence map</w:t>
      </w:r>
      <w:r w:rsidR="000C7A72">
        <w:rPr>
          <w:rFonts w:ascii="Calibri" w:eastAsia="Calibri" w:hAnsi="Calibri" w:cs="Calibri"/>
        </w:rPr>
        <w:t xml:space="preserve"> can be </w:t>
      </w:r>
      <w:del w:id="912" w:author="Jan Minx" w:date="2018-11-26T05:51:00Z">
        <w:r w:rsidR="000C7A72" w:rsidDel="00A609E4">
          <w:rPr>
            <w:rFonts w:ascii="Calibri" w:eastAsia="Calibri" w:hAnsi="Calibri" w:cs="Calibri"/>
          </w:rPr>
          <w:delText xml:space="preserve">quickly </w:delText>
        </w:r>
      </w:del>
      <w:ins w:id="913" w:author="Jan Minx" w:date="2018-11-26T05:51:00Z">
        <w:r>
          <w:rPr>
            <w:rFonts w:ascii="Calibri" w:eastAsia="Calibri" w:hAnsi="Calibri" w:cs="Calibri"/>
          </w:rPr>
          <w:t xml:space="preserve"> </w:t>
        </w:r>
      </w:ins>
      <w:r w:rsidR="009907E4">
        <w:rPr>
          <w:rFonts w:ascii="Calibri" w:eastAsia="Calibri" w:hAnsi="Calibri" w:cs="Calibri"/>
        </w:rPr>
        <w:t>developed</w:t>
      </w:r>
      <w:ins w:id="914" w:author="Jan Minx" w:date="2018-11-26T05:51:00Z">
        <w:r>
          <w:rPr>
            <w:rFonts w:ascii="Calibri" w:eastAsia="Calibri" w:hAnsi="Calibri" w:cs="Calibri"/>
          </w:rPr>
          <w:t xml:space="preserve"> more quickly</w:t>
        </w:r>
      </w:ins>
      <w:r w:rsidR="00DF3238">
        <w:rPr>
          <w:rFonts w:ascii="Calibri" w:eastAsia="Calibri" w:hAnsi="Calibri" w:cs="Calibri"/>
        </w:rPr>
        <w:t>.</w:t>
      </w:r>
      <w:r w:rsidR="00D70AAB">
        <w:rPr>
          <w:rFonts w:ascii="Calibri" w:eastAsia="Calibri" w:hAnsi="Calibri" w:cs="Calibri"/>
        </w:rPr>
        <w:t xml:space="preserve"> </w:t>
      </w:r>
      <w:ins w:id="915" w:author="William Lamb" w:date="2018-11-16T17:10:00Z">
        <w:r w:rsidR="00074B5E">
          <w:rPr>
            <w:rFonts w:ascii="Calibri" w:eastAsia="Calibri" w:hAnsi="Calibri" w:cs="Calibri"/>
          </w:rPr>
          <w:t>In doing so, w</w:t>
        </w:r>
        <w:r w:rsidR="00274FC7">
          <w:rPr>
            <w:rFonts w:ascii="Calibri" w:eastAsia="Calibri" w:hAnsi="Calibri" w:cs="Calibri"/>
          </w:rPr>
          <w:t xml:space="preserve">e </w:t>
        </w:r>
      </w:ins>
      <w:ins w:id="916" w:author="William Lamb" w:date="2018-11-27T11:47:00Z">
        <w:r w:rsidR="009F58C6">
          <w:rPr>
            <w:rFonts w:ascii="Calibri" w:eastAsia="Calibri" w:hAnsi="Calibri" w:cs="Calibri"/>
          </w:rPr>
          <w:t>substantiate claims of a North/South bias</w:t>
        </w:r>
      </w:ins>
      <w:ins w:id="917" w:author="William Lamb" w:date="2018-11-27T11:48:00Z">
        <w:r w:rsidR="009F58C6">
          <w:rPr>
            <w:rFonts w:ascii="Calibri" w:eastAsia="Calibri" w:hAnsi="Calibri" w:cs="Calibri"/>
          </w:rPr>
          <w:t xml:space="preserve"> in cases with a comprehensive sample of the literature </w:t>
        </w:r>
        <w:r w:rsidR="009F58C6">
          <w:rPr>
            <w:rFonts w:ascii="Calibri" w:eastAsia="Calibri" w:hAnsi="Calibri" w:cs="Calibri"/>
          </w:rPr>
          <w:fldChar w:fldCharType="begin" w:fldLock="1"/>
        </w:r>
      </w:ins>
      <w:r w:rsidR="00472744">
        <w:rPr>
          <w:rFonts w:ascii="Calibri" w:eastAsia="Calibri" w:hAnsi="Calibri" w:cs="Calibri"/>
        </w:rPr>
        <w:instrText>ADDIN CSL_CITATION {"citationItems":[{"id":"ITEM-1","itemData":{"DOI":"10.1038/s41893-018-0101-5","ISSN":"2398-9629","author":[{"dropping-particle":"","family":"Nagendra","given":"Harini","non-dropping-particle":"","parse-names":false,"suffix":""},{"dropping-particle":"","family":"Bai","given":"Xuemei","non-dropping-particle":"","parse-names":false,"suffix":""},{"dropping-particle":"","family":"Brondizio","given":"Eduardo S.","non-dropping-particle":"","parse-names":false,"suffix":""},{"dropping-particle":"","family":"Lwasa","given":"Shuaib","non-dropping-particle":"","parse-names":false,"suffix":""}],"container-title":"Nature Sustainability","id":"ITEM-1","issue":"7","issued":{"date-parts":[["2018"]]},"page":"341-349","publisher":"Springer US","title":"The urban south and the predicament of global sustainability","type":"article-journal","volume":"1"},"uris":["http://www.mendeley.com/documents/?uuid=57c2d463-2b69-40ff-9ea9-b01e886be055"]}],"mendeley":{"formattedCitation":"&lt;sup&gt;62&lt;/sup&gt;","plainTextFormattedCitation":"62","previouslyFormattedCitation":"&lt;sup&gt;62&lt;/sup&gt;"},"properties":{"noteIndex":0},"schema":"https://github.com/citation-style-language/schema/raw/master/csl-citation.json"}</w:instrText>
      </w:r>
      <w:r w:rsidR="009F58C6">
        <w:rPr>
          <w:rFonts w:ascii="Calibri" w:eastAsia="Calibri" w:hAnsi="Calibri" w:cs="Calibri"/>
        </w:rPr>
        <w:fldChar w:fldCharType="separate"/>
      </w:r>
      <w:r w:rsidR="009F58C6" w:rsidRPr="009F58C6">
        <w:rPr>
          <w:rFonts w:ascii="Calibri" w:eastAsia="Calibri" w:hAnsi="Calibri" w:cs="Calibri"/>
          <w:noProof/>
          <w:vertAlign w:val="superscript"/>
        </w:rPr>
        <w:t>62</w:t>
      </w:r>
      <w:ins w:id="918" w:author="William Lamb" w:date="2018-11-27T11:48:00Z">
        <w:r w:rsidR="009F58C6">
          <w:rPr>
            <w:rFonts w:ascii="Calibri" w:eastAsia="Calibri" w:hAnsi="Calibri" w:cs="Calibri"/>
          </w:rPr>
          <w:fldChar w:fldCharType="end"/>
        </w:r>
        <w:r w:rsidR="009F58C6">
          <w:rPr>
            <w:rFonts w:ascii="Calibri" w:eastAsia="Calibri" w:hAnsi="Calibri" w:cs="Calibri"/>
          </w:rPr>
          <w:t xml:space="preserve">, while going further to </w:t>
        </w:r>
      </w:ins>
      <w:ins w:id="919" w:author="William Lamb" w:date="2018-11-27T11:49:00Z">
        <w:r w:rsidR="009F58C6">
          <w:rPr>
            <w:rFonts w:ascii="Calibri" w:eastAsia="Calibri" w:hAnsi="Calibri" w:cs="Calibri"/>
          </w:rPr>
          <w:t xml:space="preserve">identify </w:t>
        </w:r>
      </w:ins>
      <w:ins w:id="920" w:author="William Lamb" w:date="2018-11-27T11:50:00Z">
        <w:r w:rsidR="009F58C6">
          <w:rPr>
            <w:rFonts w:ascii="Calibri" w:eastAsia="Calibri" w:hAnsi="Calibri" w:cs="Calibri"/>
          </w:rPr>
          <w:t xml:space="preserve">patterns of research that favour </w:t>
        </w:r>
      </w:ins>
      <w:ins w:id="921" w:author="William Lamb" w:date="2018-11-27T11:49:00Z">
        <w:r w:rsidR="009F58C6">
          <w:rPr>
            <w:rFonts w:ascii="Calibri" w:eastAsia="Calibri" w:hAnsi="Calibri" w:cs="Calibri"/>
          </w:rPr>
          <w:t>large cities</w:t>
        </w:r>
      </w:ins>
      <w:ins w:id="922" w:author="William Lamb" w:date="2018-11-27T11:50:00Z">
        <w:r w:rsidR="009F58C6">
          <w:rPr>
            <w:rFonts w:ascii="Calibri" w:eastAsia="Calibri" w:hAnsi="Calibri" w:cs="Calibri"/>
          </w:rPr>
          <w:t xml:space="preserve"> and</w:t>
        </w:r>
      </w:ins>
      <w:ins w:id="923" w:author="William Lamb" w:date="2018-11-27T11:49:00Z">
        <w:r w:rsidR="009F58C6">
          <w:rPr>
            <w:rFonts w:ascii="Calibri" w:eastAsia="Calibri" w:hAnsi="Calibri" w:cs="Calibri"/>
          </w:rPr>
          <w:t xml:space="preserve"> overworked topics </w:t>
        </w:r>
      </w:ins>
      <w:del w:id="924" w:author="William Lamb" w:date="2018-11-27T11:49:00Z">
        <w:r w:rsidR="00274FC7" w:rsidDel="009F58C6">
          <w:rPr>
            <w:rFonts w:ascii="Calibri" w:eastAsia="Calibri" w:hAnsi="Calibri" w:cs="Calibri"/>
          </w:rPr>
          <w:fldChar w:fldCharType="begin" w:fldLock="1"/>
        </w:r>
        <w:r w:rsidR="009F58C6" w:rsidRPr="009F58C6" w:rsidDel="009F58C6">
          <w:rPr>
            <w:rFonts w:ascii="Calibri" w:eastAsia="Calibri" w:hAnsi="Calibri" w:cs="Calibri"/>
            <w:rPrChange w:id="925" w:author="William Lamb" w:date="2018-11-27T11:49:00Z">
              <w:rPr>
                <w:rFonts w:ascii="Calibri" w:eastAsia="Calibri" w:hAnsi="Calibri" w:cs="Calibri"/>
              </w:rPr>
            </w:rPrChange>
          </w:rPr>
          <w:delInstrText>ADDIN CSL_CITATION {"citationItems":[{"id":"ITEM-1","itemData":{"DOI":"10.1038/s41893-018-0101-5","ISSN":"2398-9629","author":[{"dropping-particle":"","family":"Nagendra","given":"Harini","non-dropping-particle":"","parse-names":false,"suffix":""},{"dropping-particle":"","family":"Bai","given":"Xuemei","non-dropping-particle":"","parse-names":false,"suffix":""},{"dropping-particle":"","family":"Brondizio","given":"Eduardo S.","non-dropping-particle":"","parse-names":false,"suffix":""},{"dropping-particle":"","family":"Lwasa","given":"Shuaib","non-dropping-particle":"","parse-names":false,"suffix":""}],"container-title":"Nature Sustainability","id":"ITEM-1","issue":"7","issued":{"date-parts":[["2018"]]},"page":"341-349","publisher":"Springer US","title":"The urban south and the predicament of global sustainability","type":"article-journal","volume":"1"},"uris":["http://www.mendeley.com/documents/?uuid=57c2d463-2b69-40ff-9ea9-b01e886be055"]}],"mendeley":{"formattedCitation":"&lt;sup&gt;62&lt;/sup&gt;","plainTextFormattedCitation":"62","previouslyFormattedCitation":"&lt;sup&gt;62&lt;/sup&gt;"},"properties":{"noteIndex":0},"schema":"https://github.com/citation-style-language/schema/raw/master/csl-citation.json"}</w:delInstrText>
        </w:r>
        <w:r w:rsidR="00274FC7" w:rsidDel="009F58C6">
          <w:rPr>
            <w:rFonts w:ascii="Calibri" w:eastAsia="Calibri" w:hAnsi="Calibri" w:cs="Calibri"/>
          </w:rPr>
          <w:fldChar w:fldCharType="separate"/>
        </w:r>
        <w:r w:rsidR="008B6A27" w:rsidRPr="00472744" w:rsidDel="009F58C6">
          <w:rPr>
            <w:rFonts w:ascii="Calibri" w:eastAsia="Calibri" w:hAnsi="Calibri" w:cs="Calibri"/>
            <w:noProof/>
            <w:vertAlign w:val="superscript"/>
          </w:rPr>
          <w:delText>62</w:delText>
        </w:r>
        <w:r w:rsidR="00274FC7" w:rsidDel="009F58C6">
          <w:rPr>
            <w:rFonts w:ascii="Calibri" w:eastAsia="Calibri" w:hAnsi="Calibri" w:cs="Calibri"/>
          </w:rPr>
          <w:fldChar w:fldCharType="end"/>
        </w:r>
      </w:del>
      <w:del w:id="926" w:author="William Lamb" w:date="2018-11-16T17:10:00Z">
        <w:r w:rsidR="00D70AAB">
          <w:rPr>
            <w:rFonts w:ascii="Calibri" w:eastAsia="Calibri" w:hAnsi="Calibri" w:cs="Calibri"/>
          </w:rPr>
          <w:delText>This analysis identifies three biases in urban mitigation cases:</w:delText>
        </w:r>
        <w:r w:rsidR="00DF3238">
          <w:rPr>
            <w:rFonts w:ascii="Calibri" w:eastAsia="Calibri" w:hAnsi="Calibri" w:cs="Calibri"/>
          </w:rPr>
          <w:delText xml:space="preserve"> </w:delText>
        </w:r>
        <w:r w:rsidR="00206897">
          <w:rPr>
            <w:rFonts w:ascii="Calibri" w:eastAsia="Calibri" w:hAnsi="Calibri" w:cs="Calibri"/>
          </w:rPr>
          <w:delText>(1) A substantial and unwarranted bias</w:delText>
        </w:r>
        <w:r w:rsidR="000A0BB2">
          <w:rPr>
            <w:rFonts w:ascii="Calibri" w:eastAsia="Calibri" w:hAnsi="Calibri" w:cs="Calibri"/>
          </w:rPr>
          <w:delText xml:space="preserve"> exists towards studies on large cities </w:delText>
        </w:r>
        <w:r w:rsidR="00206897">
          <w:rPr>
            <w:rFonts w:ascii="Calibri" w:eastAsia="Calibri" w:hAnsi="Calibri" w:cs="Calibri"/>
          </w:rPr>
          <w:delText xml:space="preserve">and </w:delText>
        </w:r>
        <w:r w:rsidR="008A43D2">
          <w:rPr>
            <w:rFonts w:ascii="Calibri" w:eastAsia="Calibri" w:hAnsi="Calibri" w:cs="Calibri"/>
          </w:rPr>
          <w:delText xml:space="preserve">those </w:delText>
        </w:r>
        <w:r w:rsidR="00206897">
          <w:rPr>
            <w:rFonts w:ascii="Calibri" w:eastAsia="Calibri" w:hAnsi="Calibri" w:cs="Calibri"/>
          </w:rPr>
          <w:delText>situated in the global North</w:delText>
        </w:r>
        <w:r w:rsidR="007E29F7">
          <w:rPr>
            <w:rFonts w:ascii="Calibri" w:eastAsia="Calibri" w:hAnsi="Calibri" w:cs="Calibri"/>
          </w:rPr>
          <w:delText xml:space="preserve">. </w:delText>
        </w:r>
        <w:r w:rsidR="00064E70">
          <w:rPr>
            <w:rFonts w:ascii="Calibri" w:eastAsia="Calibri" w:hAnsi="Calibri" w:cs="Calibri"/>
          </w:rPr>
          <w:delText>In contrast, o</w:delText>
        </w:r>
        <w:r w:rsidR="007E29F7">
          <w:rPr>
            <w:rFonts w:ascii="Calibri" w:eastAsia="Calibri" w:hAnsi="Calibri" w:cs="Calibri"/>
          </w:rPr>
          <w:delText>nly a handful of s</w:delText>
        </w:r>
        <w:r w:rsidR="001C3DFA">
          <w:rPr>
            <w:rFonts w:ascii="Calibri" w:eastAsia="Calibri" w:hAnsi="Calibri" w:cs="Calibri"/>
          </w:rPr>
          <w:delText>tudies exist on African cities</w:delText>
        </w:r>
        <w:r w:rsidR="00064E70">
          <w:rPr>
            <w:rFonts w:ascii="Calibri" w:eastAsia="Calibri" w:hAnsi="Calibri" w:cs="Calibri"/>
          </w:rPr>
          <w:delText xml:space="preserve"> and smaller agglomerations in Asia – where the majority of current and future urban growth will take place. (2) The topic space is dominated by demand-side measures, but shows strong regional biases. Cases in Africa </w:delText>
        </w:r>
        <w:r w:rsidR="001C3DFA">
          <w:rPr>
            <w:rFonts w:ascii="Calibri" w:eastAsia="Calibri" w:hAnsi="Calibri" w:cs="Calibri"/>
          </w:rPr>
          <w:delText xml:space="preserve">emphasise adaptation </w:delText>
        </w:r>
        <w:r w:rsidR="00E94E7A">
          <w:rPr>
            <w:rFonts w:ascii="Calibri" w:eastAsia="Calibri" w:hAnsi="Calibri" w:cs="Calibri"/>
          </w:rPr>
          <w:delText>and fail to provide evidence on upcoming issues of urban form and infrastructure build-out</w:delText>
        </w:r>
        <w:r w:rsidR="00644CC2">
          <w:rPr>
            <w:rFonts w:ascii="Calibri" w:eastAsia="Calibri" w:hAnsi="Calibri" w:cs="Calibri"/>
          </w:rPr>
          <w:delText>.</w:delText>
        </w:r>
        <w:r w:rsidR="008A43D2">
          <w:rPr>
            <w:rFonts w:ascii="Calibri" w:eastAsia="Calibri" w:hAnsi="Calibri" w:cs="Calibri"/>
          </w:rPr>
          <w:delText xml:space="preserve"> </w:delText>
        </w:r>
        <w:r w:rsidR="00644CC2">
          <w:rPr>
            <w:rFonts w:ascii="Calibri" w:eastAsia="Calibri" w:hAnsi="Calibri" w:cs="Calibri"/>
          </w:rPr>
          <w:delText>T</w:delText>
        </w:r>
        <w:r w:rsidR="001C3DFA">
          <w:rPr>
            <w:rFonts w:ascii="Calibri" w:eastAsia="Calibri" w:hAnsi="Calibri" w:cs="Calibri"/>
          </w:rPr>
          <w:delText xml:space="preserve">he literature on Asian cities is strongly focused on emissions accounting and </w:delText>
        </w:r>
        <w:r w:rsidR="00644CC2">
          <w:rPr>
            <w:rFonts w:ascii="Calibri" w:eastAsia="Calibri" w:hAnsi="Calibri" w:cs="Calibri"/>
          </w:rPr>
          <w:delText>needs to explicitly address governance</w:delText>
        </w:r>
        <w:r w:rsidR="001C3DFA">
          <w:rPr>
            <w:rFonts w:ascii="Calibri" w:eastAsia="Calibri" w:hAnsi="Calibri" w:cs="Calibri"/>
          </w:rPr>
          <w:delText xml:space="preserve"> and sustainability issues. (</w:delText>
        </w:r>
        <w:r w:rsidR="008A43D2">
          <w:rPr>
            <w:rFonts w:ascii="Calibri" w:eastAsia="Calibri" w:hAnsi="Calibri" w:cs="Calibri"/>
          </w:rPr>
          <w:delText>3</w:delText>
        </w:r>
        <w:r w:rsidR="001C3DFA">
          <w:rPr>
            <w:rFonts w:ascii="Calibri" w:eastAsia="Calibri" w:hAnsi="Calibri" w:cs="Calibri"/>
          </w:rPr>
          <w:delText>) T</w:delText>
        </w:r>
        <w:r w:rsidR="00696718">
          <w:rPr>
            <w:rFonts w:ascii="Calibri" w:eastAsia="Calibri" w:hAnsi="Calibri" w:cs="Calibri"/>
          </w:rPr>
          <w:delText>he existing comparative research lacks international scope and tends to be under-justified on conceptual grounds</w:delText>
        </w:r>
        <w:r w:rsidR="008A43D2">
          <w:rPr>
            <w:rFonts w:ascii="Calibri" w:eastAsia="Calibri" w:hAnsi="Calibri" w:cs="Calibri"/>
          </w:rPr>
          <w:delText>. In addition, f</w:delText>
        </w:r>
        <w:r w:rsidR="003C71AA">
          <w:rPr>
            <w:rFonts w:ascii="Calibri" w:eastAsia="Calibri" w:hAnsi="Calibri" w:cs="Calibri"/>
          </w:rPr>
          <w:delText>ew attempts</w:delText>
        </w:r>
        <w:r w:rsidR="00696718">
          <w:rPr>
            <w:rFonts w:ascii="Calibri" w:eastAsia="Calibri" w:hAnsi="Calibri" w:cs="Calibri"/>
          </w:rPr>
          <w:delText xml:space="preserve"> have been made </w:delText>
        </w:r>
        <w:r w:rsidR="003C71AA">
          <w:rPr>
            <w:rFonts w:ascii="Calibri" w:eastAsia="Calibri" w:hAnsi="Calibri" w:cs="Calibri"/>
          </w:rPr>
          <w:delText>to</w:delText>
        </w:r>
        <w:r w:rsidR="00696718">
          <w:rPr>
            <w:rFonts w:ascii="Calibri" w:eastAsia="Calibri" w:hAnsi="Calibri" w:cs="Calibri"/>
          </w:rPr>
          <w:delText xml:space="preserve"> systematically </w:delText>
        </w:r>
        <w:r w:rsidR="003C71AA">
          <w:rPr>
            <w:rFonts w:ascii="Calibri" w:eastAsia="Calibri" w:hAnsi="Calibri" w:cs="Calibri"/>
          </w:rPr>
          <w:delText>review</w:delText>
        </w:r>
        <w:r w:rsidR="00696718">
          <w:rPr>
            <w:rFonts w:ascii="Calibri" w:eastAsia="Calibri" w:hAnsi="Calibri" w:cs="Calibri"/>
          </w:rPr>
          <w:delText xml:space="preserve"> urban case study research.</w:delText>
        </w:r>
      </w:del>
      <w:ins w:id="927" w:author="William Lamb" w:date="2018-11-16T17:10:00Z">
        <w:r w:rsidR="00274FC7">
          <w:rPr>
            <w:rFonts w:ascii="Calibri" w:eastAsia="Calibri" w:hAnsi="Calibri" w:cs="Calibri"/>
          </w:rPr>
          <w:t>(</w:t>
        </w:r>
      </w:ins>
      <w:ins w:id="928" w:author="William Lamb" w:date="2018-11-27T11:49:00Z">
        <w:r w:rsidR="009F58C6">
          <w:rPr>
            <w:rFonts w:ascii="Calibri" w:eastAsia="Calibri" w:hAnsi="Calibri" w:cs="Calibri"/>
          </w:rPr>
          <w:t xml:space="preserve">such as </w:t>
        </w:r>
      </w:ins>
      <w:ins w:id="929" w:author="William Lamb" w:date="2018-11-16T17:10:00Z">
        <w:r w:rsidR="005A2D58">
          <w:rPr>
            <w:rFonts w:ascii="Calibri" w:eastAsia="Calibri" w:hAnsi="Calibri" w:cs="Calibri"/>
          </w:rPr>
          <w:t>emissions accounting in Asia)</w:t>
        </w:r>
      </w:ins>
      <w:ins w:id="930" w:author="William Lamb" w:date="2018-11-27T11:50:00Z">
        <w:r w:rsidR="009F58C6">
          <w:rPr>
            <w:rFonts w:ascii="Calibri" w:eastAsia="Calibri" w:hAnsi="Calibri" w:cs="Calibri"/>
          </w:rPr>
          <w:t xml:space="preserve">, </w:t>
        </w:r>
      </w:ins>
      <w:ins w:id="931" w:author="William Lamb" w:date="2018-11-27T11:51:00Z">
        <w:r w:rsidR="009F58C6">
          <w:rPr>
            <w:rFonts w:ascii="Calibri" w:eastAsia="Calibri" w:hAnsi="Calibri" w:cs="Calibri"/>
          </w:rPr>
          <w:t>but</w:t>
        </w:r>
      </w:ins>
      <w:ins w:id="932" w:author="William Lamb" w:date="2018-11-27T11:50:00Z">
        <w:r w:rsidR="009F58C6">
          <w:rPr>
            <w:rFonts w:ascii="Calibri" w:eastAsia="Calibri" w:hAnsi="Calibri" w:cs="Calibri"/>
          </w:rPr>
          <w:t xml:space="preserve"> overlook others</w:t>
        </w:r>
      </w:ins>
      <w:ins w:id="933" w:author="William Lamb" w:date="2018-11-16T17:10:00Z">
        <w:r w:rsidR="00274FC7">
          <w:rPr>
            <w:rFonts w:ascii="Calibri" w:eastAsia="Calibri" w:hAnsi="Calibri" w:cs="Calibri"/>
          </w:rPr>
          <w:t xml:space="preserve"> (</w:t>
        </w:r>
      </w:ins>
      <w:ins w:id="934" w:author="William Lamb" w:date="2018-11-27T11:50:00Z">
        <w:r w:rsidR="009F58C6">
          <w:rPr>
            <w:rFonts w:ascii="Calibri" w:eastAsia="Calibri" w:hAnsi="Calibri" w:cs="Calibri"/>
          </w:rPr>
          <w:t xml:space="preserve">current and </w:t>
        </w:r>
      </w:ins>
      <w:ins w:id="935" w:author="William Lamb" w:date="2018-11-16T17:10:00Z">
        <w:r w:rsidR="00274FC7">
          <w:rPr>
            <w:rFonts w:ascii="Calibri" w:eastAsia="Calibri" w:hAnsi="Calibri" w:cs="Calibri"/>
          </w:rPr>
          <w:t>future urban form in Africa)</w:t>
        </w:r>
        <w:r w:rsidR="00696718">
          <w:rPr>
            <w:rFonts w:ascii="Calibri" w:eastAsia="Calibri" w:hAnsi="Calibri" w:cs="Calibri"/>
          </w:rPr>
          <w:t>.</w:t>
        </w:r>
      </w:ins>
    </w:p>
    <w:p w14:paraId="579A6435" w14:textId="4071FD58" w:rsidR="0091464A" w:rsidRDefault="001B3F48" w:rsidP="000708F6">
      <w:pPr>
        <w:spacing w:line="480" w:lineRule="auto"/>
        <w:rPr>
          <w:rFonts w:ascii="Calibri" w:eastAsia="Calibri" w:hAnsi="Calibri" w:cs="Calibri"/>
        </w:rPr>
      </w:pPr>
      <w:r>
        <w:rPr>
          <w:rFonts w:ascii="Calibri" w:eastAsia="Calibri" w:hAnsi="Calibri" w:cs="Calibri"/>
        </w:rPr>
        <w:t xml:space="preserve">These issues require </w:t>
      </w:r>
      <w:r w:rsidR="00E94E7A">
        <w:rPr>
          <w:rFonts w:ascii="Calibri" w:eastAsia="Calibri" w:hAnsi="Calibri" w:cs="Calibri"/>
        </w:rPr>
        <w:t>a shift</w:t>
      </w:r>
      <w:r>
        <w:rPr>
          <w:rFonts w:ascii="Calibri" w:eastAsia="Calibri" w:hAnsi="Calibri" w:cs="Calibri"/>
        </w:rPr>
        <w:t xml:space="preserve"> in focus, including a diversification of contexts and topics. </w:t>
      </w:r>
      <w:r w:rsidR="003976BB">
        <w:rPr>
          <w:rFonts w:ascii="Calibri" w:eastAsia="Calibri" w:hAnsi="Calibri" w:cs="Calibri"/>
        </w:rPr>
        <w:t>Locating research efforts</w:t>
      </w:r>
      <w:r w:rsidR="008A43D2">
        <w:rPr>
          <w:rFonts w:ascii="Calibri" w:eastAsia="Calibri" w:hAnsi="Calibri" w:cs="Calibri"/>
        </w:rPr>
        <w:t>,</w:t>
      </w:r>
      <w:r w:rsidR="003976BB">
        <w:rPr>
          <w:rFonts w:ascii="Calibri" w:eastAsia="Calibri" w:hAnsi="Calibri" w:cs="Calibri"/>
        </w:rPr>
        <w:t xml:space="preserve"> stakeholder engagement and policy advocacy in </w:t>
      </w:r>
      <w:r w:rsidR="00E2030E">
        <w:rPr>
          <w:rFonts w:ascii="Calibri" w:eastAsia="Calibri" w:hAnsi="Calibri" w:cs="Calibri"/>
        </w:rPr>
        <w:t xml:space="preserve">growing cities and developing </w:t>
      </w:r>
      <w:r w:rsidR="003976BB">
        <w:rPr>
          <w:rFonts w:ascii="Calibri" w:eastAsia="Calibri" w:hAnsi="Calibri" w:cs="Calibri"/>
        </w:rPr>
        <w:t xml:space="preserve">regions will be instrumental to avoiding lock-in and realising compact, low-carbon urban forms that can tackle the coming mitigation challenge </w:t>
      </w:r>
      <w:r w:rsidR="003976BB">
        <w:rPr>
          <w:rFonts w:ascii="Calibri" w:eastAsia="Calibri" w:hAnsi="Calibri" w:cs="Calibri"/>
        </w:rPr>
        <w:fldChar w:fldCharType="begin" w:fldLock="1"/>
      </w:r>
      <w:r w:rsidR="009F58C6">
        <w:rPr>
          <w:rFonts w:ascii="Calibri" w:eastAsia="Calibri" w:hAnsi="Calibri" w:cs="Calibri"/>
        </w:rPr>
        <w:instrText>ADDIN CSL_CITATION {"citationItems":[{"id":"ITEM-1","itemData":{"DOI":"10.1017/CBO9781107415416.018","ISBN":"978-1-107-65481-5; 978-1-107-05821-7","author":[{"dropping-particle":"","family":"Seto C.","given":"Karen","non-dropping-particle":"","parse-names":false,"suffix":""},{"dropping-particle":"","family":"Dhakal","given":"Shobhakar","non-dropping-particle":"","parse-names":false,"suffix":""},{"dropping-particle":"","family":"Bigio","given":"Anthony G.","non-dropping-particle":"","parse-names":false,"suffix":""},{"dropping-particle":"","family":"Blanco","given":"Hilda","non-dropping-particle":"","parse-names":false,"suffix":""},{"dropping-particle":"","family":"Delgado","given":"Gian Carlo","non-dropping-particle":"","parse-names":false,"suffix":""},{"dropping-particle":"","family":"Dewar","given":"David","non-dropping-particle":"","parse-names":false,"suffix":""},{"dropping-particle":"","family":"Huang","given":"Luxin","non-dropping-particle":"","parse-names":false,"suffix":""},{"dropping-particle":"","family":"Inaba","given":"Atshushi","non-dropping-particle":"","parse-names":false,"suffix":""},{"dropping-particle":"","family":"Kansal","given":"Arun","non-dropping-particle":"","parse-names":false,"suffix":""},{"dropping-particle":"","family":"Lwasa","given":"Shuaib","non-dropping-particle":"","parse-names":false,"suffix":""},{"dropping-particle":"","family":"McMahon","given":"James J.E.","non-dropping-particle":"","parse-names":false,"suffix":""},{"dropping-particle":"","family":"Müller","given":"Daniel B.","non-dropping-particle":"","parse-names":false,"suffix":""},{"dropping-particle":"","family":"Murakami","given":"Jin","non-dropping-particle":"","parse-names":false,"suffix":""},{"dropping-particle":"","family":"Nagendra","given":"Harini","non-dropping-particle":"","parse-names":false,"suffix":""},{"dropping-particle":"","family":"Ramaswami","given":"Anu","non-dropping-particle":"","parse-names":false,"suffix":""}],"chapter-number":"12","container-title":"Climate Change 2014: Mitigation of Climate Change. Contribution of Working Group III to the Fifth Assessment Report of the Intergovernmental Panel on Climate Change","id":"ITEM-1","issued":{"date-parts":[["2014"]]},"page":"923-1000","publisher":"Cambridge University Press","publisher-place":"Cambridge, United Kingdom and New York, NY, USA","title":"Human Settlements, Infrastructure, and Spatial Planning","type":"chapter"},"uris":["http://www.mendeley.com/documents/?uuid=6e2abfbd-9ab6-4330-bd35-0fcd65776391"]},{"id":"ITEM-2","itemData":{"DOI":"10.1038/nclimate3169","ISSN":"1758-678X","author":[{"dropping-particle":"","family":"Creutzig","given":"Felix","non-dropping-particle":"","parse-names":false,"suffix":""},{"dropping-particle":"","family":"Agoston","given":"Peter","non-dropping-particle":"","parse-names":false,"suffix":""},{"dropping-particle":"","family":"Minx","given":"Jan C.","non-dropping-particle":"","parse-names":false,"suffix":""},{"dropping-particle":"","family":"Canadell","given":"Josep G.","non-dropping-particle":"","parse-names":false,"suffix":""},{"dropping-particle":"","family":"Andrew","given":"Robbie M.","non-dropping-particle":"","parse-names":false,"suffix":""},{"dropping-particle":"Le","family":"Quéré","given":"Corinne","non-dropping-particle":"","parse-names":false,"suffix":""},{"dropping-particle":"","family":"Peters","given":"Glen P.","non-dropping-particle":"","parse-names":false,"suffix":""},{"dropping-particle":"","family":"Sharifi","given":"Ayyoob","non-dropping-particle":"","parse-names":false,"suffix":""},{"dropping-particle":"","family":"Yamagata","given":"Yoshiki","non-dropping-particle":"","parse-names":false,"suffix":""},{"dropping-particle":"","family":"Dhakal","given":"Shobhakar","non-dropping-particle":"","parse-names":false,"suffix":""}],"container-title":"Nature Climate Change","id":"ITEM-2","issue":"12","issued":{"date-parts":[["2016"]]},"page":"1054","publisher":"Nature Publishing Group","title":"Urban infrastructure choices structure climate solutions","type":"article-journal","volume":"6"},"uris":["http://www.mendeley.com/documents/?uuid=6fc574a6-f3d9-4225-9eea-4da080b3c100"]},{"id":"ITEM-3","itemData":{"author":[{"dropping-particle":"","family":"Allen","given":"Myles","non-dropping-particle":"","parse-names":false,"suffix":""},{"dropping-particle":"","family":"Babiker","given":"Mustafa","non-dropping-particle":"","parse-names":false,"suffix":""},{"dropping-particle":"","family":"Chen","given":"Yang","non-dropping-particle":"","parse-names":false,"suffix":""},{"dropping-particle":"de","family":"Coninck","given":"Heleen","non-dropping-particle":"","parse-names":false,"suffix":""},{"dropping-particle":"","family":"Connors","given":"Sarah","non-dropping-particle":"","parse-names":false,"suffix":""},{"dropping-particle":"van","family":"Diemen","given":"Renée","non-dropping-particle":"","parse-names":false,"suffix":""},{"dropping-particle":"","family":"Dube","given":"Opha Pauline","non-dropping-particle":"","parse-names":false,"suffix":""},{"dropping-particle":"","family":"Ebi","given":"Kris","non-dropping-particle":"","parse-names":false,"suffix":""},{"dropping-particle":"","family":"Engelbrecht","given":"Francois","non-dropping-particle":"","parse-names":false,"suffix":""},{"dropping-particle":"","family":"Ferrat","given":"Marion","non-dropping-particle":"","parse-names":false,"suffix":""},{"dropping-particle":"","family":"Ford","given":"James","non-dropping-particle":"","parse-names":false,"suffix":""},{"dropping-particle":"","family":"Forster","given":"Piers","non-dropping-particle":"","parse-names":false,"suffix":""},{"dropping-particle":"","family":"Fuss","given":"Sabine","non-dropping-particle":"","parse-names":false,"suffix":""},{"dropping-particle":"","family":"Guillen","given":"Tania","non-dropping-particle":"","parse-names":false,"suffix":""},{"dropping-particle":"","family":"Harold","given":"Jordan","non-dropping-particle":"","parse-names":false,"suffix":""},{"dropping-particle":"","family":"Hoegh-Guldberg","given":"Ove","non-dropping-particle":"","parse-names":false,"suffix":""},{"dropping-particle":"","family":"Hourcade","given":"Jean-Charles","non-dropping-particle":"","parse-names":false,"suffix":""},{"dropping-particle":"","family":"Huppmann","given":"Daniel","non-dropping-particle":"","parse-names":false,"suffix":""},{"dropping-particle":"","family":"Jacob","given":"Daniela","non-dropping-particle":"","parse-names":false,"suffix":""},{"dropping-particle":"","family":"Jiang","given":"Kejun","non-dropping-particle":"","parse-names":false,"suffix":""},{"dropping-particle":"","family":"Johansen","given":"Tom Gabriel","non-dropping-particle":"","parse-names":false,"suffix":""},{"dropping-particle":"","family":"Kainuma","given":"Mikiko","non-dropping-particle":"","parse-names":false,"suffix":""},{"dropping-particle":"de","family":"Kleijne","given":"Kiane","non-dropping-particle":"","parse-names":false,"suffix":""},{"dropping-particle":"","family":"Kriegler","given":"Elmar","non-dropping-particle":"","parse-names":false,"suffix":""},{"dropping-particle":"","family":"Ley","given":"Debora","non-dropping-particle":"","parse-names":false,"suffix":""},{"dropping-particle":"","family":"Liverman","given":"Diana","non-dropping-particle":"","parse-names":false,"suffix":""},{"dropping-particle":"","family":"Mahowald","given":"Natalie","non-dropping-particle":"","parse-names":false,"suffix":""},{"dropping-particle":"","family":"Masson-Delmotte","given":"Valérie","non-dropping-particle":"","parse-names":false,"suffix":""},{"dropping-particle":"","family":"Matthews","given":"Robin","non-dropping-particle":"","parse-names":false,"suffix":""},{"dropping-particle":"","family":"Melcher","given":"Reinhard","non-dropping-particle":"","parse-names":false,"suffix":""},{"dropping-particle":"","family":"Millar","given":"Richard","non-dropping-particle":"","parse-names":false,"suffix":""},{"dropping-particle":"","family":"Mintenbeck","given":"Katja","non-dropping-particle":"","parse-names":false,"suffix":""},{"dropping-particle":"","family":"Morelli","given":"Angela","non-dropping-particle":"","parse-names":false,"suffix":""},{"dropping-particle":"","family":"Moufouma-Okia","given":"Wilfran","non-dropping-particle":"","parse-names":false,"suffix":""},{"dropping-particle":"","family":"Mundaca","given":"Luis","non-dropping-particle":"","parse-names":false,"suffix":""},{"dropping-particle":"","family":"Nicolai","given":"Maike","non-dropping-particle":"","parse-names":false,"suffix":""},{"dropping-particle":"","family":"Okereke","given":"Chukwumerije","non-dropping-particle":"","parse-names":false,"suffix":""},{"dropping-particle":"","family":"Pathak","given":"Minal","non-dropping-particle":"","parse-names":false,"suffix":""},{"dropping-particle":"","family":"Payne","given":"Anthony","non-dropping-particle":"","parse-names":false,"suffix":""},{"dropping-particle":"","family":"Pidcock","given":"Roz","non-dropping-particle":"","parse-names":false,"suffix":""},{"dropping-particle":"","family":"Pirani","given":"Anna","non-dropping-particle":"","parse-names":false,"suffix":""},{"dropping-particle":"","family":"Poloczanska","given":"Elvira","non-dropping-particle":"","parse-names":false,"suffix":""},{"dropping-particle":"","family":"Pörtner","given":"Hans-Otto","non-dropping-particle":"","parse-names":false,"suffix":""},{"dropping-particle":"","family":"Revi","given":"Aromar","non-dropping-particle":"","parse-names":false,"suffix":""},{"dropping-particle":"","family":"Riahi","given":"Keywan","non-dropping-particle":"","parse-names":false,"suffix":""},{"dropping-particle":"","family":"Roberts","given":"Debra C.","non-dropping-particle":"","parse-names":false,"suffix":""},{"dropping-particle":"","family":"Rogelj","given":"Joeri","non-dropping-particle":"","parse-names":false,"suffix":""},{"dropping-particle":"","family":"Roy","given":"Joyashree","non-dropping-particle":"","parse-names":false,"suffix":""},{"dropping-particle":"","family":"Seneviratne","given":"Sonia","non-dropping-particle":"","parse-names":false,"suffix":""},{"dropping-particle":"","family":"Shukla","given":"Priyadarshi R.","non-dropping-particle":"","parse-names":false,"suffix":""},{"dropping-particle":"","family":"Skea","given":"James","non-dropping-particle":"","parse-names":false,"suffix":""},{"dropping-particle":"","family":"Slade","given":"Raphael","non-dropping-particle":"","parse-names":false,"suffix":""},{"dropping-particle":"","family":"Shindell","given":"Drew","non-dropping-particle":"","parse-names":false,"suffix":""},{"dropping-particle":"","family":"Singh","given":"Chandni","non-dropping-particle":"","parse-names":false,"suffix":""},{"dropping-particle":"","family":"Solecki","given":"William","non-dropping-particle":"","parse-names":false,"suffix":""},{"dropping-particle":"","family":"Steg","given":"Linda","non-dropping-particle":"","parse-names":false,"suffix":""},{"dropping-particle":"","family":"Taylor","given":"Michael","non-dropping-particle":"","parse-names":false,"suffix":""},{"dropping-particle":"","family":"Tschakert","given":"Petra","non-dropping-particle":"","parse-names":false,"suffix":""},{"dropping-particle":"","family":"Waisman","given":"Henri","non-dropping-particle":"","parse-names":false,"suffix":""},{"dropping-particle":"","family":"Warren","given":"Rachel","non-dropping-particle":"","parse-names":false,"suffix":""},{"dropping-particle":"","family":"Zhai","given":"Panmao","non-dropping-particle":"","parse-names":false,"suffix":""},{"dropping-particle":"","family":"Zickfeld","given":"Kirsten","non-dropping-particle":"","parse-names":false,"suffix":""}],"container-title":"Global Warming of 1.5ºC: an IPCC special report on the impacts of global warming of 1.5ºC above pre-industrial levels and related global greenhouse gas emissions pathways, in the context of strengthening the global response to the threat of climate change","id":"ITEM-3","issued":{"date-parts":[["2018"]]},"publisher":"Cambridge University Press","publisher-place":"Cambridge, United Kingdom and New York, NY, USA","title":"Summary for Policymakers","type":"chapter"},"uris":["http://www.mendeley.com/documents/?uuid=034a280d-1c80-488b-9fa8-f7f28f49663b"]}],"mendeley":{"formattedCitation":"&lt;sup&gt;12,36,63&lt;/sup&gt;","plainTextFormattedCitation":"12,36,63","previouslyFormattedCitation":"&lt;sup&gt;12,36,63&lt;/sup&gt;"},"properties":{"noteIndex":0},"schema":"https://github.com/citation-style-language/schema/raw/master/csl-citation.json"}</w:instrText>
      </w:r>
      <w:r w:rsidR="003976BB">
        <w:rPr>
          <w:rFonts w:ascii="Calibri" w:eastAsia="Calibri" w:hAnsi="Calibri" w:cs="Calibri"/>
        </w:rPr>
        <w:fldChar w:fldCharType="separate"/>
      </w:r>
      <w:r w:rsidR="008B6A27" w:rsidRPr="008B6A27">
        <w:rPr>
          <w:rFonts w:ascii="Calibri" w:eastAsia="Calibri" w:hAnsi="Calibri" w:cs="Calibri"/>
          <w:noProof/>
          <w:vertAlign w:val="superscript"/>
        </w:rPr>
        <w:t>12,36,63</w:t>
      </w:r>
      <w:r w:rsidR="003976BB">
        <w:rPr>
          <w:rFonts w:ascii="Calibri" w:eastAsia="Calibri" w:hAnsi="Calibri" w:cs="Calibri"/>
        </w:rPr>
        <w:fldChar w:fldCharType="end"/>
      </w:r>
      <w:r w:rsidR="003976BB">
        <w:rPr>
          <w:rFonts w:ascii="Calibri" w:eastAsia="Calibri" w:hAnsi="Calibri" w:cs="Calibri"/>
        </w:rPr>
        <w:t xml:space="preserve">. Doing so would resonate with calls to develop global urban solutions and ‘leave no city behind’ in scientific assessments </w:t>
      </w:r>
      <w:r w:rsidR="003976BB">
        <w:rPr>
          <w:rFonts w:ascii="Calibri" w:eastAsia="Calibri" w:hAnsi="Calibri" w:cs="Calibri"/>
        </w:rPr>
        <w:fldChar w:fldCharType="begin" w:fldLock="1"/>
      </w:r>
      <w:r w:rsidR="00472744">
        <w:rPr>
          <w:rFonts w:ascii="Calibri" w:eastAsia="Calibri" w:hAnsi="Calibri" w:cs="Calibri"/>
        </w:rPr>
        <w:instrText>ADDIN CSL_CITATION {"citationItems":[{"id":"ITEM-1","itemData":{"DOI":"10.1038/s41893-017-0013-9","ISSN":"2398-9629","abstract":"The study of cities needs to become more than the sum of its parts. An international Expert Panel investigates why, and how.","author":[{"dropping-particle":"","family":"Acuto","given":"Michele","non-dropping-particle":"","parse-names":false,"suffix":""},{"dropping-particle":"","family":"Parnell","given":"Susan","non-dropping-particle":"","parse-names":false,"suffix":""},{"dropping-particle":"","family":"Seto","given":"Karen C.","non-dropping-particle":"","parse-names":false,"suffix":""}],"container-title":"Nature Sustainability","id":"ITEM-1","issue":"1","issued":{"date-parts":[["2018"]]},"page":"2-4","publisher":"Springer US","title":"Building a global urban science","type":"article-journal","volume":"1"},"uris":["http://www.mendeley.com/documents/?uuid=ce973be5-b6f2-41f3-a95d-94ef009d62bd"]},{"id":"ITEM-2","itemData":{"ISSN":"0028-0836","author":[{"dropping-particle":"","family":"McPhearson","given":"T.","non-dropping-particle":"","parse-names":false,"suffix":""},{"dropping-particle":"","family":"Parnell","given":"S.","non-dropping-particle":"","parse-names":false,"suffix":""},{"dropping-particle":"","family":"Simon","given":"D.","non-dropping-particle":"","parse-names":false,"suffix":""},{"dropping-particle":"","family":"Gaffney","given":"O.","non-dropping-particle":"","parse-names":false,"suffix":""},{"dropping-particle":"","family":"Elmqvist","given":"T.","non-dropping-particle":"","parse-names":false,"suffix":""},{"dropping-particle":"","family":"Bai","given":"X.","non-dropping-particle":"","parse-names":false,"suffix":""},{"dropping-particle":"","family":"Roberts","given":"D.","non-dropping-particle":"","parse-names":false,"suffix":""},{"dropping-particle":"","family":"Revi","given":"A.","non-dropping-particle":"","parse-names":false,"suffix":""}],"container-title":"Nature","id":"ITEM-2","issue":"7624","issued":{"date-parts":[["2016"]]},"page":"165-166","title":"Scientists must have a say in the future of cities","type":"article-journal","volume":"538"},"uris":["http://www.mendeley.com/documents/?uuid=d2a05d32-b89a-46a4-9326-b844dbe994a8"]},{"id":"ITEM-3","itemData":{"DOI":"10.1126/science.aag1385","ISBN":"1095-9203 (Electronic)\\r0036-8075 (Linking)","ISSN":"10959203","PMID":"27199390","abstract":"Close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author":[{"dropping-particle":"","family":"Acuto","given":"Michele","non-dropping-particle":"","parse-names":false,"suffix":""},{"dropping-particle":"","family":"Susan","given":"Parnell","non-dropping-particle":"","parse-names":false,"suffix":""}],"container-title":"Science","id":"ITEM-3","issue":"6288","issued":{"date-parts":[["2016"]]},"page":"873","title":"Leave no city behind","type":"article-journal","volume":"352"},"uris":["http://www.mendeley.com/documents/?uuid=1f2f6d32-8aa2-4874-9741-c521da55f1e1"]},{"id":"ITEM-4","itemData":{"DOI":"10.1038/d41586-018-05210-0","ISSN":"0028-0836","abstract":"Community relations are important. In 1974 in southern India, the indigenous Soliga tribe was banned by the government from setting controlled fires in the forests of the Biligiri Rangaswamy Temple Tiger Reserve. The community warned policymakers of the consequences, but they did not listen. Without control through burning, the invasive shrub Lantana camara ran riot, choking vegetation and reducing fodder and food7. A well-meaning policy, influenced by ecological ideas about succession, has ended up damaging the forest as well as relationships between the tribe and the forest department. Technologies, too, can bring more harm than good. In the push for solar energy, land has been acquired forcibly from poor farmers. In Nepal and India, replacing traditional mud-lined irrigation tanks and channels managed by farmers with centrally managed cement-lined canals has increased maintenance costs and damaged social capital. The canals silt up, and farmers no longer meet and work together to repair them. In all these cases, a science-focused administration ignored the knowledge of local communities. Officials failed to appreciate the fragile social and ecological interconnections in these densely inhabited, biodiverse landscapes. Our students tell us that some of these findings come as a surprise. The fragility of communities must be considered alongside ecosystems. No technology, no matter how good, is a magic silver bullet. Narratives such as Dhanalakshmi’s can contradict widely held assumptions — for instance, that strong ties to nature exist only in pre-industrialized societies. Some students have reversed their opinions. For instance, those who initially supported diverting water from full rivers into others that ran dry now understand the importance of maintaining river-basin flows for ecosystems and communities. Practitioners have been sufficiently inspired by these examples of ecosystem management through fire and grazing to begin altering their approaches to working with communities. Grass-roots campaigns There are hundreds of environmental movements across Asia, Africa and Latin America. Although they are diverse, they have features in common. Such movements emphasize environmental justice and tend to emanate from local cultures. They are often led by women’s collectives, and use non-violent means of protest. They question the industrial route to development and champion collective action. Social justice and the rights of nature are given the same prom…","author":[{"dropping-particle":"","family":"Nagendra","given":"Harini","non-dropping-particle":"","parse-names":false,"suffix":""}],"container-title":"Nature","id":"ITEM-4","issued":{"date-parts":[["2018"]]},"title":"The global south is rich in sustainability lessons that students deserve to hear","type":"article-journal"},"uris":["http://www.mendeley.com/documents/?uuid=731dc2c4-ea8c-4d9b-8d54-6c59a187781e"]}],"mendeley":{"formattedCitation":"&lt;sup&gt;1,2,59,64&lt;/sup&gt;","plainTextFormattedCitation":"1,2,59,64","previouslyFormattedCitation":"&lt;sup&gt;1,2,59&lt;/sup&gt;"},"properties":{"noteIndex":0},"schema":"https://github.com/citation-style-language/schema/raw/master/csl-citation.json"}</w:instrText>
      </w:r>
      <w:r w:rsidR="003976BB">
        <w:rPr>
          <w:rFonts w:ascii="Calibri" w:eastAsia="Calibri" w:hAnsi="Calibri" w:cs="Calibri"/>
        </w:rPr>
        <w:fldChar w:fldCharType="separate"/>
      </w:r>
      <w:r w:rsidR="00472744" w:rsidRPr="00472744">
        <w:rPr>
          <w:rFonts w:ascii="Calibri" w:eastAsia="Calibri" w:hAnsi="Calibri" w:cs="Calibri"/>
          <w:noProof/>
          <w:vertAlign w:val="superscript"/>
        </w:rPr>
        <w:t>1,2,59,64</w:t>
      </w:r>
      <w:r w:rsidR="003976BB">
        <w:rPr>
          <w:rFonts w:ascii="Calibri" w:eastAsia="Calibri" w:hAnsi="Calibri" w:cs="Calibri"/>
        </w:rPr>
        <w:fldChar w:fldCharType="end"/>
      </w:r>
      <w:del w:id="936" w:author="William Lamb" w:date="2018-11-16T17:10:00Z">
        <w:r w:rsidR="003976BB">
          <w:rPr>
            <w:rFonts w:ascii="Calibri" w:eastAsia="Calibri" w:hAnsi="Calibri" w:cs="Calibri"/>
          </w:rPr>
          <w:delText xml:space="preserve">. </w:delText>
        </w:r>
      </w:del>
      <w:ins w:id="937" w:author="William Lamb" w:date="2018-11-16T17:10:00Z">
        <w:r w:rsidR="003976BB">
          <w:rPr>
            <w:rFonts w:ascii="Calibri" w:eastAsia="Calibri" w:hAnsi="Calibri" w:cs="Calibri"/>
          </w:rPr>
          <w:t>.</w:t>
        </w:r>
      </w:ins>
    </w:p>
    <w:p w14:paraId="212C1F6D" w14:textId="313F0979" w:rsidR="00A9004C" w:rsidRDefault="009D0C81" w:rsidP="008A0082">
      <w:pPr>
        <w:spacing w:line="480" w:lineRule="auto"/>
        <w:rPr>
          <w:del w:id="938" w:author="William Lamb" w:date="2018-11-16T17:10:00Z"/>
          <w:rFonts w:ascii="Calibri" w:eastAsia="Calibri" w:hAnsi="Calibri" w:cs="Calibri"/>
        </w:rPr>
      </w:pPr>
      <w:ins w:id="939" w:author="William Lamb" w:date="2018-11-19T14:54:00Z">
        <w:r>
          <w:rPr>
            <w:rFonts w:ascii="Calibri" w:eastAsia="Calibri" w:hAnsi="Calibri" w:cs="Calibri"/>
          </w:rPr>
          <w:t>M</w:t>
        </w:r>
      </w:ins>
      <w:ins w:id="940" w:author="William Lamb" w:date="2018-11-19T14:47:00Z">
        <w:r w:rsidR="005F0850">
          <w:rPr>
            <w:rFonts w:ascii="Calibri" w:eastAsia="Calibri" w:hAnsi="Calibri" w:cs="Calibri"/>
          </w:rPr>
          <w:t>ore attention should be given to learning from case studies</w:t>
        </w:r>
      </w:ins>
      <w:ins w:id="941" w:author="William Lamb" w:date="2018-11-19T14:48:00Z">
        <w:r w:rsidR="005F0850">
          <w:rPr>
            <w:rFonts w:ascii="Calibri" w:eastAsia="Calibri" w:hAnsi="Calibri" w:cs="Calibri"/>
          </w:rPr>
          <w:t xml:space="preserve">. </w:t>
        </w:r>
      </w:ins>
      <w:ins w:id="942" w:author="William Lamb" w:date="2018-11-16T17:10:00Z">
        <w:r w:rsidR="0091464A">
          <w:rPr>
            <w:rFonts w:ascii="Calibri" w:eastAsia="Calibri" w:hAnsi="Calibri" w:cs="Calibri"/>
          </w:rPr>
          <w:t>Some opportunities have yet to be fully realised, particularly in the area of evidence synthesis. In this regard, i</w:t>
        </w:r>
        <w:r w:rsidR="00644CC2">
          <w:rPr>
            <w:rFonts w:ascii="Calibri" w:eastAsia="Calibri" w:hAnsi="Calibri" w:cs="Calibri"/>
          </w:rPr>
          <w:t xml:space="preserve">nspiration </w:t>
        </w:r>
        <w:r w:rsidR="0091464A">
          <w:rPr>
            <w:rFonts w:ascii="Calibri" w:eastAsia="Calibri" w:hAnsi="Calibri" w:cs="Calibri"/>
          </w:rPr>
          <w:t xml:space="preserve">might </w:t>
        </w:r>
        <w:r w:rsidR="00644CC2">
          <w:rPr>
            <w:rFonts w:ascii="Calibri" w:eastAsia="Calibri" w:hAnsi="Calibri" w:cs="Calibri"/>
          </w:rPr>
          <w:t xml:space="preserve">be drawn from other fields of </w:t>
        </w:r>
        <w:r w:rsidR="00EF29ED">
          <w:rPr>
            <w:rFonts w:ascii="Calibri" w:eastAsia="Calibri" w:hAnsi="Calibri" w:cs="Calibri"/>
          </w:rPr>
          <w:t>scientific inquiry</w:t>
        </w:r>
        <w:r w:rsidR="0091464A">
          <w:rPr>
            <w:rFonts w:ascii="Calibri" w:eastAsia="Calibri" w:hAnsi="Calibri" w:cs="Calibri"/>
          </w:rPr>
          <w:t>,</w:t>
        </w:r>
        <w:r w:rsidR="00EF29ED">
          <w:rPr>
            <w:rFonts w:ascii="Calibri" w:eastAsia="Calibri" w:hAnsi="Calibri" w:cs="Calibri"/>
          </w:rPr>
          <w:t xml:space="preserve"> </w:t>
        </w:r>
        <w:r w:rsidR="0091464A">
          <w:rPr>
            <w:rFonts w:ascii="Calibri" w:eastAsia="Calibri" w:hAnsi="Calibri" w:cs="Calibri"/>
          </w:rPr>
          <w:t xml:space="preserve">where large case literatures exist and </w:t>
        </w:r>
        <w:r w:rsidR="001B0522">
          <w:rPr>
            <w:rFonts w:ascii="Calibri" w:eastAsia="Calibri" w:hAnsi="Calibri" w:cs="Calibri"/>
          </w:rPr>
          <w:t xml:space="preserve">challenges of aggregation </w:t>
        </w:r>
      </w:ins>
      <w:ins w:id="943" w:author="William Lamb" w:date="2018-11-27T11:52:00Z">
        <w:r w:rsidR="00472744">
          <w:rPr>
            <w:rFonts w:ascii="Calibri" w:eastAsia="Calibri" w:hAnsi="Calibri" w:cs="Calibri"/>
          </w:rPr>
          <w:t>are common</w:t>
        </w:r>
      </w:ins>
      <w:ins w:id="944" w:author="William Lamb" w:date="2018-11-16T17:10:00Z">
        <w:r w:rsidR="0091464A">
          <w:rPr>
            <w:rFonts w:ascii="Calibri" w:eastAsia="Calibri" w:hAnsi="Calibri" w:cs="Calibri"/>
          </w:rPr>
          <w:t xml:space="preserve">, such as </w:t>
        </w:r>
      </w:ins>
      <w:ins w:id="945" w:author="William Lamb" w:date="2018-11-27T11:52:00Z">
        <w:r w:rsidR="00472744">
          <w:rPr>
            <w:rFonts w:ascii="Calibri" w:eastAsia="Calibri" w:hAnsi="Calibri" w:cs="Calibri"/>
          </w:rPr>
          <w:t xml:space="preserve">in </w:t>
        </w:r>
      </w:ins>
      <w:ins w:id="946" w:author="William Lamb" w:date="2018-11-16T17:10:00Z">
        <w:r w:rsidR="00BC6DD9">
          <w:rPr>
            <w:rFonts w:ascii="Calibri" w:eastAsia="Calibri" w:hAnsi="Calibri" w:cs="Calibri"/>
          </w:rPr>
          <w:t xml:space="preserve">urban adaptation research </w:t>
        </w:r>
      </w:ins>
      <w:r w:rsidR="00BC6DD9">
        <w:rPr>
          <w:rFonts w:ascii="Calibri" w:eastAsia="Calibri" w:hAnsi="Calibri" w:cs="Calibri"/>
        </w:rPr>
        <w:fldChar w:fldCharType="begin" w:fldLock="1"/>
      </w:r>
      <w:r w:rsidR="00472744">
        <w:rPr>
          <w:rFonts w:ascii="Calibri" w:eastAsia="Calibri" w:hAnsi="Calibri" w:cs="Calibri"/>
        </w:rPr>
        <w:instrText>ADDIN CSL_CITATION {"citationItems":[{"id":"ITEM-1","itemData":{"DOI":"10.1016/j.gloenvcha.2015.01.001","ISBN":"0959-3780","ISSN":"09593780","abstract":"Climate change poses a significant risk for communities, and local governments around the world have begun responding by developing climate adaptation policies. Scholarship on local adaptation policy has proliferated in recent years, but insufficient attention has been paid to operationalization of the unit of analysis, and methods employed are typically inadequate to draw inferences about variation across cases. This article seeks to contribute to the conceptual and methodological foundations of a research agenda for comparative analysis of local adaptation policies and policy-making. Synthesizing insights from policy studies literature and existing adaptation research, the article identifies and operationalizes two aspects of public policy-policy content and policy process-which are salient objects of comparative analysis that typically vary from one community to another. The article also addresses research design, outlining a comparative case study methodology that incorporates various qualitative analytical techniques as the vehicle to examine these policy elements in empirical settings.","author":[{"dropping-particle":"","family":"Vogel","given":"Brennan","non-dropping-particle":"","parse-names":false,"suffix":""},{"dropping-particle":"","family":"Henstra","given":"Daniel","non-dropping-particle":"","parse-names":false,"suffix":""}],"container-title":"Global Environmental Change","id":"ITEM-1","issued":{"date-parts":[["2015"]]},"page":"110-120","publisher":"Elsevier Ltd","title":"Studying local climate adaptation: A heuristic research framework for comparative policy analysis","type":"article-journal","volume":"31"},"uris":["http://www.mendeley.com/documents/?uuid=eb564b0a-4c04-44ff-ba62-f73ee813b3a5"]}],"mendeley":{"formattedCitation":"&lt;sup&gt;65&lt;/sup&gt;","plainTextFormattedCitation":"65","previouslyFormattedCitation":"&lt;sup&gt;64&lt;/sup&gt;"},"properties":{"noteIndex":0},"schema":"https://github.com/citation-style-language/schema/raw/master/csl-citation.json"}</w:instrText>
      </w:r>
      <w:r w:rsidR="00BC6DD9">
        <w:rPr>
          <w:rFonts w:ascii="Calibri" w:eastAsia="Calibri" w:hAnsi="Calibri" w:cs="Calibri"/>
        </w:rPr>
        <w:fldChar w:fldCharType="separate"/>
      </w:r>
      <w:r w:rsidR="00472744" w:rsidRPr="00472744">
        <w:rPr>
          <w:rFonts w:ascii="Calibri" w:eastAsia="Calibri" w:hAnsi="Calibri" w:cs="Calibri"/>
          <w:noProof/>
          <w:vertAlign w:val="superscript"/>
        </w:rPr>
        <w:t>65</w:t>
      </w:r>
      <w:r w:rsidR="00BC6DD9">
        <w:rPr>
          <w:rFonts w:ascii="Calibri" w:eastAsia="Calibri" w:hAnsi="Calibri" w:cs="Calibri"/>
        </w:rPr>
        <w:fldChar w:fldCharType="end"/>
      </w:r>
      <w:ins w:id="947" w:author="William Lamb" w:date="2018-11-16T17:10:00Z">
        <w:r w:rsidR="00BC6DD9">
          <w:rPr>
            <w:rFonts w:ascii="Calibri" w:eastAsia="Calibri" w:hAnsi="Calibri" w:cs="Calibri"/>
          </w:rPr>
          <w:t xml:space="preserve"> and land-use science </w:t>
        </w:r>
      </w:ins>
      <w:r w:rsidR="00BC6DD9">
        <w:rPr>
          <w:rFonts w:ascii="Calibri" w:eastAsia="Calibri" w:hAnsi="Calibri" w:cs="Calibri"/>
        </w:rPr>
        <w:fldChar w:fldCharType="begin" w:fldLock="1"/>
      </w:r>
      <w:r w:rsidR="00472744">
        <w:rPr>
          <w:rFonts w:ascii="Calibri" w:eastAsia="Calibri" w:hAnsi="Calibri" w:cs="Calibri"/>
        </w:rPr>
        <w:instrText>ADDIN CSL_CITATION {"citationItems":[{"id":"ITEM-1","itemData":{"DOI":"10.1080/24694452.2016.1142857","ISSN":"24694460","abstract":"Case studies have long been a gold standard for investigating causal mechanisms in human–environment inter-actions. Yet it remains a challenge to generalize across case studies to produce knowledge at broader regional and global scales even as the effort to do so, mostly using metastudy methods, has accelerated. One major obsta-cle is that the geographic context of case study knowledge is often presented in a vague and incomplete form, making it difficult to reuse and link with the regional and global contexts within which it was produced and is therefore most relevant. Here we assess the degree to which the quality of geographic description in published land change case studies limits their effective reuse in spatially explicit global and regional syntheses based on 437 spatially bounded cases derived from 261 case studies used in published land change metastudies. Common ambiguities in published representations of case geographic contexts were identified and scored using three indicators of geographic data quality for reuse in spatially explicit regional and global metastudy research. Sta-tistically significant differences in the quality of case geographic descriptions were evident among the six major disciplinary categories examined, with the earth and planetary sciences evidencing greater clarity and confor-mance scores than other disciplines. The quality of case geography reporting showed no statistically significant improvement over the past fifty years. By following a few simple and readily implemented guidelines, case geo-graphic context reporting could be radically improved, enabling more effective case study reuse in regional to global synthesis research, thereby yielding substantial benefits to both case study and synthesis researchers. \\n\\nLos estudios de caso han sido desde hace mucho tiempo el est andar dorado para investigar los mecanismos cau-sales en las interacciones humano-ambientales. Sigue siendo un reto, sin embargo, generalizar de los estudios de caso para generar conocimiento a escalas m as amplias regionales y globales, aun si el esfuerzo para lograrlo, prin-cipalmente usando m etodos de metaestudio, ha sido incrementado. Un obst aculo mayor es que el contexto geo-gr afico del conocimiento por estudio de casos a menudo se presenta de forma vaga e incompleta, haciendo dif ıcil reusar y ligar con los contextos regionales y globales dentro de los cuales aquel fue producido, por lo que tiene mayor relevancia. En este art ıculo evalu…","author":[{"dropping-particle":"","family":"Margulies","given":"Jared D.","non-dropping-particle":"","parse-names":false,"suffix":""},{"dropping-particle":"","family":"Magliocca","given":"Nicholas R.","non-dropping-particle":"","parse-names":false,"suffix":""},{"dropping-particle":"","family":"Schmill","given":"Matthew D.","non-dropping-particle":"","parse-names":false,"suffix":""},{"dropping-particle":"","family":"Ellis","given":"Erle C.","non-dropping-particle":"","parse-names":false,"suffix":""}],"container-title":"Annals of the American Association of Geographers","id":"ITEM-1","issue":"3","issued":{"date-parts":[["2016"]]},"page":"572-596","title":"Ambiguous geographies: Connecting case study knowledge with global change science","type":"article-journal","volume":"106"},"uris":["http://www.mendeley.com/documents/?uuid=cbd80614-f70a-4980-8c6f-682c74edde1d"]}],"mendeley":{"formattedCitation":"&lt;sup&gt;66&lt;/sup&gt;","plainTextFormattedCitation":"66","previouslyFormattedCitation":"&lt;sup&gt;65&lt;/sup&gt;"},"properties":{"noteIndex":0},"schema":"https://github.com/citation-style-language/schema/raw/master/csl-citation.json"}</w:instrText>
      </w:r>
      <w:r w:rsidR="00BC6DD9">
        <w:rPr>
          <w:rFonts w:ascii="Calibri" w:eastAsia="Calibri" w:hAnsi="Calibri" w:cs="Calibri"/>
        </w:rPr>
        <w:fldChar w:fldCharType="separate"/>
      </w:r>
      <w:r w:rsidR="00472744" w:rsidRPr="00472744">
        <w:rPr>
          <w:rFonts w:ascii="Calibri" w:eastAsia="Calibri" w:hAnsi="Calibri" w:cs="Calibri"/>
          <w:noProof/>
          <w:vertAlign w:val="superscript"/>
        </w:rPr>
        <w:t>66</w:t>
      </w:r>
      <w:r w:rsidR="00BC6DD9">
        <w:rPr>
          <w:rFonts w:ascii="Calibri" w:eastAsia="Calibri" w:hAnsi="Calibri" w:cs="Calibri"/>
        </w:rPr>
        <w:fldChar w:fldCharType="end"/>
      </w:r>
      <w:del w:id="948" w:author="William Lamb" w:date="2018-11-16T17:10:00Z">
        <w:r w:rsidR="00E2030E">
          <w:rPr>
            <w:rFonts w:ascii="Calibri" w:eastAsia="Calibri" w:hAnsi="Calibri" w:cs="Calibri"/>
          </w:rPr>
          <w:delText xml:space="preserve">A further focus on synthetic </w:delText>
        </w:r>
        <w:r w:rsidR="005E6761">
          <w:rPr>
            <w:rFonts w:ascii="Calibri" w:eastAsia="Calibri" w:hAnsi="Calibri" w:cs="Calibri"/>
          </w:rPr>
          <w:delText xml:space="preserve">urban </w:delText>
        </w:r>
        <w:r w:rsidR="00E2030E">
          <w:rPr>
            <w:rFonts w:ascii="Calibri" w:eastAsia="Calibri" w:hAnsi="Calibri" w:cs="Calibri"/>
          </w:rPr>
          <w:delText>research</w:delText>
        </w:r>
        <w:r w:rsidR="003976BB">
          <w:rPr>
            <w:rFonts w:ascii="Calibri" w:eastAsia="Calibri" w:hAnsi="Calibri" w:cs="Calibri"/>
          </w:rPr>
          <w:delText xml:space="preserve"> is needed</w:delText>
        </w:r>
        <w:r w:rsidR="00E2030E">
          <w:rPr>
            <w:rFonts w:ascii="Calibri" w:eastAsia="Calibri" w:hAnsi="Calibri" w:cs="Calibri"/>
          </w:rPr>
          <w:delText xml:space="preserve">. </w:delText>
        </w:r>
        <w:r w:rsidR="005E6761">
          <w:rPr>
            <w:rFonts w:ascii="Calibri" w:eastAsia="Calibri" w:hAnsi="Calibri" w:cs="Calibri"/>
          </w:rPr>
          <w:delText>Consolidating existing cases on individual cities provides an opportunity to quickly build a more comprehensive overview of interlinked urban mitigation issues, although only for a small subset of cities. To progress our understanding of more diverse contexts, urban data science</w:delText>
        </w:r>
        <w:r w:rsidR="006F7232">
          <w:rPr>
            <w:rFonts w:ascii="Calibri" w:eastAsia="Calibri" w:hAnsi="Calibri" w:cs="Calibri"/>
          </w:rPr>
          <w:delText xml:space="preserve"> and typologies offer a route to learning from bottom-up cases within peer groups of cities</w:delText>
        </w:r>
        <w:r w:rsidR="005E6761">
          <w:rPr>
            <w:rFonts w:ascii="Calibri" w:eastAsia="Calibri" w:hAnsi="Calibri" w:cs="Calibri"/>
          </w:rPr>
          <w:delText xml:space="preserve">. </w:delText>
        </w:r>
        <w:r w:rsidR="00644CC2">
          <w:rPr>
            <w:rFonts w:ascii="Calibri" w:eastAsia="Calibri" w:hAnsi="Calibri" w:cs="Calibri"/>
          </w:rPr>
          <w:delText>Such an approach would</w:delText>
        </w:r>
        <w:r w:rsidR="005E6761">
          <w:rPr>
            <w:rFonts w:ascii="Calibri" w:eastAsia="Calibri" w:hAnsi="Calibri" w:cs="Calibri"/>
          </w:rPr>
          <w:delText xml:space="preserve"> address</w:delText>
        </w:r>
        <w:r w:rsidR="006F7232">
          <w:rPr>
            <w:rFonts w:ascii="Calibri" w:eastAsia="Calibri" w:hAnsi="Calibri" w:cs="Calibri"/>
          </w:rPr>
          <w:delText xml:space="preserve"> pervasive concerns of generalisability in urban research</w:delText>
        </w:r>
        <w:r w:rsidR="00644CC2">
          <w:rPr>
            <w:rFonts w:ascii="Calibri" w:eastAsia="Calibri" w:hAnsi="Calibri" w:cs="Calibri"/>
          </w:rPr>
          <w:delText xml:space="preserve">, </w:delText>
        </w:r>
        <w:r w:rsidR="005E6761">
          <w:rPr>
            <w:rFonts w:ascii="Calibri" w:eastAsia="Calibri" w:hAnsi="Calibri" w:cs="Calibri"/>
          </w:rPr>
          <w:delText xml:space="preserve">and </w:delText>
        </w:r>
        <w:r w:rsidR="006F7232">
          <w:rPr>
            <w:rFonts w:ascii="Calibri" w:eastAsia="Calibri" w:hAnsi="Calibri" w:cs="Calibri"/>
          </w:rPr>
          <w:delText xml:space="preserve">with the case study method specifically. </w:delText>
        </w:r>
        <w:r w:rsidR="00644CC2">
          <w:rPr>
            <w:rFonts w:ascii="Calibri" w:eastAsia="Calibri" w:hAnsi="Calibri" w:cs="Calibri"/>
          </w:rPr>
          <w:delText>O</w:delText>
        </w:r>
        <w:r w:rsidR="003976BB">
          <w:rPr>
            <w:rFonts w:ascii="Calibri" w:eastAsia="Calibri" w:hAnsi="Calibri" w:cs="Calibri"/>
          </w:rPr>
          <w:delText>verview</w:delText>
        </w:r>
        <w:r w:rsidR="00644CC2">
          <w:rPr>
            <w:rFonts w:ascii="Calibri" w:eastAsia="Calibri" w:hAnsi="Calibri" w:cs="Calibri"/>
          </w:rPr>
          <w:delText>s</w:delText>
        </w:r>
        <w:r w:rsidR="003976BB">
          <w:rPr>
            <w:rFonts w:ascii="Calibri" w:eastAsia="Calibri" w:hAnsi="Calibri" w:cs="Calibri"/>
          </w:rPr>
          <w:delText xml:space="preserve"> </w:delText>
        </w:r>
        <w:r w:rsidR="00644CC2">
          <w:rPr>
            <w:rFonts w:ascii="Calibri" w:eastAsia="Calibri" w:hAnsi="Calibri" w:cs="Calibri"/>
          </w:rPr>
          <w:delText xml:space="preserve">and systematic maps </w:delText>
        </w:r>
        <w:r w:rsidR="003976BB">
          <w:rPr>
            <w:rFonts w:ascii="Calibri" w:eastAsia="Calibri" w:hAnsi="Calibri" w:cs="Calibri"/>
          </w:rPr>
          <w:delText xml:space="preserve">of the </w:delText>
        </w:r>
        <w:r w:rsidR="00644CC2">
          <w:rPr>
            <w:rFonts w:ascii="Calibri" w:eastAsia="Calibri" w:hAnsi="Calibri" w:cs="Calibri"/>
          </w:rPr>
          <w:delText xml:space="preserve">case study literature provide an entry point to these projects. Capturing study locations, topics, comparative research and available reviews enable progress and knowledge gaps </w:delText>
        </w:r>
        <w:r w:rsidR="00EF29ED">
          <w:rPr>
            <w:rFonts w:ascii="Calibri" w:eastAsia="Calibri" w:hAnsi="Calibri" w:cs="Calibri"/>
          </w:rPr>
          <w:delText xml:space="preserve">in the field to be tracked, even as the quantity of studies rapidly grows. </w:delText>
        </w:r>
        <w:r w:rsidR="00644CC2">
          <w:rPr>
            <w:rFonts w:ascii="Calibri" w:eastAsia="Calibri" w:hAnsi="Calibri" w:cs="Calibri"/>
          </w:rPr>
          <w:delText>Inspiration can</w:delText>
        </w:r>
        <w:r w:rsidR="00E94E7A">
          <w:rPr>
            <w:rFonts w:ascii="Calibri" w:eastAsia="Calibri" w:hAnsi="Calibri" w:cs="Calibri"/>
          </w:rPr>
          <w:delText xml:space="preserve"> also</w:delText>
        </w:r>
        <w:r w:rsidR="00644CC2">
          <w:rPr>
            <w:rFonts w:ascii="Calibri" w:eastAsia="Calibri" w:hAnsi="Calibri" w:cs="Calibri"/>
          </w:rPr>
          <w:delText xml:space="preserve"> be drawn from other fields of </w:delText>
        </w:r>
        <w:r w:rsidR="00EF29ED">
          <w:rPr>
            <w:rFonts w:ascii="Calibri" w:eastAsia="Calibri" w:hAnsi="Calibri" w:cs="Calibri"/>
          </w:rPr>
          <w:delText xml:space="preserve">scientific inquiry </w:delText>
        </w:r>
        <w:r w:rsidR="00644CC2">
          <w:rPr>
            <w:rFonts w:ascii="Calibri" w:eastAsia="Calibri" w:hAnsi="Calibri" w:cs="Calibri"/>
          </w:rPr>
          <w:delText xml:space="preserve">that </w:delText>
        </w:r>
        <w:r w:rsidR="00EF29ED">
          <w:rPr>
            <w:rFonts w:ascii="Calibri" w:eastAsia="Calibri" w:hAnsi="Calibri" w:cs="Calibri"/>
          </w:rPr>
          <w:delText>face similar challenges</w:delText>
        </w:r>
        <w:r w:rsidR="008A2623">
          <w:rPr>
            <w:rFonts w:ascii="Calibri" w:eastAsia="Calibri" w:hAnsi="Calibri" w:cs="Calibri"/>
          </w:rPr>
          <w:delText>,</w:delText>
        </w:r>
        <w:r w:rsidR="00EF29ED">
          <w:rPr>
            <w:rFonts w:ascii="Calibri" w:eastAsia="Calibri" w:hAnsi="Calibri" w:cs="Calibri"/>
          </w:rPr>
          <w:delText xml:space="preserve"> </w:delText>
        </w:r>
        <w:r w:rsidR="00BC6DD9">
          <w:rPr>
            <w:rFonts w:ascii="Calibri" w:eastAsia="Calibri" w:hAnsi="Calibri" w:cs="Calibri"/>
          </w:rPr>
          <w:delText xml:space="preserve">including urban adaptation research  and land-use science </w:delText>
        </w:r>
        <w:r w:rsidR="005E6761">
          <w:rPr>
            <w:rFonts w:ascii="Calibri" w:eastAsia="Calibri" w:hAnsi="Calibri" w:cs="Calibri"/>
          </w:rPr>
          <w:delText>.</w:delText>
        </w:r>
      </w:del>
    </w:p>
    <w:p w14:paraId="12A66FE5" w14:textId="203B6205" w:rsidR="00DF3238" w:rsidRDefault="005E6761" w:rsidP="008A0082">
      <w:pPr>
        <w:spacing w:line="480" w:lineRule="auto"/>
        <w:rPr>
          <w:rFonts w:eastAsia="Times New Roman"/>
        </w:rPr>
      </w:pPr>
      <w:ins w:id="949" w:author="William Lamb" w:date="2018-11-16T17:10:00Z">
        <w:r>
          <w:rPr>
            <w:rFonts w:ascii="Calibri" w:eastAsia="Calibri" w:hAnsi="Calibri" w:cs="Calibri"/>
          </w:rPr>
          <w:t>.</w:t>
        </w:r>
        <w:r w:rsidR="001B0522">
          <w:rPr>
            <w:rFonts w:ascii="Calibri" w:eastAsia="Calibri" w:hAnsi="Calibri" w:cs="Calibri"/>
          </w:rPr>
          <w:t xml:space="preserve"> </w:t>
        </w:r>
        <w:r w:rsidR="00074B5E">
          <w:rPr>
            <w:rFonts w:ascii="Calibri" w:eastAsia="Calibri" w:hAnsi="Calibri" w:cs="Calibri"/>
          </w:rPr>
          <w:t xml:space="preserve">One way to better make use of the growing case literature is through </w:t>
        </w:r>
        <w:r w:rsidR="001B0522">
          <w:rPr>
            <w:rFonts w:ascii="Calibri" w:eastAsia="Calibri" w:hAnsi="Calibri" w:cs="Calibri"/>
          </w:rPr>
          <w:t xml:space="preserve">approaches that blend typologies with evidence </w:t>
        </w:r>
        <w:r w:rsidR="00074B5E">
          <w:rPr>
            <w:rFonts w:ascii="Calibri" w:eastAsia="Calibri" w:hAnsi="Calibri" w:cs="Calibri"/>
          </w:rPr>
          <w:t xml:space="preserve">synthesis. Aggregating cases and their insights to the level of urban peers has already started in the grey literature, but remains undeveloped in peer-reviewed work and assessments. </w:t>
        </w:r>
      </w:ins>
      <w:r w:rsidR="009A072D">
        <w:rPr>
          <w:rFonts w:ascii="Calibri" w:eastAsia="Calibri" w:hAnsi="Calibri" w:cs="Calibri"/>
        </w:rPr>
        <w:t xml:space="preserve">Above all, </w:t>
      </w:r>
      <w:r w:rsidR="00692B62">
        <w:rPr>
          <w:rFonts w:ascii="Calibri" w:eastAsia="Calibri" w:hAnsi="Calibri" w:cs="Calibri"/>
        </w:rPr>
        <w:t xml:space="preserve">a culture of learning </w:t>
      </w:r>
      <w:r w:rsidR="008A2623">
        <w:rPr>
          <w:rFonts w:ascii="Calibri" w:eastAsia="Calibri" w:hAnsi="Calibri" w:cs="Calibri"/>
        </w:rPr>
        <w:t xml:space="preserve">and synthesis </w:t>
      </w:r>
      <w:r w:rsidR="00692B62">
        <w:rPr>
          <w:rFonts w:ascii="Calibri" w:eastAsia="Calibri" w:hAnsi="Calibri" w:cs="Calibri"/>
        </w:rPr>
        <w:t xml:space="preserve">is </w:t>
      </w:r>
      <w:r w:rsidR="00DF3238">
        <w:rPr>
          <w:rFonts w:ascii="Calibri" w:eastAsia="Calibri" w:hAnsi="Calibri" w:cs="Calibri"/>
        </w:rPr>
        <w:t>called for:</w:t>
      </w:r>
      <w:r w:rsidR="00692B62">
        <w:rPr>
          <w:rFonts w:ascii="Calibri" w:eastAsia="Calibri" w:hAnsi="Calibri" w:cs="Calibri"/>
        </w:rPr>
        <w:t xml:space="preserve"> </w:t>
      </w:r>
      <w:r w:rsidR="00DF3238">
        <w:rPr>
          <w:rFonts w:ascii="Calibri" w:eastAsia="Calibri" w:hAnsi="Calibri" w:cs="Calibri"/>
        </w:rPr>
        <w:t>f</w:t>
      </w:r>
      <w:r w:rsidR="00692B62">
        <w:rPr>
          <w:rFonts w:ascii="Calibri" w:eastAsia="Calibri" w:hAnsi="Calibri" w:cs="Calibri"/>
        </w:rPr>
        <w:t xml:space="preserve">rom </w:t>
      </w:r>
      <w:r w:rsidR="008A2623">
        <w:rPr>
          <w:rFonts w:ascii="Calibri" w:eastAsia="Calibri" w:hAnsi="Calibri" w:cs="Calibri"/>
        </w:rPr>
        <w:t xml:space="preserve">investigating unknown contexts, to </w:t>
      </w:r>
      <w:r w:rsidR="00692B62">
        <w:rPr>
          <w:rFonts w:ascii="Calibri" w:eastAsia="Calibri" w:hAnsi="Calibri" w:cs="Calibri"/>
        </w:rPr>
        <w:t xml:space="preserve">making individual case studies available for </w:t>
      </w:r>
      <w:r w:rsidR="00E94E7A">
        <w:rPr>
          <w:rFonts w:ascii="Calibri" w:eastAsia="Calibri" w:hAnsi="Calibri" w:cs="Calibri"/>
        </w:rPr>
        <w:t>systematic reviews</w:t>
      </w:r>
      <w:r w:rsidR="00692B62">
        <w:rPr>
          <w:rFonts w:ascii="Calibri" w:eastAsia="Calibri" w:hAnsi="Calibri" w:cs="Calibri"/>
        </w:rPr>
        <w:t>, to increased ambition in comparative research</w:t>
      </w:r>
      <w:r w:rsidR="00E94E7A">
        <w:rPr>
          <w:rFonts w:ascii="Calibri" w:eastAsia="Calibri" w:hAnsi="Calibri" w:cs="Calibri"/>
        </w:rPr>
        <w:t xml:space="preserve">, to more comprehensive </w:t>
      </w:r>
      <w:r w:rsidR="00692B62">
        <w:rPr>
          <w:rFonts w:ascii="Calibri" w:eastAsia="Calibri" w:hAnsi="Calibri" w:cs="Calibri"/>
        </w:rPr>
        <w:t xml:space="preserve">reviews of the case study literature. </w:t>
      </w:r>
      <w:r w:rsidR="00EF29ED">
        <w:rPr>
          <w:rFonts w:ascii="Calibri" w:eastAsia="Calibri" w:hAnsi="Calibri" w:cs="Calibri"/>
        </w:rPr>
        <w:t xml:space="preserve">These are </w:t>
      </w:r>
      <w:r w:rsidR="008A2623">
        <w:rPr>
          <w:rFonts w:ascii="Calibri" w:eastAsia="Calibri" w:hAnsi="Calibri" w:cs="Calibri"/>
        </w:rPr>
        <w:t xml:space="preserve">public goods that </w:t>
      </w:r>
      <w:r w:rsidR="008A2623">
        <w:rPr>
          <w:rFonts w:ascii="Calibri" w:eastAsia="Calibri" w:hAnsi="Calibri" w:cs="Calibri"/>
        </w:rPr>
        <w:lastRenderedPageBreak/>
        <w:t xml:space="preserve">require significant investments in time and effort. But for a truly </w:t>
      </w:r>
      <w:r w:rsidR="00C01733">
        <w:rPr>
          <w:rFonts w:ascii="Calibri" w:eastAsia="Calibri" w:hAnsi="Calibri" w:cs="Calibri"/>
        </w:rPr>
        <w:t xml:space="preserve">synthetic </w:t>
      </w:r>
      <w:r w:rsidR="008A2623">
        <w:rPr>
          <w:rFonts w:ascii="Calibri" w:eastAsia="Calibri" w:hAnsi="Calibri" w:cs="Calibri"/>
        </w:rPr>
        <w:t xml:space="preserve">global urban science, no case study should be left behind. </w:t>
      </w:r>
    </w:p>
    <w:p w14:paraId="27E480FB" w14:textId="77777777" w:rsidR="00DF3238" w:rsidRDefault="00DF3238">
      <w:pPr>
        <w:spacing w:line="480" w:lineRule="auto"/>
        <w:rPr>
          <w:rFonts w:ascii="Calibri" w:eastAsia="Calibri" w:hAnsi="Calibri" w:cs="Calibri"/>
        </w:rPr>
      </w:pPr>
    </w:p>
    <w:p w14:paraId="55052D8A" w14:textId="1A1D5AD1" w:rsidR="003003D2" w:rsidRDefault="003003D2">
      <w:pPr>
        <w:spacing w:line="480" w:lineRule="auto"/>
        <w:rPr>
          <w:rFonts w:ascii="Calibri" w:eastAsia="Calibri" w:hAnsi="Calibri" w:cs="Calibri"/>
          <w:b/>
        </w:rPr>
      </w:pPr>
      <w:r w:rsidRPr="003003D2">
        <w:rPr>
          <w:rFonts w:ascii="Calibri" w:eastAsia="Calibri" w:hAnsi="Calibri" w:cs="Calibri"/>
          <w:b/>
        </w:rPr>
        <w:t>Methods</w:t>
      </w:r>
    </w:p>
    <w:p w14:paraId="5B5F6420" w14:textId="65F508DE" w:rsidR="003003D2" w:rsidRDefault="003003D2">
      <w:pPr>
        <w:spacing w:line="480" w:lineRule="auto"/>
        <w:rPr>
          <w:rFonts w:ascii="Calibri" w:eastAsia="Calibri" w:hAnsi="Calibri" w:cs="Calibri"/>
          <w:i/>
        </w:rPr>
      </w:pPr>
      <w:r w:rsidRPr="003003D2">
        <w:rPr>
          <w:rFonts w:ascii="Calibri" w:eastAsia="Calibri" w:hAnsi="Calibri" w:cs="Calibri"/>
          <w:i/>
        </w:rPr>
        <w:t xml:space="preserve">Literature </w:t>
      </w:r>
      <w:r>
        <w:rPr>
          <w:rFonts w:ascii="Calibri" w:eastAsia="Calibri" w:hAnsi="Calibri" w:cs="Calibri"/>
          <w:i/>
        </w:rPr>
        <w:t>scoping</w:t>
      </w:r>
    </w:p>
    <w:p w14:paraId="0B604D8A" w14:textId="07C0754E" w:rsidR="003003D2" w:rsidRPr="003003D2" w:rsidRDefault="00DA2337">
      <w:pPr>
        <w:spacing w:line="480" w:lineRule="auto"/>
        <w:rPr>
          <w:rFonts w:ascii="Calibri" w:eastAsia="Calibri" w:hAnsi="Calibri" w:cs="Calibri"/>
        </w:rPr>
      </w:pPr>
      <w:r>
        <w:rPr>
          <w:rFonts w:ascii="Calibri" w:eastAsia="Calibri" w:hAnsi="Calibri" w:cs="Calibri"/>
        </w:rPr>
        <w:t>A</w:t>
      </w:r>
      <w:r w:rsidR="003003D2">
        <w:rPr>
          <w:rFonts w:ascii="Calibri" w:eastAsia="Calibri" w:hAnsi="Calibri" w:cs="Calibri"/>
        </w:rPr>
        <w:t xml:space="preserve"> search query combining ‘urban’ and ‘mitigation’ synonyms </w:t>
      </w:r>
      <w:r>
        <w:rPr>
          <w:rFonts w:ascii="Calibri" w:eastAsia="Calibri" w:hAnsi="Calibri" w:cs="Calibri"/>
        </w:rPr>
        <w:t xml:space="preserve">was used </w:t>
      </w:r>
      <w:r w:rsidR="003003D2">
        <w:rPr>
          <w:rFonts w:ascii="Calibri" w:eastAsia="Calibri" w:hAnsi="Calibri" w:cs="Calibri"/>
        </w:rPr>
        <w:t>in the Web of Science and Scopus to identify relevant documents (</w:t>
      </w:r>
      <w:r w:rsidR="003003D2" w:rsidRPr="003003D2">
        <w:rPr>
          <w:rFonts w:ascii="Calibri" w:eastAsia="Calibri" w:hAnsi="Calibri" w:cs="Calibri"/>
        </w:rPr>
        <w:fldChar w:fldCharType="begin"/>
      </w:r>
      <w:r w:rsidR="003003D2" w:rsidRPr="003003D2">
        <w:rPr>
          <w:rFonts w:ascii="Calibri" w:eastAsia="Calibri" w:hAnsi="Calibri" w:cs="Calibri"/>
        </w:rPr>
        <w:instrText xml:space="preserve"> REF _Ref512858231 \h  \* MERGEFORMAT </w:instrText>
      </w:r>
      <w:r w:rsidR="003003D2" w:rsidRPr="003003D2">
        <w:rPr>
          <w:rFonts w:ascii="Calibri" w:eastAsia="Calibri" w:hAnsi="Calibri" w:cs="Calibri"/>
        </w:rPr>
      </w:r>
      <w:r w:rsidR="003003D2" w:rsidRPr="003003D2">
        <w:rPr>
          <w:rFonts w:ascii="Calibri" w:eastAsia="Calibri" w:hAnsi="Calibri" w:cs="Calibri"/>
        </w:rPr>
        <w:fldChar w:fldCharType="separate"/>
      </w:r>
      <w:r w:rsidR="00C574DD" w:rsidRPr="00C574DD">
        <w:t xml:space="preserve">Table </w:t>
      </w:r>
      <w:r w:rsidR="00C574DD" w:rsidRPr="00C574DD">
        <w:rPr>
          <w:noProof/>
        </w:rPr>
        <w:t>2</w:t>
      </w:r>
      <w:r w:rsidR="003003D2" w:rsidRPr="003003D2">
        <w:rPr>
          <w:rFonts w:ascii="Calibri" w:eastAsia="Calibri" w:hAnsi="Calibri" w:cs="Calibri"/>
        </w:rPr>
        <w:fldChar w:fldCharType="end"/>
      </w:r>
      <w:r w:rsidR="003003D2">
        <w:rPr>
          <w:rFonts w:ascii="Calibri" w:eastAsia="Calibri" w:hAnsi="Calibri" w:cs="Calibri"/>
        </w:rPr>
        <w:t xml:space="preserve">). As of </w:t>
      </w:r>
      <w:del w:id="950" w:author="William Lamb" w:date="2018-11-16T17:10:00Z">
        <w:r w:rsidR="003003D2">
          <w:rPr>
            <w:rFonts w:ascii="Calibri" w:eastAsia="Calibri" w:hAnsi="Calibri" w:cs="Calibri"/>
          </w:rPr>
          <w:delText>March</w:delText>
        </w:r>
      </w:del>
      <w:ins w:id="951" w:author="William Lamb" w:date="2018-11-16T17:10:00Z">
        <w:r w:rsidR="00C53A77">
          <w:rPr>
            <w:rFonts w:ascii="Calibri" w:eastAsia="Calibri" w:hAnsi="Calibri" w:cs="Calibri"/>
          </w:rPr>
          <w:t>October</w:t>
        </w:r>
      </w:ins>
      <w:r w:rsidR="00C53A77">
        <w:rPr>
          <w:rFonts w:ascii="Calibri" w:eastAsia="Calibri" w:hAnsi="Calibri" w:cs="Calibri"/>
        </w:rPr>
        <w:t xml:space="preserve"> </w:t>
      </w:r>
      <w:r w:rsidR="003003D2">
        <w:rPr>
          <w:rFonts w:ascii="Calibri" w:eastAsia="Calibri" w:hAnsi="Calibri" w:cs="Calibri"/>
        </w:rPr>
        <w:t xml:space="preserve">2018 this search returned </w:t>
      </w:r>
      <w:del w:id="952" w:author="William Lamb" w:date="2018-11-16T17:10:00Z">
        <w:r w:rsidR="003003D2">
          <w:rPr>
            <w:rFonts w:ascii="Calibri" w:eastAsia="Calibri" w:hAnsi="Calibri" w:cs="Calibri"/>
          </w:rPr>
          <w:delText>12,918</w:delText>
        </w:r>
      </w:del>
      <w:ins w:id="953" w:author="William Lamb" w:date="2018-11-16T17:10:00Z">
        <w:r w:rsidR="00C53A77">
          <w:rPr>
            <w:rFonts w:ascii="Calibri" w:eastAsia="Calibri" w:hAnsi="Calibri" w:cs="Calibri"/>
          </w:rPr>
          <w:t>15,027</w:t>
        </w:r>
      </w:ins>
      <w:r w:rsidR="003003D2">
        <w:rPr>
          <w:rFonts w:ascii="Calibri" w:eastAsia="Calibri" w:hAnsi="Calibri" w:cs="Calibri"/>
        </w:rPr>
        <w:t xml:space="preserve"> documents (unconstrained</w:t>
      </w:r>
      <w:r w:rsidR="004027D8">
        <w:rPr>
          <w:rFonts w:ascii="Calibri" w:eastAsia="Calibri" w:hAnsi="Calibri" w:cs="Calibri"/>
        </w:rPr>
        <w:t xml:space="preserve"> by language or document 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90"/>
      </w:tblGrid>
      <w:tr w:rsidR="003003D2" w14:paraId="2EF48400" w14:textId="77777777" w:rsidTr="00F53533">
        <w:tc>
          <w:tcPr>
            <w:tcW w:w="2972" w:type="dxa"/>
            <w:tcBorders>
              <w:top w:val="single" w:sz="4" w:space="0" w:color="auto"/>
              <w:bottom w:val="single" w:sz="4" w:space="0" w:color="auto"/>
            </w:tcBorders>
          </w:tcPr>
          <w:p w14:paraId="75910A2C" w14:textId="77777777" w:rsidR="003003D2" w:rsidRDefault="003003D2">
            <w:pPr>
              <w:spacing w:line="480" w:lineRule="auto"/>
            </w:pPr>
            <w:r>
              <w:t>Urban synonyms</w:t>
            </w:r>
          </w:p>
        </w:tc>
        <w:tc>
          <w:tcPr>
            <w:tcW w:w="6090" w:type="dxa"/>
            <w:tcBorders>
              <w:top w:val="single" w:sz="4" w:space="0" w:color="auto"/>
              <w:bottom w:val="single" w:sz="4" w:space="0" w:color="auto"/>
            </w:tcBorders>
          </w:tcPr>
          <w:p w14:paraId="58401F10" w14:textId="77777777" w:rsidR="003003D2" w:rsidRDefault="003003D2">
            <w:pPr>
              <w:spacing w:line="480" w:lineRule="auto"/>
            </w:pPr>
            <w:r>
              <w:t>Mitigation synonyms</w:t>
            </w:r>
          </w:p>
        </w:tc>
      </w:tr>
      <w:tr w:rsidR="003003D2" w:rsidRPr="003003D2" w14:paraId="0608E497" w14:textId="77777777" w:rsidTr="00F53533">
        <w:trPr>
          <w:trHeight w:val="1020"/>
        </w:trPr>
        <w:tc>
          <w:tcPr>
            <w:tcW w:w="2972" w:type="dxa"/>
            <w:tcBorders>
              <w:top w:val="single" w:sz="4" w:space="0" w:color="auto"/>
              <w:bottom w:val="single" w:sz="4" w:space="0" w:color="auto"/>
            </w:tcBorders>
          </w:tcPr>
          <w:p w14:paraId="7578D002" w14:textId="77777777" w:rsidR="003003D2" w:rsidRPr="003003D2" w:rsidRDefault="003003D2" w:rsidP="00EB245C">
            <w:pPr>
              <w:spacing w:line="480" w:lineRule="auto"/>
            </w:pPr>
            <w:r w:rsidRPr="003003D2">
              <w:rPr>
                <w:rFonts w:ascii="Calibri" w:eastAsia="Calibri" w:hAnsi="Calibri" w:cs="Calibri"/>
              </w:rPr>
              <w:t>("urban*" OR "municipal" OR "city" OR "cities" OR "metropolitan")</w:t>
            </w:r>
          </w:p>
        </w:tc>
        <w:tc>
          <w:tcPr>
            <w:tcW w:w="6090" w:type="dxa"/>
            <w:tcBorders>
              <w:top w:val="single" w:sz="4" w:space="0" w:color="auto"/>
              <w:bottom w:val="single" w:sz="4" w:space="0" w:color="auto"/>
            </w:tcBorders>
          </w:tcPr>
          <w:p w14:paraId="36D0DF07" w14:textId="2B5A3156" w:rsidR="003003D2" w:rsidRPr="003003D2" w:rsidRDefault="003003D2" w:rsidP="000708F6">
            <w:pPr>
              <w:spacing w:line="480" w:lineRule="auto"/>
            </w:pPr>
            <w:del w:id="954" w:author="William Lamb" w:date="2018-11-16T17:10:00Z">
              <w:r w:rsidRPr="003003D2">
                <w:rPr>
                  <w:rFonts w:ascii="Calibri" w:eastAsia="Calibri" w:hAnsi="Calibri" w:cs="Calibri"/>
                </w:rPr>
                <w:delText>(“Paris Agreement” OR “</w:delText>
              </w:r>
            </w:del>
            <w:ins w:id="955" w:author="William Lamb" w:date="2018-11-16T17:10:00Z">
              <w:r w:rsidR="00543528">
                <w:t>("</w:t>
              </w:r>
            </w:ins>
            <w:r w:rsidR="00543528">
              <w:t>low carbon</w:t>
            </w:r>
            <w:del w:id="956" w:author="William Lamb" w:date="2018-11-16T17:10:00Z">
              <w:r w:rsidRPr="003003D2">
                <w:rPr>
                  <w:rFonts w:ascii="Calibri" w:eastAsia="Calibri" w:hAnsi="Calibri" w:cs="Calibri"/>
                </w:rPr>
                <w:delText>”</w:delText>
              </w:r>
            </w:del>
            <w:ins w:id="957" w:author="William Lamb" w:date="2018-11-16T17:10:00Z">
              <w:r w:rsidR="00543528">
                <w:t>"</w:t>
              </w:r>
            </w:ins>
            <w:r w:rsidR="00543528">
              <w:t xml:space="preserve"> OR "decarboni*ation" OR </w:t>
            </w:r>
            <w:del w:id="958" w:author="William Lamb" w:date="2018-11-16T17:10:00Z">
              <w:r w:rsidRPr="003003D2">
                <w:rPr>
                  <w:rFonts w:ascii="Calibri" w:eastAsia="Calibri" w:hAnsi="Calibri" w:cs="Calibri"/>
                </w:rPr>
                <w:delText>(“</w:delText>
              </w:r>
            </w:del>
            <w:ins w:id="959" w:author="William Lamb" w:date="2018-11-16T17:10:00Z">
              <w:r w:rsidR="00543528">
                <w:t>(("</w:t>
              </w:r>
            </w:ins>
            <w:r w:rsidR="00543528">
              <w:t>energy</w:t>
            </w:r>
            <w:del w:id="960" w:author="William Lamb" w:date="2018-11-16T17:10:00Z">
              <w:r w:rsidRPr="003003D2">
                <w:rPr>
                  <w:rFonts w:ascii="Calibri" w:eastAsia="Calibri" w:hAnsi="Calibri" w:cs="Calibri"/>
                </w:rPr>
                <w:delText>”</w:delText>
              </w:r>
            </w:del>
            <w:ins w:id="961" w:author="William Lamb" w:date="2018-11-16T17:10:00Z">
              <w:r w:rsidR="00543528">
                <w:t>"</w:t>
              </w:r>
            </w:ins>
            <w:r w:rsidR="00543528">
              <w:t xml:space="preserve"> OR </w:t>
            </w:r>
            <w:del w:id="962" w:author="William Lamb" w:date="2018-11-16T17:10:00Z">
              <w:r w:rsidRPr="003003D2">
                <w:rPr>
                  <w:rFonts w:ascii="Calibri" w:eastAsia="Calibri" w:hAnsi="Calibri" w:cs="Calibri"/>
                </w:rPr>
                <w:delText>“</w:delText>
              </w:r>
            </w:del>
            <w:ins w:id="963" w:author="William Lamb" w:date="2018-11-16T17:10:00Z">
              <w:r w:rsidR="00543528">
                <w:t>"</w:t>
              </w:r>
            </w:ins>
            <w:r w:rsidR="00543528">
              <w:t>carbon</w:t>
            </w:r>
            <w:del w:id="964" w:author="William Lamb" w:date="2018-11-16T17:10:00Z">
              <w:r w:rsidRPr="003003D2">
                <w:rPr>
                  <w:rFonts w:ascii="Calibri" w:eastAsia="Calibri" w:hAnsi="Calibri" w:cs="Calibri"/>
                </w:rPr>
                <w:delText>”</w:delText>
              </w:r>
            </w:del>
            <w:ins w:id="965" w:author="William Lamb" w:date="2018-11-16T17:10:00Z">
              <w:r w:rsidR="00543528">
                <w:t>" OR "CO2"</w:t>
              </w:r>
            </w:ins>
            <w:r w:rsidR="00543528">
              <w:t xml:space="preserve"> OR </w:t>
            </w:r>
            <w:del w:id="966" w:author="William Lamb" w:date="2018-11-16T17:10:00Z">
              <w:r w:rsidRPr="003003D2">
                <w:rPr>
                  <w:rFonts w:ascii="Calibri" w:eastAsia="Calibri" w:hAnsi="Calibri" w:cs="Calibri"/>
                </w:rPr>
                <w:delText>“CO2”</w:delText>
              </w:r>
            </w:del>
            <w:ins w:id="967" w:author="William Lamb" w:date="2018-11-16T17:10:00Z">
              <w:r w:rsidR="00543528">
                <w:t>"GHG"</w:t>
              </w:r>
            </w:ins>
            <w:r w:rsidR="00543528">
              <w:t xml:space="preserve"> OR </w:t>
            </w:r>
            <w:del w:id="968" w:author="William Lamb" w:date="2018-11-16T17:10:00Z">
              <w:r w:rsidRPr="003003D2">
                <w:rPr>
                  <w:rFonts w:ascii="Calibri" w:eastAsia="Calibri" w:hAnsi="Calibri" w:cs="Calibri"/>
                </w:rPr>
                <w:delText>“GHG” OR “</w:delText>
              </w:r>
            </w:del>
            <w:ins w:id="969" w:author="William Lamb" w:date="2018-11-16T17:10:00Z">
              <w:r w:rsidR="00543528">
                <w:t>"</w:t>
              </w:r>
            </w:ins>
            <w:r w:rsidR="00543528">
              <w:t>greenhouse gas</w:t>
            </w:r>
            <w:del w:id="970" w:author="William Lamb" w:date="2018-11-16T17:10:00Z">
              <w:r w:rsidRPr="003003D2">
                <w:rPr>
                  <w:rFonts w:ascii="Calibri" w:eastAsia="Calibri" w:hAnsi="Calibri" w:cs="Calibri"/>
                </w:rPr>
                <w:delText>”</w:delText>
              </w:r>
            </w:del>
            <w:ins w:id="971" w:author="William Lamb" w:date="2018-11-16T17:10:00Z">
              <w:r w:rsidR="00543528">
                <w:t>"</w:t>
              </w:r>
            </w:ins>
            <w:r w:rsidR="00543528">
              <w:t xml:space="preserve"> OR </w:t>
            </w:r>
            <w:del w:id="972" w:author="William Lamb" w:date="2018-11-16T17:10:00Z">
              <w:r w:rsidRPr="003003D2">
                <w:rPr>
                  <w:rFonts w:ascii="Calibri" w:eastAsia="Calibri" w:hAnsi="Calibri" w:cs="Calibri"/>
                </w:rPr>
                <w:delText>“</w:delText>
              </w:r>
            </w:del>
            <w:ins w:id="973" w:author="William Lamb" w:date="2018-11-16T17:10:00Z">
              <w:r w:rsidR="00543528">
                <w:t>"</w:t>
              </w:r>
            </w:ins>
            <w:r w:rsidR="00543528">
              <w:t>climat</w:t>
            </w:r>
            <w:del w:id="974" w:author="William Lamb" w:date="2018-11-16T17:10:00Z">
              <w:r w:rsidRPr="003003D2">
                <w:rPr>
                  <w:rFonts w:ascii="Calibri" w:eastAsia="Calibri" w:hAnsi="Calibri" w:cs="Calibri"/>
                </w:rPr>
                <w:delText>*”)</w:delText>
              </w:r>
            </w:del>
            <w:ins w:id="975" w:author="William Lamb" w:date="2018-11-16T17:10:00Z">
              <w:r w:rsidR="00543528">
                <w:t>*")</w:t>
              </w:r>
            </w:ins>
            <w:r w:rsidR="00543528">
              <w:t xml:space="preserve"> NEAR/3 </w:t>
            </w:r>
            <w:del w:id="976" w:author="William Lamb" w:date="2018-11-16T17:10:00Z">
              <w:r w:rsidRPr="003003D2">
                <w:rPr>
                  <w:rFonts w:ascii="Calibri" w:eastAsia="Calibri" w:hAnsi="Calibri" w:cs="Calibri"/>
                </w:rPr>
                <w:delText>("</w:delText>
              </w:r>
            </w:del>
            <w:ins w:id="977" w:author="William Lamb" w:date="2018-11-16T17:10:00Z">
              <w:r w:rsidR="00543528">
                <w:t>"</w:t>
              </w:r>
            </w:ins>
            <w:r w:rsidR="00543528">
              <w:t>mitigation</w:t>
            </w:r>
            <w:ins w:id="978" w:author="William Lamb" w:date="2018-11-16T17:10:00Z">
              <w:r w:rsidR="00543528">
                <w:t>") OR (("energy</w:t>
              </w:r>
            </w:ins>
            <w:r w:rsidR="00543528">
              <w:t>" OR "</w:t>
            </w:r>
            <w:ins w:id="979" w:author="William Lamb" w:date="2018-11-16T17:10:00Z">
              <w:r w:rsidR="00543528">
                <w:t>carbon" OR "CO2" OR "GHG" OR "greenhouse gas") NEAR/3 ("</w:t>
              </w:r>
            </w:ins>
            <w:r w:rsidR="00543528">
              <w:t>reduc*" OR "polic*" OR "governance</w:t>
            </w:r>
            <w:del w:id="980" w:author="William Lamb" w:date="2018-11-16T17:10:00Z">
              <w:r w:rsidRPr="003003D2">
                <w:rPr>
                  <w:rFonts w:ascii="Calibri" w:eastAsia="Calibri" w:hAnsi="Calibri" w:cs="Calibri"/>
                </w:rPr>
                <w:delText>"))</w:delText>
              </w:r>
            </w:del>
            <w:ins w:id="981" w:author="William Lamb" w:date="2018-11-16T17:10:00Z">
              <w:r w:rsidR="00543528">
                <w:t>")))</w:t>
              </w:r>
            </w:ins>
          </w:p>
        </w:tc>
      </w:tr>
    </w:tbl>
    <w:p w14:paraId="1E362E8D" w14:textId="77777777" w:rsidR="003003D2" w:rsidRDefault="003003D2" w:rsidP="00EB245C">
      <w:pPr>
        <w:pStyle w:val="Caption"/>
        <w:spacing w:line="480" w:lineRule="auto"/>
      </w:pPr>
      <w:bookmarkStart w:id="982" w:name="_Ref512858231"/>
      <w:r w:rsidRPr="003003D2">
        <w:rPr>
          <w:b/>
        </w:rPr>
        <w:t xml:space="preserve">Table </w:t>
      </w:r>
      <w:r w:rsidRPr="003003D2">
        <w:rPr>
          <w:b/>
        </w:rPr>
        <w:fldChar w:fldCharType="begin"/>
      </w:r>
      <w:r w:rsidRPr="003003D2">
        <w:rPr>
          <w:b/>
        </w:rPr>
        <w:instrText xml:space="preserve"> SEQ Table \* ARABIC </w:instrText>
      </w:r>
      <w:r w:rsidRPr="003003D2">
        <w:rPr>
          <w:b/>
        </w:rPr>
        <w:fldChar w:fldCharType="separate"/>
      </w:r>
      <w:r w:rsidR="00C574DD">
        <w:rPr>
          <w:b/>
          <w:noProof/>
        </w:rPr>
        <w:t>2</w:t>
      </w:r>
      <w:r w:rsidRPr="003003D2">
        <w:rPr>
          <w:b/>
          <w:noProof/>
        </w:rPr>
        <w:fldChar w:fldCharType="end"/>
      </w:r>
      <w:bookmarkEnd w:id="982"/>
      <w:r w:rsidRPr="003003D2">
        <w:rPr>
          <w:b/>
        </w:rPr>
        <w:t>: Search query for urban climate mitigation literature.</w:t>
      </w:r>
      <w:r>
        <w:t xml:space="preserve"> The two strings are combined with an ‘AND’ operator and entered as a topic search in the Web of Science, and a title-abstract-keyword search in Scopus.</w:t>
      </w:r>
    </w:p>
    <w:p w14:paraId="2E7667E4" w14:textId="5F5A5D39" w:rsidR="00854DE9" w:rsidRDefault="00854DE9" w:rsidP="00F351C8">
      <w:pPr>
        <w:spacing w:line="480" w:lineRule="auto"/>
        <w:rPr>
          <w:ins w:id="983" w:author="William Lamb" w:date="2018-11-16T17:10:00Z"/>
        </w:rPr>
      </w:pPr>
      <w:ins w:id="984" w:author="William Lamb" w:date="2018-11-16T17:10:00Z">
        <w:r>
          <w:t xml:space="preserve">Our results are not fully comprehensive, since further databases are available (e.g. Google Scholar) and relevant non-English language articles may exist. However, on translating our query into Spanish and French, and applying all versions in Google Scholar, </w:t>
        </w:r>
        <w:r w:rsidR="00424FFF">
          <w:t>we find very few further results, even from the “most relevant” documents – and no further peer-reviewed documents were identified. More in-depth studies, e.g. systematic maps on specific topics or cities, coul</w:t>
        </w:r>
        <w:r w:rsidR="00E568E9">
          <w:t>d consider additional databases</w:t>
        </w:r>
      </w:ins>
      <w:ins w:id="985" w:author="William Lamb" w:date="2018-11-26T10:20:00Z">
        <w:r w:rsidR="00E568E9">
          <w:t xml:space="preserve"> and non-peer reviewed sources.</w:t>
        </w:r>
      </w:ins>
    </w:p>
    <w:p w14:paraId="470015F6" w14:textId="1AD540E7" w:rsidR="00752C1B" w:rsidRDefault="00752C1B" w:rsidP="000708F6">
      <w:pPr>
        <w:spacing w:line="480" w:lineRule="auto"/>
        <w:rPr>
          <w:rFonts w:ascii="Calibri" w:eastAsia="Calibri" w:hAnsi="Calibri" w:cs="Calibri"/>
          <w:i/>
        </w:rPr>
      </w:pPr>
      <w:r>
        <w:rPr>
          <w:rFonts w:ascii="Calibri" w:eastAsia="Calibri" w:hAnsi="Calibri" w:cs="Calibri"/>
          <w:i/>
        </w:rPr>
        <w:t>Identifying cases</w:t>
      </w:r>
    </w:p>
    <w:p w14:paraId="695764F1" w14:textId="51A8B616" w:rsidR="00752C1B" w:rsidRDefault="00DA2337" w:rsidP="00B474D8">
      <w:pPr>
        <w:spacing w:line="480" w:lineRule="auto"/>
        <w:rPr>
          <w:rFonts w:ascii="Calibri" w:eastAsia="Calibri" w:hAnsi="Calibri" w:cs="Calibri"/>
        </w:rPr>
      </w:pPr>
      <w:r>
        <w:rPr>
          <w:rFonts w:ascii="Calibri" w:eastAsia="Calibri" w:hAnsi="Calibri" w:cs="Calibri"/>
        </w:rPr>
        <w:lastRenderedPageBreak/>
        <w:t xml:space="preserve">To identify urban case studies we searched the abstracts of the </w:t>
      </w:r>
      <w:del w:id="986" w:author="William Lamb" w:date="2018-11-16T17:10:00Z">
        <w:r w:rsidR="004027D8">
          <w:rPr>
            <w:rFonts w:ascii="Calibri" w:eastAsia="Calibri" w:hAnsi="Calibri" w:cs="Calibri"/>
          </w:rPr>
          <w:delText>12,918</w:delText>
        </w:r>
      </w:del>
      <w:ins w:id="987" w:author="William Lamb" w:date="2018-11-16T17:10:00Z">
        <w:r w:rsidR="00C53A77">
          <w:rPr>
            <w:rFonts w:ascii="Calibri" w:eastAsia="Calibri" w:hAnsi="Calibri" w:cs="Calibri"/>
          </w:rPr>
          <w:t>15,027</w:t>
        </w:r>
      </w:ins>
      <w:r w:rsidR="004027D8">
        <w:rPr>
          <w:rFonts w:ascii="Calibri" w:eastAsia="Calibri" w:hAnsi="Calibri" w:cs="Calibri"/>
        </w:rPr>
        <w:t xml:space="preserve"> </w:t>
      </w:r>
      <w:r>
        <w:rPr>
          <w:rFonts w:ascii="Calibri" w:eastAsia="Calibri" w:hAnsi="Calibri" w:cs="Calibri"/>
        </w:rPr>
        <w:t xml:space="preserve">documents for city names. </w:t>
      </w:r>
      <w:r w:rsidR="00A124A1">
        <w:rPr>
          <w:rFonts w:ascii="Calibri" w:eastAsia="Calibri" w:hAnsi="Calibri" w:cs="Calibri"/>
        </w:rPr>
        <w:t xml:space="preserve">We use the Geonames database of </w:t>
      </w:r>
      <w:r>
        <w:rPr>
          <w:rFonts w:ascii="Calibri" w:eastAsia="Calibri" w:hAnsi="Calibri" w:cs="Calibri"/>
        </w:rPr>
        <w:t>geographic locations</w:t>
      </w:r>
      <w:r w:rsidR="00A124A1">
        <w:rPr>
          <w:rFonts w:ascii="Calibri" w:eastAsia="Calibri" w:hAnsi="Calibri" w:cs="Calibri"/>
        </w:rPr>
        <w:t>, which aggregates national survey data, travel destinations</w:t>
      </w:r>
      <w:r>
        <w:rPr>
          <w:rFonts w:ascii="Calibri" w:eastAsia="Calibri" w:hAnsi="Calibri" w:cs="Calibri"/>
        </w:rPr>
        <w:t xml:space="preserve"> and open sourced contributions</w:t>
      </w:r>
      <w:r w:rsidR="004027D8">
        <w:rPr>
          <w:rFonts w:ascii="Calibri" w:eastAsia="Calibri" w:hAnsi="Calibri" w:cs="Calibri"/>
        </w:rPr>
        <w:t xml:space="preserve">, specifying a global list of cities </w:t>
      </w:r>
      <w:r>
        <w:rPr>
          <w:rFonts w:ascii="Calibri" w:eastAsia="Calibri" w:hAnsi="Calibri" w:cs="Calibri"/>
        </w:rPr>
        <w:t>with population</w:t>
      </w:r>
      <w:r w:rsidR="004027D8">
        <w:rPr>
          <w:rFonts w:ascii="Calibri" w:eastAsia="Calibri" w:hAnsi="Calibri" w:cs="Calibri"/>
        </w:rPr>
        <w:t>s</w:t>
      </w:r>
      <w:r>
        <w:rPr>
          <w:rFonts w:ascii="Calibri" w:eastAsia="Calibri" w:hAnsi="Calibri" w:cs="Calibri"/>
        </w:rPr>
        <w:t xml:space="preserve"> greater than 15,000. </w:t>
      </w:r>
      <w:del w:id="988" w:author="William Lamb" w:date="2018-11-16T17:10:00Z">
        <w:r>
          <w:rPr>
            <w:rFonts w:ascii="Calibri" w:eastAsia="Calibri" w:hAnsi="Calibri" w:cs="Calibri"/>
          </w:rPr>
          <w:delText>3,440</w:delText>
        </w:r>
      </w:del>
      <w:ins w:id="989" w:author="William Lamb" w:date="2018-11-16T17:10:00Z">
        <w:r w:rsidR="00677EF4">
          <w:rPr>
            <w:rFonts w:ascii="Calibri" w:eastAsia="Calibri" w:hAnsi="Calibri" w:cs="Calibri"/>
          </w:rPr>
          <w:t>4</w:t>
        </w:r>
        <w:r>
          <w:rPr>
            <w:rFonts w:ascii="Calibri" w:eastAsia="Calibri" w:hAnsi="Calibri" w:cs="Calibri"/>
          </w:rPr>
          <w:t>,</w:t>
        </w:r>
        <w:r w:rsidR="000F5E4A">
          <w:rPr>
            <w:rFonts w:ascii="Calibri" w:eastAsia="Calibri" w:hAnsi="Calibri" w:cs="Calibri"/>
          </w:rPr>
          <w:t>051</w:t>
        </w:r>
      </w:ins>
      <w:r>
        <w:rPr>
          <w:rFonts w:ascii="Calibri" w:eastAsia="Calibri" w:hAnsi="Calibri" w:cs="Calibri"/>
        </w:rPr>
        <w:t xml:space="preserve"> studies</w:t>
      </w:r>
      <w:r w:rsidR="004027D8">
        <w:rPr>
          <w:rFonts w:ascii="Calibri" w:eastAsia="Calibri" w:hAnsi="Calibri" w:cs="Calibri"/>
        </w:rPr>
        <w:t xml:space="preserve"> in the document set</w:t>
      </w:r>
      <w:r>
        <w:rPr>
          <w:rFonts w:ascii="Calibri" w:eastAsia="Calibri" w:hAnsi="Calibri" w:cs="Calibri"/>
        </w:rPr>
        <w:t xml:space="preserve"> refer to a city in the abstract or title.</w:t>
      </w:r>
      <w:r w:rsidRPr="003003D2">
        <w:rPr>
          <w:rFonts w:ascii="Calibri" w:eastAsia="Calibri" w:hAnsi="Calibri" w:cs="Calibri"/>
        </w:rPr>
        <w:t xml:space="preserve"> Double counting where an article mentions multiple </w:t>
      </w:r>
      <w:r>
        <w:rPr>
          <w:rFonts w:ascii="Calibri" w:eastAsia="Calibri" w:hAnsi="Calibri" w:cs="Calibri"/>
        </w:rPr>
        <w:t>city names</w:t>
      </w:r>
      <w:r w:rsidRPr="003003D2">
        <w:rPr>
          <w:rFonts w:ascii="Calibri" w:eastAsia="Calibri" w:hAnsi="Calibri" w:cs="Calibri"/>
        </w:rPr>
        <w:t xml:space="preserve">, we obtain </w:t>
      </w:r>
      <w:del w:id="990" w:author="William Lamb" w:date="2018-11-16T17:10:00Z">
        <w:r w:rsidRPr="003003D2">
          <w:rPr>
            <w:rFonts w:ascii="Calibri" w:eastAsia="Calibri" w:hAnsi="Calibri" w:cs="Calibri"/>
          </w:rPr>
          <w:delText>4,730</w:delText>
        </w:r>
      </w:del>
      <w:ins w:id="991" w:author="William Lamb" w:date="2018-11-16T17:10:00Z">
        <w:r w:rsidR="00F136C5">
          <w:rPr>
            <w:rFonts w:ascii="Calibri" w:eastAsia="Calibri" w:hAnsi="Calibri" w:cs="Calibri"/>
          </w:rPr>
          <w:t>5,677</w:t>
        </w:r>
      </w:ins>
      <w:r w:rsidRPr="003003D2">
        <w:rPr>
          <w:rFonts w:ascii="Calibri" w:eastAsia="Calibri" w:hAnsi="Calibri" w:cs="Calibri"/>
        </w:rPr>
        <w:t xml:space="preserve"> case studies</w:t>
      </w:r>
      <w:r>
        <w:rPr>
          <w:rFonts w:ascii="Calibri" w:eastAsia="Calibri" w:hAnsi="Calibri" w:cs="Calibri"/>
        </w:rPr>
        <w:t xml:space="preserve"> on individual cities</w:t>
      </w:r>
      <w:r w:rsidRPr="003003D2">
        <w:rPr>
          <w:rFonts w:ascii="Calibri" w:eastAsia="Calibri" w:hAnsi="Calibri" w:cs="Calibri"/>
        </w:rPr>
        <w:t>.</w:t>
      </w:r>
      <w:r>
        <w:rPr>
          <w:rFonts w:ascii="Calibri" w:eastAsia="Calibri" w:hAnsi="Calibri" w:cs="Calibri"/>
        </w:rPr>
        <w:t xml:space="preserve"> </w:t>
      </w:r>
      <w:r w:rsidR="00C373D8">
        <w:rPr>
          <w:rFonts w:ascii="Calibri" w:eastAsia="Calibri" w:hAnsi="Calibri" w:cs="Calibri"/>
        </w:rPr>
        <w:t>We exclude</w:t>
      </w:r>
      <w:r w:rsidR="005C163D">
        <w:rPr>
          <w:rFonts w:ascii="Calibri" w:eastAsia="Calibri" w:hAnsi="Calibri" w:cs="Calibri"/>
        </w:rPr>
        <w:t>d</w:t>
      </w:r>
      <w:ins w:id="992" w:author="William Lamb" w:date="2018-11-16T17:10:00Z">
        <w:r w:rsidR="00C373D8">
          <w:rPr>
            <w:rFonts w:ascii="Calibri" w:eastAsia="Calibri" w:hAnsi="Calibri" w:cs="Calibri"/>
          </w:rPr>
          <w:t xml:space="preserve"> </w:t>
        </w:r>
        <w:r w:rsidR="008224C7">
          <w:rPr>
            <w:rFonts w:ascii="Calibri" w:eastAsia="Calibri" w:hAnsi="Calibri" w:cs="Calibri"/>
          </w:rPr>
          <w:t>conference proceedings, and</w:t>
        </w:r>
      </w:ins>
      <w:r w:rsidR="008224C7">
        <w:rPr>
          <w:rFonts w:ascii="Calibri" w:eastAsia="Calibri" w:hAnsi="Calibri" w:cs="Calibri"/>
        </w:rPr>
        <w:t xml:space="preserve"> </w:t>
      </w:r>
      <w:r w:rsidR="005C163D">
        <w:rPr>
          <w:rFonts w:ascii="Calibri" w:eastAsia="Calibri" w:hAnsi="Calibri" w:cs="Calibri"/>
        </w:rPr>
        <w:t xml:space="preserve">the text </w:t>
      </w:r>
      <w:r>
        <w:rPr>
          <w:rFonts w:ascii="Calibri" w:eastAsia="Calibri" w:hAnsi="Calibri" w:cs="Calibri"/>
        </w:rPr>
        <w:t>“Paris Agreement”</w:t>
      </w:r>
      <w:r w:rsidR="00C373D8">
        <w:rPr>
          <w:rFonts w:ascii="Calibri" w:eastAsia="Calibri" w:hAnsi="Calibri" w:cs="Calibri"/>
        </w:rPr>
        <w:t xml:space="preserve"> and </w:t>
      </w:r>
      <w:r>
        <w:rPr>
          <w:rFonts w:ascii="Calibri" w:eastAsia="Calibri" w:hAnsi="Calibri" w:cs="Calibri"/>
        </w:rPr>
        <w:t>“Kyoto Protocol”</w:t>
      </w:r>
      <w:r w:rsidR="00C373D8">
        <w:rPr>
          <w:rFonts w:ascii="Calibri" w:eastAsia="Calibri" w:hAnsi="Calibri" w:cs="Calibri"/>
        </w:rPr>
        <w:t xml:space="preserve"> </w:t>
      </w:r>
      <w:r w:rsidR="005C163D">
        <w:rPr>
          <w:rFonts w:ascii="Calibri" w:eastAsia="Calibri" w:hAnsi="Calibri" w:cs="Calibri"/>
        </w:rPr>
        <w:t>from abstracts to avoid false hits</w:t>
      </w:r>
      <w:r w:rsidR="004027D8">
        <w:rPr>
          <w:rFonts w:ascii="Calibri" w:eastAsia="Calibri" w:hAnsi="Calibri" w:cs="Calibri"/>
        </w:rPr>
        <w:t xml:space="preserve"> that refer to these climate treaties.</w:t>
      </w:r>
    </w:p>
    <w:p w14:paraId="1FECD2CA" w14:textId="181B125A" w:rsidR="003003D2" w:rsidRPr="00017748" w:rsidRDefault="00017748">
      <w:pPr>
        <w:spacing w:line="480" w:lineRule="auto"/>
        <w:rPr>
          <w:rFonts w:ascii="Calibri" w:eastAsia="Calibri" w:hAnsi="Calibri" w:cs="Calibri"/>
          <w:i/>
        </w:rPr>
      </w:pPr>
      <w:r w:rsidRPr="00017748">
        <w:rPr>
          <w:rFonts w:ascii="Calibri" w:eastAsia="Calibri" w:hAnsi="Calibri" w:cs="Calibri"/>
          <w:i/>
        </w:rPr>
        <w:t>Topic modelling</w:t>
      </w:r>
    </w:p>
    <w:p w14:paraId="10B2E78F" w14:textId="5F1683B2" w:rsidR="002A6A5B" w:rsidRDefault="00752C1B">
      <w:pPr>
        <w:spacing w:line="480" w:lineRule="auto"/>
        <w:rPr>
          <w:rFonts w:ascii="Calibri" w:eastAsia="Calibri" w:hAnsi="Calibri" w:cs="Calibri"/>
        </w:rPr>
      </w:pPr>
      <w:r>
        <w:rPr>
          <w:rFonts w:ascii="Calibri" w:eastAsia="Calibri" w:hAnsi="Calibri" w:cs="Calibri"/>
        </w:rPr>
        <w:t>We use the sklearn library in python</w:t>
      </w:r>
      <w:r w:rsidR="007179F3">
        <w:rPr>
          <w:rFonts w:ascii="Calibri" w:eastAsia="Calibri" w:hAnsi="Calibri" w:cs="Calibri"/>
        </w:rPr>
        <w:t xml:space="preserve"> </w:t>
      </w:r>
      <w:r>
        <w:rPr>
          <w:rFonts w:ascii="Calibri" w:eastAsia="Calibri" w:hAnsi="Calibri" w:cs="Calibri"/>
        </w:rPr>
        <w:t xml:space="preserve">to process and produce a topic model from the </w:t>
      </w:r>
      <w:del w:id="993" w:author="William Lamb" w:date="2018-11-16T17:10:00Z">
        <w:r>
          <w:rPr>
            <w:rFonts w:ascii="Calibri" w:eastAsia="Calibri" w:hAnsi="Calibri" w:cs="Calibri"/>
          </w:rPr>
          <w:delText>3,440</w:delText>
        </w:r>
      </w:del>
      <w:ins w:id="994" w:author="William Lamb" w:date="2018-11-16T17:10:00Z">
        <w:r w:rsidR="008224C7">
          <w:rPr>
            <w:rFonts w:ascii="Calibri" w:eastAsia="Calibri" w:hAnsi="Calibri" w:cs="Calibri"/>
          </w:rPr>
          <w:t>4,051</w:t>
        </w:r>
      </w:ins>
      <w:r>
        <w:rPr>
          <w:rFonts w:ascii="Calibri" w:eastAsia="Calibri" w:hAnsi="Calibri" w:cs="Calibri"/>
        </w:rPr>
        <w:t xml:space="preserve"> studies mentioning a city in the abstract</w:t>
      </w:r>
      <w:r w:rsidR="000B5AD6">
        <w:rPr>
          <w:rFonts w:ascii="Calibri" w:eastAsia="Calibri" w:hAnsi="Calibri" w:cs="Calibri"/>
        </w:rPr>
        <w:t xml:space="preserve"> </w:t>
      </w:r>
      <w:r w:rsidR="000B5AD6">
        <w:rPr>
          <w:rFonts w:ascii="Calibri" w:eastAsia="Calibri" w:hAnsi="Calibri" w:cs="Calibri"/>
        </w:rPr>
        <w:fldChar w:fldCharType="begin" w:fldLock="1"/>
      </w:r>
      <w:r w:rsidR="00472744">
        <w:rPr>
          <w:rFonts w:ascii="Calibri" w:eastAsia="Calibri" w:hAnsi="Calibri" w:cs="Calibri"/>
        </w:rPr>
        <w:instrText>ADDIN CSL_CITATION {"citationItems":[{"id":"ITEM-1","itemData":{"author":[{"dropping-particle":"","family":"Pedregosa","given":"Fabian","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Dubourg","given":"Vincent","non-dropping-particle":"","parse-names":false,"suffix":""},{"dropping-particle":"","family":"Pedregosa","given":"Fabian","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Pedregosa","given":"Fabian","non-dropping-particle":"","parse-names":false,"suffix":""},{"dropping-particle":"","family":"Weiss","given":"Ron","non-dropping-particle":"","parse-names":false,"suffix":""}],"container-title":"Journal of Machine Learning Research","id":"ITEM-1","issued":{"date-parts":[["2011"]]},"page":"2825-2830","title":"Scikit-learn: Machine Learning in Python","type":"article-journal","volume":"12"},"uris":["http://www.mendeley.com/documents/?uuid=c19d075e-2310-4836-8bbc-123bdf8a8488"]}],"mendeley":{"formattedCitation":"&lt;sup&gt;67&lt;/sup&gt;","plainTextFormattedCitation":"67","previouslyFormattedCitation":"&lt;sup&gt;66&lt;/sup&gt;"},"properties":{"noteIndex":0},"schema":"https://github.com/citation-style-language/schema/raw/master/csl-citation.json"}</w:instrText>
      </w:r>
      <w:r w:rsidR="000B5AD6">
        <w:rPr>
          <w:rFonts w:ascii="Calibri" w:eastAsia="Calibri" w:hAnsi="Calibri" w:cs="Calibri"/>
        </w:rPr>
        <w:fldChar w:fldCharType="separate"/>
      </w:r>
      <w:r w:rsidR="00472744" w:rsidRPr="00472744">
        <w:rPr>
          <w:rFonts w:ascii="Calibri" w:eastAsia="Calibri" w:hAnsi="Calibri" w:cs="Calibri"/>
          <w:noProof/>
          <w:vertAlign w:val="superscript"/>
        </w:rPr>
        <w:t>67</w:t>
      </w:r>
      <w:r w:rsidR="000B5AD6">
        <w:rPr>
          <w:rFonts w:ascii="Calibri" w:eastAsia="Calibri" w:hAnsi="Calibri" w:cs="Calibri"/>
        </w:rPr>
        <w:fldChar w:fldCharType="end"/>
      </w:r>
      <w:r>
        <w:rPr>
          <w:rFonts w:ascii="Calibri" w:eastAsia="Calibri" w:hAnsi="Calibri" w:cs="Calibri"/>
        </w:rPr>
        <w:t xml:space="preserve">. Weighting terms in each document by the inverse of the number of times they appear across the corpus (tf-idf), we apply non-negative matrix factorisation </w:t>
      </w:r>
      <w:r w:rsidR="007179F3">
        <w:rPr>
          <w:rFonts w:ascii="Calibri" w:eastAsia="Calibri" w:hAnsi="Calibri" w:cs="Calibri"/>
        </w:rPr>
        <w:fldChar w:fldCharType="begin" w:fldLock="1"/>
      </w:r>
      <w:r w:rsidR="00472744">
        <w:rPr>
          <w:rFonts w:ascii="Calibri" w:eastAsia="Calibri" w:hAnsi="Calibri" w:cs="Calibri"/>
        </w:rPr>
        <w:instrText>ADDIN CSL_CITATION {"citationItems":[{"id":"ITEM-1","itemData":{"DOI":"10.1038/44565","ISBN":"0028-0836 (Print)\\r0028-0836 (Linking)","ISSN":"0028-0836","PMID":"10548103","abstract":"Is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sign.","author":[{"dropping-particle":"","family":"Lee","given":"D D","non-dropping-particle":"","parse-names":false,"suffix":""},{"dropping-particle":"","family":"Seung","given":"H S","non-dropping-particle":"","parse-names":false,"suffix":""}],"container-title":"Nature","id":"ITEM-1","issue":"6755","issued":{"date-parts":[["1999"]]},"page":"788-91","title":"Learning the parts of objects by non-negative matrix factorization.","type":"article-journal","volume":"401"},"uris":["http://www.mendeley.com/documents/?uuid=0565a7a0-6aa6-4998-be31-32f9471653fb"]}],"mendeley":{"formattedCitation":"&lt;sup&gt;68&lt;/sup&gt;","plainTextFormattedCitation":"68","previouslyFormattedCitation":"&lt;sup&gt;67&lt;/sup&gt;"},"properties":{"noteIndex":0},"schema":"https://github.com/citation-style-language/schema/raw/master/csl-citation.json"}</w:instrText>
      </w:r>
      <w:r w:rsidR="007179F3">
        <w:rPr>
          <w:rFonts w:ascii="Calibri" w:eastAsia="Calibri" w:hAnsi="Calibri" w:cs="Calibri"/>
        </w:rPr>
        <w:fldChar w:fldCharType="separate"/>
      </w:r>
      <w:r w:rsidR="00472744" w:rsidRPr="00472744">
        <w:rPr>
          <w:rFonts w:ascii="Calibri" w:eastAsia="Calibri" w:hAnsi="Calibri" w:cs="Calibri"/>
          <w:noProof/>
          <w:vertAlign w:val="superscript"/>
        </w:rPr>
        <w:t>68</w:t>
      </w:r>
      <w:r w:rsidR="007179F3">
        <w:rPr>
          <w:rFonts w:ascii="Calibri" w:eastAsia="Calibri" w:hAnsi="Calibri" w:cs="Calibri"/>
        </w:rPr>
        <w:fldChar w:fldCharType="end"/>
      </w:r>
      <w:r>
        <w:rPr>
          <w:rFonts w:ascii="Calibri" w:eastAsia="Calibri" w:hAnsi="Calibri" w:cs="Calibri"/>
        </w:rPr>
        <w:t xml:space="preserve"> to a matrix of documents × term</w:t>
      </w:r>
      <w:r w:rsidR="00103FC8">
        <w:rPr>
          <w:rFonts w:ascii="Calibri" w:eastAsia="Calibri" w:hAnsi="Calibri" w:cs="Calibri"/>
        </w:rPr>
        <w:t>s</w:t>
      </w:r>
      <w:r w:rsidR="006763E3">
        <w:rPr>
          <w:rFonts w:ascii="Calibri" w:eastAsia="Calibri" w:hAnsi="Calibri" w:cs="Calibri"/>
        </w:rPr>
        <w:t xml:space="preserve">. </w:t>
      </w:r>
      <w:r w:rsidR="002A6A5B">
        <w:rPr>
          <w:rFonts w:ascii="Calibri" w:eastAsia="Calibri" w:hAnsi="Calibri" w:cs="Calibri"/>
        </w:rPr>
        <w:t>The resulting matrices, whose product approximates the document-term matrix, are used to label documents by topic</w:t>
      </w:r>
      <w:r w:rsidR="00DE4DCA">
        <w:rPr>
          <w:rFonts w:ascii="Calibri" w:eastAsia="Calibri" w:hAnsi="Calibri" w:cs="Calibri"/>
        </w:rPr>
        <w:t>,</w:t>
      </w:r>
      <w:r w:rsidR="002A6A5B">
        <w:rPr>
          <w:rFonts w:ascii="Calibri" w:eastAsia="Calibri" w:hAnsi="Calibri" w:cs="Calibri"/>
        </w:rPr>
        <w:t xml:space="preserve"> and topics by term.</w:t>
      </w:r>
      <w:r w:rsidR="00103FC8">
        <w:rPr>
          <w:rFonts w:ascii="Calibri" w:eastAsia="Calibri" w:hAnsi="Calibri" w:cs="Calibri"/>
        </w:rPr>
        <w:t xml:space="preserve"> Higher document-topic scores indicate documents where words associated with the topic appear; higher topic-term scores indicate the </w:t>
      </w:r>
      <w:r w:rsidR="00604C0C">
        <w:rPr>
          <w:rFonts w:ascii="Calibri" w:eastAsia="Calibri" w:hAnsi="Calibri" w:cs="Calibri"/>
        </w:rPr>
        <w:t>strength of an association between a word and a topic</w:t>
      </w:r>
      <w:r w:rsidR="00103FC8">
        <w:rPr>
          <w:rFonts w:ascii="Calibri" w:eastAsia="Calibri" w:hAnsi="Calibri" w:cs="Calibri"/>
        </w:rPr>
        <w:t>.</w:t>
      </w:r>
      <w:r w:rsidR="00604C0C">
        <w:rPr>
          <w:rFonts w:ascii="Calibri" w:eastAsia="Calibri" w:hAnsi="Calibri" w:cs="Calibri"/>
        </w:rPr>
        <w:t xml:space="preserve"> The marginal topic distribution for each topic denotes the sum of document-topic scores for that topic as a proportion of the sum of all document-topic scores.</w:t>
      </w:r>
    </w:p>
    <w:p w14:paraId="33344A21" w14:textId="4EAFEDC5" w:rsidR="002A6A5B" w:rsidRDefault="006763E3">
      <w:pPr>
        <w:spacing w:line="480" w:lineRule="auto"/>
        <w:rPr>
          <w:rFonts w:ascii="Calibri" w:eastAsia="Calibri" w:hAnsi="Calibri" w:cs="Calibri"/>
        </w:rPr>
      </w:pPr>
      <w:r>
        <w:rPr>
          <w:rFonts w:ascii="Calibri" w:eastAsia="Calibri" w:hAnsi="Calibri" w:cs="Calibri"/>
        </w:rPr>
        <w:t xml:space="preserve">Important and subjective choices in the analysis </w:t>
      </w:r>
      <w:r w:rsidR="002A6A5B">
        <w:rPr>
          <w:rFonts w:ascii="Calibri" w:eastAsia="Calibri" w:hAnsi="Calibri" w:cs="Calibri"/>
        </w:rPr>
        <w:t xml:space="preserve">are </w:t>
      </w:r>
      <w:r>
        <w:rPr>
          <w:rFonts w:ascii="Calibri" w:eastAsia="Calibri" w:hAnsi="Calibri" w:cs="Calibri"/>
        </w:rPr>
        <w:t>the number of topics to specify</w:t>
      </w:r>
      <w:r w:rsidR="002A6A5B">
        <w:rPr>
          <w:rFonts w:ascii="Calibri" w:eastAsia="Calibri" w:hAnsi="Calibri" w:cs="Calibri"/>
        </w:rPr>
        <w:t xml:space="preserve"> and the names given to the resulting topics</w:t>
      </w:r>
      <w:r>
        <w:rPr>
          <w:rFonts w:ascii="Calibri" w:eastAsia="Calibri" w:hAnsi="Calibri" w:cs="Calibri"/>
        </w:rPr>
        <w:t xml:space="preserve">. We review multiple topic models in the range of 15-25 topics, choosing </w:t>
      </w:r>
      <w:del w:id="995" w:author="William Lamb" w:date="2018-11-16T17:10:00Z">
        <w:r>
          <w:rPr>
            <w:rFonts w:ascii="Calibri" w:eastAsia="Calibri" w:hAnsi="Calibri" w:cs="Calibri"/>
          </w:rPr>
          <w:delText>17</w:delText>
        </w:r>
      </w:del>
      <w:ins w:id="996" w:author="William Lamb" w:date="2018-11-16T17:10:00Z">
        <w:r w:rsidR="008224C7">
          <w:rPr>
            <w:rFonts w:ascii="Calibri" w:eastAsia="Calibri" w:hAnsi="Calibri" w:cs="Calibri"/>
          </w:rPr>
          <w:t>18</w:t>
        </w:r>
      </w:ins>
      <w:r w:rsidR="008224C7">
        <w:rPr>
          <w:rFonts w:ascii="Calibri" w:eastAsia="Calibri" w:hAnsi="Calibri" w:cs="Calibri"/>
        </w:rPr>
        <w:t xml:space="preserve"> </w:t>
      </w:r>
      <w:r>
        <w:rPr>
          <w:rFonts w:ascii="Calibri" w:eastAsia="Calibri" w:hAnsi="Calibri" w:cs="Calibri"/>
        </w:rPr>
        <w:t xml:space="preserve">due to the marginal </w:t>
      </w:r>
      <w:r w:rsidR="002A6A5B">
        <w:rPr>
          <w:rFonts w:ascii="Calibri" w:eastAsia="Calibri" w:hAnsi="Calibri" w:cs="Calibri"/>
        </w:rPr>
        <w:t xml:space="preserve">(subjective) </w:t>
      </w:r>
      <w:r>
        <w:rPr>
          <w:rFonts w:ascii="Calibri" w:eastAsia="Calibri" w:hAnsi="Calibri" w:cs="Calibri"/>
        </w:rPr>
        <w:t xml:space="preserve">gain in information given by an additional topic. </w:t>
      </w:r>
      <w:r w:rsidR="002A6A5B">
        <w:rPr>
          <w:rFonts w:ascii="Calibri" w:eastAsia="Calibri" w:hAnsi="Calibri" w:cs="Calibri"/>
        </w:rPr>
        <w:t>We manually assign names to the topics (shown in SI Text Table 1), based on a review of the associated keywords and strongly correlating documents.</w:t>
      </w:r>
    </w:p>
    <w:p w14:paraId="14EBA16D" w14:textId="6F2901FA" w:rsidR="000B5AD6" w:rsidRDefault="002A6A5B">
      <w:pPr>
        <w:spacing w:line="480" w:lineRule="auto"/>
        <w:rPr>
          <w:rFonts w:ascii="Calibri" w:eastAsia="Calibri" w:hAnsi="Calibri" w:cs="Calibri"/>
        </w:rPr>
      </w:pPr>
      <w:r>
        <w:rPr>
          <w:rFonts w:ascii="Calibri" w:eastAsia="Calibri" w:hAnsi="Calibri" w:cs="Calibri"/>
        </w:rPr>
        <w:t>To analyse the prominence of topics within groups of papers</w:t>
      </w:r>
      <w:r w:rsidR="005A28A2">
        <w:rPr>
          <w:rFonts w:ascii="Calibri" w:eastAsia="Calibri" w:hAnsi="Calibri" w:cs="Calibri"/>
        </w:rPr>
        <w:t xml:space="preserve"> (</w:t>
      </w:r>
      <w:r w:rsidR="005A28A2" w:rsidRPr="00615324">
        <w:rPr>
          <w:rFonts w:ascii="Calibri" w:eastAsia="Calibri" w:hAnsi="Calibri" w:cs="Calibri"/>
        </w:rPr>
        <w:fldChar w:fldCharType="begin"/>
      </w:r>
      <w:r w:rsidR="005A28A2" w:rsidRPr="00615324">
        <w:rPr>
          <w:rFonts w:ascii="Calibri" w:eastAsia="Calibri" w:hAnsi="Calibri" w:cs="Calibri"/>
        </w:rPr>
        <w:instrText xml:space="preserve"> REF _Ref512603180 \h  \* MERGEFORMAT </w:instrText>
      </w:r>
      <w:r w:rsidR="005A28A2" w:rsidRPr="00615324">
        <w:rPr>
          <w:rFonts w:ascii="Calibri" w:eastAsia="Calibri" w:hAnsi="Calibri" w:cs="Calibri"/>
        </w:rPr>
      </w:r>
      <w:r w:rsidR="005A28A2" w:rsidRPr="00615324">
        <w:rPr>
          <w:rFonts w:ascii="Calibri" w:eastAsia="Calibri" w:hAnsi="Calibri" w:cs="Calibri"/>
        </w:rPr>
        <w:fldChar w:fldCharType="separate"/>
      </w:r>
      <w:r w:rsidR="00C574DD" w:rsidRPr="00C574DD">
        <w:t xml:space="preserve">Figure </w:t>
      </w:r>
      <w:r w:rsidR="00C574DD" w:rsidRPr="00C574DD">
        <w:rPr>
          <w:noProof/>
        </w:rPr>
        <w:t>3</w:t>
      </w:r>
      <w:r w:rsidR="005A28A2" w:rsidRPr="00615324">
        <w:rPr>
          <w:rFonts w:ascii="Calibri" w:eastAsia="Calibri" w:hAnsi="Calibri" w:cs="Calibri"/>
        </w:rPr>
        <w:fldChar w:fldCharType="end"/>
      </w:r>
      <w:r w:rsidR="005A28A2">
        <w:rPr>
          <w:rFonts w:ascii="Calibri" w:eastAsia="Calibri" w:hAnsi="Calibri" w:cs="Calibri"/>
        </w:rPr>
        <w:t>)</w:t>
      </w:r>
      <w:r>
        <w:rPr>
          <w:rFonts w:ascii="Calibri" w:eastAsia="Calibri" w:hAnsi="Calibri" w:cs="Calibri"/>
        </w:rPr>
        <w:t>, we sum their topic scores, selecting the top 3 for simplicity. In part,</w:t>
      </w:r>
      <w:r w:rsidR="00075561">
        <w:rPr>
          <w:rFonts w:ascii="Calibri" w:eastAsia="Calibri" w:hAnsi="Calibri" w:cs="Calibri"/>
        </w:rPr>
        <w:t xml:space="preserve"> these</w:t>
      </w:r>
      <w:r>
        <w:rPr>
          <w:rFonts w:ascii="Calibri" w:eastAsia="Calibri" w:hAnsi="Calibri" w:cs="Calibri"/>
        </w:rPr>
        <w:t xml:space="preserve"> results will be driven by the general prominence of topic</w:t>
      </w:r>
      <w:r w:rsidR="00075561">
        <w:rPr>
          <w:rFonts w:ascii="Calibri" w:eastAsia="Calibri" w:hAnsi="Calibri" w:cs="Calibri"/>
        </w:rPr>
        <w:t xml:space="preserve">s across the whole document set (e.g. ‘governance’ more likely appears as a prominent topic </w:t>
      </w:r>
      <w:r w:rsidR="00075561">
        <w:rPr>
          <w:rFonts w:ascii="Calibri" w:eastAsia="Calibri" w:hAnsi="Calibri" w:cs="Calibri"/>
        </w:rPr>
        <w:lastRenderedPageBreak/>
        <w:t>than ‘urban ecology’).</w:t>
      </w:r>
      <w:r w:rsidR="005A28A2">
        <w:rPr>
          <w:rFonts w:ascii="Calibri" w:eastAsia="Calibri" w:hAnsi="Calibri" w:cs="Calibri"/>
        </w:rPr>
        <w:t xml:space="preserve"> T</w:t>
      </w:r>
      <w:r w:rsidR="00075561">
        <w:rPr>
          <w:rFonts w:ascii="Calibri" w:eastAsia="Calibri" w:hAnsi="Calibri" w:cs="Calibri"/>
        </w:rPr>
        <w:t>o count publications on given topics</w:t>
      </w:r>
      <w:r w:rsidR="005A28A2">
        <w:rPr>
          <w:rFonts w:ascii="Calibri" w:eastAsia="Calibri" w:hAnsi="Calibri" w:cs="Calibri"/>
        </w:rPr>
        <w:t xml:space="preserve"> (</w:t>
      </w:r>
      <w:r w:rsidR="005A28A2" w:rsidRPr="00615324">
        <w:rPr>
          <w:rFonts w:ascii="Calibri" w:eastAsia="Calibri" w:hAnsi="Calibri" w:cs="Calibri"/>
        </w:rPr>
        <w:fldChar w:fldCharType="begin"/>
      </w:r>
      <w:r w:rsidR="005A28A2" w:rsidRPr="00615324">
        <w:rPr>
          <w:rFonts w:ascii="Calibri" w:eastAsia="Calibri" w:hAnsi="Calibri" w:cs="Calibri"/>
        </w:rPr>
        <w:instrText xml:space="preserve"> REF _Ref515539893 \h  \* MERGEFORMAT </w:instrText>
      </w:r>
      <w:r w:rsidR="005A28A2" w:rsidRPr="00615324">
        <w:rPr>
          <w:rFonts w:ascii="Calibri" w:eastAsia="Calibri" w:hAnsi="Calibri" w:cs="Calibri"/>
        </w:rPr>
      </w:r>
      <w:r w:rsidR="005A28A2" w:rsidRPr="00615324">
        <w:rPr>
          <w:rFonts w:ascii="Calibri" w:eastAsia="Calibri" w:hAnsi="Calibri" w:cs="Calibri"/>
        </w:rPr>
        <w:fldChar w:fldCharType="separate"/>
      </w:r>
      <w:r w:rsidR="00C574DD" w:rsidRPr="00C574DD">
        <w:t xml:space="preserve">Figure </w:t>
      </w:r>
      <w:r w:rsidR="00C574DD" w:rsidRPr="00C574DD">
        <w:rPr>
          <w:noProof/>
        </w:rPr>
        <w:t>4</w:t>
      </w:r>
      <w:r w:rsidR="005A28A2" w:rsidRPr="00615324">
        <w:rPr>
          <w:rFonts w:ascii="Calibri" w:eastAsia="Calibri" w:hAnsi="Calibri" w:cs="Calibri"/>
        </w:rPr>
        <w:fldChar w:fldCharType="end"/>
      </w:r>
      <w:r w:rsidR="005A28A2">
        <w:rPr>
          <w:rFonts w:ascii="Calibri" w:eastAsia="Calibri" w:hAnsi="Calibri" w:cs="Calibri"/>
        </w:rPr>
        <w:t xml:space="preserve">), we assign a </w:t>
      </w:r>
      <w:r w:rsidR="00103FC8">
        <w:rPr>
          <w:rFonts w:ascii="Calibri" w:eastAsia="Calibri" w:hAnsi="Calibri" w:cs="Calibri"/>
        </w:rPr>
        <w:t>document-</w:t>
      </w:r>
      <w:r w:rsidR="00615324">
        <w:rPr>
          <w:rFonts w:ascii="Calibri" w:eastAsia="Calibri" w:hAnsi="Calibri" w:cs="Calibri"/>
        </w:rPr>
        <w:t>topic</w:t>
      </w:r>
      <w:r w:rsidR="00103FC8">
        <w:rPr>
          <w:rFonts w:ascii="Calibri" w:eastAsia="Calibri" w:hAnsi="Calibri" w:cs="Calibri"/>
        </w:rPr>
        <w:t xml:space="preserve"> score</w:t>
      </w:r>
      <w:r w:rsidR="00615324">
        <w:rPr>
          <w:rFonts w:ascii="Calibri" w:eastAsia="Calibri" w:hAnsi="Calibri" w:cs="Calibri"/>
        </w:rPr>
        <w:t xml:space="preserve"> </w:t>
      </w:r>
      <w:r w:rsidR="005A28A2">
        <w:rPr>
          <w:rFonts w:ascii="Calibri" w:eastAsia="Calibri" w:hAnsi="Calibri" w:cs="Calibri"/>
        </w:rPr>
        <w:t xml:space="preserve">threshold of 0.02, </w:t>
      </w:r>
      <w:r w:rsidR="00615324">
        <w:rPr>
          <w:rFonts w:ascii="Calibri" w:eastAsia="Calibri" w:hAnsi="Calibri" w:cs="Calibri"/>
        </w:rPr>
        <w:t xml:space="preserve">reviewing a random sample of papers to confirm this choice. </w:t>
      </w:r>
    </w:p>
    <w:p w14:paraId="619BB9DF" w14:textId="2B8E941D" w:rsidR="00017748" w:rsidRPr="00017748" w:rsidRDefault="00017748">
      <w:pPr>
        <w:spacing w:line="480" w:lineRule="auto"/>
        <w:rPr>
          <w:rFonts w:ascii="Calibri" w:eastAsia="Calibri" w:hAnsi="Calibri" w:cs="Calibri"/>
          <w:i/>
        </w:rPr>
      </w:pPr>
      <w:r w:rsidRPr="00017748">
        <w:rPr>
          <w:rFonts w:ascii="Calibri" w:eastAsia="Calibri" w:hAnsi="Calibri" w:cs="Calibri"/>
          <w:i/>
        </w:rPr>
        <w:t>Future-looking case studies</w:t>
      </w:r>
    </w:p>
    <w:p w14:paraId="595BA324" w14:textId="1C895749" w:rsidR="00017748" w:rsidRPr="00017748" w:rsidRDefault="00017748">
      <w:pPr>
        <w:spacing w:line="480" w:lineRule="auto"/>
        <w:rPr>
          <w:rFonts w:ascii="Calibri" w:eastAsia="Calibri" w:hAnsi="Calibri" w:cs="Calibri"/>
        </w:rPr>
      </w:pPr>
      <w:r w:rsidRPr="00017748">
        <w:rPr>
          <w:rFonts w:ascii="Calibri" w:eastAsia="Calibri" w:hAnsi="Calibri" w:cs="Calibri"/>
        </w:rPr>
        <w:t>To identify case studies with a future-looking orientation (mitigation scenarios</w:t>
      </w:r>
      <w:r w:rsidR="000B5AD6">
        <w:rPr>
          <w:rFonts w:ascii="Calibri" w:eastAsia="Calibri" w:hAnsi="Calibri" w:cs="Calibri"/>
        </w:rPr>
        <w:t>, for example</w:t>
      </w:r>
      <w:r w:rsidRPr="00017748">
        <w:rPr>
          <w:rFonts w:ascii="Calibri" w:eastAsia="Calibri" w:hAnsi="Calibri" w:cs="Calibri"/>
        </w:rPr>
        <w:t xml:space="preserve">, or projections of urbanisation, land-use, </w:t>
      </w:r>
      <w:r>
        <w:rPr>
          <w:rFonts w:ascii="Calibri" w:eastAsia="Calibri" w:hAnsi="Calibri" w:cs="Calibri"/>
        </w:rPr>
        <w:t xml:space="preserve">or </w:t>
      </w:r>
      <w:r w:rsidRPr="00017748">
        <w:rPr>
          <w:rFonts w:ascii="Calibri" w:eastAsia="Calibri" w:hAnsi="Calibri" w:cs="Calibri"/>
        </w:rPr>
        <w:t>energy demand)</w:t>
      </w:r>
      <w:r>
        <w:rPr>
          <w:rFonts w:ascii="Calibri" w:eastAsia="Calibri" w:hAnsi="Calibri" w:cs="Calibri"/>
        </w:rPr>
        <w:t>, we manually search for the following keywords within abstracts: “scenario” OR “2020” OR “2025” OR “2030” OR “2040” OR “2045” OR “2050”. A random selection and screening of these documents showed they were broadly in line with our expectations.</w:t>
      </w:r>
    </w:p>
    <w:p w14:paraId="17D4F5ED" w14:textId="5FEB5352" w:rsidR="00017748" w:rsidRDefault="00017748">
      <w:pPr>
        <w:spacing w:line="480" w:lineRule="auto"/>
        <w:rPr>
          <w:rFonts w:ascii="Calibri" w:eastAsia="Calibri" w:hAnsi="Calibri" w:cs="Calibri"/>
          <w:i/>
        </w:rPr>
      </w:pPr>
      <w:r w:rsidRPr="00017748">
        <w:rPr>
          <w:rFonts w:ascii="Calibri" w:eastAsia="Calibri" w:hAnsi="Calibri" w:cs="Calibri"/>
          <w:i/>
        </w:rPr>
        <w:t>Systematic reviews</w:t>
      </w:r>
    </w:p>
    <w:p w14:paraId="7331C423" w14:textId="4E417FBF" w:rsidR="003003D2" w:rsidRDefault="00017748">
      <w:pPr>
        <w:spacing w:line="480" w:lineRule="auto"/>
        <w:rPr>
          <w:rFonts w:eastAsia="Calibri"/>
        </w:rPr>
      </w:pPr>
      <w:r>
        <w:rPr>
          <w:rFonts w:ascii="Calibri" w:eastAsia="Calibri" w:hAnsi="Calibri" w:cs="Calibri"/>
        </w:rPr>
        <w:t xml:space="preserve">To identify systematic reviews of the case study literature </w:t>
      </w:r>
      <w:r w:rsidR="000B5AD6">
        <w:rPr>
          <w:rFonts w:ascii="Calibri" w:eastAsia="Calibri" w:hAnsi="Calibri" w:cs="Calibri"/>
        </w:rPr>
        <w:t xml:space="preserve">(Table 2) </w:t>
      </w:r>
      <w:r w:rsidR="00207CAB">
        <w:rPr>
          <w:rFonts w:ascii="Calibri" w:eastAsia="Calibri" w:hAnsi="Calibri" w:cs="Calibri"/>
        </w:rPr>
        <w:t xml:space="preserve">we manually search the </w:t>
      </w:r>
      <w:r>
        <w:rPr>
          <w:rFonts w:ascii="Calibri" w:eastAsia="Calibri" w:hAnsi="Calibri" w:cs="Calibri"/>
        </w:rPr>
        <w:t>original document set (</w:t>
      </w:r>
      <w:del w:id="997" w:author="William Lamb" w:date="2018-11-16T17:10:00Z">
        <w:r>
          <w:rPr>
            <w:rFonts w:ascii="Calibri" w:eastAsia="Calibri" w:hAnsi="Calibri" w:cs="Calibri"/>
          </w:rPr>
          <w:delText>12,918</w:delText>
        </w:r>
      </w:del>
      <w:ins w:id="998" w:author="William Lamb" w:date="2018-11-16T17:10:00Z">
        <w:r w:rsidR="00744D47">
          <w:rPr>
            <w:rFonts w:ascii="Calibri" w:eastAsia="Calibri" w:hAnsi="Calibri" w:cs="Calibri"/>
          </w:rPr>
          <w:t>15,027</w:t>
        </w:r>
      </w:ins>
      <w:r>
        <w:rPr>
          <w:rFonts w:ascii="Calibri" w:eastAsia="Calibri" w:hAnsi="Calibri" w:cs="Calibri"/>
        </w:rPr>
        <w:t xml:space="preserve"> studies) for the following keywords: </w:t>
      </w:r>
      <w:r w:rsidR="0072400C">
        <w:rPr>
          <w:rFonts w:eastAsia="Calibri"/>
        </w:rPr>
        <w:t xml:space="preserve">“ </w:t>
      </w:r>
      <w:r w:rsidR="003003D2">
        <w:rPr>
          <w:rFonts w:eastAsia="Calibri"/>
        </w:rPr>
        <w:t>meta-“ OR “systematic review” OR “scoping” OR “narrative review” OR “qualitative comparative analysis” OR “QCA” OR “scientometric” OR “synthesis”</w:t>
      </w:r>
      <w:r>
        <w:rPr>
          <w:rFonts w:eastAsia="Calibri"/>
        </w:rPr>
        <w:t>. The results are hand filtered</w:t>
      </w:r>
      <w:r w:rsidR="003003D2">
        <w:rPr>
          <w:rFonts w:eastAsia="Calibri"/>
        </w:rPr>
        <w:t xml:space="preserve"> to exclude non-urban, non-mitigation and non-review articles</w:t>
      </w:r>
      <w:r w:rsidR="000B5AD6">
        <w:rPr>
          <w:rFonts w:eastAsia="Calibri"/>
        </w:rPr>
        <w:t>.</w:t>
      </w:r>
    </w:p>
    <w:p w14:paraId="20031862" w14:textId="77777777" w:rsidR="008F2C1B" w:rsidRDefault="008F2C1B">
      <w:pPr>
        <w:spacing w:line="480" w:lineRule="auto"/>
        <w:rPr>
          <w:rFonts w:ascii="Calibri" w:eastAsia="Calibri" w:hAnsi="Calibri" w:cs="Calibri"/>
        </w:rPr>
      </w:pPr>
    </w:p>
    <w:p w14:paraId="7041C2E6" w14:textId="77777777" w:rsidR="001500E5" w:rsidRDefault="001500E5">
      <w:pPr>
        <w:spacing w:line="480" w:lineRule="auto"/>
        <w:rPr>
          <w:rFonts w:ascii="Calibri" w:eastAsia="Calibri" w:hAnsi="Calibri" w:cs="Calibri"/>
        </w:rPr>
      </w:pPr>
    </w:p>
    <w:p w14:paraId="25DED3A4" w14:textId="7069F0C0" w:rsidR="001500E5" w:rsidRDefault="001500E5" w:rsidP="00F351C8">
      <w:pPr>
        <w:pStyle w:val="Heading1"/>
        <w:suppressLineNumbers/>
        <w:spacing w:line="480" w:lineRule="auto"/>
        <w:rPr>
          <w:rFonts w:eastAsia="Calibri"/>
        </w:rPr>
      </w:pPr>
      <w:r>
        <w:rPr>
          <w:rFonts w:eastAsia="Calibri"/>
        </w:rPr>
        <w:t>References</w:t>
      </w:r>
    </w:p>
    <w:p w14:paraId="1E84D8EB" w14:textId="77777777" w:rsidR="001500E5" w:rsidRPr="001500E5" w:rsidRDefault="001500E5" w:rsidP="00F351C8">
      <w:pPr>
        <w:suppressLineNumbers/>
        <w:spacing w:line="480" w:lineRule="auto"/>
      </w:pPr>
    </w:p>
    <w:p w14:paraId="4E7ED69B" w14:textId="0FFA7220" w:rsidR="00472744" w:rsidRPr="00472744" w:rsidRDefault="0024728A" w:rsidP="00472744">
      <w:pPr>
        <w:widowControl w:val="0"/>
        <w:autoSpaceDE w:val="0"/>
        <w:autoSpaceDN w:val="0"/>
        <w:adjustRightInd w:val="0"/>
        <w:spacing w:line="480" w:lineRule="auto"/>
        <w:ind w:left="640" w:hanging="640"/>
        <w:rPr>
          <w:rFonts w:ascii="Calibri" w:hAnsi="Calibri" w:cs="Calibri"/>
          <w:noProof/>
          <w:szCs w:val="24"/>
        </w:rPr>
      </w:pPr>
      <w:r>
        <w:rPr>
          <w:rFonts w:ascii="Calibri" w:eastAsia="Calibri" w:hAnsi="Calibri" w:cs="Calibri"/>
        </w:rPr>
        <w:fldChar w:fldCharType="begin" w:fldLock="1"/>
      </w:r>
      <w:r>
        <w:rPr>
          <w:rFonts w:ascii="Calibri" w:eastAsia="Calibri" w:hAnsi="Calibri" w:cs="Calibri"/>
        </w:rPr>
        <w:instrText xml:space="preserve">ADDIN Mendeley Bibliography CSL_BIBLIOGRAPHY </w:instrText>
      </w:r>
      <w:r>
        <w:rPr>
          <w:rFonts w:ascii="Calibri" w:eastAsia="Calibri" w:hAnsi="Calibri" w:cs="Calibri"/>
        </w:rPr>
        <w:fldChar w:fldCharType="separate"/>
      </w:r>
      <w:r w:rsidR="00472744" w:rsidRPr="00472744">
        <w:rPr>
          <w:rFonts w:ascii="Calibri" w:hAnsi="Calibri" w:cs="Calibri"/>
          <w:noProof/>
          <w:szCs w:val="24"/>
        </w:rPr>
        <w:t>1.</w:t>
      </w:r>
      <w:r w:rsidR="00472744" w:rsidRPr="00472744">
        <w:rPr>
          <w:rFonts w:ascii="Calibri" w:hAnsi="Calibri" w:cs="Calibri"/>
          <w:noProof/>
          <w:szCs w:val="24"/>
        </w:rPr>
        <w:tab/>
        <w:t xml:space="preserve">Acuto, M., Parnell, S. &amp; Seto, K. C. Building a global urban science. </w:t>
      </w:r>
      <w:r w:rsidR="00472744" w:rsidRPr="00472744">
        <w:rPr>
          <w:rFonts w:ascii="Calibri" w:hAnsi="Calibri" w:cs="Calibri"/>
          <w:i/>
          <w:iCs/>
          <w:noProof/>
          <w:szCs w:val="24"/>
        </w:rPr>
        <w:t>Nat. Sustain.</w:t>
      </w:r>
      <w:r w:rsidR="00472744" w:rsidRPr="00472744">
        <w:rPr>
          <w:rFonts w:ascii="Calibri" w:hAnsi="Calibri" w:cs="Calibri"/>
          <w:noProof/>
          <w:szCs w:val="24"/>
        </w:rPr>
        <w:t xml:space="preserve"> </w:t>
      </w:r>
      <w:r w:rsidR="00472744" w:rsidRPr="00472744">
        <w:rPr>
          <w:rFonts w:ascii="Calibri" w:hAnsi="Calibri" w:cs="Calibri"/>
          <w:b/>
          <w:bCs/>
          <w:noProof/>
          <w:szCs w:val="24"/>
        </w:rPr>
        <w:t>1,</w:t>
      </w:r>
      <w:r w:rsidR="00472744" w:rsidRPr="00472744">
        <w:rPr>
          <w:rFonts w:ascii="Calibri" w:hAnsi="Calibri" w:cs="Calibri"/>
          <w:noProof/>
          <w:szCs w:val="24"/>
        </w:rPr>
        <w:t xml:space="preserve"> 2–4 (2018).</w:t>
      </w:r>
    </w:p>
    <w:p w14:paraId="72FBD824"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2.</w:t>
      </w:r>
      <w:r w:rsidRPr="00472744">
        <w:rPr>
          <w:rFonts w:ascii="Calibri" w:hAnsi="Calibri" w:cs="Calibri"/>
          <w:noProof/>
          <w:szCs w:val="24"/>
        </w:rPr>
        <w:tab/>
        <w:t xml:space="preserve">Acuto, M. &amp; Susan, P. Leave no city behind. </w:t>
      </w:r>
      <w:r w:rsidRPr="00472744">
        <w:rPr>
          <w:rFonts w:ascii="Calibri" w:hAnsi="Calibri" w:cs="Calibri"/>
          <w:i/>
          <w:iCs/>
          <w:noProof/>
          <w:szCs w:val="24"/>
        </w:rPr>
        <w:t>Science (80-. ).</w:t>
      </w:r>
      <w:r w:rsidRPr="00472744">
        <w:rPr>
          <w:rFonts w:ascii="Calibri" w:hAnsi="Calibri" w:cs="Calibri"/>
          <w:noProof/>
          <w:szCs w:val="24"/>
        </w:rPr>
        <w:t xml:space="preserve"> </w:t>
      </w:r>
      <w:r w:rsidRPr="00472744">
        <w:rPr>
          <w:rFonts w:ascii="Calibri" w:hAnsi="Calibri" w:cs="Calibri"/>
          <w:b/>
          <w:bCs/>
          <w:noProof/>
          <w:szCs w:val="24"/>
        </w:rPr>
        <w:t>352,</w:t>
      </w:r>
      <w:r w:rsidRPr="00472744">
        <w:rPr>
          <w:rFonts w:ascii="Calibri" w:hAnsi="Calibri" w:cs="Calibri"/>
          <w:noProof/>
          <w:szCs w:val="24"/>
        </w:rPr>
        <w:t xml:space="preserve"> 873 (2016).</w:t>
      </w:r>
    </w:p>
    <w:p w14:paraId="429FC321"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3.</w:t>
      </w:r>
      <w:r w:rsidRPr="00472744">
        <w:rPr>
          <w:rFonts w:ascii="Calibri" w:hAnsi="Calibri" w:cs="Calibri"/>
          <w:noProof/>
          <w:szCs w:val="24"/>
        </w:rPr>
        <w:tab/>
        <w:t xml:space="preserve">Minx, J. C., Callaghan, M., Lamb, W. F., Garard, J. &amp; Edenhofer, O. Learning about climate change solutions in the IPCC and beyond. </w:t>
      </w:r>
      <w:r w:rsidRPr="00472744">
        <w:rPr>
          <w:rFonts w:ascii="Calibri" w:hAnsi="Calibri" w:cs="Calibri"/>
          <w:i/>
          <w:iCs/>
          <w:noProof/>
          <w:szCs w:val="24"/>
        </w:rPr>
        <w:t>Environ. Sci. Policy</w:t>
      </w:r>
      <w:r w:rsidRPr="00472744">
        <w:rPr>
          <w:rFonts w:ascii="Calibri" w:hAnsi="Calibri" w:cs="Calibri"/>
          <w:noProof/>
          <w:szCs w:val="24"/>
        </w:rPr>
        <w:t xml:space="preserve"> </w:t>
      </w:r>
      <w:r w:rsidRPr="00472744">
        <w:rPr>
          <w:rFonts w:ascii="Calibri" w:hAnsi="Calibri" w:cs="Calibri"/>
          <w:b/>
          <w:bCs/>
          <w:noProof/>
          <w:szCs w:val="24"/>
        </w:rPr>
        <w:t>77,</w:t>
      </w:r>
      <w:r w:rsidRPr="00472744">
        <w:rPr>
          <w:rFonts w:ascii="Calibri" w:hAnsi="Calibri" w:cs="Calibri"/>
          <w:noProof/>
          <w:szCs w:val="24"/>
        </w:rPr>
        <w:t xml:space="preserve"> (2017).</w:t>
      </w:r>
    </w:p>
    <w:p w14:paraId="060DB21E"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4.</w:t>
      </w:r>
      <w:r w:rsidRPr="00472744">
        <w:rPr>
          <w:rFonts w:ascii="Calibri" w:hAnsi="Calibri" w:cs="Calibri"/>
          <w:noProof/>
          <w:szCs w:val="24"/>
        </w:rPr>
        <w:tab/>
        <w:t xml:space="preserve">Creutzig, F., Baiocchi, G., Bierkandt, R., Pichler, P.-P. &amp; Seto, K. C. Global typology of urban </w:t>
      </w:r>
      <w:r w:rsidRPr="00472744">
        <w:rPr>
          <w:rFonts w:ascii="Calibri" w:hAnsi="Calibri" w:cs="Calibri"/>
          <w:noProof/>
          <w:szCs w:val="24"/>
        </w:rPr>
        <w:lastRenderedPageBreak/>
        <w:t xml:space="preserve">energy use and potentials for an urbanization mitigation wedge. </w:t>
      </w:r>
      <w:r w:rsidRPr="00472744">
        <w:rPr>
          <w:rFonts w:ascii="Calibri" w:hAnsi="Calibri" w:cs="Calibri"/>
          <w:i/>
          <w:iCs/>
          <w:noProof/>
          <w:szCs w:val="24"/>
        </w:rPr>
        <w:t>Proc. Natl. Acad. Sci.</w:t>
      </w:r>
      <w:r w:rsidRPr="00472744">
        <w:rPr>
          <w:rFonts w:ascii="Calibri" w:hAnsi="Calibri" w:cs="Calibri"/>
          <w:noProof/>
          <w:szCs w:val="24"/>
        </w:rPr>
        <w:t xml:space="preserve"> (2015). doi:10.1073/pnas.1315545112</w:t>
      </w:r>
    </w:p>
    <w:p w14:paraId="5676D64E"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5.</w:t>
      </w:r>
      <w:r w:rsidRPr="00472744">
        <w:rPr>
          <w:rFonts w:ascii="Calibri" w:hAnsi="Calibri" w:cs="Calibri"/>
          <w:noProof/>
          <w:szCs w:val="24"/>
        </w:rPr>
        <w:tab/>
        <w:t xml:space="preserve">Grandin, J., Haarstad, H., Kjærås, K. &amp; Bouzarovski, S. The politics of rapid urban transformation. </w:t>
      </w:r>
      <w:r w:rsidRPr="00472744">
        <w:rPr>
          <w:rFonts w:ascii="Calibri" w:hAnsi="Calibri" w:cs="Calibri"/>
          <w:i/>
          <w:iCs/>
          <w:noProof/>
          <w:szCs w:val="24"/>
        </w:rPr>
        <w:t>Curr. Opin. Environ. Sustain.</w:t>
      </w:r>
      <w:r w:rsidRPr="00472744">
        <w:rPr>
          <w:rFonts w:ascii="Calibri" w:hAnsi="Calibri" w:cs="Calibri"/>
          <w:noProof/>
          <w:szCs w:val="24"/>
        </w:rPr>
        <w:t xml:space="preserve"> </w:t>
      </w:r>
      <w:r w:rsidRPr="00472744">
        <w:rPr>
          <w:rFonts w:ascii="Calibri" w:hAnsi="Calibri" w:cs="Calibri"/>
          <w:b/>
          <w:bCs/>
          <w:noProof/>
          <w:szCs w:val="24"/>
        </w:rPr>
        <w:t>31,</w:t>
      </w:r>
      <w:r w:rsidRPr="00472744">
        <w:rPr>
          <w:rFonts w:ascii="Calibri" w:hAnsi="Calibri" w:cs="Calibri"/>
          <w:noProof/>
          <w:szCs w:val="24"/>
        </w:rPr>
        <w:t xml:space="preserve"> 16–22 (2018).</w:t>
      </w:r>
    </w:p>
    <w:p w14:paraId="28084B06"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6.</w:t>
      </w:r>
      <w:r w:rsidRPr="00472744">
        <w:rPr>
          <w:rFonts w:ascii="Calibri" w:hAnsi="Calibri" w:cs="Calibri"/>
          <w:noProof/>
          <w:szCs w:val="24"/>
        </w:rPr>
        <w:tab/>
        <w:t xml:space="preserve">Lamb, W. F. W. F. W. F. W. F., Callaghan, M. W., Creutzig, F., Khosla, R. &amp; Minx, J. C. The literature landscape on 1.5°C Climate Change and Cities. </w:t>
      </w:r>
      <w:r w:rsidRPr="00472744">
        <w:rPr>
          <w:rFonts w:ascii="Calibri" w:hAnsi="Calibri" w:cs="Calibri"/>
          <w:i/>
          <w:iCs/>
          <w:noProof/>
          <w:szCs w:val="24"/>
        </w:rPr>
        <w:t>Curr. Opin. Environ. Sustain.</w:t>
      </w:r>
      <w:r w:rsidRPr="00472744">
        <w:rPr>
          <w:rFonts w:ascii="Calibri" w:hAnsi="Calibri" w:cs="Calibri"/>
          <w:noProof/>
          <w:szCs w:val="24"/>
        </w:rPr>
        <w:t xml:space="preserve"> </w:t>
      </w:r>
      <w:r w:rsidRPr="00472744">
        <w:rPr>
          <w:rFonts w:ascii="Calibri" w:hAnsi="Calibri" w:cs="Calibri"/>
          <w:b/>
          <w:bCs/>
          <w:noProof/>
          <w:szCs w:val="24"/>
        </w:rPr>
        <w:t>30,</w:t>
      </w:r>
      <w:r w:rsidRPr="00472744">
        <w:rPr>
          <w:rFonts w:ascii="Calibri" w:hAnsi="Calibri" w:cs="Calibri"/>
          <w:noProof/>
          <w:szCs w:val="24"/>
        </w:rPr>
        <w:t xml:space="preserve"> 26–34 (2018).</w:t>
      </w:r>
    </w:p>
    <w:p w14:paraId="6132F31A"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7.</w:t>
      </w:r>
      <w:r w:rsidRPr="00472744">
        <w:rPr>
          <w:rFonts w:ascii="Calibri" w:hAnsi="Calibri" w:cs="Calibri"/>
          <w:noProof/>
          <w:szCs w:val="24"/>
        </w:rPr>
        <w:tab/>
        <w:t xml:space="preserve">UN DESA. </w:t>
      </w:r>
      <w:r w:rsidRPr="00472744">
        <w:rPr>
          <w:rFonts w:ascii="Calibri" w:hAnsi="Calibri" w:cs="Calibri"/>
          <w:i/>
          <w:iCs/>
          <w:noProof/>
          <w:szCs w:val="24"/>
        </w:rPr>
        <w:t>World Urbanization Prospects: The 2018 Revision</w:t>
      </w:r>
      <w:r w:rsidRPr="00472744">
        <w:rPr>
          <w:rFonts w:ascii="Calibri" w:hAnsi="Calibri" w:cs="Calibri"/>
          <w:noProof/>
          <w:szCs w:val="24"/>
        </w:rPr>
        <w:t>. (United Nations, Department of Economic and Social Affairs, Population Division, 2018).</w:t>
      </w:r>
    </w:p>
    <w:p w14:paraId="7AA5290C"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8.</w:t>
      </w:r>
      <w:r w:rsidRPr="00472744">
        <w:rPr>
          <w:rFonts w:ascii="Calibri" w:hAnsi="Calibri" w:cs="Calibri"/>
          <w:noProof/>
          <w:szCs w:val="24"/>
        </w:rPr>
        <w:tab/>
        <w:t xml:space="preserve">Kartha, S. </w:t>
      </w:r>
      <w:r w:rsidRPr="00472744">
        <w:rPr>
          <w:rFonts w:ascii="Calibri" w:hAnsi="Calibri" w:cs="Calibri"/>
          <w:i/>
          <w:iCs/>
          <w:noProof/>
          <w:szCs w:val="24"/>
        </w:rPr>
        <w:t>et al.</w:t>
      </w:r>
      <w:r w:rsidRPr="00472744">
        <w:rPr>
          <w:rFonts w:ascii="Calibri" w:hAnsi="Calibri" w:cs="Calibri"/>
          <w:noProof/>
          <w:szCs w:val="24"/>
        </w:rPr>
        <w:t xml:space="preserve"> Cascading biases against poorer countries. </w:t>
      </w:r>
      <w:r w:rsidRPr="00472744">
        <w:rPr>
          <w:rFonts w:ascii="Calibri" w:hAnsi="Calibri" w:cs="Calibri"/>
          <w:i/>
          <w:iCs/>
          <w:noProof/>
          <w:szCs w:val="24"/>
        </w:rPr>
        <w:t>Nat. Clim. Chang.</w:t>
      </w:r>
      <w:r w:rsidRPr="00472744">
        <w:rPr>
          <w:rFonts w:ascii="Calibri" w:hAnsi="Calibri" w:cs="Calibri"/>
          <w:noProof/>
          <w:szCs w:val="24"/>
        </w:rPr>
        <w:t xml:space="preserve"> </w:t>
      </w:r>
      <w:r w:rsidRPr="00472744">
        <w:rPr>
          <w:rFonts w:ascii="Calibri" w:hAnsi="Calibri" w:cs="Calibri"/>
          <w:b/>
          <w:bCs/>
          <w:noProof/>
          <w:szCs w:val="24"/>
        </w:rPr>
        <w:t>8,</w:t>
      </w:r>
      <w:r w:rsidRPr="00472744">
        <w:rPr>
          <w:rFonts w:ascii="Calibri" w:hAnsi="Calibri" w:cs="Calibri"/>
          <w:noProof/>
          <w:szCs w:val="24"/>
        </w:rPr>
        <w:t xml:space="preserve"> 348–349 (2018).</w:t>
      </w:r>
    </w:p>
    <w:p w14:paraId="2D24B430"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9.</w:t>
      </w:r>
      <w:r w:rsidRPr="00472744">
        <w:rPr>
          <w:rFonts w:ascii="Calibri" w:hAnsi="Calibri" w:cs="Calibri"/>
          <w:noProof/>
          <w:szCs w:val="24"/>
        </w:rPr>
        <w:tab/>
        <w:t xml:space="preserve">O’Neill, D. W., Fanning, A. L., Lamb, W. F. &amp; Steinberger, J. K. A good life for all within planetary boundaries. </w:t>
      </w:r>
      <w:r w:rsidRPr="00472744">
        <w:rPr>
          <w:rFonts w:ascii="Calibri" w:hAnsi="Calibri" w:cs="Calibri"/>
          <w:i/>
          <w:iCs/>
          <w:noProof/>
          <w:szCs w:val="24"/>
        </w:rPr>
        <w:t>Nat. Sustain.</w:t>
      </w:r>
      <w:r w:rsidRPr="00472744">
        <w:rPr>
          <w:rFonts w:ascii="Calibri" w:hAnsi="Calibri" w:cs="Calibri"/>
          <w:noProof/>
          <w:szCs w:val="24"/>
        </w:rPr>
        <w:t xml:space="preserve"> (2018). doi:10.1038/s41893-018-0021-4</w:t>
      </w:r>
    </w:p>
    <w:p w14:paraId="74214E9B"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10.</w:t>
      </w:r>
      <w:r w:rsidRPr="00472744">
        <w:rPr>
          <w:rFonts w:ascii="Calibri" w:hAnsi="Calibri" w:cs="Calibri"/>
          <w:noProof/>
          <w:szCs w:val="24"/>
        </w:rPr>
        <w:tab/>
        <w:t xml:space="preserve">Gonzalez-Brambila, C. N., Reyes-Gonzalez, L., Veloso, F. &amp; Perez-Angón, M. A. The scientific impact of developing nations. </w:t>
      </w:r>
      <w:r w:rsidRPr="00472744">
        <w:rPr>
          <w:rFonts w:ascii="Calibri" w:hAnsi="Calibri" w:cs="Calibri"/>
          <w:i/>
          <w:iCs/>
          <w:noProof/>
          <w:szCs w:val="24"/>
        </w:rPr>
        <w:t>PLoS One</w:t>
      </w:r>
      <w:r w:rsidRPr="00472744">
        <w:rPr>
          <w:rFonts w:ascii="Calibri" w:hAnsi="Calibri" w:cs="Calibri"/>
          <w:noProof/>
          <w:szCs w:val="24"/>
        </w:rPr>
        <w:t xml:space="preserve"> </w:t>
      </w:r>
      <w:r w:rsidRPr="00472744">
        <w:rPr>
          <w:rFonts w:ascii="Calibri" w:hAnsi="Calibri" w:cs="Calibri"/>
          <w:b/>
          <w:bCs/>
          <w:noProof/>
          <w:szCs w:val="24"/>
        </w:rPr>
        <w:t>11,</w:t>
      </w:r>
      <w:r w:rsidRPr="00472744">
        <w:rPr>
          <w:rFonts w:ascii="Calibri" w:hAnsi="Calibri" w:cs="Calibri"/>
          <w:noProof/>
          <w:szCs w:val="24"/>
        </w:rPr>
        <w:t xml:space="preserve"> (2016).</w:t>
      </w:r>
    </w:p>
    <w:p w14:paraId="3CD180DA"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11.</w:t>
      </w:r>
      <w:r w:rsidRPr="00472744">
        <w:rPr>
          <w:rFonts w:ascii="Calibri" w:hAnsi="Calibri" w:cs="Calibri"/>
          <w:noProof/>
          <w:szCs w:val="24"/>
        </w:rPr>
        <w:tab/>
        <w:t xml:space="preserve">Wiedenhofer, D., Lenzen, M. &amp; Steinberger, J. K. Energy requirements of consumption: Urban form, climatic and socio-economic factors, rebounds and their policy implications. </w:t>
      </w:r>
      <w:r w:rsidRPr="00472744">
        <w:rPr>
          <w:rFonts w:ascii="Calibri" w:hAnsi="Calibri" w:cs="Calibri"/>
          <w:i/>
          <w:iCs/>
          <w:noProof/>
          <w:szCs w:val="24"/>
        </w:rPr>
        <w:t>Energy Policy</w:t>
      </w:r>
      <w:r w:rsidRPr="00472744">
        <w:rPr>
          <w:rFonts w:ascii="Calibri" w:hAnsi="Calibri" w:cs="Calibri"/>
          <w:noProof/>
          <w:szCs w:val="24"/>
        </w:rPr>
        <w:t xml:space="preserve"> </w:t>
      </w:r>
      <w:r w:rsidRPr="00472744">
        <w:rPr>
          <w:rFonts w:ascii="Calibri" w:hAnsi="Calibri" w:cs="Calibri"/>
          <w:b/>
          <w:bCs/>
          <w:noProof/>
          <w:szCs w:val="24"/>
        </w:rPr>
        <w:t>63,</w:t>
      </w:r>
      <w:r w:rsidRPr="00472744">
        <w:rPr>
          <w:rFonts w:ascii="Calibri" w:hAnsi="Calibri" w:cs="Calibri"/>
          <w:noProof/>
          <w:szCs w:val="24"/>
        </w:rPr>
        <w:t xml:space="preserve"> 696–707 (2013).</w:t>
      </w:r>
    </w:p>
    <w:p w14:paraId="4C48FE71"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12.</w:t>
      </w:r>
      <w:r w:rsidRPr="00472744">
        <w:rPr>
          <w:rFonts w:ascii="Calibri" w:hAnsi="Calibri" w:cs="Calibri"/>
          <w:noProof/>
          <w:szCs w:val="24"/>
        </w:rPr>
        <w:tab/>
        <w:t xml:space="preserve">Creutzig, F. </w:t>
      </w:r>
      <w:r w:rsidRPr="00472744">
        <w:rPr>
          <w:rFonts w:ascii="Calibri" w:hAnsi="Calibri" w:cs="Calibri"/>
          <w:i/>
          <w:iCs/>
          <w:noProof/>
          <w:szCs w:val="24"/>
        </w:rPr>
        <w:t>et al.</w:t>
      </w:r>
      <w:r w:rsidRPr="00472744">
        <w:rPr>
          <w:rFonts w:ascii="Calibri" w:hAnsi="Calibri" w:cs="Calibri"/>
          <w:noProof/>
          <w:szCs w:val="24"/>
        </w:rPr>
        <w:t xml:space="preserve"> Urban infrastructure choices structure climate solutions. </w:t>
      </w:r>
      <w:r w:rsidRPr="00472744">
        <w:rPr>
          <w:rFonts w:ascii="Calibri" w:hAnsi="Calibri" w:cs="Calibri"/>
          <w:i/>
          <w:iCs/>
          <w:noProof/>
          <w:szCs w:val="24"/>
        </w:rPr>
        <w:t>Nat. Clim. Chang.</w:t>
      </w:r>
      <w:r w:rsidRPr="00472744">
        <w:rPr>
          <w:rFonts w:ascii="Calibri" w:hAnsi="Calibri" w:cs="Calibri"/>
          <w:noProof/>
          <w:szCs w:val="24"/>
        </w:rPr>
        <w:t xml:space="preserve"> </w:t>
      </w:r>
      <w:r w:rsidRPr="00472744">
        <w:rPr>
          <w:rFonts w:ascii="Calibri" w:hAnsi="Calibri" w:cs="Calibri"/>
          <w:b/>
          <w:bCs/>
          <w:noProof/>
          <w:szCs w:val="24"/>
        </w:rPr>
        <w:t>6,</w:t>
      </w:r>
      <w:r w:rsidRPr="00472744">
        <w:rPr>
          <w:rFonts w:ascii="Calibri" w:hAnsi="Calibri" w:cs="Calibri"/>
          <w:noProof/>
          <w:szCs w:val="24"/>
        </w:rPr>
        <w:t xml:space="preserve"> 1054 (2016).</w:t>
      </w:r>
    </w:p>
    <w:p w14:paraId="27560753"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13.</w:t>
      </w:r>
      <w:r w:rsidRPr="00472744">
        <w:rPr>
          <w:rFonts w:ascii="Calibri" w:hAnsi="Calibri" w:cs="Calibri"/>
          <w:noProof/>
          <w:szCs w:val="24"/>
        </w:rPr>
        <w:tab/>
        <w:t xml:space="preserve">Creutzig, F. How fuel prices determine public transport infrastructure, modal shares and urban form. </w:t>
      </w:r>
      <w:r w:rsidRPr="00472744">
        <w:rPr>
          <w:rFonts w:ascii="Calibri" w:hAnsi="Calibri" w:cs="Calibri"/>
          <w:i/>
          <w:iCs/>
          <w:noProof/>
          <w:szCs w:val="24"/>
        </w:rPr>
        <w:t>Urban Clim.</w:t>
      </w:r>
      <w:r w:rsidRPr="00472744">
        <w:rPr>
          <w:rFonts w:ascii="Calibri" w:hAnsi="Calibri" w:cs="Calibri"/>
          <w:noProof/>
          <w:szCs w:val="24"/>
        </w:rPr>
        <w:t xml:space="preserve"> </w:t>
      </w:r>
      <w:r w:rsidRPr="00472744">
        <w:rPr>
          <w:rFonts w:ascii="Calibri" w:hAnsi="Calibri" w:cs="Calibri"/>
          <w:b/>
          <w:bCs/>
          <w:noProof/>
          <w:szCs w:val="24"/>
        </w:rPr>
        <w:t>10,</w:t>
      </w:r>
      <w:r w:rsidRPr="00472744">
        <w:rPr>
          <w:rFonts w:ascii="Calibri" w:hAnsi="Calibri" w:cs="Calibri"/>
          <w:noProof/>
          <w:szCs w:val="24"/>
        </w:rPr>
        <w:t xml:space="preserve"> 63–76 (2014).</w:t>
      </w:r>
    </w:p>
    <w:p w14:paraId="2A63BF90"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14.</w:t>
      </w:r>
      <w:r w:rsidRPr="00472744">
        <w:rPr>
          <w:rFonts w:ascii="Calibri" w:hAnsi="Calibri" w:cs="Calibri"/>
          <w:noProof/>
          <w:szCs w:val="24"/>
        </w:rPr>
        <w:tab/>
        <w:t xml:space="preserve">Steinberg, P. F. Can We Generalize from Case Studies? </w:t>
      </w:r>
      <w:r w:rsidRPr="00472744">
        <w:rPr>
          <w:rFonts w:ascii="Calibri" w:hAnsi="Calibri" w:cs="Calibri"/>
          <w:i/>
          <w:iCs/>
          <w:noProof/>
          <w:szCs w:val="24"/>
        </w:rPr>
        <w:t>Glob. Environ. Polit.</w:t>
      </w:r>
      <w:r w:rsidRPr="00472744">
        <w:rPr>
          <w:rFonts w:ascii="Calibri" w:hAnsi="Calibri" w:cs="Calibri"/>
          <w:noProof/>
          <w:szCs w:val="24"/>
        </w:rPr>
        <w:t xml:space="preserve"> </w:t>
      </w:r>
      <w:r w:rsidRPr="00472744">
        <w:rPr>
          <w:rFonts w:ascii="Calibri" w:hAnsi="Calibri" w:cs="Calibri"/>
          <w:b/>
          <w:bCs/>
          <w:noProof/>
          <w:szCs w:val="24"/>
        </w:rPr>
        <w:t>15,</w:t>
      </w:r>
      <w:r w:rsidRPr="00472744">
        <w:rPr>
          <w:rFonts w:ascii="Calibri" w:hAnsi="Calibri" w:cs="Calibri"/>
          <w:noProof/>
          <w:szCs w:val="24"/>
        </w:rPr>
        <w:t xml:space="preserve"> 152–175 (2015).</w:t>
      </w:r>
    </w:p>
    <w:p w14:paraId="4FB8CAEF"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lastRenderedPageBreak/>
        <w:t>15.</w:t>
      </w:r>
      <w:r w:rsidRPr="00472744">
        <w:rPr>
          <w:rFonts w:ascii="Calibri" w:hAnsi="Calibri" w:cs="Calibri"/>
          <w:noProof/>
          <w:szCs w:val="24"/>
        </w:rPr>
        <w:tab/>
        <w:t xml:space="preserve">Flyvbjerg, B. Five misunderstandings about case-study research. </w:t>
      </w:r>
      <w:r w:rsidRPr="00472744">
        <w:rPr>
          <w:rFonts w:ascii="Calibri" w:hAnsi="Calibri" w:cs="Calibri"/>
          <w:i/>
          <w:iCs/>
          <w:noProof/>
          <w:szCs w:val="24"/>
        </w:rPr>
        <w:t>Qual. Inq.</w:t>
      </w:r>
      <w:r w:rsidRPr="00472744">
        <w:rPr>
          <w:rFonts w:ascii="Calibri" w:hAnsi="Calibri" w:cs="Calibri"/>
          <w:noProof/>
          <w:szCs w:val="24"/>
        </w:rPr>
        <w:t xml:space="preserve"> </w:t>
      </w:r>
      <w:r w:rsidRPr="00472744">
        <w:rPr>
          <w:rFonts w:ascii="Calibri" w:hAnsi="Calibri" w:cs="Calibri"/>
          <w:b/>
          <w:bCs/>
          <w:noProof/>
          <w:szCs w:val="24"/>
        </w:rPr>
        <w:t>12,</w:t>
      </w:r>
      <w:r w:rsidRPr="00472744">
        <w:rPr>
          <w:rFonts w:ascii="Calibri" w:hAnsi="Calibri" w:cs="Calibri"/>
          <w:noProof/>
          <w:szCs w:val="24"/>
        </w:rPr>
        <w:t xml:space="preserve"> 219–245 (2006).</w:t>
      </w:r>
    </w:p>
    <w:p w14:paraId="7F4E0192"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16.</w:t>
      </w:r>
      <w:r w:rsidRPr="00472744">
        <w:rPr>
          <w:rFonts w:ascii="Calibri" w:hAnsi="Calibri" w:cs="Calibri"/>
          <w:noProof/>
          <w:szCs w:val="24"/>
        </w:rPr>
        <w:tab/>
        <w:t xml:space="preserve">Lijphart, A. Comparative Politics and the Comparative Method. </w:t>
      </w:r>
      <w:r w:rsidRPr="00472744">
        <w:rPr>
          <w:rFonts w:ascii="Calibri" w:hAnsi="Calibri" w:cs="Calibri"/>
          <w:i/>
          <w:iCs/>
          <w:noProof/>
          <w:szCs w:val="24"/>
        </w:rPr>
        <w:t>Am. Polit. Sci. Rev.</w:t>
      </w:r>
      <w:r w:rsidRPr="00472744">
        <w:rPr>
          <w:rFonts w:ascii="Calibri" w:hAnsi="Calibri" w:cs="Calibri"/>
          <w:noProof/>
          <w:szCs w:val="24"/>
        </w:rPr>
        <w:t xml:space="preserve"> </w:t>
      </w:r>
      <w:r w:rsidRPr="00472744">
        <w:rPr>
          <w:rFonts w:ascii="Calibri" w:hAnsi="Calibri" w:cs="Calibri"/>
          <w:b/>
          <w:bCs/>
          <w:noProof/>
          <w:szCs w:val="24"/>
        </w:rPr>
        <w:t>65,</w:t>
      </w:r>
      <w:r w:rsidRPr="00472744">
        <w:rPr>
          <w:rFonts w:ascii="Calibri" w:hAnsi="Calibri" w:cs="Calibri"/>
          <w:noProof/>
          <w:szCs w:val="24"/>
        </w:rPr>
        <w:t xml:space="preserve"> 682–693 (1971).</w:t>
      </w:r>
    </w:p>
    <w:p w14:paraId="6E9F3A91"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17.</w:t>
      </w:r>
      <w:r w:rsidRPr="00472744">
        <w:rPr>
          <w:rFonts w:ascii="Calibri" w:hAnsi="Calibri" w:cs="Calibri"/>
          <w:noProof/>
          <w:szCs w:val="24"/>
        </w:rPr>
        <w:tab/>
        <w:t xml:space="preserve">Lind, A. &amp; Espegren, K. The use of energy system models for analysing the transition to low-carbon cities – The case of Oslo. </w:t>
      </w:r>
      <w:r w:rsidRPr="00472744">
        <w:rPr>
          <w:rFonts w:ascii="Calibri" w:hAnsi="Calibri" w:cs="Calibri"/>
          <w:i/>
          <w:iCs/>
          <w:noProof/>
          <w:szCs w:val="24"/>
        </w:rPr>
        <w:t>Energy Strateg. Rev.</w:t>
      </w:r>
      <w:r w:rsidRPr="00472744">
        <w:rPr>
          <w:rFonts w:ascii="Calibri" w:hAnsi="Calibri" w:cs="Calibri"/>
          <w:noProof/>
          <w:szCs w:val="24"/>
        </w:rPr>
        <w:t xml:space="preserve"> </w:t>
      </w:r>
      <w:r w:rsidRPr="00472744">
        <w:rPr>
          <w:rFonts w:ascii="Calibri" w:hAnsi="Calibri" w:cs="Calibri"/>
          <w:b/>
          <w:bCs/>
          <w:noProof/>
          <w:szCs w:val="24"/>
        </w:rPr>
        <w:t>15,</w:t>
      </w:r>
      <w:r w:rsidRPr="00472744">
        <w:rPr>
          <w:rFonts w:ascii="Calibri" w:hAnsi="Calibri" w:cs="Calibri"/>
          <w:noProof/>
          <w:szCs w:val="24"/>
        </w:rPr>
        <w:t xml:space="preserve"> 44–56 (2017).</w:t>
      </w:r>
    </w:p>
    <w:p w14:paraId="6D96C8AE"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18.</w:t>
      </w:r>
      <w:r w:rsidRPr="00472744">
        <w:rPr>
          <w:rFonts w:ascii="Calibri" w:hAnsi="Calibri" w:cs="Calibri"/>
          <w:noProof/>
          <w:szCs w:val="24"/>
        </w:rPr>
        <w:tab/>
        <w:t xml:space="preserve">Feng, K., Hubacek, K., Sun, L. &amp; Liu, Z. Consumption-based CO2 accounting of China’s megacities: The case of Beijing, Tianjin, Shanghai and Chongqing. </w:t>
      </w:r>
      <w:r w:rsidRPr="00472744">
        <w:rPr>
          <w:rFonts w:ascii="Calibri" w:hAnsi="Calibri" w:cs="Calibri"/>
          <w:i/>
          <w:iCs/>
          <w:noProof/>
          <w:szCs w:val="24"/>
        </w:rPr>
        <w:t>Ecol. Indic.</w:t>
      </w:r>
      <w:r w:rsidRPr="00472744">
        <w:rPr>
          <w:rFonts w:ascii="Calibri" w:hAnsi="Calibri" w:cs="Calibri"/>
          <w:noProof/>
          <w:szCs w:val="24"/>
        </w:rPr>
        <w:t xml:space="preserve"> </w:t>
      </w:r>
      <w:r w:rsidRPr="00472744">
        <w:rPr>
          <w:rFonts w:ascii="Calibri" w:hAnsi="Calibri" w:cs="Calibri"/>
          <w:b/>
          <w:bCs/>
          <w:noProof/>
          <w:szCs w:val="24"/>
        </w:rPr>
        <w:t>47,</w:t>
      </w:r>
      <w:r w:rsidRPr="00472744">
        <w:rPr>
          <w:rFonts w:ascii="Calibri" w:hAnsi="Calibri" w:cs="Calibri"/>
          <w:noProof/>
          <w:szCs w:val="24"/>
        </w:rPr>
        <w:t xml:space="preserve"> 26–31 (2014).</w:t>
      </w:r>
    </w:p>
    <w:p w14:paraId="4C9DACBA"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19.</w:t>
      </w:r>
      <w:r w:rsidRPr="00472744">
        <w:rPr>
          <w:rFonts w:ascii="Calibri" w:hAnsi="Calibri" w:cs="Calibri"/>
          <w:noProof/>
          <w:szCs w:val="24"/>
        </w:rPr>
        <w:tab/>
        <w:t xml:space="preserve">Pichler, P. P. </w:t>
      </w:r>
      <w:r w:rsidRPr="00472744">
        <w:rPr>
          <w:rFonts w:ascii="Calibri" w:hAnsi="Calibri" w:cs="Calibri"/>
          <w:i/>
          <w:iCs/>
          <w:noProof/>
          <w:szCs w:val="24"/>
        </w:rPr>
        <w:t>et al.</w:t>
      </w:r>
      <w:r w:rsidRPr="00472744">
        <w:rPr>
          <w:rFonts w:ascii="Calibri" w:hAnsi="Calibri" w:cs="Calibri"/>
          <w:noProof/>
          <w:szCs w:val="24"/>
        </w:rPr>
        <w:t xml:space="preserve"> Reducing Urban Greenhouse Gas Footprints. </w:t>
      </w:r>
      <w:r w:rsidRPr="00472744">
        <w:rPr>
          <w:rFonts w:ascii="Calibri" w:hAnsi="Calibri" w:cs="Calibri"/>
          <w:i/>
          <w:iCs/>
          <w:noProof/>
          <w:szCs w:val="24"/>
        </w:rPr>
        <w:t>Sci. Rep.</w:t>
      </w:r>
      <w:r w:rsidRPr="00472744">
        <w:rPr>
          <w:rFonts w:ascii="Calibri" w:hAnsi="Calibri" w:cs="Calibri"/>
          <w:noProof/>
          <w:szCs w:val="24"/>
        </w:rPr>
        <w:t xml:space="preserve"> </w:t>
      </w:r>
      <w:r w:rsidRPr="00472744">
        <w:rPr>
          <w:rFonts w:ascii="Calibri" w:hAnsi="Calibri" w:cs="Calibri"/>
          <w:b/>
          <w:bCs/>
          <w:noProof/>
          <w:szCs w:val="24"/>
        </w:rPr>
        <w:t>7,</w:t>
      </w:r>
      <w:r w:rsidRPr="00472744">
        <w:rPr>
          <w:rFonts w:ascii="Calibri" w:hAnsi="Calibri" w:cs="Calibri"/>
          <w:noProof/>
          <w:szCs w:val="24"/>
        </w:rPr>
        <w:t xml:space="preserve"> 1–11 (2017).</w:t>
      </w:r>
    </w:p>
    <w:p w14:paraId="57F83C9A"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20.</w:t>
      </w:r>
      <w:r w:rsidRPr="00472744">
        <w:rPr>
          <w:rFonts w:ascii="Calibri" w:hAnsi="Calibri" w:cs="Calibri"/>
          <w:noProof/>
          <w:szCs w:val="24"/>
        </w:rPr>
        <w:tab/>
        <w:t xml:space="preserve">Romero-Lankao, P. &amp; Hardoy, J. in </w:t>
      </w:r>
      <w:r w:rsidRPr="00472744">
        <w:rPr>
          <w:rFonts w:ascii="Calibri" w:hAnsi="Calibri" w:cs="Calibri"/>
          <w:i/>
          <w:iCs/>
          <w:noProof/>
          <w:szCs w:val="24"/>
        </w:rPr>
        <w:t>The Urban Climate Challenge: ethinking the Role of Cities in the Global Climate Regime</w:t>
      </w:r>
      <w:r w:rsidRPr="00472744">
        <w:rPr>
          <w:rFonts w:ascii="Calibri" w:hAnsi="Calibri" w:cs="Calibri"/>
          <w:noProof/>
          <w:szCs w:val="24"/>
        </w:rPr>
        <w:t xml:space="preserve"> (eds. Johnson, C., Toly, N. &amp; Schroeder, H.) 181–204 (Routledge, 2015).</w:t>
      </w:r>
    </w:p>
    <w:p w14:paraId="6939C266"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21.</w:t>
      </w:r>
      <w:r w:rsidRPr="00472744">
        <w:rPr>
          <w:rFonts w:ascii="Calibri" w:hAnsi="Calibri" w:cs="Calibri"/>
          <w:noProof/>
          <w:szCs w:val="24"/>
        </w:rPr>
        <w:tab/>
        <w:t xml:space="preserve">Creutzig, F., Mühlhoff, R. &amp; Römer, J. Decarbonizing urban transport in European cities: Four cases show possibly high co-benefits. </w:t>
      </w:r>
      <w:r w:rsidRPr="00472744">
        <w:rPr>
          <w:rFonts w:ascii="Calibri" w:hAnsi="Calibri" w:cs="Calibri"/>
          <w:i/>
          <w:iCs/>
          <w:noProof/>
          <w:szCs w:val="24"/>
        </w:rPr>
        <w:t>Environ. Res. Lett.</w:t>
      </w:r>
      <w:r w:rsidRPr="00472744">
        <w:rPr>
          <w:rFonts w:ascii="Calibri" w:hAnsi="Calibri" w:cs="Calibri"/>
          <w:noProof/>
          <w:szCs w:val="24"/>
        </w:rPr>
        <w:t xml:space="preserve"> </w:t>
      </w:r>
      <w:r w:rsidRPr="00472744">
        <w:rPr>
          <w:rFonts w:ascii="Calibri" w:hAnsi="Calibri" w:cs="Calibri"/>
          <w:b/>
          <w:bCs/>
          <w:noProof/>
          <w:szCs w:val="24"/>
        </w:rPr>
        <w:t>7,</w:t>
      </w:r>
      <w:r w:rsidRPr="00472744">
        <w:rPr>
          <w:rFonts w:ascii="Calibri" w:hAnsi="Calibri" w:cs="Calibri"/>
          <w:noProof/>
          <w:szCs w:val="24"/>
        </w:rPr>
        <w:t xml:space="preserve"> (2012).</w:t>
      </w:r>
    </w:p>
    <w:p w14:paraId="67E3B6D1"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22.</w:t>
      </w:r>
      <w:r w:rsidRPr="00472744">
        <w:rPr>
          <w:rFonts w:ascii="Calibri" w:hAnsi="Calibri" w:cs="Calibri"/>
          <w:noProof/>
          <w:szCs w:val="24"/>
        </w:rPr>
        <w:tab/>
        <w:t>C40 Cities Climate Leadership Group. C40 Cities. (2017). Available at: http://www.c40.org/. (Accessed: 10th November 2017)</w:t>
      </w:r>
    </w:p>
    <w:p w14:paraId="25E9621E"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23.</w:t>
      </w:r>
      <w:r w:rsidRPr="00472744">
        <w:rPr>
          <w:rFonts w:ascii="Calibri" w:hAnsi="Calibri" w:cs="Calibri"/>
          <w:noProof/>
          <w:szCs w:val="24"/>
        </w:rPr>
        <w:tab/>
        <w:t xml:space="preserve">ICLEI. </w:t>
      </w:r>
      <w:r w:rsidRPr="00472744">
        <w:rPr>
          <w:rFonts w:ascii="Calibri" w:hAnsi="Calibri" w:cs="Calibri"/>
          <w:i/>
          <w:iCs/>
          <w:noProof/>
          <w:szCs w:val="24"/>
        </w:rPr>
        <w:t>Urban transition insights from industrial legacy cities</w:t>
      </w:r>
      <w:r w:rsidRPr="00472744">
        <w:rPr>
          <w:rFonts w:ascii="Calibri" w:hAnsi="Calibri" w:cs="Calibri"/>
          <w:noProof/>
          <w:szCs w:val="24"/>
        </w:rPr>
        <w:t>. (2018).</w:t>
      </w:r>
    </w:p>
    <w:p w14:paraId="0565EBD9"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24.</w:t>
      </w:r>
      <w:r w:rsidRPr="00472744">
        <w:rPr>
          <w:rFonts w:ascii="Calibri" w:hAnsi="Calibri" w:cs="Calibri"/>
          <w:noProof/>
          <w:szCs w:val="24"/>
        </w:rPr>
        <w:tab/>
        <w:t xml:space="preserve">Nangini, C. </w:t>
      </w:r>
      <w:r w:rsidRPr="00472744">
        <w:rPr>
          <w:rFonts w:ascii="Calibri" w:hAnsi="Calibri" w:cs="Calibri"/>
          <w:i/>
          <w:iCs/>
          <w:noProof/>
          <w:szCs w:val="24"/>
        </w:rPr>
        <w:t>et al.</w:t>
      </w:r>
      <w:r w:rsidRPr="00472744">
        <w:rPr>
          <w:rFonts w:ascii="Calibri" w:hAnsi="Calibri" w:cs="Calibri"/>
          <w:noProof/>
          <w:szCs w:val="24"/>
        </w:rPr>
        <w:t xml:space="preserve"> A global dataset of CO2 emissions and ancillary data related to emissions for 343 cities. </w:t>
      </w:r>
      <w:r w:rsidRPr="00472744">
        <w:rPr>
          <w:rFonts w:ascii="Calibri" w:hAnsi="Calibri" w:cs="Calibri"/>
          <w:i/>
          <w:iCs/>
          <w:noProof/>
          <w:szCs w:val="24"/>
        </w:rPr>
        <w:t>Sci. Data</w:t>
      </w:r>
      <w:r w:rsidRPr="00472744">
        <w:rPr>
          <w:rFonts w:ascii="Calibri" w:hAnsi="Calibri" w:cs="Calibri"/>
          <w:noProof/>
          <w:szCs w:val="24"/>
        </w:rPr>
        <w:t xml:space="preserve"> </w:t>
      </w:r>
      <w:r w:rsidRPr="00472744">
        <w:rPr>
          <w:rFonts w:ascii="Calibri" w:hAnsi="Calibri" w:cs="Calibri"/>
          <w:b/>
          <w:bCs/>
          <w:noProof/>
          <w:szCs w:val="24"/>
        </w:rPr>
        <w:t>In print,</w:t>
      </w:r>
      <w:r w:rsidRPr="00472744">
        <w:rPr>
          <w:rFonts w:ascii="Calibri" w:hAnsi="Calibri" w:cs="Calibri"/>
          <w:noProof/>
          <w:szCs w:val="24"/>
        </w:rPr>
        <w:t xml:space="preserve"> (2018).</w:t>
      </w:r>
    </w:p>
    <w:p w14:paraId="32159A3B"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25.</w:t>
      </w:r>
      <w:r w:rsidRPr="00472744">
        <w:rPr>
          <w:rFonts w:ascii="Calibri" w:hAnsi="Calibri" w:cs="Calibri"/>
          <w:noProof/>
          <w:szCs w:val="24"/>
        </w:rPr>
        <w:tab/>
        <w:t>UNFCCC. Global Climate Action NAZCA. (2018). Available at: http://climateaction.unfccc.int/. (Accessed: 26th November 2018)</w:t>
      </w:r>
    </w:p>
    <w:p w14:paraId="01CA9E55"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26.</w:t>
      </w:r>
      <w:r w:rsidRPr="00472744">
        <w:rPr>
          <w:rFonts w:ascii="Calibri" w:hAnsi="Calibri" w:cs="Calibri"/>
          <w:noProof/>
          <w:szCs w:val="24"/>
        </w:rPr>
        <w:tab/>
        <w:t xml:space="preserve">Reckien, D. </w:t>
      </w:r>
      <w:r w:rsidRPr="00472744">
        <w:rPr>
          <w:rFonts w:ascii="Calibri" w:hAnsi="Calibri" w:cs="Calibri"/>
          <w:i/>
          <w:iCs/>
          <w:noProof/>
          <w:szCs w:val="24"/>
        </w:rPr>
        <w:t>et al.</w:t>
      </w:r>
      <w:r w:rsidRPr="00472744">
        <w:rPr>
          <w:rFonts w:ascii="Calibri" w:hAnsi="Calibri" w:cs="Calibri"/>
          <w:noProof/>
          <w:szCs w:val="24"/>
        </w:rPr>
        <w:t xml:space="preserve"> How are cities planning to respond to climate change? Assessment of local climate plans from 885 cities in the EU-28. </w:t>
      </w:r>
      <w:r w:rsidRPr="00472744">
        <w:rPr>
          <w:rFonts w:ascii="Calibri" w:hAnsi="Calibri" w:cs="Calibri"/>
          <w:i/>
          <w:iCs/>
          <w:noProof/>
          <w:szCs w:val="24"/>
        </w:rPr>
        <w:t>J. Clean. Prod.</w:t>
      </w:r>
      <w:r w:rsidRPr="00472744">
        <w:rPr>
          <w:rFonts w:ascii="Calibri" w:hAnsi="Calibri" w:cs="Calibri"/>
          <w:noProof/>
          <w:szCs w:val="24"/>
        </w:rPr>
        <w:t xml:space="preserve"> </w:t>
      </w:r>
      <w:r w:rsidRPr="00472744">
        <w:rPr>
          <w:rFonts w:ascii="Calibri" w:hAnsi="Calibri" w:cs="Calibri"/>
          <w:b/>
          <w:bCs/>
          <w:noProof/>
          <w:szCs w:val="24"/>
        </w:rPr>
        <w:t>191,</w:t>
      </w:r>
      <w:r w:rsidRPr="00472744">
        <w:rPr>
          <w:rFonts w:ascii="Calibri" w:hAnsi="Calibri" w:cs="Calibri"/>
          <w:noProof/>
          <w:szCs w:val="24"/>
        </w:rPr>
        <w:t xml:space="preserve"> 207–219 (2018).</w:t>
      </w:r>
    </w:p>
    <w:p w14:paraId="5528CEA3"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lastRenderedPageBreak/>
        <w:t>27.</w:t>
      </w:r>
      <w:r w:rsidRPr="00472744">
        <w:rPr>
          <w:rFonts w:ascii="Calibri" w:hAnsi="Calibri" w:cs="Calibri"/>
          <w:noProof/>
          <w:szCs w:val="24"/>
        </w:rPr>
        <w:tab/>
        <w:t xml:space="preserve">Reckien, D. </w:t>
      </w:r>
      <w:r w:rsidRPr="00472744">
        <w:rPr>
          <w:rFonts w:ascii="Calibri" w:hAnsi="Calibri" w:cs="Calibri"/>
          <w:i/>
          <w:iCs/>
          <w:noProof/>
          <w:szCs w:val="24"/>
        </w:rPr>
        <w:t>et al.</w:t>
      </w:r>
      <w:r w:rsidRPr="00472744">
        <w:rPr>
          <w:rFonts w:ascii="Calibri" w:hAnsi="Calibri" w:cs="Calibri"/>
          <w:noProof/>
          <w:szCs w:val="24"/>
        </w:rPr>
        <w:t xml:space="preserve"> Climate change response in Europe: What’s the reality? Analysis of adaptation and mitigation plans from 200 urban areas in 11 countries. </w:t>
      </w:r>
      <w:r w:rsidRPr="00472744">
        <w:rPr>
          <w:rFonts w:ascii="Calibri" w:hAnsi="Calibri" w:cs="Calibri"/>
          <w:i/>
          <w:iCs/>
          <w:noProof/>
          <w:szCs w:val="24"/>
        </w:rPr>
        <w:t>Clim. Change</w:t>
      </w:r>
      <w:r w:rsidRPr="00472744">
        <w:rPr>
          <w:rFonts w:ascii="Calibri" w:hAnsi="Calibri" w:cs="Calibri"/>
          <w:noProof/>
          <w:szCs w:val="24"/>
        </w:rPr>
        <w:t xml:space="preserve"> </w:t>
      </w:r>
      <w:r w:rsidRPr="00472744">
        <w:rPr>
          <w:rFonts w:ascii="Calibri" w:hAnsi="Calibri" w:cs="Calibri"/>
          <w:b/>
          <w:bCs/>
          <w:noProof/>
          <w:szCs w:val="24"/>
        </w:rPr>
        <w:t>122,</w:t>
      </w:r>
      <w:r w:rsidRPr="00472744">
        <w:rPr>
          <w:rFonts w:ascii="Calibri" w:hAnsi="Calibri" w:cs="Calibri"/>
          <w:noProof/>
          <w:szCs w:val="24"/>
        </w:rPr>
        <w:t xml:space="preserve"> 331–340 (2014).</w:t>
      </w:r>
    </w:p>
    <w:p w14:paraId="198C200E"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28.</w:t>
      </w:r>
      <w:r w:rsidRPr="00472744">
        <w:rPr>
          <w:rFonts w:ascii="Calibri" w:hAnsi="Calibri" w:cs="Calibri"/>
          <w:noProof/>
          <w:szCs w:val="24"/>
        </w:rPr>
        <w:tab/>
        <w:t xml:space="preserve">Castán Broto, V. &amp; Bulkeley, H. A survey of urban climate change experiments in 100 cities. </w:t>
      </w:r>
      <w:r w:rsidRPr="00472744">
        <w:rPr>
          <w:rFonts w:ascii="Calibri" w:hAnsi="Calibri" w:cs="Calibri"/>
          <w:i/>
          <w:iCs/>
          <w:noProof/>
          <w:szCs w:val="24"/>
        </w:rPr>
        <w:t>Glob. Environ. Chang.</w:t>
      </w:r>
      <w:r w:rsidRPr="00472744">
        <w:rPr>
          <w:rFonts w:ascii="Calibri" w:hAnsi="Calibri" w:cs="Calibri"/>
          <w:noProof/>
          <w:szCs w:val="24"/>
        </w:rPr>
        <w:t xml:space="preserve"> </w:t>
      </w:r>
      <w:r w:rsidRPr="00472744">
        <w:rPr>
          <w:rFonts w:ascii="Calibri" w:hAnsi="Calibri" w:cs="Calibri"/>
          <w:b/>
          <w:bCs/>
          <w:noProof/>
          <w:szCs w:val="24"/>
        </w:rPr>
        <w:t>23,</w:t>
      </w:r>
      <w:r w:rsidRPr="00472744">
        <w:rPr>
          <w:rFonts w:ascii="Calibri" w:hAnsi="Calibri" w:cs="Calibri"/>
          <w:noProof/>
          <w:szCs w:val="24"/>
        </w:rPr>
        <w:t xml:space="preserve"> 92–102 (2013).</w:t>
      </w:r>
    </w:p>
    <w:p w14:paraId="2FB68597"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29.</w:t>
      </w:r>
      <w:r w:rsidRPr="00472744">
        <w:rPr>
          <w:rFonts w:ascii="Calibri" w:hAnsi="Calibri" w:cs="Calibri"/>
          <w:noProof/>
          <w:szCs w:val="24"/>
        </w:rPr>
        <w:tab/>
        <w:t xml:space="preserve">Bartlett, S. &amp; Satterthwaite, D. (Eds. . </w:t>
      </w:r>
      <w:r w:rsidRPr="00472744">
        <w:rPr>
          <w:rFonts w:ascii="Calibri" w:hAnsi="Calibri" w:cs="Calibri"/>
          <w:i/>
          <w:iCs/>
          <w:noProof/>
          <w:szCs w:val="24"/>
        </w:rPr>
        <w:t>Cities on a Finite Planet: Towards Transformative Responses to Climate Change</w:t>
      </w:r>
      <w:r w:rsidRPr="00472744">
        <w:rPr>
          <w:rFonts w:ascii="Calibri" w:hAnsi="Calibri" w:cs="Calibri"/>
          <w:noProof/>
          <w:szCs w:val="24"/>
        </w:rPr>
        <w:t>. (Routledge, 2016). doi:10.4324/9781315645421</w:t>
      </w:r>
    </w:p>
    <w:p w14:paraId="082FB6CB"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30.</w:t>
      </w:r>
      <w:r w:rsidRPr="00472744">
        <w:rPr>
          <w:rFonts w:ascii="Calibri" w:hAnsi="Calibri" w:cs="Calibri"/>
          <w:noProof/>
          <w:szCs w:val="24"/>
        </w:rPr>
        <w:tab/>
        <w:t xml:space="preserve">Rosenzweig, C. </w:t>
      </w:r>
      <w:r w:rsidRPr="00472744">
        <w:rPr>
          <w:rFonts w:ascii="Calibri" w:hAnsi="Calibri" w:cs="Calibri"/>
          <w:i/>
          <w:iCs/>
          <w:noProof/>
          <w:szCs w:val="24"/>
        </w:rPr>
        <w:t>et al.</w:t>
      </w:r>
      <w:r w:rsidRPr="00472744">
        <w:rPr>
          <w:rFonts w:ascii="Calibri" w:hAnsi="Calibri" w:cs="Calibri"/>
          <w:noProof/>
          <w:szCs w:val="24"/>
        </w:rPr>
        <w:t xml:space="preserve"> </w:t>
      </w:r>
      <w:r w:rsidRPr="00472744">
        <w:rPr>
          <w:rFonts w:ascii="Calibri" w:hAnsi="Calibri" w:cs="Calibri"/>
          <w:i/>
          <w:iCs/>
          <w:noProof/>
          <w:szCs w:val="24"/>
        </w:rPr>
        <w:t>ARC3.2 Summary for City Leaders</w:t>
      </w:r>
      <w:r w:rsidRPr="00472744">
        <w:rPr>
          <w:rFonts w:ascii="Calibri" w:hAnsi="Calibri" w:cs="Calibri"/>
          <w:noProof/>
          <w:szCs w:val="24"/>
        </w:rPr>
        <w:t>. (Columbia University, 2015). doi:10.1017/CBO9780511783142</w:t>
      </w:r>
    </w:p>
    <w:p w14:paraId="2984416B"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31.</w:t>
      </w:r>
      <w:r w:rsidRPr="00472744">
        <w:rPr>
          <w:rFonts w:ascii="Calibri" w:hAnsi="Calibri" w:cs="Calibri"/>
          <w:noProof/>
          <w:szCs w:val="24"/>
        </w:rPr>
        <w:tab/>
        <w:t xml:space="preserve">Sovacool, B. K. &amp; Brown, M. A. Twelve metropolitan carbon footprints: A preliminary comparative global assessment. </w:t>
      </w:r>
      <w:r w:rsidRPr="00472744">
        <w:rPr>
          <w:rFonts w:ascii="Calibri" w:hAnsi="Calibri" w:cs="Calibri"/>
          <w:i/>
          <w:iCs/>
          <w:noProof/>
          <w:szCs w:val="24"/>
        </w:rPr>
        <w:t>Energy Policy</w:t>
      </w:r>
      <w:r w:rsidRPr="00472744">
        <w:rPr>
          <w:rFonts w:ascii="Calibri" w:hAnsi="Calibri" w:cs="Calibri"/>
          <w:noProof/>
          <w:szCs w:val="24"/>
        </w:rPr>
        <w:t xml:space="preserve"> </w:t>
      </w:r>
      <w:r w:rsidRPr="00472744">
        <w:rPr>
          <w:rFonts w:ascii="Calibri" w:hAnsi="Calibri" w:cs="Calibri"/>
          <w:b/>
          <w:bCs/>
          <w:noProof/>
          <w:szCs w:val="24"/>
        </w:rPr>
        <w:t>38,</w:t>
      </w:r>
      <w:r w:rsidRPr="00472744">
        <w:rPr>
          <w:rFonts w:ascii="Calibri" w:hAnsi="Calibri" w:cs="Calibri"/>
          <w:noProof/>
          <w:szCs w:val="24"/>
        </w:rPr>
        <w:t xml:space="preserve"> 4856–4869 (2010).</w:t>
      </w:r>
    </w:p>
    <w:p w14:paraId="51CE7E23"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32.</w:t>
      </w:r>
      <w:r w:rsidRPr="00472744">
        <w:rPr>
          <w:rFonts w:ascii="Calibri" w:hAnsi="Calibri" w:cs="Calibri"/>
          <w:noProof/>
          <w:szCs w:val="24"/>
        </w:rPr>
        <w:tab/>
        <w:t xml:space="preserve">Baiocchi, G., Creutzig, F., Minx, J. &amp; Pichler, P. P. A spatial typology of human settlements and their CO2 emissions in England. </w:t>
      </w:r>
      <w:r w:rsidRPr="00472744">
        <w:rPr>
          <w:rFonts w:ascii="Calibri" w:hAnsi="Calibri" w:cs="Calibri"/>
          <w:i/>
          <w:iCs/>
          <w:noProof/>
          <w:szCs w:val="24"/>
        </w:rPr>
        <w:t>Glob. Environ. Chang.</w:t>
      </w:r>
      <w:r w:rsidRPr="00472744">
        <w:rPr>
          <w:rFonts w:ascii="Calibri" w:hAnsi="Calibri" w:cs="Calibri"/>
          <w:noProof/>
          <w:szCs w:val="24"/>
        </w:rPr>
        <w:t xml:space="preserve"> </w:t>
      </w:r>
      <w:r w:rsidRPr="00472744">
        <w:rPr>
          <w:rFonts w:ascii="Calibri" w:hAnsi="Calibri" w:cs="Calibri"/>
          <w:b/>
          <w:bCs/>
          <w:noProof/>
          <w:szCs w:val="24"/>
        </w:rPr>
        <w:t>34,</w:t>
      </w:r>
      <w:r w:rsidRPr="00472744">
        <w:rPr>
          <w:rFonts w:ascii="Calibri" w:hAnsi="Calibri" w:cs="Calibri"/>
          <w:noProof/>
          <w:szCs w:val="24"/>
        </w:rPr>
        <w:t xml:space="preserve"> 13–21 (2015).</w:t>
      </w:r>
    </w:p>
    <w:p w14:paraId="79C9DD80"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33.</w:t>
      </w:r>
      <w:r w:rsidRPr="00472744">
        <w:rPr>
          <w:rFonts w:ascii="Calibri" w:hAnsi="Calibri" w:cs="Calibri"/>
          <w:noProof/>
          <w:szCs w:val="24"/>
        </w:rPr>
        <w:tab/>
        <w:t xml:space="preserve">Moran, D. </w:t>
      </w:r>
      <w:r w:rsidRPr="00472744">
        <w:rPr>
          <w:rFonts w:ascii="Calibri" w:hAnsi="Calibri" w:cs="Calibri"/>
          <w:i/>
          <w:iCs/>
          <w:noProof/>
          <w:szCs w:val="24"/>
        </w:rPr>
        <w:t>et al.</w:t>
      </w:r>
      <w:r w:rsidRPr="00472744">
        <w:rPr>
          <w:rFonts w:ascii="Calibri" w:hAnsi="Calibri" w:cs="Calibri"/>
          <w:noProof/>
          <w:szCs w:val="24"/>
        </w:rPr>
        <w:t xml:space="preserve"> Carbon footprints of 13 000 cities. </w:t>
      </w:r>
      <w:r w:rsidRPr="00472744">
        <w:rPr>
          <w:rFonts w:ascii="Calibri" w:hAnsi="Calibri" w:cs="Calibri"/>
          <w:i/>
          <w:iCs/>
          <w:noProof/>
          <w:szCs w:val="24"/>
        </w:rPr>
        <w:t>Environ. Res. Lett.</w:t>
      </w:r>
      <w:r w:rsidRPr="00472744">
        <w:rPr>
          <w:rFonts w:ascii="Calibri" w:hAnsi="Calibri" w:cs="Calibri"/>
          <w:noProof/>
          <w:szCs w:val="24"/>
        </w:rPr>
        <w:t xml:space="preserve"> </w:t>
      </w:r>
      <w:r w:rsidRPr="00472744">
        <w:rPr>
          <w:rFonts w:ascii="Calibri" w:hAnsi="Calibri" w:cs="Calibri"/>
          <w:b/>
          <w:bCs/>
          <w:noProof/>
          <w:szCs w:val="24"/>
        </w:rPr>
        <w:t>13,</w:t>
      </w:r>
      <w:r w:rsidRPr="00472744">
        <w:rPr>
          <w:rFonts w:ascii="Calibri" w:hAnsi="Calibri" w:cs="Calibri"/>
          <w:noProof/>
          <w:szCs w:val="24"/>
        </w:rPr>
        <w:t xml:space="preserve"> (2018).</w:t>
      </w:r>
    </w:p>
    <w:p w14:paraId="50438111"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34.</w:t>
      </w:r>
      <w:r w:rsidRPr="00472744">
        <w:rPr>
          <w:rFonts w:ascii="Calibri" w:hAnsi="Calibri" w:cs="Calibri"/>
          <w:noProof/>
          <w:szCs w:val="24"/>
        </w:rPr>
        <w:tab/>
        <w:t xml:space="preserve">Advisory Committee for Environmental Research and Education. </w:t>
      </w:r>
      <w:r w:rsidRPr="00472744">
        <w:rPr>
          <w:rFonts w:ascii="Calibri" w:hAnsi="Calibri" w:cs="Calibri"/>
          <w:i/>
          <w:iCs/>
          <w:noProof/>
          <w:szCs w:val="24"/>
        </w:rPr>
        <w:t>Sustainable Urban Systems: Articulating a Long-Term Convergence Research Agenda. A Report from the NSF Advisory Committee for Environmental Research and Education. Prepared by the Sustainable Urban Systems Subcommittee.</w:t>
      </w:r>
      <w:r w:rsidRPr="00472744">
        <w:rPr>
          <w:rFonts w:ascii="Calibri" w:hAnsi="Calibri" w:cs="Calibri"/>
          <w:noProof/>
          <w:szCs w:val="24"/>
        </w:rPr>
        <w:t xml:space="preserve"> (2018).</w:t>
      </w:r>
    </w:p>
    <w:p w14:paraId="48BB55E6"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35.</w:t>
      </w:r>
      <w:r w:rsidRPr="00472744">
        <w:rPr>
          <w:rFonts w:ascii="Calibri" w:hAnsi="Calibri" w:cs="Calibri"/>
          <w:noProof/>
          <w:szCs w:val="24"/>
        </w:rPr>
        <w:tab/>
        <w:t xml:space="preserve">ICLEI. </w:t>
      </w:r>
      <w:r w:rsidRPr="00472744">
        <w:rPr>
          <w:rFonts w:ascii="Calibri" w:hAnsi="Calibri" w:cs="Calibri"/>
          <w:i/>
          <w:iCs/>
          <w:noProof/>
          <w:szCs w:val="24"/>
        </w:rPr>
        <w:t>Resilient Cities Report 2018</w:t>
      </w:r>
      <w:r w:rsidRPr="00472744">
        <w:rPr>
          <w:rFonts w:ascii="Calibri" w:hAnsi="Calibri" w:cs="Calibri"/>
          <w:noProof/>
          <w:szCs w:val="24"/>
        </w:rPr>
        <w:t>. (2018).</w:t>
      </w:r>
    </w:p>
    <w:p w14:paraId="55DB2189"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36.</w:t>
      </w:r>
      <w:r w:rsidRPr="00472744">
        <w:rPr>
          <w:rFonts w:ascii="Calibri" w:hAnsi="Calibri" w:cs="Calibri"/>
          <w:noProof/>
          <w:szCs w:val="24"/>
        </w:rPr>
        <w:tab/>
        <w:t xml:space="preserve">Seto C., K. </w:t>
      </w:r>
      <w:r w:rsidRPr="00472744">
        <w:rPr>
          <w:rFonts w:ascii="Calibri" w:hAnsi="Calibri" w:cs="Calibri"/>
          <w:i/>
          <w:iCs/>
          <w:noProof/>
          <w:szCs w:val="24"/>
        </w:rPr>
        <w:t>et al.</w:t>
      </w:r>
      <w:r w:rsidRPr="00472744">
        <w:rPr>
          <w:rFonts w:ascii="Calibri" w:hAnsi="Calibri" w:cs="Calibri"/>
          <w:noProof/>
          <w:szCs w:val="24"/>
        </w:rPr>
        <w:t xml:space="preserve"> in </w:t>
      </w:r>
      <w:r w:rsidRPr="00472744">
        <w:rPr>
          <w:rFonts w:ascii="Calibri" w:hAnsi="Calibri" w:cs="Calibri"/>
          <w:i/>
          <w:iCs/>
          <w:noProof/>
          <w:szCs w:val="24"/>
        </w:rPr>
        <w:t>Climate Change 2014: Mitigation of Climate Change. Contribution of Working Group III to the Fifth Assessment Report of the Intergovernmental Panel on Climate Change</w:t>
      </w:r>
      <w:r w:rsidRPr="00472744">
        <w:rPr>
          <w:rFonts w:ascii="Calibri" w:hAnsi="Calibri" w:cs="Calibri"/>
          <w:noProof/>
          <w:szCs w:val="24"/>
        </w:rPr>
        <w:t xml:space="preserve"> 923–1000 (Cambridge University Press, 2014). doi:10.1017/CBO9781107415416.018</w:t>
      </w:r>
    </w:p>
    <w:p w14:paraId="52A25B76"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37.</w:t>
      </w:r>
      <w:r w:rsidRPr="00472744">
        <w:rPr>
          <w:rFonts w:ascii="Calibri" w:hAnsi="Calibri" w:cs="Calibri"/>
          <w:noProof/>
          <w:szCs w:val="24"/>
        </w:rPr>
        <w:tab/>
        <w:t xml:space="preserve">Grubler, A. </w:t>
      </w:r>
      <w:r w:rsidRPr="00472744">
        <w:rPr>
          <w:rFonts w:ascii="Calibri" w:hAnsi="Calibri" w:cs="Calibri"/>
          <w:i/>
          <w:iCs/>
          <w:noProof/>
          <w:szCs w:val="24"/>
        </w:rPr>
        <w:t>et al.</w:t>
      </w:r>
      <w:r w:rsidRPr="00472744">
        <w:rPr>
          <w:rFonts w:ascii="Calibri" w:hAnsi="Calibri" w:cs="Calibri"/>
          <w:noProof/>
          <w:szCs w:val="24"/>
        </w:rPr>
        <w:t xml:space="preserve"> in </w:t>
      </w:r>
      <w:r w:rsidRPr="00472744">
        <w:rPr>
          <w:rFonts w:ascii="Calibri" w:hAnsi="Calibri" w:cs="Calibri"/>
          <w:i/>
          <w:iCs/>
          <w:noProof/>
          <w:szCs w:val="24"/>
        </w:rPr>
        <w:t>Global Energy Assessment - Toward a Sustainable Future</w:t>
      </w:r>
      <w:r w:rsidRPr="00472744">
        <w:rPr>
          <w:rFonts w:ascii="Calibri" w:hAnsi="Calibri" w:cs="Calibri"/>
          <w:noProof/>
          <w:szCs w:val="24"/>
        </w:rPr>
        <w:t xml:space="preserve"> 1307–1400 (International Institute for Applied Systems Analysis and Cambridge University Press, 2012).</w:t>
      </w:r>
    </w:p>
    <w:p w14:paraId="399B9DC7"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lastRenderedPageBreak/>
        <w:t>38.</w:t>
      </w:r>
      <w:r w:rsidRPr="00472744">
        <w:rPr>
          <w:rFonts w:ascii="Calibri" w:hAnsi="Calibri" w:cs="Calibri"/>
          <w:noProof/>
          <w:szCs w:val="24"/>
        </w:rPr>
        <w:tab/>
        <w:t xml:space="preserve">UCCRN. </w:t>
      </w:r>
      <w:r w:rsidRPr="00472744">
        <w:rPr>
          <w:rFonts w:ascii="Calibri" w:hAnsi="Calibri" w:cs="Calibri"/>
          <w:i/>
          <w:iCs/>
          <w:noProof/>
          <w:szCs w:val="24"/>
        </w:rPr>
        <w:t>Climate change and cities: First assessment report of the urban climate change research network</w:t>
      </w:r>
      <w:r w:rsidRPr="00472744">
        <w:rPr>
          <w:rFonts w:ascii="Calibri" w:hAnsi="Calibri" w:cs="Calibri"/>
          <w:noProof/>
          <w:szCs w:val="24"/>
        </w:rPr>
        <w:t>. (Cambridge University Press, 2011).</w:t>
      </w:r>
    </w:p>
    <w:p w14:paraId="2200A1F4"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39.</w:t>
      </w:r>
      <w:r w:rsidRPr="00472744">
        <w:rPr>
          <w:rFonts w:ascii="Calibri" w:hAnsi="Calibri" w:cs="Calibri"/>
          <w:noProof/>
          <w:szCs w:val="24"/>
        </w:rPr>
        <w:tab/>
        <w:t xml:space="preserve">Gaunt, M., Rye, T. &amp; Allen, S. Public acceptability of road user charging: The case of Edinburgh and the 2005 referendum. </w:t>
      </w:r>
      <w:r w:rsidRPr="00472744">
        <w:rPr>
          <w:rFonts w:ascii="Calibri" w:hAnsi="Calibri" w:cs="Calibri"/>
          <w:i/>
          <w:iCs/>
          <w:noProof/>
          <w:szCs w:val="24"/>
        </w:rPr>
        <w:t>Transp. Rev.</w:t>
      </w:r>
      <w:r w:rsidRPr="00472744">
        <w:rPr>
          <w:rFonts w:ascii="Calibri" w:hAnsi="Calibri" w:cs="Calibri"/>
          <w:noProof/>
          <w:szCs w:val="24"/>
        </w:rPr>
        <w:t xml:space="preserve"> </w:t>
      </w:r>
      <w:r w:rsidRPr="00472744">
        <w:rPr>
          <w:rFonts w:ascii="Calibri" w:hAnsi="Calibri" w:cs="Calibri"/>
          <w:b/>
          <w:bCs/>
          <w:noProof/>
          <w:szCs w:val="24"/>
        </w:rPr>
        <w:t>27,</w:t>
      </w:r>
      <w:r w:rsidRPr="00472744">
        <w:rPr>
          <w:rFonts w:ascii="Calibri" w:hAnsi="Calibri" w:cs="Calibri"/>
          <w:noProof/>
          <w:szCs w:val="24"/>
        </w:rPr>
        <w:t xml:space="preserve"> 85–102 (2007).</w:t>
      </w:r>
    </w:p>
    <w:p w14:paraId="0D51CC22"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40.</w:t>
      </w:r>
      <w:r w:rsidRPr="00472744">
        <w:rPr>
          <w:rFonts w:ascii="Calibri" w:hAnsi="Calibri" w:cs="Calibri"/>
          <w:noProof/>
          <w:szCs w:val="24"/>
        </w:rPr>
        <w:tab/>
        <w:t xml:space="preserve">Schaller, B. New York City’s congestion pricing experience and implications for road pricing acceptance in the United States. </w:t>
      </w:r>
      <w:r w:rsidRPr="00472744">
        <w:rPr>
          <w:rFonts w:ascii="Calibri" w:hAnsi="Calibri" w:cs="Calibri"/>
          <w:i/>
          <w:iCs/>
          <w:noProof/>
          <w:szCs w:val="24"/>
        </w:rPr>
        <w:t>Transp. Policy</w:t>
      </w:r>
      <w:r w:rsidRPr="00472744">
        <w:rPr>
          <w:rFonts w:ascii="Calibri" w:hAnsi="Calibri" w:cs="Calibri"/>
          <w:noProof/>
          <w:szCs w:val="24"/>
        </w:rPr>
        <w:t xml:space="preserve"> </w:t>
      </w:r>
      <w:r w:rsidRPr="00472744">
        <w:rPr>
          <w:rFonts w:ascii="Calibri" w:hAnsi="Calibri" w:cs="Calibri"/>
          <w:b/>
          <w:bCs/>
          <w:noProof/>
          <w:szCs w:val="24"/>
        </w:rPr>
        <w:t>17,</w:t>
      </w:r>
      <w:r w:rsidRPr="00472744">
        <w:rPr>
          <w:rFonts w:ascii="Calibri" w:hAnsi="Calibri" w:cs="Calibri"/>
          <w:noProof/>
          <w:szCs w:val="24"/>
        </w:rPr>
        <w:t xml:space="preserve"> 266–273 (2010).</w:t>
      </w:r>
    </w:p>
    <w:p w14:paraId="1610FA90"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41.</w:t>
      </w:r>
      <w:r w:rsidRPr="00472744">
        <w:rPr>
          <w:rFonts w:ascii="Calibri" w:hAnsi="Calibri" w:cs="Calibri"/>
          <w:noProof/>
          <w:szCs w:val="24"/>
        </w:rPr>
        <w:tab/>
        <w:t xml:space="preserve">Berrang-Ford, L., Pearce, T. &amp; Ford, J. D. Systematic review approaches for climate change adaptation research. </w:t>
      </w:r>
      <w:r w:rsidRPr="00472744">
        <w:rPr>
          <w:rFonts w:ascii="Calibri" w:hAnsi="Calibri" w:cs="Calibri"/>
          <w:i/>
          <w:iCs/>
          <w:noProof/>
          <w:szCs w:val="24"/>
        </w:rPr>
        <w:t>Reg. Environ. Chang.</w:t>
      </w:r>
      <w:r w:rsidRPr="00472744">
        <w:rPr>
          <w:rFonts w:ascii="Calibri" w:hAnsi="Calibri" w:cs="Calibri"/>
          <w:noProof/>
          <w:szCs w:val="24"/>
        </w:rPr>
        <w:t xml:space="preserve"> (2015). doi:10.1007/s10113-014-0708-7</w:t>
      </w:r>
    </w:p>
    <w:p w14:paraId="2469215C"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42.</w:t>
      </w:r>
      <w:r w:rsidRPr="00472744">
        <w:rPr>
          <w:rFonts w:ascii="Calibri" w:hAnsi="Calibri" w:cs="Calibri"/>
          <w:noProof/>
          <w:szCs w:val="24"/>
        </w:rPr>
        <w:tab/>
        <w:t xml:space="preserve">Sorrell, S. Improving the evidence base for energy policy: The role of systematic reviews. </w:t>
      </w:r>
      <w:r w:rsidRPr="00472744">
        <w:rPr>
          <w:rFonts w:ascii="Calibri" w:hAnsi="Calibri" w:cs="Calibri"/>
          <w:i/>
          <w:iCs/>
          <w:noProof/>
          <w:szCs w:val="24"/>
        </w:rPr>
        <w:t>Energy Policy</w:t>
      </w:r>
      <w:r w:rsidRPr="00472744">
        <w:rPr>
          <w:rFonts w:ascii="Calibri" w:hAnsi="Calibri" w:cs="Calibri"/>
          <w:noProof/>
          <w:szCs w:val="24"/>
        </w:rPr>
        <w:t xml:space="preserve"> </w:t>
      </w:r>
      <w:r w:rsidRPr="00472744">
        <w:rPr>
          <w:rFonts w:ascii="Calibri" w:hAnsi="Calibri" w:cs="Calibri"/>
          <w:b/>
          <w:bCs/>
          <w:noProof/>
          <w:szCs w:val="24"/>
        </w:rPr>
        <w:t>35,</w:t>
      </w:r>
      <w:r w:rsidRPr="00472744">
        <w:rPr>
          <w:rFonts w:ascii="Calibri" w:hAnsi="Calibri" w:cs="Calibri"/>
          <w:noProof/>
          <w:szCs w:val="24"/>
        </w:rPr>
        <w:t xml:space="preserve"> 1858–1871 (2007).</w:t>
      </w:r>
    </w:p>
    <w:p w14:paraId="70317EFD"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43.</w:t>
      </w:r>
      <w:r w:rsidRPr="00472744">
        <w:rPr>
          <w:rFonts w:ascii="Calibri" w:hAnsi="Calibri" w:cs="Calibri"/>
          <w:noProof/>
          <w:szCs w:val="24"/>
        </w:rPr>
        <w:tab/>
        <w:t xml:space="preserve">Haddaway, N. R. &amp; Macura, B. The role of reporting standards in producing robust literature reviews. </w:t>
      </w:r>
      <w:r w:rsidRPr="00472744">
        <w:rPr>
          <w:rFonts w:ascii="Calibri" w:hAnsi="Calibri" w:cs="Calibri"/>
          <w:i/>
          <w:iCs/>
          <w:noProof/>
          <w:szCs w:val="24"/>
        </w:rPr>
        <w:t>Nat. Clim. Chang.</w:t>
      </w:r>
      <w:r w:rsidRPr="00472744">
        <w:rPr>
          <w:rFonts w:ascii="Calibri" w:hAnsi="Calibri" w:cs="Calibri"/>
          <w:noProof/>
          <w:szCs w:val="24"/>
        </w:rPr>
        <w:t xml:space="preserve"> </w:t>
      </w:r>
      <w:r w:rsidRPr="00472744">
        <w:rPr>
          <w:rFonts w:ascii="Calibri" w:hAnsi="Calibri" w:cs="Calibri"/>
          <w:b/>
          <w:bCs/>
          <w:noProof/>
          <w:szCs w:val="24"/>
        </w:rPr>
        <w:t>8,</w:t>
      </w:r>
      <w:r w:rsidRPr="00472744">
        <w:rPr>
          <w:rFonts w:ascii="Calibri" w:hAnsi="Calibri" w:cs="Calibri"/>
          <w:noProof/>
          <w:szCs w:val="24"/>
        </w:rPr>
        <w:t xml:space="preserve"> 444–453 (2018).</w:t>
      </w:r>
    </w:p>
    <w:p w14:paraId="35E1B56F"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44.</w:t>
      </w:r>
      <w:r w:rsidRPr="00472744">
        <w:rPr>
          <w:rFonts w:ascii="Calibri" w:hAnsi="Calibri" w:cs="Calibri"/>
          <w:noProof/>
          <w:szCs w:val="24"/>
        </w:rPr>
        <w:tab/>
        <w:t xml:space="preserve">Kastner, M., Antony, J., Soobiah, C., Straus, S. E. &amp; Tricco, A. C. Conceptual recommendations for selecting the most appropriate knowledge synthesis method to answer research questions related to complex evidence. </w:t>
      </w:r>
      <w:r w:rsidRPr="00472744">
        <w:rPr>
          <w:rFonts w:ascii="Calibri" w:hAnsi="Calibri" w:cs="Calibri"/>
          <w:i/>
          <w:iCs/>
          <w:noProof/>
          <w:szCs w:val="24"/>
        </w:rPr>
        <w:t>J. Clin. Epidemiol.</w:t>
      </w:r>
      <w:r w:rsidRPr="00472744">
        <w:rPr>
          <w:rFonts w:ascii="Calibri" w:hAnsi="Calibri" w:cs="Calibri"/>
          <w:noProof/>
          <w:szCs w:val="24"/>
        </w:rPr>
        <w:t xml:space="preserve"> </w:t>
      </w:r>
      <w:r w:rsidRPr="00472744">
        <w:rPr>
          <w:rFonts w:ascii="Calibri" w:hAnsi="Calibri" w:cs="Calibri"/>
          <w:b/>
          <w:bCs/>
          <w:noProof/>
          <w:szCs w:val="24"/>
        </w:rPr>
        <w:t>73,</w:t>
      </w:r>
      <w:r w:rsidRPr="00472744">
        <w:rPr>
          <w:rFonts w:ascii="Calibri" w:hAnsi="Calibri" w:cs="Calibri"/>
          <w:noProof/>
          <w:szCs w:val="24"/>
        </w:rPr>
        <w:t xml:space="preserve"> 43–49 (2016).</w:t>
      </w:r>
    </w:p>
    <w:p w14:paraId="2EFA312D"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45.</w:t>
      </w:r>
      <w:r w:rsidRPr="00472744">
        <w:rPr>
          <w:rFonts w:ascii="Calibri" w:hAnsi="Calibri" w:cs="Calibri"/>
          <w:noProof/>
          <w:szCs w:val="24"/>
        </w:rPr>
        <w:tab/>
        <w:t xml:space="preserve">Srivastava, A., Van Passel, S. &amp; Laes, E. Assessing the success of electricity demand response programs: A meta-analysis. </w:t>
      </w:r>
      <w:r w:rsidRPr="00472744">
        <w:rPr>
          <w:rFonts w:ascii="Calibri" w:hAnsi="Calibri" w:cs="Calibri"/>
          <w:i/>
          <w:iCs/>
          <w:noProof/>
          <w:szCs w:val="24"/>
        </w:rPr>
        <w:t>Energy Res. Soc. Sci.</w:t>
      </w:r>
      <w:r w:rsidRPr="00472744">
        <w:rPr>
          <w:rFonts w:ascii="Calibri" w:hAnsi="Calibri" w:cs="Calibri"/>
          <w:noProof/>
          <w:szCs w:val="24"/>
        </w:rPr>
        <w:t xml:space="preserve"> </w:t>
      </w:r>
      <w:r w:rsidRPr="00472744">
        <w:rPr>
          <w:rFonts w:ascii="Calibri" w:hAnsi="Calibri" w:cs="Calibri"/>
          <w:b/>
          <w:bCs/>
          <w:noProof/>
          <w:szCs w:val="24"/>
        </w:rPr>
        <w:t>40,</w:t>
      </w:r>
      <w:r w:rsidRPr="00472744">
        <w:rPr>
          <w:rFonts w:ascii="Calibri" w:hAnsi="Calibri" w:cs="Calibri"/>
          <w:noProof/>
          <w:szCs w:val="24"/>
        </w:rPr>
        <w:t xml:space="preserve"> 110–117 (2018).</w:t>
      </w:r>
    </w:p>
    <w:p w14:paraId="4F3D5A9F"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46.</w:t>
      </w:r>
      <w:r w:rsidRPr="00472744">
        <w:rPr>
          <w:rFonts w:ascii="Calibri" w:hAnsi="Calibri" w:cs="Calibri"/>
          <w:noProof/>
          <w:szCs w:val="24"/>
        </w:rPr>
        <w:tab/>
        <w:t xml:space="preserve">Francis, L. F. M. &amp; Jensen, M. B. Benefits of green roofs: A systematic review of the evidence for three ecosystem services. </w:t>
      </w:r>
      <w:r w:rsidRPr="00472744">
        <w:rPr>
          <w:rFonts w:ascii="Calibri" w:hAnsi="Calibri" w:cs="Calibri"/>
          <w:i/>
          <w:iCs/>
          <w:noProof/>
          <w:szCs w:val="24"/>
        </w:rPr>
        <w:t>Urban For. Urban Green.</w:t>
      </w:r>
      <w:r w:rsidRPr="00472744">
        <w:rPr>
          <w:rFonts w:ascii="Calibri" w:hAnsi="Calibri" w:cs="Calibri"/>
          <w:noProof/>
          <w:szCs w:val="24"/>
        </w:rPr>
        <w:t xml:space="preserve"> </w:t>
      </w:r>
      <w:r w:rsidRPr="00472744">
        <w:rPr>
          <w:rFonts w:ascii="Calibri" w:hAnsi="Calibri" w:cs="Calibri"/>
          <w:b/>
          <w:bCs/>
          <w:noProof/>
          <w:szCs w:val="24"/>
        </w:rPr>
        <w:t>28,</w:t>
      </w:r>
      <w:r w:rsidRPr="00472744">
        <w:rPr>
          <w:rFonts w:ascii="Calibri" w:hAnsi="Calibri" w:cs="Calibri"/>
          <w:noProof/>
          <w:szCs w:val="24"/>
        </w:rPr>
        <w:t xml:space="preserve"> 167–176 (2017).</w:t>
      </w:r>
    </w:p>
    <w:p w14:paraId="7FCA6657"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47.</w:t>
      </w:r>
      <w:r w:rsidRPr="00472744">
        <w:rPr>
          <w:rFonts w:ascii="Calibri" w:hAnsi="Calibri" w:cs="Calibri"/>
          <w:noProof/>
          <w:szCs w:val="24"/>
        </w:rPr>
        <w:tab/>
        <w:t xml:space="preserve">Song, X. P., Tan, P. Y., Edwards, P. &amp; Richards, D. The economic benefits and costs of trees in urban forest stewardship: A systematic review. </w:t>
      </w:r>
      <w:r w:rsidRPr="00472744">
        <w:rPr>
          <w:rFonts w:ascii="Calibri" w:hAnsi="Calibri" w:cs="Calibri"/>
          <w:i/>
          <w:iCs/>
          <w:noProof/>
          <w:szCs w:val="24"/>
        </w:rPr>
        <w:t>Urban For. Urban Green.</w:t>
      </w:r>
      <w:r w:rsidRPr="00472744">
        <w:rPr>
          <w:rFonts w:ascii="Calibri" w:hAnsi="Calibri" w:cs="Calibri"/>
          <w:noProof/>
          <w:szCs w:val="24"/>
        </w:rPr>
        <w:t xml:space="preserve"> </w:t>
      </w:r>
      <w:r w:rsidRPr="00472744">
        <w:rPr>
          <w:rFonts w:ascii="Calibri" w:hAnsi="Calibri" w:cs="Calibri"/>
          <w:b/>
          <w:bCs/>
          <w:noProof/>
          <w:szCs w:val="24"/>
        </w:rPr>
        <w:t>29,</w:t>
      </w:r>
      <w:r w:rsidRPr="00472744">
        <w:rPr>
          <w:rFonts w:ascii="Calibri" w:hAnsi="Calibri" w:cs="Calibri"/>
          <w:noProof/>
          <w:szCs w:val="24"/>
        </w:rPr>
        <w:t xml:space="preserve"> 162–170 (2018).</w:t>
      </w:r>
    </w:p>
    <w:p w14:paraId="12C51CFB"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48.</w:t>
      </w:r>
      <w:r w:rsidRPr="00472744">
        <w:rPr>
          <w:rFonts w:ascii="Calibri" w:hAnsi="Calibri" w:cs="Calibri"/>
          <w:noProof/>
          <w:szCs w:val="24"/>
        </w:rPr>
        <w:tab/>
        <w:t xml:space="preserve">Newig, J. &amp; Fritsch, O. </w:t>
      </w:r>
      <w:r w:rsidRPr="00472744">
        <w:rPr>
          <w:rFonts w:ascii="Calibri" w:hAnsi="Calibri" w:cs="Calibri"/>
          <w:i/>
          <w:iCs/>
          <w:noProof/>
          <w:szCs w:val="24"/>
        </w:rPr>
        <w:t>The case survey method and applications in political science</w:t>
      </w:r>
      <w:r w:rsidRPr="00472744">
        <w:rPr>
          <w:rFonts w:ascii="Calibri" w:hAnsi="Calibri" w:cs="Calibri"/>
          <w:noProof/>
          <w:szCs w:val="24"/>
        </w:rPr>
        <w:t xml:space="preserve">. </w:t>
      </w:r>
      <w:r w:rsidRPr="00472744">
        <w:rPr>
          <w:rFonts w:ascii="Calibri" w:hAnsi="Calibri" w:cs="Calibri"/>
          <w:b/>
          <w:bCs/>
          <w:noProof/>
          <w:szCs w:val="24"/>
        </w:rPr>
        <w:t>49,</w:t>
      </w:r>
      <w:r w:rsidRPr="00472744">
        <w:rPr>
          <w:rFonts w:ascii="Calibri" w:hAnsi="Calibri" w:cs="Calibri"/>
          <w:noProof/>
          <w:szCs w:val="24"/>
        </w:rPr>
        <w:t xml:space="preserve"> (2009).</w:t>
      </w:r>
    </w:p>
    <w:p w14:paraId="2EF588F3"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49.</w:t>
      </w:r>
      <w:r w:rsidRPr="00472744">
        <w:rPr>
          <w:rFonts w:ascii="Calibri" w:hAnsi="Calibri" w:cs="Calibri"/>
          <w:noProof/>
          <w:szCs w:val="24"/>
        </w:rPr>
        <w:tab/>
        <w:t xml:space="preserve">Nijkamp, P. &amp; Pepping, G. A Meta-analytical Evaluation of Sustainable City Initiatives. </w:t>
      </w:r>
      <w:r w:rsidRPr="00472744">
        <w:rPr>
          <w:rFonts w:ascii="Calibri" w:hAnsi="Calibri" w:cs="Calibri"/>
          <w:i/>
          <w:iCs/>
          <w:noProof/>
          <w:szCs w:val="24"/>
        </w:rPr>
        <w:t xml:space="preserve">Urban </w:t>
      </w:r>
      <w:r w:rsidRPr="00472744">
        <w:rPr>
          <w:rFonts w:ascii="Calibri" w:hAnsi="Calibri" w:cs="Calibri"/>
          <w:i/>
          <w:iCs/>
          <w:noProof/>
          <w:szCs w:val="24"/>
        </w:rPr>
        <w:lastRenderedPageBreak/>
        <w:t>Stud.</w:t>
      </w:r>
      <w:r w:rsidRPr="00472744">
        <w:rPr>
          <w:rFonts w:ascii="Calibri" w:hAnsi="Calibri" w:cs="Calibri"/>
          <w:noProof/>
          <w:szCs w:val="24"/>
        </w:rPr>
        <w:t xml:space="preserve"> </w:t>
      </w:r>
      <w:r w:rsidRPr="00472744">
        <w:rPr>
          <w:rFonts w:ascii="Calibri" w:hAnsi="Calibri" w:cs="Calibri"/>
          <w:b/>
          <w:bCs/>
          <w:noProof/>
          <w:szCs w:val="24"/>
        </w:rPr>
        <w:t>35,</w:t>
      </w:r>
      <w:r w:rsidRPr="00472744">
        <w:rPr>
          <w:rFonts w:ascii="Calibri" w:hAnsi="Calibri" w:cs="Calibri"/>
          <w:noProof/>
          <w:szCs w:val="24"/>
        </w:rPr>
        <w:t xml:space="preserve"> 1481–1500 (1998).</w:t>
      </w:r>
    </w:p>
    <w:p w14:paraId="1C939BDC"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50.</w:t>
      </w:r>
      <w:r w:rsidRPr="00472744">
        <w:rPr>
          <w:rFonts w:ascii="Calibri" w:hAnsi="Calibri" w:cs="Calibri"/>
          <w:noProof/>
          <w:szCs w:val="24"/>
        </w:rPr>
        <w:tab/>
        <w:t xml:space="preserve">Grubler, A. </w:t>
      </w:r>
      <w:r w:rsidRPr="00472744">
        <w:rPr>
          <w:rFonts w:ascii="Calibri" w:hAnsi="Calibri" w:cs="Calibri"/>
          <w:i/>
          <w:iCs/>
          <w:noProof/>
          <w:szCs w:val="24"/>
        </w:rPr>
        <w:t>et al.</w:t>
      </w:r>
      <w:r w:rsidRPr="00472744">
        <w:rPr>
          <w:rFonts w:ascii="Calibri" w:hAnsi="Calibri" w:cs="Calibri"/>
          <w:noProof/>
          <w:szCs w:val="24"/>
        </w:rPr>
        <w:t xml:space="preserve"> in </w:t>
      </w:r>
      <w:r w:rsidRPr="00472744">
        <w:rPr>
          <w:rFonts w:ascii="Calibri" w:hAnsi="Calibri" w:cs="Calibri"/>
          <w:i/>
          <w:iCs/>
          <w:noProof/>
          <w:szCs w:val="24"/>
        </w:rPr>
        <w:t>Global Energy Assessment - Toward a Sustainable Future</w:t>
      </w:r>
      <w:r w:rsidRPr="00472744">
        <w:rPr>
          <w:rFonts w:ascii="Calibri" w:hAnsi="Calibri" w:cs="Calibri"/>
          <w:noProof/>
          <w:szCs w:val="24"/>
        </w:rPr>
        <w:t xml:space="preserve"> 1307–1400 (Cambridge University Press, 2012).</w:t>
      </w:r>
    </w:p>
    <w:p w14:paraId="65CF08A2"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51.</w:t>
      </w:r>
      <w:r w:rsidRPr="00472744">
        <w:rPr>
          <w:rFonts w:ascii="Calibri" w:hAnsi="Calibri" w:cs="Calibri"/>
          <w:noProof/>
          <w:szCs w:val="24"/>
        </w:rPr>
        <w:tab/>
        <w:t xml:space="preserve">Haddaway, N. R., Bernes, C., Jonsson, B. G. &amp; Hedlund, K. The benefits of systematic mapping to evidence-based environmental management. </w:t>
      </w:r>
      <w:r w:rsidRPr="00472744">
        <w:rPr>
          <w:rFonts w:ascii="Calibri" w:hAnsi="Calibri" w:cs="Calibri"/>
          <w:i/>
          <w:iCs/>
          <w:noProof/>
          <w:szCs w:val="24"/>
        </w:rPr>
        <w:t>Ambio</w:t>
      </w:r>
      <w:r w:rsidRPr="00472744">
        <w:rPr>
          <w:rFonts w:ascii="Calibri" w:hAnsi="Calibri" w:cs="Calibri"/>
          <w:noProof/>
          <w:szCs w:val="24"/>
        </w:rPr>
        <w:t xml:space="preserve"> </w:t>
      </w:r>
      <w:r w:rsidRPr="00472744">
        <w:rPr>
          <w:rFonts w:ascii="Calibri" w:hAnsi="Calibri" w:cs="Calibri"/>
          <w:b/>
          <w:bCs/>
          <w:noProof/>
          <w:szCs w:val="24"/>
        </w:rPr>
        <w:t>45,</w:t>
      </w:r>
      <w:r w:rsidRPr="00472744">
        <w:rPr>
          <w:rFonts w:ascii="Calibri" w:hAnsi="Calibri" w:cs="Calibri"/>
          <w:noProof/>
          <w:szCs w:val="24"/>
        </w:rPr>
        <w:t xml:space="preserve"> 613–620 (2016).</w:t>
      </w:r>
    </w:p>
    <w:p w14:paraId="528B1427"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52.</w:t>
      </w:r>
      <w:r w:rsidRPr="00472744">
        <w:rPr>
          <w:rFonts w:ascii="Calibri" w:hAnsi="Calibri" w:cs="Calibri"/>
          <w:noProof/>
          <w:szCs w:val="24"/>
        </w:rPr>
        <w:tab/>
        <w:t xml:space="preserve">James, K. L., Randall, N. P. &amp; Haddaway, N. R. A methodology for systematic mapping in environmental sciences. </w:t>
      </w:r>
      <w:r w:rsidRPr="00472744">
        <w:rPr>
          <w:rFonts w:ascii="Calibri" w:hAnsi="Calibri" w:cs="Calibri"/>
          <w:i/>
          <w:iCs/>
          <w:noProof/>
          <w:szCs w:val="24"/>
        </w:rPr>
        <w:t>Environ. Evid.</w:t>
      </w:r>
      <w:r w:rsidRPr="00472744">
        <w:rPr>
          <w:rFonts w:ascii="Calibri" w:hAnsi="Calibri" w:cs="Calibri"/>
          <w:noProof/>
          <w:szCs w:val="24"/>
        </w:rPr>
        <w:t xml:space="preserve"> </w:t>
      </w:r>
      <w:r w:rsidRPr="00472744">
        <w:rPr>
          <w:rFonts w:ascii="Calibri" w:hAnsi="Calibri" w:cs="Calibri"/>
          <w:b/>
          <w:bCs/>
          <w:noProof/>
          <w:szCs w:val="24"/>
        </w:rPr>
        <w:t>5,</w:t>
      </w:r>
      <w:r w:rsidRPr="00472744">
        <w:rPr>
          <w:rFonts w:ascii="Calibri" w:hAnsi="Calibri" w:cs="Calibri"/>
          <w:noProof/>
          <w:szCs w:val="24"/>
        </w:rPr>
        <w:t xml:space="preserve"> 1–13 (2016).</w:t>
      </w:r>
    </w:p>
    <w:p w14:paraId="3C910C30"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53.</w:t>
      </w:r>
      <w:r w:rsidRPr="00472744">
        <w:rPr>
          <w:rFonts w:ascii="Calibri" w:hAnsi="Calibri" w:cs="Calibri"/>
          <w:noProof/>
          <w:szCs w:val="24"/>
        </w:rPr>
        <w:tab/>
        <w:t xml:space="preserve">Atkins. </w:t>
      </w:r>
      <w:r w:rsidRPr="00472744">
        <w:rPr>
          <w:rFonts w:ascii="Calibri" w:hAnsi="Calibri" w:cs="Calibri"/>
          <w:i/>
          <w:iCs/>
          <w:noProof/>
          <w:szCs w:val="24"/>
        </w:rPr>
        <w:t>Future Proofing Cities: Risks and opportunities for inclusive urban growth in developing countries.</w:t>
      </w:r>
      <w:r w:rsidRPr="00472744">
        <w:rPr>
          <w:rFonts w:ascii="Calibri" w:hAnsi="Calibri" w:cs="Calibri"/>
          <w:noProof/>
          <w:szCs w:val="24"/>
        </w:rPr>
        <w:t xml:space="preserve"> (2013).</w:t>
      </w:r>
    </w:p>
    <w:p w14:paraId="238D561F"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54.</w:t>
      </w:r>
      <w:r w:rsidRPr="00472744">
        <w:rPr>
          <w:rFonts w:ascii="Calibri" w:hAnsi="Calibri" w:cs="Calibri"/>
          <w:noProof/>
          <w:szCs w:val="24"/>
        </w:rPr>
        <w:tab/>
        <w:t xml:space="preserve">Creutzig, F. </w:t>
      </w:r>
      <w:r w:rsidRPr="00472744">
        <w:rPr>
          <w:rFonts w:ascii="Calibri" w:hAnsi="Calibri" w:cs="Calibri"/>
          <w:i/>
          <w:iCs/>
          <w:noProof/>
          <w:szCs w:val="24"/>
        </w:rPr>
        <w:t>et al.</w:t>
      </w:r>
      <w:r w:rsidRPr="00472744">
        <w:rPr>
          <w:rFonts w:ascii="Calibri" w:hAnsi="Calibri" w:cs="Calibri"/>
          <w:noProof/>
          <w:szCs w:val="24"/>
        </w:rPr>
        <w:t xml:space="preserve"> Upscaling urban data science for global climate solutions. </w:t>
      </w:r>
      <w:r w:rsidRPr="00472744">
        <w:rPr>
          <w:rFonts w:ascii="Calibri" w:hAnsi="Calibri" w:cs="Calibri"/>
          <w:i/>
          <w:iCs/>
          <w:noProof/>
          <w:szCs w:val="24"/>
        </w:rPr>
        <w:t>Glob. Sustain.</w:t>
      </w:r>
    </w:p>
    <w:p w14:paraId="002D9E16"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55.</w:t>
      </w:r>
      <w:r w:rsidRPr="00472744">
        <w:rPr>
          <w:rFonts w:ascii="Calibri" w:hAnsi="Calibri" w:cs="Calibri"/>
          <w:noProof/>
          <w:szCs w:val="24"/>
        </w:rPr>
        <w:tab/>
        <w:t xml:space="preserve">Louf, R. &amp; Barthelemy, M. A Typology of Street Patterns. </w:t>
      </w:r>
      <w:r w:rsidRPr="00472744">
        <w:rPr>
          <w:rFonts w:ascii="Calibri" w:hAnsi="Calibri" w:cs="Calibri"/>
          <w:i/>
          <w:iCs/>
          <w:noProof/>
          <w:szCs w:val="24"/>
        </w:rPr>
        <w:t>J. R. Soc. Interface</w:t>
      </w:r>
      <w:r w:rsidRPr="00472744">
        <w:rPr>
          <w:rFonts w:ascii="Calibri" w:hAnsi="Calibri" w:cs="Calibri"/>
          <w:noProof/>
          <w:szCs w:val="24"/>
        </w:rPr>
        <w:t xml:space="preserve"> </w:t>
      </w:r>
      <w:r w:rsidRPr="00472744">
        <w:rPr>
          <w:rFonts w:ascii="Calibri" w:hAnsi="Calibri" w:cs="Calibri"/>
          <w:b/>
          <w:bCs/>
          <w:noProof/>
          <w:szCs w:val="24"/>
        </w:rPr>
        <w:t>11,</w:t>
      </w:r>
      <w:r w:rsidRPr="00472744">
        <w:rPr>
          <w:rFonts w:ascii="Calibri" w:hAnsi="Calibri" w:cs="Calibri"/>
          <w:noProof/>
          <w:szCs w:val="24"/>
        </w:rPr>
        <w:t xml:space="preserve"> (2014).</w:t>
      </w:r>
    </w:p>
    <w:p w14:paraId="711655A8"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56.</w:t>
      </w:r>
      <w:r w:rsidRPr="00472744">
        <w:rPr>
          <w:rFonts w:ascii="Calibri" w:hAnsi="Calibri" w:cs="Calibri"/>
          <w:noProof/>
          <w:szCs w:val="24"/>
        </w:rPr>
        <w:tab/>
        <w:t xml:space="preserve">Bennett, A. &amp; Elman, C. Qualitative research: Recent developments in case study methods. </w:t>
      </w:r>
      <w:r w:rsidRPr="00472744">
        <w:rPr>
          <w:rFonts w:ascii="Calibri" w:hAnsi="Calibri" w:cs="Calibri"/>
          <w:i/>
          <w:iCs/>
          <w:noProof/>
          <w:szCs w:val="24"/>
        </w:rPr>
        <w:t>Annu. Rev. Polit. Sci.</w:t>
      </w:r>
      <w:r w:rsidRPr="00472744">
        <w:rPr>
          <w:rFonts w:ascii="Calibri" w:hAnsi="Calibri" w:cs="Calibri"/>
          <w:noProof/>
          <w:szCs w:val="24"/>
        </w:rPr>
        <w:t xml:space="preserve"> </w:t>
      </w:r>
      <w:r w:rsidRPr="00472744">
        <w:rPr>
          <w:rFonts w:ascii="Calibri" w:hAnsi="Calibri" w:cs="Calibri"/>
          <w:b/>
          <w:bCs/>
          <w:noProof/>
          <w:szCs w:val="24"/>
        </w:rPr>
        <w:t>9,</w:t>
      </w:r>
      <w:r w:rsidRPr="00472744">
        <w:rPr>
          <w:rFonts w:ascii="Calibri" w:hAnsi="Calibri" w:cs="Calibri"/>
          <w:noProof/>
          <w:szCs w:val="24"/>
        </w:rPr>
        <w:t xml:space="preserve"> 455–476 (2006).</w:t>
      </w:r>
    </w:p>
    <w:p w14:paraId="00E0F98F"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57.</w:t>
      </w:r>
      <w:r w:rsidRPr="00472744">
        <w:rPr>
          <w:rFonts w:ascii="Calibri" w:hAnsi="Calibri" w:cs="Calibri"/>
          <w:noProof/>
          <w:szCs w:val="24"/>
        </w:rPr>
        <w:tab/>
        <w:t xml:space="preserve">Glaeser, E. L. &amp; Kahn, M. E. The greenness of cities: Carbon dioxide emissions and urban development. </w:t>
      </w:r>
      <w:r w:rsidRPr="00472744">
        <w:rPr>
          <w:rFonts w:ascii="Calibri" w:hAnsi="Calibri" w:cs="Calibri"/>
          <w:i/>
          <w:iCs/>
          <w:noProof/>
          <w:szCs w:val="24"/>
        </w:rPr>
        <w:t>J. Urban Econ.</w:t>
      </w:r>
      <w:r w:rsidRPr="00472744">
        <w:rPr>
          <w:rFonts w:ascii="Calibri" w:hAnsi="Calibri" w:cs="Calibri"/>
          <w:noProof/>
          <w:szCs w:val="24"/>
        </w:rPr>
        <w:t xml:space="preserve"> </w:t>
      </w:r>
      <w:r w:rsidRPr="00472744">
        <w:rPr>
          <w:rFonts w:ascii="Calibri" w:hAnsi="Calibri" w:cs="Calibri"/>
          <w:b/>
          <w:bCs/>
          <w:noProof/>
          <w:szCs w:val="24"/>
        </w:rPr>
        <w:t>67,</w:t>
      </w:r>
      <w:r w:rsidRPr="00472744">
        <w:rPr>
          <w:rFonts w:ascii="Calibri" w:hAnsi="Calibri" w:cs="Calibri"/>
          <w:noProof/>
          <w:szCs w:val="24"/>
        </w:rPr>
        <w:t xml:space="preserve"> 404–418 (2010).</w:t>
      </w:r>
    </w:p>
    <w:p w14:paraId="51D297A0"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58.</w:t>
      </w:r>
      <w:r w:rsidRPr="00472744">
        <w:rPr>
          <w:rFonts w:ascii="Calibri" w:hAnsi="Calibri" w:cs="Calibri"/>
          <w:noProof/>
          <w:szCs w:val="24"/>
        </w:rPr>
        <w:tab/>
        <w:t xml:space="preserve">Seto, K. C., Golden, J. S., Alberti, M. &amp; Turner, B. L. Sustainability in an urbanizing planet. </w:t>
      </w:r>
      <w:r w:rsidRPr="00472744">
        <w:rPr>
          <w:rFonts w:ascii="Calibri" w:hAnsi="Calibri" w:cs="Calibri"/>
          <w:i/>
          <w:iCs/>
          <w:noProof/>
          <w:szCs w:val="24"/>
        </w:rPr>
        <w:t>Proc. Natl. Acad. Sci.</w:t>
      </w:r>
      <w:r w:rsidRPr="00472744">
        <w:rPr>
          <w:rFonts w:ascii="Calibri" w:hAnsi="Calibri" w:cs="Calibri"/>
          <w:noProof/>
          <w:szCs w:val="24"/>
        </w:rPr>
        <w:t xml:space="preserve"> </w:t>
      </w:r>
      <w:r w:rsidRPr="00472744">
        <w:rPr>
          <w:rFonts w:ascii="Calibri" w:hAnsi="Calibri" w:cs="Calibri"/>
          <w:b/>
          <w:bCs/>
          <w:noProof/>
          <w:szCs w:val="24"/>
        </w:rPr>
        <w:t>114,</w:t>
      </w:r>
      <w:r w:rsidRPr="00472744">
        <w:rPr>
          <w:rFonts w:ascii="Calibri" w:hAnsi="Calibri" w:cs="Calibri"/>
          <w:noProof/>
          <w:szCs w:val="24"/>
        </w:rPr>
        <w:t xml:space="preserve"> 201606037 (2017).</w:t>
      </w:r>
    </w:p>
    <w:p w14:paraId="170FA334"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59.</w:t>
      </w:r>
      <w:r w:rsidRPr="00472744">
        <w:rPr>
          <w:rFonts w:ascii="Calibri" w:hAnsi="Calibri" w:cs="Calibri"/>
          <w:noProof/>
          <w:szCs w:val="24"/>
        </w:rPr>
        <w:tab/>
        <w:t xml:space="preserve">McPhearson, T. </w:t>
      </w:r>
      <w:r w:rsidRPr="00472744">
        <w:rPr>
          <w:rFonts w:ascii="Calibri" w:hAnsi="Calibri" w:cs="Calibri"/>
          <w:i/>
          <w:iCs/>
          <w:noProof/>
          <w:szCs w:val="24"/>
        </w:rPr>
        <w:t>et al.</w:t>
      </w:r>
      <w:r w:rsidRPr="00472744">
        <w:rPr>
          <w:rFonts w:ascii="Calibri" w:hAnsi="Calibri" w:cs="Calibri"/>
          <w:noProof/>
          <w:szCs w:val="24"/>
        </w:rPr>
        <w:t xml:space="preserve"> Scientists must have a say in the future of cities. </w:t>
      </w:r>
      <w:r w:rsidRPr="00472744">
        <w:rPr>
          <w:rFonts w:ascii="Calibri" w:hAnsi="Calibri" w:cs="Calibri"/>
          <w:i/>
          <w:iCs/>
          <w:noProof/>
          <w:szCs w:val="24"/>
        </w:rPr>
        <w:t>Nature</w:t>
      </w:r>
      <w:r w:rsidRPr="00472744">
        <w:rPr>
          <w:rFonts w:ascii="Calibri" w:hAnsi="Calibri" w:cs="Calibri"/>
          <w:noProof/>
          <w:szCs w:val="24"/>
        </w:rPr>
        <w:t xml:space="preserve"> </w:t>
      </w:r>
      <w:r w:rsidRPr="00472744">
        <w:rPr>
          <w:rFonts w:ascii="Calibri" w:hAnsi="Calibri" w:cs="Calibri"/>
          <w:b/>
          <w:bCs/>
          <w:noProof/>
          <w:szCs w:val="24"/>
        </w:rPr>
        <w:t>538,</w:t>
      </w:r>
      <w:r w:rsidRPr="00472744">
        <w:rPr>
          <w:rFonts w:ascii="Calibri" w:hAnsi="Calibri" w:cs="Calibri"/>
          <w:noProof/>
          <w:szCs w:val="24"/>
        </w:rPr>
        <w:t xml:space="preserve"> 165–166 (2016).</w:t>
      </w:r>
    </w:p>
    <w:p w14:paraId="4DF4CB2C"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60.</w:t>
      </w:r>
      <w:r w:rsidRPr="00472744">
        <w:rPr>
          <w:rFonts w:ascii="Calibri" w:hAnsi="Calibri" w:cs="Calibri"/>
          <w:noProof/>
          <w:szCs w:val="24"/>
        </w:rPr>
        <w:tab/>
        <w:t xml:space="preserve">Solecki, W. </w:t>
      </w:r>
      <w:r w:rsidRPr="00472744">
        <w:rPr>
          <w:rFonts w:ascii="Calibri" w:hAnsi="Calibri" w:cs="Calibri"/>
          <w:i/>
          <w:iCs/>
          <w:noProof/>
          <w:szCs w:val="24"/>
        </w:rPr>
        <w:t>et al.</w:t>
      </w:r>
      <w:r w:rsidRPr="00472744">
        <w:rPr>
          <w:rFonts w:ascii="Calibri" w:hAnsi="Calibri" w:cs="Calibri"/>
          <w:noProof/>
          <w:szCs w:val="24"/>
        </w:rPr>
        <w:t xml:space="preserve"> City transformations in a 1.5 °C warmer world. </w:t>
      </w:r>
      <w:r w:rsidRPr="00472744">
        <w:rPr>
          <w:rFonts w:ascii="Calibri" w:hAnsi="Calibri" w:cs="Calibri"/>
          <w:i/>
          <w:iCs/>
          <w:noProof/>
          <w:szCs w:val="24"/>
        </w:rPr>
        <w:t>Nat. Clim. Chang.</w:t>
      </w:r>
      <w:r w:rsidRPr="00472744">
        <w:rPr>
          <w:rFonts w:ascii="Calibri" w:hAnsi="Calibri" w:cs="Calibri"/>
          <w:noProof/>
          <w:szCs w:val="24"/>
        </w:rPr>
        <w:t xml:space="preserve"> </w:t>
      </w:r>
      <w:r w:rsidRPr="00472744">
        <w:rPr>
          <w:rFonts w:ascii="Calibri" w:hAnsi="Calibri" w:cs="Calibri"/>
          <w:b/>
          <w:bCs/>
          <w:noProof/>
          <w:szCs w:val="24"/>
        </w:rPr>
        <w:t>8,</w:t>
      </w:r>
      <w:r w:rsidRPr="00472744">
        <w:rPr>
          <w:rFonts w:ascii="Calibri" w:hAnsi="Calibri" w:cs="Calibri"/>
          <w:noProof/>
          <w:szCs w:val="24"/>
        </w:rPr>
        <w:t xml:space="preserve"> 177–185 (2018).</w:t>
      </w:r>
    </w:p>
    <w:p w14:paraId="43232330"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61.</w:t>
      </w:r>
      <w:r w:rsidRPr="00472744">
        <w:rPr>
          <w:rFonts w:ascii="Calibri" w:hAnsi="Calibri" w:cs="Calibri"/>
          <w:noProof/>
          <w:szCs w:val="24"/>
        </w:rPr>
        <w:tab/>
        <w:t xml:space="preserve">Ürge-Vorsatz, D. </w:t>
      </w:r>
      <w:r w:rsidRPr="00472744">
        <w:rPr>
          <w:rFonts w:ascii="Calibri" w:hAnsi="Calibri" w:cs="Calibri"/>
          <w:i/>
          <w:iCs/>
          <w:noProof/>
          <w:szCs w:val="24"/>
        </w:rPr>
        <w:t>et al.</w:t>
      </w:r>
      <w:r w:rsidRPr="00472744">
        <w:rPr>
          <w:rFonts w:ascii="Calibri" w:hAnsi="Calibri" w:cs="Calibri"/>
          <w:noProof/>
          <w:szCs w:val="24"/>
        </w:rPr>
        <w:t xml:space="preserve"> Locking in positive climate responses in cities. </w:t>
      </w:r>
      <w:r w:rsidRPr="00472744">
        <w:rPr>
          <w:rFonts w:ascii="Calibri" w:hAnsi="Calibri" w:cs="Calibri"/>
          <w:i/>
          <w:iCs/>
          <w:noProof/>
          <w:szCs w:val="24"/>
        </w:rPr>
        <w:t>Nat. Clim. Chang.</w:t>
      </w:r>
      <w:r w:rsidRPr="00472744">
        <w:rPr>
          <w:rFonts w:ascii="Calibri" w:hAnsi="Calibri" w:cs="Calibri"/>
          <w:noProof/>
          <w:szCs w:val="24"/>
        </w:rPr>
        <w:t xml:space="preserve"> </w:t>
      </w:r>
      <w:r w:rsidRPr="00472744">
        <w:rPr>
          <w:rFonts w:ascii="Calibri" w:hAnsi="Calibri" w:cs="Calibri"/>
          <w:b/>
          <w:bCs/>
          <w:noProof/>
          <w:szCs w:val="24"/>
        </w:rPr>
        <w:t>8,</w:t>
      </w:r>
      <w:r w:rsidRPr="00472744">
        <w:rPr>
          <w:rFonts w:ascii="Calibri" w:hAnsi="Calibri" w:cs="Calibri"/>
          <w:noProof/>
          <w:szCs w:val="24"/>
        </w:rPr>
        <w:t xml:space="preserve"> 174–177 (2018).</w:t>
      </w:r>
    </w:p>
    <w:p w14:paraId="3609B7DD"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lastRenderedPageBreak/>
        <w:t>62.</w:t>
      </w:r>
      <w:r w:rsidRPr="00472744">
        <w:rPr>
          <w:rFonts w:ascii="Calibri" w:hAnsi="Calibri" w:cs="Calibri"/>
          <w:noProof/>
          <w:szCs w:val="24"/>
        </w:rPr>
        <w:tab/>
        <w:t xml:space="preserve">Nagendra, H., Bai, X., Brondizio, E. S. &amp; Lwasa, S. The urban south and the predicament of global sustainability. </w:t>
      </w:r>
      <w:r w:rsidRPr="00472744">
        <w:rPr>
          <w:rFonts w:ascii="Calibri" w:hAnsi="Calibri" w:cs="Calibri"/>
          <w:i/>
          <w:iCs/>
          <w:noProof/>
          <w:szCs w:val="24"/>
        </w:rPr>
        <w:t>Nat. Sustain.</w:t>
      </w:r>
      <w:r w:rsidRPr="00472744">
        <w:rPr>
          <w:rFonts w:ascii="Calibri" w:hAnsi="Calibri" w:cs="Calibri"/>
          <w:noProof/>
          <w:szCs w:val="24"/>
        </w:rPr>
        <w:t xml:space="preserve"> </w:t>
      </w:r>
      <w:r w:rsidRPr="00472744">
        <w:rPr>
          <w:rFonts w:ascii="Calibri" w:hAnsi="Calibri" w:cs="Calibri"/>
          <w:b/>
          <w:bCs/>
          <w:noProof/>
          <w:szCs w:val="24"/>
        </w:rPr>
        <w:t>1,</w:t>
      </w:r>
      <w:r w:rsidRPr="00472744">
        <w:rPr>
          <w:rFonts w:ascii="Calibri" w:hAnsi="Calibri" w:cs="Calibri"/>
          <w:noProof/>
          <w:szCs w:val="24"/>
        </w:rPr>
        <w:t xml:space="preserve"> 341–349 (2018).</w:t>
      </w:r>
    </w:p>
    <w:p w14:paraId="2DDF6171"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63.</w:t>
      </w:r>
      <w:r w:rsidRPr="00472744">
        <w:rPr>
          <w:rFonts w:ascii="Calibri" w:hAnsi="Calibri" w:cs="Calibri"/>
          <w:noProof/>
          <w:szCs w:val="24"/>
        </w:rPr>
        <w:tab/>
        <w:t xml:space="preserve">Allen, M. </w:t>
      </w:r>
      <w:r w:rsidRPr="00472744">
        <w:rPr>
          <w:rFonts w:ascii="Calibri" w:hAnsi="Calibri" w:cs="Calibri"/>
          <w:i/>
          <w:iCs/>
          <w:noProof/>
          <w:szCs w:val="24"/>
        </w:rPr>
        <w:t>et al.</w:t>
      </w:r>
      <w:r w:rsidRPr="00472744">
        <w:rPr>
          <w:rFonts w:ascii="Calibri" w:hAnsi="Calibri" w:cs="Calibri"/>
          <w:noProof/>
          <w:szCs w:val="24"/>
        </w:rPr>
        <w:t xml:space="preserve"> in </w:t>
      </w:r>
      <w:r w:rsidRPr="00472744">
        <w:rPr>
          <w:rFonts w:ascii="Calibri" w:hAnsi="Calibri" w:cs="Calibri"/>
          <w:i/>
          <w:iCs/>
          <w:noProof/>
          <w:szCs w:val="24"/>
        </w:rPr>
        <w:t>Global Warming of 1.5</w:t>
      </w:r>
      <w:r w:rsidRPr="00472744">
        <w:rPr>
          <w:rFonts w:ascii="Calibri" w:hAnsi="Calibri" w:cs="Calibri"/>
          <w:i/>
          <w:iCs/>
          <w:noProof/>
          <w:szCs w:val="24"/>
          <w:vertAlign w:val="superscript"/>
        </w:rPr>
        <w:t>o</w:t>
      </w:r>
      <w:r w:rsidRPr="00472744">
        <w:rPr>
          <w:rFonts w:ascii="Calibri" w:hAnsi="Calibri" w:cs="Calibri"/>
          <w:i/>
          <w:iCs/>
          <w:noProof/>
          <w:szCs w:val="24"/>
        </w:rPr>
        <w:t>C: an IPCC special report on the impacts of global warming of 1.5</w:t>
      </w:r>
      <w:r w:rsidRPr="00472744">
        <w:rPr>
          <w:rFonts w:ascii="Calibri" w:hAnsi="Calibri" w:cs="Calibri"/>
          <w:i/>
          <w:iCs/>
          <w:noProof/>
          <w:szCs w:val="24"/>
          <w:vertAlign w:val="superscript"/>
        </w:rPr>
        <w:t>o</w:t>
      </w:r>
      <w:r w:rsidRPr="00472744">
        <w:rPr>
          <w:rFonts w:ascii="Calibri" w:hAnsi="Calibri" w:cs="Calibri"/>
          <w:i/>
          <w:iCs/>
          <w:noProof/>
          <w:szCs w:val="24"/>
        </w:rPr>
        <w:t>C above pre-industrial levels and related global greenhouse gas emissions pathways, in the context of strengthening the global response to the threat of climate change</w:t>
      </w:r>
      <w:r w:rsidRPr="00472744">
        <w:rPr>
          <w:rFonts w:ascii="Calibri" w:hAnsi="Calibri" w:cs="Calibri"/>
          <w:noProof/>
          <w:szCs w:val="24"/>
        </w:rPr>
        <w:t xml:space="preserve"> (Cambridge University Press, 2018).</w:t>
      </w:r>
    </w:p>
    <w:p w14:paraId="6DAA02D1"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64.</w:t>
      </w:r>
      <w:r w:rsidRPr="00472744">
        <w:rPr>
          <w:rFonts w:ascii="Calibri" w:hAnsi="Calibri" w:cs="Calibri"/>
          <w:noProof/>
          <w:szCs w:val="24"/>
        </w:rPr>
        <w:tab/>
        <w:t xml:space="preserve">Nagendra, H. The global south is rich in sustainability lessons that students deserve to hear. </w:t>
      </w:r>
      <w:r w:rsidRPr="00472744">
        <w:rPr>
          <w:rFonts w:ascii="Calibri" w:hAnsi="Calibri" w:cs="Calibri"/>
          <w:i/>
          <w:iCs/>
          <w:noProof/>
          <w:szCs w:val="24"/>
        </w:rPr>
        <w:t>Nature</w:t>
      </w:r>
      <w:r w:rsidRPr="00472744">
        <w:rPr>
          <w:rFonts w:ascii="Calibri" w:hAnsi="Calibri" w:cs="Calibri"/>
          <w:noProof/>
          <w:szCs w:val="24"/>
        </w:rPr>
        <w:t xml:space="preserve"> (2018). doi:10.1038/d41586-018-05210-0</w:t>
      </w:r>
    </w:p>
    <w:p w14:paraId="2E3AF2CE"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65.</w:t>
      </w:r>
      <w:r w:rsidRPr="00472744">
        <w:rPr>
          <w:rFonts w:ascii="Calibri" w:hAnsi="Calibri" w:cs="Calibri"/>
          <w:noProof/>
          <w:szCs w:val="24"/>
        </w:rPr>
        <w:tab/>
        <w:t xml:space="preserve">Vogel, B. &amp; Henstra, D. Studying local climate adaptation: A heuristic research framework for comparative policy analysis. </w:t>
      </w:r>
      <w:r w:rsidRPr="00472744">
        <w:rPr>
          <w:rFonts w:ascii="Calibri" w:hAnsi="Calibri" w:cs="Calibri"/>
          <w:i/>
          <w:iCs/>
          <w:noProof/>
          <w:szCs w:val="24"/>
        </w:rPr>
        <w:t>Glob. Environ. Chang.</w:t>
      </w:r>
      <w:r w:rsidRPr="00472744">
        <w:rPr>
          <w:rFonts w:ascii="Calibri" w:hAnsi="Calibri" w:cs="Calibri"/>
          <w:noProof/>
          <w:szCs w:val="24"/>
        </w:rPr>
        <w:t xml:space="preserve"> </w:t>
      </w:r>
      <w:r w:rsidRPr="00472744">
        <w:rPr>
          <w:rFonts w:ascii="Calibri" w:hAnsi="Calibri" w:cs="Calibri"/>
          <w:b/>
          <w:bCs/>
          <w:noProof/>
          <w:szCs w:val="24"/>
        </w:rPr>
        <w:t>31,</w:t>
      </w:r>
      <w:r w:rsidRPr="00472744">
        <w:rPr>
          <w:rFonts w:ascii="Calibri" w:hAnsi="Calibri" w:cs="Calibri"/>
          <w:noProof/>
          <w:szCs w:val="24"/>
        </w:rPr>
        <w:t xml:space="preserve"> 110–120 (2015).</w:t>
      </w:r>
    </w:p>
    <w:p w14:paraId="26818B73"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66.</w:t>
      </w:r>
      <w:r w:rsidRPr="00472744">
        <w:rPr>
          <w:rFonts w:ascii="Calibri" w:hAnsi="Calibri" w:cs="Calibri"/>
          <w:noProof/>
          <w:szCs w:val="24"/>
        </w:rPr>
        <w:tab/>
        <w:t xml:space="preserve">Margulies, J. D., Magliocca, N. R., Schmill, M. D. &amp; Ellis, E. C. Ambiguous geographies: Connecting case study knowledge with global change science. </w:t>
      </w:r>
      <w:r w:rsidRPr="00472744">
        <w:rPr>
          <w:rFonts w:ascii="Calibri" w:hAnsi="Calibri" w:cs="Calibri"/>
          <w:i/>
          <w:iCs/>
          <w:noProof/>
          <w:szCs w:val="24"/>
        </w:rPr>
        <w:t>Ann. Am. Assoc. Geogr.</w:t>
      </w:r>
      <w:r w:rsidRPr="00472744">
        <w:rPr>
          <w:rFonts w:ascii="Calibri" w:hAnsi="Calibri" w:cs="Calibri"/>
          <w:noProof/>
          <w:szCs w:val="24"/>
        </w:rPr>
        <w:t xml:space="preserve"> </w:t>
      </w:r>
      <w:r w:rsidRPr="00472744">
        <w:rPr>
          <w:rFonts w:ascii="Calibri" w:hAnsi="Calibri" w:cs="Calibri"/>
          <w:b/>
          <w:bCs/>
          <w:noProof/>
          <w:szCs w:val="24"/>
        </w:rPr>
        <w:t>106,</w:t>
      </w:r>
      <w:r w:rsidRPr="00472744">
        <w:rPr>
          <w:rFonts w:ascii="Calibri" w:hAnsi="Calibri" w:cs="Calibri"/>
          <w:noProof/>
          <w:szCs w:val="24"/>
        </w:rPr>
        <w:t xml:space="preserve"> 572–596 (2016).</w:t>
      </w:r>
    </w:p>
    <w:p w14:paraId="52CF809C"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szCs w:val="24"/>
        </w:rPr>
      </w:pPr>
      <w:r w:rsidRPr="00472744">
        <w:rPr>
          <w:rFonts w:ascii="Calibri" w:hAnsi="Calibri" w:cs="Calibri"/>
          <w:noProof/>
          <w:szCs w:val="24"/>
        </w:rPr>
        <w:t>67.</w:t>
      </w:r>
      <w:r w:rsidRPr="00472744">
        <w:rPr>
          <w:rFonts w:ascii="Calibri" w:hAnsi="Calibri" w:cs="Calibri"/>
          <w:noProof/>
          <w:szCs w:val="24"/>
        </w:rPr>
        <w:tab/>
        <w:t xml:space="preserve">Pedregosa, F. </w:t>
      </w:r>
      <w:r w:rsidRPr="00472744">
        <w:rPr>
          <w:rFonts w:ascii="Calibri" w:hAnsi="Calibri" w:cs="Calibri"/>
          <w:i/>
          <w:iCs/>
          <w:noProof/>
          <w:szCs w:val="24"/>
        </w:rPr>
        <w:t>et al.</w:t>
      </w:r>
      <w:r w:rsidRPr="00472744">
        <w:rPr>
          <w:rFonts w:ascii="Calibri" w:hAnsi="Calibri" w:cs="Calibri"/>
          <w:noProof/>
          <w:szCs w:val="24"/>
        </w:rPr>
        <w:t xml:space="preserve"> Scikit-learn: Machine Learning in Python. </w:t>
      </w:r>
      <w:r w:rsidRPr="00472744">
        <w:rPr>
          <w:rFonts w:ascii="Calibri" w:hAnsi="Calibri" w:cs="Calibri"/>
          <w:i/>
          <w:iCs/>
          <w:noProof/>
          <w:szCs w:val="24"/>
        </w:rPr>
        <w:t>J. Mach. Learn. Res.</w:t>
      </w:r>
      <w:r w:rsidRPr="00472744">
        <w:rPr>
          <w:rFonts w:ascii="Calibri" w:hAnsi="Calibri" w:cs="Calibri"/>
          <w:noProof/>
          <w:szCs w:val="24"/>
        </w:rPr>
        <w:t xml:space="preserve"> </w:t>
      </w:r>
      <w:r w:rsidRPr="00472744">
        <w:rPr>
          <w:rFonts w:ascii="Calibri" w:hAnsi="Calibri" w:cs="Calibri"/>
          <w:b/>
          <w:bCs/>
          <w:noProof/>
          <w:szCs w:val="24"/>
        </w:rPr>
        <w:t>12,</w:t>
      </w:r>
      <w:r w:rsidRPr="00472744">
        <w:rPr>
          <w:rFonts w:ascii="Calibri" w:hAnsi="Calibri" w:cs="Calibri"/>
          <w:noProof/>
          <w:szCs w:val="24"/>
        </w:rPr>
        <w:t xml:space="preserve"> 2825–2830 (2011).</w:t>
      </w:r>
    </w:p>
    <w:p w14:paraId="7D85C599" w14:textId="77777777" w:rsidR="00472744" w:rsidRPr="00472744" w:rsidRDefault="00472744" w:rsidP="00472744">
      <w:pPr>
        <w:widowControl w:val="0"/>
        <w:autoSpaceDE w:val="0"/>
        <w:autoSpaceDN w:val="0"/>
        <w:adjustRightInd w:val="0"/>
        <w:spacing w:line="480" w:lineRule="auto"/>
        <w:ind w:left="640" w:hanging="640"/>
        <w:rPr>
          <w:rFonts w:ascii="Calibri" w:hAnsi="Calibri" w:cs="Calibri"/>
          <w:noProof/>
        </w:rPr>
      </w:pPr>
      <w:r w:rsidRPr="00472744">
        <w:rPr>
          <w:rFonts w:ascii="Calibri" w:hAnsi="Calibri" w:cs="Calibri"/>
          <w:noProof/>
          <w:szCs w:val="24"/>
        </w:rPr>
        <w:t>68.</w:t>
      </w:r>
      <w:r w:rsidRPr="00472744">
        <w:rPr>
          <w:rFonts w:ascii="Calibri" w:hAnsi="Calibri" w:cs="Calibri"/>
          <w:noProof/>
          <w:szCs w:val="24"/>
        </w:rPr>
        <w:tab/>
        <w:t xml:space="preserve">Lee, D. D. &amp; Seung, H. S. Learning the parts of objects by non-negative matrix factorization. </w:t>
      </w:r>
      <w:r w:rsidRPr="00472744">
        <w:rPr>
          <w:rFonts w:ascii="Calibri" w:hAnsi="Calibri" w:cs="Calibri"/>
          <w:i/>
          <w:iCs/>
          <w:noProof/>
          <w:szCs w:val="24"/>
        </w:rPr>
        <w:t>Nature</w:t>
      </w:r>
      <w:r w:rsidRPr="00472744">
        <w:rPr>
          <w:rFonts w:ascii="Calibri" w:hAnsi="Calibri" w:cs="Calibri"/>
          <w:noProof/>
          <w:szCs w:val="24"/>
        </w:rPr>
        <w:t xml:space="preserve"> </w:t>
      </w:r>
      <w:r w:rsidRPr="00472744">
        <w:rPr>
          <w:rFonts w:ascii="Calibri" w:hAnsi="Calibri" w:cs="Calibri"/>
          <w:b/>
          <w:bCs/>
          <w:noProof/>
          <w:szCs w:val="24"/>
        </w:rPr>
        <w:t>401,</w:t>
      </w:r>
      <w:r w:rsidRPr="00472744">
        <w:rPr>
          <w:rFonts w:ascii="Calibri" w:hAnsi="Calibri" w:cs="Calibri"/>
          <w:noProof/>
          <w:szCs w:val="24"/>
        </w:rPr>
        <w:t xml:space="preserve"> 788–91 (1999).</w:t>
      </w:r>
    </w:p>
    <w:p w14:paraId="7FC11472" w14:textId="58D3354E" w:rsidR="00692B62" w:rsidRDefault="0024728A" w:rsidP="00EB245C">
      <w:pPr>
        <w:suppressLineNumbers/>
        <w:spacing w:line="480" w:lineRule="auto"/>
        <w:rPr>
          <w:rFonts w:ascii="Calibri" w:eastAsia="Calibri" w:hAnsi="Calibri" w:cs="Calibri"/>
        </w:rPr>
      </w:pPr>
      <w:r>
        <w:rPr>
          <w:rFonts w:ascii="Calibri" w:eastAsia="Calibri" w:hAnsi="Calibri" w:cs="Calibri"/>
        </w:rPr>
        <w:fldChar w:fldCharType="end"/>
      </w:r>
    </w:p>
    <w:p w14:paraId="7E79321E" w14:textId="0A84A1D6" w:rsidR="00061798" w:rsidRDefault="00061798" w:rsidP="00F351C8">
      <w:pPr>
        <w:pStyle w:val="Heading1"/>
        <w:suppressLineNumbers/>
        <w:spacing w:line="480" w:lineRule="auto"/>
        <w:rPr>
          <w:rFonts w:eastAsia="Calibri"/>
        </w:rPr>
      </w:pPr>
      <w:r>
        <w:rPr>
          <w:rFonts w:eastAsia="Calibri"/>
        </w:rPr>
        <w:t>Author contributions</w:t>
      </w:r>
    </w:p>
    <w:p w14:paraId="1D4148D0" w14:textId="494B807B" w:rsidR="00061798" w:rsidRDefault="00061798" w:rsidP="00F351C8">
      <w:pPr>
        <w:suppressLineNumbers/>
        <w:spacing w:line="480" w:lineRule="auto"/>
      </w:pPr>
      <w:r>
        <w:t>W.F.L., F.C. and J.C.M. designed the research. W.F.L. and M.W.C. performed the analysis. W.F.L. wrote the manuscript with contributions from all authors.</w:t>
      </w:r>
    </w:p>
    <w:p w14:paraId="6396B29E" w14:textId="77777777" w:rsidR="00061798" w:rsidRDefault="00061798" w:rsidP="00F351C8">
      <w:pPr>
        <w:suppressLineNumbers/>
        <w:spacing w:line="480" w:lineRule="auto"/>
      </w:pPr>
    </w:p>
    <w:p w14:paraId="6D464917" w14:textId="52481C49" w:rsidR="00061798" w:rsidRPr="00061798" w:rsidRDefault="00061798" w:rsidP="00F351C8">
      <w:pPr>
        <w:pStyle w:val="Heading1"/>
        <w:suppressLineNumbers/>
        <w:spacing w:line="480" w:lineRule="auto"/>
        <w:rPr>
          <w:rFonts w:eastAsia="Calibri"/>
        </w:rPr>
      </w:pPr>
      <w:r w:rsidRPr="00061798">
        <w:rPr>
          <w:rFonts w:eastAsia="Calibri"/>
        </w:rPr>
        <w:lastRenderedPageBreak/>
        <w:t>Additional information</w:t>
      </w:r>
    </w:p>
    <w:p w14:paraId="0624F142" w14:textId="6C386797" w:rsidR="00061798" w:rsidRDefault="00061798" w:rsidP="00F351C8">
      <w:pPr>
        <w:suppressLineNumbers/>
        <w:spacing w:line="480" w:lineRule="auto"/>
      </w:pPr>
      <w:r>
        <w:t>Correspondence and requests for materials should be addressed to W.F.L.</w:t>
      </w:r>
    </w:p>
    <w:p w14:paraId="3C6EEA72" w14:textId="77777777" w:rsidR="00061798" w:rsidRDefault="00061798" w:rsidP="00F351C8">
      <w:pPr>
        <w:suppressLineNumbers/>
        <w:spacing w:line="480" w:lineRule="auto"/>
      </w:pPr>
    </w:p>
    <w:p w14:paraId="274F45C5" w14:textId="10537899" w:rsidR="00061798" w:rsidRPr="00061798" w:rsidRDefault="00061798" w:rsidP="00F351C8">
      <w:pPr>
        <w:pStyle w:val="Heading1"/>
        <w:suppressLineNumbers/>
        <w:spacing w:line="480" w:lineRule="auto"/>
        <w:rPr>
          <w:rFonts w:eastAsia="Calibri"/>
        </w:rPr>
      </w:pPr>
      <w:r w:rsidRPr="00061798">
        <w:rPr>
          <w:rFonts w:eastAsia="Calibri"/>
        </w:rPr>
        <w:t>Competing financial interests</w:t>
      </w:r>
    </w:p>
    <w:p w14:paraId="1F550CDD" w14:textId="50A16859" w:rsidR="00C6067A" w:rsidRDefault="00061798" w:rsidP="00F351C8">
      <w:pPr>
        <w:suppressLineNumbers/>
        <w:spacing w:line="480" w:lineRule="auto"/>
        <w:rPr>
          <w:b/>
        </w:rPr>
      </w:pPr>
      <w:r>
        <w:t>The authors declare no competing financial interests.</w:t>
      </w:r>
    </w:p>
    <w:sectPr w:rsidR="00C6067A" w:rsidSect="00435728">
      <w:pgSz w:w="11906" w:h="16838"/>
      <w:pgMar w:top="1417" w:right="1417" w:bottom="1134"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9" w:author="Felix Creutzig" w:date="2018-11-23T09:22:00Z" w:initials="FC">
    <w:p w14:paraId="0B61ED04" w14:textId="12C2C898" w:rsidR="00A64FAF" w:rsidRDefault="00A64FAF">
      <w:pPr>
        <w:pStyle w:val="CommentText"/>
      </w:pPr>
      <w:r>
        <w:rPr>
          <w:rStyle w:val="CommentReference"/>
        </w:rPr>
        <w:annotationRef/>
      </w:r>
      <w:r>
        <w:t>Are you sure this is the right reference? Creutzig et al 2015 PNAS would work otherwise (but no need to if other studies say the same)</w:t>
      </w:r>
    </w:p>
  </w:comment>
  <w:comment w:id="224" w:author="Jan Minx" w:date="2018-11-26T05:03:00Z" w:initials="JM">
    <w:p w14:paraId="1ADBE784" w14:textId="122C3D25" w:rsidR="00A64FAF" w:rsidRDefault="00A64FAF">
      <w:pPr>
        <w:pStyle w:val="CommentText"/>
      </w:pPr>
      <w:r>
        <w:rPr>
          <w:rStyle w:val="CommentReference"/>
        </w:rPr>
        <w:annotationRef/>
      </w:r>
      <w:r>
        <w:t>Could be deleted – immediately binding in the next sentence would suffice</w:t>
      </w:r>
    </w:p>
  </w:comment>
  <w:comment w:id="376" w:author="Max Callaghan" w:date="2018-11-21T14:38:00Z" w:initials="MC">
    <w:p w14:paraId="5F9EE764" w14:textId="2A9FE813" w:rsidR="00A64FAF" w:rsidRDefault="00A64FAF">
      <w:pPr>
        <w:pStyle w:val="CommentText"/>
      </w:pPr>
      <w:r>
        <w:rPr>
          <w:rStyle w:val="CommentReference"/>
        </w:rPr>
        <w:annotationRef/>
      </w:r>
      <w:r>
        <w:t>Phronesis is not mentioned in this reference + I think the term is sufficiently obscure that if we use it we should define it.</w:t>
      </w:r>
    </w:p>
  </w:comment>
  <w:comment w:id="757" w:author="Felix Creutzig" w:date="2018-11-23T09:45:00Z" w:initials="FC">
    <w:p w14:paraId="04B75DB8" w14:textId="77777777" w:rsidR="00A64FAF" w:rsidRPr="00384733" w:rsidRDefault="00A64FAF" w:rsidP="00384733">
      <w:pPr>
        <w:rPr>
          <w:rFonts w:ascii="Times New Roman" w:eastAsia="Times New Roman" w:hAnsi="Times New Roman" w:cs="Times New Roman"/>
          <w:sz w:val="24"/>
          <w:szCs w:val="24"/>
          <w:lang w:val="en-US" w:eastAsia="de-DE" w:bidi="he-IL"/>
        </w:rPr>
      </w:pPr>
      <w:r>
        <w:rPr>
          <w:rStyle w:val="CommentReference"/>
        </w:rPr>
        <w:annotationRef/>
      </w:r>
      <w:r w:rsidRPr="00384733">
        <w:rPr>
          <w:rFonts w:ascii="Times New Roman" w:eastAsia="Times New Roman" w:hAnsi="Times New Roman" w:cs="Times New Roman"/>
          <w:sz w:val="24"/>
          <w:szCs w:val="24"/>
          <w:lang w:val="en-US" w:eastAsia="de-DE" w:bidi="he-IL"/>
        </w:rPr>
        <w:t xml:space="preserve">Atkins, P. L. C. (2013). Future proofing cities: Risks and opportunities for inclusive urban growth in developing countries. </w:t>
      </w:r>
      <w:r w:rsidRPr="00384733">
        <w:rPr>
          <w:rFonts w:ascii="Times New Roman" w:eastAsia="Times New Roman" w:hAnsi="Times New Roman" w:cs="Times New Roman"/>
          <w:i/>
          <w:iCs/>
          <w:sz w:val="24"/>
          <w:szCs w:val="24"/>
          <w:lang w:val="en-US" w:eastAsia="de-DE" w:bidi="he-IL"/>
        </w:rPr>
        <w:t>Report published in collaboration with UKAid/DFID and the Development Planning Unit (DPU), University College London. Last accessed</w:t>
      </w:r>
      <w:r w:rsidRPr="00384733">
        <w:rPr>
          <w:rFonts w:ascii="Times New Roman" w:eastAsia="Times New Roman" w:hAnsi="Times New Roman" w:cs="Times New Roman"/>
          <w:sz w:val="24"/>
          <w:szCs w:val="24"/>
          <w:lang w:val="en-US" w:eastAsia="de-DE" w:bidi="he-IL"/>
        </w:rPr>
        <w:t xml:space="preserve">, </w:t>
      </w:r>
      <w:r w:rsidRPr="00384733">
        <w:rPr>
          <w:rFonts w:ascii="Times New Roman" w:eastAsia="Times New Roman" w:hAnsi="Times New Roman" w:cs="Times New Roman"/>
          <w:i/>
          <w:iCs/>
          <w:sz w:val="24"/>
          <w:szCs w:val="24"/>
          <w:lang w:val="en-US" w:eastAsia="de-DE" w:bidi="he-IL"/>
        </w:rPr>
        <w:t>26</w:t>
      </w:r>
      <w:r w:rsidRPr="00384733">
        <w:rPr>
          <w:rFonts w:ascii="Times New Roman" w:eastAsia="Times New Roman" w:hAnsi="Times New Roman" w:cs="Times New Roman"/>
          <w:sz w:val="24"/>
          <w:szCs w:val="24"/>
          <w:lang w:val="en-US" w:eastAsia="de-DE" w:bidi="he-IL"/>
        </w:rPr>
        <w:t>.</w:t>
      </w:r>
    </w:p>
    <w:p w14:paraId="4FD191DE" w14:textId="35D5DC6C" w:rsidR="00A64FAF" w:rsidRDefault="00A64FAF">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61ED04" w15:done="0"/>
  <w15:commentEx w15:paraId="1ADBE784" w15:done="0"/>
  <w15:commentEx w15:paraId="5F9EE764" w15:done="0"/>
  <w15:commentEx w15:paraId="4FD191D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A70821" w14:textId="77777777" w:rsidR="00171967" w:rsidRDefault="00171967" w:rsidP="00BE27EB">
      <w:pPr>
        <w:spacing w:after="0" w:line="240" w:lineRule="auto"/>
      </w:pPr>
      <w:r>
        <w:separator/>
      </w:r>
    </w:p>
  </w:endnote>
  <w:endnote w:type="continuationSeparator" w:id="0">
    <w:p w14:paraId="2DF7D093" w14:textId="77777777" w:rsidR="00171967" w:rsidRDefault="00171967" w:rsidP="00BE27EB">
      <w:pPr>
        <w:spacing w:after="0" w:line="240" w:lineRule="auto"/>
      </w:pPr>
      <w:r>
        <w:continuationSeparator/>
      </w:r>
    </w:p>
  </w:endnote>
  <w:endnote w:type="continuationNotice" w:id="1">
    <w:p w14:paraId="5BC3BD50" w14:textId="77777777" w:rsidR="00171967" w:rsidRDefault="001719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270C8E" w14:textId="77777777" w:rsidR="00171967" w:rsidRDefault="00171967" w:rsidP="00BE27EB">
      <w:pPr>
        <w:spacing w:after="0" w:line="240" w:lineRule="auto"/>
      </w:pPr>
      <w:r>
        <w:separator/>
      </w:r>
    </w:p>
  </w:footnote>
  <w:footnote w:type="continuationSeparator" w:id="0">
    <w:p w14:paraId="06DCA812" w14:textId="77777777" w:rsidR="00171967" w:rsidRDefault="00171967" w:rsidP="00BE27EB">
      <w:pPr>
        <w:spacing w:after="0" w:line="240" w:lineRule="auto"/>
      </w:pPr>
      <w:r>
        <w:continuationSeparator/>
      </w:r>
    </w:p>
  </w:footnote>
  <w:footnote w:type="continuationNotice" w:id="1">
    <w:p w14:paraId="5AA7316B" w14:textId="77777777" w:rsidR="00171967" w:rsidRDefault="00171967">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73DB0"/>
    <w:multiLevelType w:val="hybridMultilevel"/>
    <w:tmpl w:val="A516BF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E8E139B"/>
    <w:multiLevelType w:val="multilevel"/>
    <w:tmpl w:val="B2D8B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FB446F"/>
    <w:multiLevelType w:val="multilevel"/>
    <w:tmpl w:val="1A7EB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A3A67C7"/>
    <w:multiLevelType w:val="multilevel"/>
    <w:tmpl w:val="1CBCD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E3A56CA"/>
    <w:multiLevelType w:val="hybridMultilevel"/>
    <w:tmpl w:val="9E7C7D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3094595C"/>
    <w:multiLevelType w:val="hybridMultilevel"/>
    <w:tmpl w:val="C0D420F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88F742D"/>
    <w:multiLevelType w:val="hybridMultilevel"/>
    <w:tmpl w:val="5ECE70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39287B25"/>
    <w:multiLevelType w:val="hybridMultilevel"/>
    <w:tmpl w:val="05E218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C791B49"/>
    <w:multiLevelType w:val="hybridMultilevel"/>
    <w:tmpl w:val="C6C63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A15156"/>
    <w:multiLevelType w:val="hybridMultilevel"/>
    <w:tmpl w:val="211A3E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72B6F4B"/>
    <w:multiLevelType w:val="hybridMultilevel"/>
    <w:tmpl w:val="E0746E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5782568A"/>
    <w:multiLevelType w:val="hybridMultilevel"/>
    <w:tmpl w:val="70E6997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F293AD2"/>
    <w:multiLevelType w:val="hybridMultilevel"/>
    <w:tmpl w:val="8DBCF3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9"/>
  </w:num>
  <w:num w:numId="4">
    <w:abstractNumId w:val="7"/>
  </w:num>
  <w:num w:numId="5">
    <w:abstractNumId w:val="10"/>
  </w:num>
  <w:num w:numId="6">
    <w:abstractNumId w:val="11"/>
  </w:num>
  <w:num w:numId="7">
    <w:abstractNumId w:val="5"/>
  </w:num>
  <w:num w:numId="8">
    <w:abstractNumId w:val="1"/>
  </w:num>
  <w:num w:numId="9">
    <w:abstractNumId w:val="12"/>
  </w:num>
  <w:num w:numId="10">
    <w:abstractNumId w:val="4"/>
  </w:num>
  <w:num w:numId="11">
    <w:abstractNumId w:val="6"/>
  </w:num>
  <w:num w:numId="12">
    <w:abstractNumId w:val="0"/>
  </w:num>
  <w:num w:numId="13">
    <w:abstractNumId w:val="12"/>
  </w:num>
  <w:num w:numId="14">
    <w:abstractNumId w:val="4"/>
  </w:num>
  <w:num w:numId="15">
    <w:abstractNumId w:val="6"/>
  </w:num>
  <w:num w:numId="16">
    <w:abstractNumId w:val="0"/>
  </w:num>
  <w:num w:numId="17">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am Lamb">
    <w15:presenceInfo w15:providerId="AD" w15:userId="S-1-5-21-1111795796-3109892168-2533273803-1369"/>
  </w15:person>
  <w15:person w15:author="Max Callaghan">
    <w15:presenceInfo w15:providerId="None" w15:userId="Max Callaghan"/>
  </w15:person>
  <w15:person w15:author="Jan Minx">
    <w15:presenceInfo w15:providerId="AD" w15:userId="S-1-5-21-1111795796-3109892168-2533273803-1279"/>
  </w15:person>
  <w15:person w15:author="Felix Creutzig">
    <w15:presenceInfo w15:providerId="AD" w15:userId="S-1-5-21-1111795796-3109892168-2533273803-11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1"/>
  <w:activeWritingStyle w:appName="MSWord" w:lang="de-DE" w:vendorID="64" w:dllVersion="131078" w:nlCheck="1" w:checkStyle="0"/>
  <w:activeWritingStyle w:appName="MSWord" w:lang="en-US" w:vendorID="64" w:dllVersion="131078" w:nlCheck="1" w:checkStyle="1"/>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C1B"/>
    <w:rsid w:val="00011E02"/>
    <w:rsid w:val="0001247E"/>
    <w:rsid w:val="00013ABA"/>
    <w:rsid w:val="00013C8C"/>
    <w:rsid w:val="0001410A"/>
    <w:rsid w:val="00017748"/>
    <w:rsid w:val="00022DCB"/>
    <w:rsid w:val="000251DE"/>
    <w:rsid w:val="00025FD8"/>
    <w:rsid w:val="00031989"/>
    <w:rsid w:val="000349C6"/>
    <w:rsid w:val="00035471"/>
    <w:rsid w:val="0003586C"/>
    <w:rsid w:val="00035A15"/>
    <w:rsid w:val="00045725"/>
    <w:rsid w:val="000458BE"/>
    <w:rsid w:val="00047DEC"/>
    <w:rsid w:val="0005275F"/>
    <w:rsid w:val="00053266"/>
    <w:rsid w:val="0005657A"/>
    <w:rsid w:val="0005750C"/>
    <w:rsid w:val="0005792C"/>
    <w:rsid w:val="00060A41"/>
    <w:rsid w:val="00060CCC"/>
    <w:rsid w:val="00061798"/>
    <w:rsid w:val="000628D2"/>
    <w:rsid w:val="00064E70"/>
    <w:rsid w:val="0006662F"/>
    <w:rsid w:val="000708F6"/>
    <w:rsid w:val="000713E9"/>
    <w:rsid w:val="0007163D"/>
    <w:rsid w:val="00074B5E"/>
    <w:rsid w:val="00075470"/>
    <w:rsid w:val="00075561"/>
    <w:rsid w:val="00077773"/>
    <w:rsid w:val="00077D16"/>
    <w:rsid w:val="00080504"/>
    <w:rsid w:val="000824B4"/>
    <w:rsid w:val="00084749"/>
    <w:rsid w:val="00085FD6"/>
    <w:rsid w:val="00087DBC"/>
    <w:rsid w:val="0009002A"/>
    <w:rsid w:val="00090D00"/>
    <w:rsid w:val="000922C5"/>
    <w:rsid w:val="00092586"/>
    <w:rsid w:val="00094625"/>
    <w:rsid w:val="00095F6C"/>
    <w:rsid w:val="00097892"/>
    <w:rsid w:val="000A0BB2"/>
    <w:rsid w:val="000A1837"/>
    <w:rsid w:val="000A1E3D"/>
    <w:rsid w:val="000A5F74"/>
    <w:rsid w:val="000A637E"/>
    <w:rsid w:val="000B348F"/>
    <w:rsid w:val="000B4021"/>
    <w:rsid w:val="000B49B0"/>
    <w:rsid w:val="000B5AD6"/>
    <w:rsid w:val="000B6B9E"/>
    <w:rsid w:val="000B7EEA"/>
    <w:rsid w:val="000C2710"/>
    <w:rsid w:val="000C4464"/>
    <w:rsid w:val="000C4A50"/>
    <w:rsid w:val="000C7A72"/>
    <w:rsid w:val="000D2850"/>
    <w:rsid w:val="000D3BA0"/>
    <w:rsid w:val="000D6B84"/>
    <w:rsid w:val="000D7FE3"/>
    <w:rsid w:val="000E150D"/>
    <w:rsid w:val="000E4B75"/>
    <w:rsid w:val="000E53A6"/>
    <w:rsid w:val="000E6B8F"/>
    <w:rsid w:val="000E6D87"/>
    <w:rsid w:val="000F034F"/>
    <w:rsid w:val="000F19D9"/>
    <w:rsid w:val="000F2CAB"/>
    <w:rsid w:val="000F3FFE"/>
    <w:rsid w:val="000F4378"/>
    <w:rsid w:val="000F5E4A"/>
    <w:rsid w:val="001013BB"/>
    <w:rsid w:val="001016CE"/>
    <w:rsid w:val="001034B7"/>
    <w:rsid w:val="001035BF"/>
    <w:rsid w:val="0010369F"/>
    <w:rsid w:val="00103918"/>
    <w:rsid w:val="00103FC8"/>
    <w:rsid w:val="00104F07"/>
    <w:rsid w:val="00106825"/>
    <w:rsid w:val="00111C51"/>
    <w:rsid w:val="00111FED"/>
    <w:rsid w:val="00113953"/>
    <w:rsid w:val="00113D4D"/>
    <w:rsid w:val="00113FB9"/>
    <w:rsid w:val="00114722"/>
    <w:rsid w:val="00123B3F"/>
    <w:rsid w:val="00123B4E"/>
    <w:rsid w:val="001278B3"/>
    <w:rsid w:val="00133464"/>
    <w:rsid w:val="00134659"/>
    <w:rsid w:val="0013623B"/>
    <w:rsid w:val="0013797E"/>
    <w:rsid w:val="00140402"/>
    <w:rsid w:val="0014356A"/>
    <w:rsid w:val="00145983"/>
    <w:rsid w:val="001468A0"/>
    <w:rsid w:val="001470AD"/>
    <w:rsid w:val="001478B9"/>
    <w:rsid w:val="00147E3A"/>
    <w:rsid w:val="001500E5"/>
    <w:rsid w:val="00151205"/>
    <w:rsid w:val="00153D84"/>
    <w:rsid w:val="001544AF"/>
    <w:rsid w:val="00156121"/>
    <w:rsid w:val="0015672C"/>
    <w:rsid w:val="00157EFA"/>
    <w:rsid w:val="00160D1B"/>
    <w:rsid w:val="00164543"/>
    <w:rsid w:val="001654D4"/>
    <w:rsid w:val="00166C51"/>
    <w:rsid w:val="00171967"/>
    <w:rsid w:val="00173E10"/>
    <w:rsid w:val="001749E2"/>
    <w:rsid w:val="001754F8"/>
    <w:rsid w:val="00176007"/>
    <w:rsid w:val="00180FB9"/>
    <w:rsid w:val="00182A43"/>
    <w:rsid w:val="00184528"/>
    <w:rsid w:val="001857F0"/>
    <w:rsid w:val="00186645"/>
    <w:rsid w:val="00187F77"/>
    <w:rsid w:val="0019060A"/>
    <w:rsid w:val="00190846"/>
    <w:rsid w:val="001A0AAD"/>
    <w:rsid w:val="001A2967"/>
    <w:rsid w:val="001A42F7"/>
    <w:rsid w:val="001A6A89"/>
    <w:rsid w:val="001A6B8C"/>
    <w:rsid w:val="001A6F37"/>
    <w:rsid w:val="001B0522"/>
    <w:rsid w:val="001B33D1"/>
    <w:rsid w:val="001B3F48"/>
    <w:rsid w:val="001B4DF4"/>
    <w:rsid w:val="001B5162"/>
    <w:rsid w:val="001B6993"/>
    <w:rsid w:val="001C195E"/>
    <w:rsid w:val="001C3638"/>
    <w:rsid w:val="001C3C21"/>
    <w:rsid w:val="001C3DFA"/>
    <w:rsid w:val="001C4242"/>
    <w:rsid w:val="001C5B54"/>
    <w:rsid w:val="001D32E0"/>
    <w:rsid w:val="001D7885"/>
    <w:rsid w:val="001E2198"/>
    <w:rsid w:val="001E2305"/>
    <w:rsid w:val="001E5275"/>
    <w:rsid w:val="001E5C77"/>
    <w:rsid w:val="001F00EC"/>
    <w:rsid w:val="001F0676"/>
    <w:rsid w:val="001F18C6"/>
    <w:rsid w:val="001F217D"/>
    <w:rsid w:val="001F3110"/>
    <w:rsid w:val="001F5CA6"/>
    <w:rsid w:val="002006A1"/>
    <w:rsid w:val="002030BF"/>
    <w:rsid w:val="00204997"/>
    <w:rsid w:val="00205647"/>
    <w:rsid w:val="002062CB"/>
    <w:rsid w:val="00206897"/>
    <w:rsid w:val="00206C68"/>
    <w:rsid w:val="00207274"/>
    <w:rsid w:val="002076D8"/>
    <w:rsid w:val="00207CAB"/>
    <w:rsid w:val="00210A91"/>
    <w:rsid w:val="002113CC"/>
    <w:rsid w:val="0021142C"/>
    <w:rsid w:val="0021688B"/>
    <w:rsid w:val="00217A56"/>
    <w:rsid w:val="002208EB"/>
    <w:rsid w:val="00224063"/>
    <w:rsid w:val="00224419"/>
    <w:rsid w:val="00224432"/>
    <w:rsid w:val="00224ADA"/>
    <w:rsid w:val="00226944"/>
    <w:rsid w:val="00232DE4"/>
    <w:rsid w:val="00234808"/>
    <w:rsid w:val="00235024"/>
    <w:rsid w:val="00235397"/>
    <w:rsid w:val="00240324"/>
    <w:rsid w:val="00242118"/>
    <w:rsid w:val="00243CA7"/>
    <w:rsid w:val="002448F1"/>
    <w:rsid w:val="0024728A"/>
    <w:rsid w:val="00250A03"/>
    <w:rsid w:val="00252484"/>
    <w:rsid w:val="0025301F"/>
    <w:rsid w:val="00255BFC"/>
    <w:rsid w:val="002611A8"/>
    <w:rsid w:val="00261B6E"/>
    <w:rsid w:val="002620FF"/>
    <w:rsid w:val="0026325D"/>
    <w:rsid w:val="00263CAD"/>
    <w:rsid w:val="002701BA"/>
    <w:rsid w:val="00271A62"/>
    <w:rsid w:val="002732EE"/>
    <w:rsid w:val="002733AF"/>
    <w:rsid w:val="00274DF0"/>
    <w:rsid w:val="00274FC7"/>
    <w:rsid w:val="00282636"/>
    <w:rsid w:val="002827D1"/>
    <w:rsid w:val="00282E70"/>
    <w:rsid w:val="00283493"/>
    <w:rsid w:val="00285959"/>
    <w:rsid w:val="00287B3B"/>
    <w:rsid w:val="00287EC3"/>
    <w:rsid w:val="002918B1"/>
    <w:rsid w:val="00292CC0"/>
    <w:rsid w:val="00293FDD"/>
    <w:rsid w:val="00294705"/>
    <w:rsid w:val="00295013"/>
    <w:rsid w:val="00295213"/>
    <w:rsid w:val="00296D0E"/>
    <w:rsid w:val="002975BD"/>
    <w:rsid w:val="002A1266"/>
    <w:rsid w:val="002A1985"/>
    <w:rsid w:val="002A1EFC"/>
    <w:rsid w:val="002A1FFB"/>
    <w:rsid w:val="002A1FFC"/>
    <w:rsid w:val="002A6A5B"/>
    <w:rsid w:val="002A79B5"/>
    <w:rsid w:val="002B0012"/>
    <w:rsid w:val="002B0681"/>
    <w:rsid w:val="002B1A6B"/>
    <w:rsid w:val="002B274F"/>
    <w:rsid w:val="002B33D5"/>
    <w:rsid w:val="002B3580"/>
    <w:rsid w:val="002B5678"/>
    <w:rsid w:val="002B5AD5"/>
    <w:rsid w:val="002B76FF"/>
    <w:rsid w:val="002B7AD3"/>
    <w:rsid w:val="002C0097"/>
    <w:rsid w:val="002C01D1"/>
    <w:rsid w:val="002C231D"/>
    <w:rsid w:val="002C2C4C"/>
    <w:rsid w:val="002C4A72"/>
    <w:rsid w:val="002C655E"/>
    <w:rsid w:val="002C6A9B"/>
    <w:rsid w:val="002D136F"/>
    <w:rsid w:val="002D15DF"/>
    <w:rsid w:val="002D2950"/>
    <w:rsid w:val="002D3326"/>
    <w:rsid w:val="002D4A08"/>
    <w:rsid w:val="002D518F"/>
    <w:rsid w:val="002D534F"/>
    <w:rsid w:val="002D6DF5"/>
    <w:rsid w:val="002E2C47"/>
    <w:rsid w:val="002E5332"/>
    <w:rsid w:val="002E609E"/>
    <w:rsid w:val="002E68C8"/>
    <w:rsid w:val="002F21D4"/>
    <w:rsid w:val="002F487D"/>
    <w:rsid w:val="002F5B69"/>
    <w:rsid w:val="003003D2"/>
    <w:rsid w:val="00301B81"/>
    <w:rsid w:val="00302125"/>
    <w:rsid w:val="00302A3D"/>
    <w:rsid w:val="0030420A"/>
    <w:rsid w:val="00310836"/>
    <w:rsid w:val="003117F6"/>
    <w:rsid w:val="00311A3E"/>
    <w:rsid w:val="00313D7A"/>
    <w:rsid w:val="00314D21"/>
    <w:rsid w:val="0032623B"/>
    <w:rsid w:val="003275F9"/>
    <w:rsid w:val="00330416"/>
    <w:rsid w:val="00331402"/>
    <w:rsid w:val="00332F86"/>
    <w:rsid w:val="00333822"/>
    <w:rsid w:val="00333C57"/>
    <w:rsid w:val="003372ED"/>
    <w:rsid w:val="003374FE"/>
    <w:rsid w:val="0034624B"/>
    <w:rsid w:val="00346D9A"/>
    <w:rsid w:val="0034754E"/>
    <w:rsid w:val="00350662"/>
    <w:rsid w:val="00351A77"/>
    <w:rsid w:val="003534A4"/>
    <w:rsid w:val="003544F2"/>
    <w:rsid w:val="00354A2F"/>
    <w:rsid w:val="00354ED0"/>
    <w:rsid w:val="00356E41"/>
    <w:rsid w:val="003572ED"/>
    <w:rsid w:val="00361973"/>
    <w:rsid w:val="00361C4B"/>
    <w:rsid w:val="00365706"/>
    <w:rsid w:val="00366F03"/>
    <w:rsid w:val="003710C9"/>
    <w:rsid w:val="00372A3B"/>
    <w:rsid w:val="00373B92"/>
    <w:rsid w:val="00384733"/>
    <w:rsid w:val="00384BF0"/>
    <w:rsid w:val="003867D6"/>
    <w:rsid w:val="00386CA9"/>
    <w:rsid w:val="003879F2"/>
    <w:rsid w:val="0039083A"/>
    <w:rsid w:val="0039113F"/>
    <w:rsid w:val="0039328D"/>
    <w:rsid w:val="00393788"/>
    <w:rsid w:val="003944B5"/>
    <w:rsid w:val="00394B8E"/>
    <w:rsid w:val="00395801"/>
    <w:rsid w:val="0039624C"/>
    <w:rsid w:val="0039757B"/>
    <w:rsid w:val="003975AE"/>
    <w:rsid w:val="003976BB"/>
    <w:rsid w:val="00397A80"/>
    <w:rsid w:val="00397D6D"/>
    <w:rsid w:val="003A07F8"/>
    <w:rsid w:val="003A275B"/>
    <w:rsid w:val="003A4232"/>
    <w:rsid w:val="003A521E"/>
    <w:rsid w:val="003A6DFA"/>
    <w:rsid w:val="003B0BDE"/>
    <w:rsid w:val="003B0CEB"/>
    <w:rsid w:val="003B2195"/>
    <w:rsid w:val="003B2709"/>
    <w:rsid w:val="003B3B61"/>
    <w:rsid w:val="003B64E7"/>
    <w:rsid w:val="003B797B"/>
    <w:rsid w:val="003C1EDE"/>
    <w:rsid w:val="003C2030"/>
    <w:rsid w:val="003C71AA"/>
    <w:rsid w:val="003C7E26"/>
    <w:rsid w:val="003D2D7B"/>
    <w:rsid w:val="003D3086"/>
    <w:rsid w:val="003D75BA"/>
    <w:rsid w:val="003E0E0E"/>
    <w:rsid w:val="003E194F"/>
    <w:rsid w:val="003E1C47"/>
    <w:rsid w:val="003E218B"/>
    <w:rsid w:val="003E2EAE"/>
    <w:rsid w:val="003E2F1E"/>
    <w:rsid w:val="003E4904"/>
    <w:rsid w:val="003E6A20"/>
    <w:rsid w:val="003E6AF9"/>
    <w:rsid w:val="003E7366"/>
    <w:rsid w:val="003F159E"/>
    <w:rsid w:val="003F1DD7"/>
    <w:rsid w:val="003F289C"/>
    <w:rsid w:val="003F3DAC"/>
    <w:rsid w:val="003F40BD"/>
    <w:rsid w:val="003F4427"/>
    <w:rsid w:val="003F46D1"/>
    <w:rsid w:val="003F6172"/>
    <w:rsid w:val="003F6D07"/>
    <w:rsid w:val="00400AC1"/>
    <w:rsid w:val="004027D8"/>
    <w:rsid w:val="00403555"/>
    <w:rsid w:val="00406B00"/>
    <w:rsid w:val="00410C04"/>
    <w:rsid w:val="004118B7"/>
    <w:rsid w:val="00413EB1"/>
    <w:rsid w:val="00417477"/>
    <w:rsid w:val="00422FA9"/>
    <w:rsid w:val="00423286"/>
    <w:rsid w:val="004249DC"/>
    <w:rsid w:val="00424FFF"/>
    <w:rsid w:val="00426ABE"/>
    <w:rsid w:val="00431184"/>
    <w:rsid w:val="004314BD"/>
    <w:rsid w:val="0043156F"/>
    <w:rsid w:val="00433F74"/>
    <w:rsid w:val="004347DB"/>
    <w:rsid w:val="00435728"/>
    <w:rsid w:val="00435D7D"/>
    <w:rsid w:val="0043652F"/>
    <w:rsid w:val="00437441"/>
    <w:rsid w:val="00437712"/>
    <w:rsid w:val="004400F9"/>
    <w:rsid w:val="0044150C"/>
    <w:rsid w:val="00443023"/>
    <w:rsid w:val="0044336D"/>
    <w:rsid w:val="00443477"/>
    <w:rsid w:val="00443537"/>
    <w:rsid w:val="00444B50"/>
    <w:rsid w:val="00445F24"/>
    <w:rsid w:val="00447365"/>
    <w:rsid w:val="004504F6"/>
    <w:rsid w:val="00450D9C"/>
    <w:rsid w:val="00451020"/>
    <w:rsid w:val="004547AA"/>
    <w:rsid w:val="00455B56"/>
    <w:rsid w:val="004603FF"/>
    <w:rsid w:val="004612F1"/>
    <w:rsid w:val="00462FB7"/>
    <w:rsid w:val="00463046"/>
    <w:rsid w:val="0046395C"/>
    <w:rsid w:val="004654B4"/>
    <w:rsid w:val="00465857"/>
    <w:rsid w:val="0047026F"/>
    <w:rsid w:val="00472744"/>
    <w:rsid w:val="004734AB"/>
    <w:rsid w:val="00473AAF"/>
    <w:rsid w:val="00481147"/>
    <w:rsid w:val="00485575"/>
    <w:rsid w:val="004866B8"/>
    <w:rsid w:val="00493ACE"/>
    <w:rsid w:val="004944E0"/>
    <w:rsid w:val="00494D7B"/>
    <w:rsid w:val="0049536B"/>
    <w:rsid w:val="0049721F"/>
    <w:rsid w:val="00497559"/>
    <w:rsid w:val="004A0942"/>
    <w:rsid w:val="004A18A4"/>
    <w:rsid w:val="004A278B"/>
    <w:rsid w:val="004A31B6"/>
    <w:rsid w:val="004A3550"/>
    <w:rsid w:val="004B2D18"/>
    <w:rsid w:val="004B3CA3"/>
    <w:rsid w:val="004B5351"/>
    <w:rsid w:val="004B7E5A"/>
    <w:rsid w:val="004C09E5"/>
    <w:rsid w:val="004C0C2A"/>
    <w:rsid w:val="004C1C42"/>
    <w:rsid w:val="004C30BA"/>
    <w:rsid w:val="004C6778"/>
    <w:rsid w:val="004D1114"/>
    <w:rsid w:val="004D5287"/>
    <w:rsid w:val="004E0332"/>
    <w:rsid w:val="004E1BB3"/>
    <w:rsid w:val="004E49A0"/>
    <w:rsid w:val="004E5E81"/>
    <w:rsid w:val="004F321C"/>
    <w:rsid w:val="004F5B42"/>
    <w:rsid w:val="004F72B7"/>
    <w:rsid w:val="0050200E"/>
    <w:rsid w:val="005022F8"/>
    <w:rsid w:val="00502F7C"/>
    <w:rsid w:val="00503641"/>
    <w:rsid w:val="005046C9"/>
    <w:rsid w:val="005103B3"/>
    <w:rsid w:val="00511E48"/>
    <w:rsid w:val="0051307E"/>
    <w:rsid w:val="005140EE"/>
    <w:rsid w:val="00514613"/>
    <w:rsid w:val="00514EB0"/>
    <w:rsid w:val="0051549E"/>
    <w:rsid w:val="00516C52"/>
    <w:rsid w:val="00517EE5"/>
    <w:rsid w:val="00520DFD"/>
    <w:rsid w:val="00522E0F"/>
    <w:rsid w:val="005239FF"/>
    <w:rsid w:val="0052404F"/>
    <w:rsid w:val="00524371"/>
    <w:rsid w:val="00524A71"/>
    <w:rsid w:val="00524C72"/>
    <w:rsid w:val="00532D33"/>
    <w:rsid w:val="00534B25"/>
    <w:rsid w:val="005360E9"/>
    <w:rsid w:val="005379F1"/>
    <w:rsid w:val="0054092B"/>
    <w:rsid w:val="00541318"/>
    <w:rsid w:val="0054179A"/>
    <w:rsid w:val="00541FBF"/>
    <w:rsid w:val="005428EB"/>
    <w:rsid w:val="00543528"/>
    <w:rsid w:val="00547366"/>
    <w:rsid w:val="00550B8E"/>
    <w:rsid w:val="00550D49"/>
    <w:rsid w:val="00552661"/>
    <w:rsid w:val="0055295C"/>
    <w:rsid w:val="0055492A"/>
    <w:rsid w:val="00554D36"/>
    <w:rsid w:val="00557578"/>
    <w:rsid w:val="005602DF"/>
    <w:rsid w:val="00561072"/>
    <w:rsid w:val="0056239B"/>
    <w:rsid w:val="00562A86"/>
    <w:rsid w:val="005635D9"/>
    <w:rsid w:val="005635F4"/>
    <w:rsid w:val="00563BEA"/>
    <w:rsid w:val="005642C7"/>
    <w:rsid w:val="005650E8"/>
    <w:rsid w:val="00565AD3"/>
    <w:rsid w:val="005665B9"/>
    <w:rsid w:val="005719F5"/>
    <w:rsid w:val="00571F20"/>
    <w:rsid w:val="00575B63"/>
    <w:rsid w:val="00582A66"/>
    <w:rsid w:val="00583E09"/>
    <w:rsid w:val="005843B7"/>
    <w:rsid w:val="00591296"/>
    <w:rsid w:val="00591B1D"/>
    <w:rsid w:val="00593D47"/>
    <w:rsid w:val="005960A3"/>
    <w:rsid w:val="005A153D"/>
    <w:rsid w:val="005A28A2"/>
    <w:rsid w:val="005A2D58"/>
    <w:rsid w:val="005A2F0C"/>
    <w:rsid w:val="005A61F8"/>
    <w:rsid w:val="005A65F1"/>
    <w:rsid w:val="005B25C4"/>
    <w:rsid w:val="005B2EEF"/>
    <w:rsid w:val="005B6595"/>
    <w:rsid w:val="005C0236"/>
    <w:rsid w:val="005C163D"/>
    <w:rsid w:val="005C6025"/>
    <w:rsid w:val="005C63FB"/>
    <w:rsid w:val="005C7E55"/>
    <w:rsid w:val="005D211A"/>
    <w:rsid w:val="005D74BA"/>
    <w:rsid w:val="005E0A73"/>
    <w:rsid w:val="005E2AA0"/>
    <w:rsid w:val="005E3FD5"/>
    <w:rsid w:val="005E6761"/>
    <w:rsid w:val="005E748C"/>
    <w:rsid w:val="005F0850"/>
    <w:rsid w:val="005F0E08"/>
    <w:rsid w:val="005F15CD"/>
    <w:rsid w:val="005F1AD6"/>
    <w:rsid w:val="005F2775"/>
    <w:rsid w:val="005F4D85"/>
    <w:rsid w:val="005F7242"/>
    <w:rsid w:val="00600761"/>
    <w:rsid w:val="006009D9"/>
    <w:rsid w:val="00604C02"/>
    <w:rsid w:val="00604C0C"/>
    <w:rsid w:val="00605A0B"/>
    <w:rsid w:val="006064E6"/>
    <w:rsid w:val="006075DF"/>
    <w:rsid w:val="00611174"/>
    <w:rsid w:val="00612E42"/>
    <w:rsid w:val="00615324"/>
    <w:rsid w:val="0062012D"/>
    <w:rsid w:val="006271F0"/>
    <w:rsid w:val="00633497"/>
    <w:rsid w:val="00633810"/>
    <w:rsid w:val="00636DB8"/>
    <w:rsid w:val="00640458"/>
    <w:rsid w:val="00644CC2"/>
    <w:rsid w:val="00645C8B"/>
    <w:rsid w:val="00646FA2"/>
    <w:rsid w:val="00650E1F"/>
    <w:rsid w:val="00652C74"/>
    <w:rsid w:val="00656FBD"/>
    <w:rsid w:val="0065771C"/>
    <w:rsid w:val="00660609"/>
    <w:rsid w:val="0066132F"/>
    <w:rsid w:val="00663246"/>
    <w:rsid w:val="00663B88"/>
    <w:rsid w:val="00664AB9"/>
    <w:rsid w:val="00665441"/>
    <w:rsid w:val="0067040A"/>
    <w:rsid w:val="00670877"/>
    <w:rsid w:val="006722EA"/>
    <w:rsid w:val="00674286"/>
    <w:rsid w:val="006763E3"/>
    <w:rsid w:val="00677EA3"/>
    <w:rsid w:val="00677EF4"/>
    <w:rsid w:val="006803E0"/>
    <w:rsid w:val="006807D2"/>
    <w:rsid w:val="006822A6"/>
    <w:rsid w:val="00685F2B"/>
    <w:rsid w:val="00686616"/>
    <w:rsid w:val="00686F58"/>
    <w:rsid w:val="006901AC"/>
    <w:rsid w:val="00690EB6"/>
    <w:rsid w:val="00691159"/>
    <w:rsid w:val="006928C1"/>
    <w:rsid w:val="00692B62"/>
    <w:rsid w:val="00696718"/>
    <w:rsid w:val="00697233"/>
    <w:rsid w:val="00697BDD"/>
    <w:rsid w:val="006A08F7"/>
    <w:rsid w:val="006A158B"/>
    <w:rsid w:val="006A43DD"/>
    <w:rsid w:val="006B0909"/>
    <w:rsid w:val="006B21C1"/>
    <w:rsid w:val="006B3567"/>
    <w:rsid w:val="006B426F"/>
    <w:rsid w:val="006B6309"/>
    <w:rsid w:val="006C11B4"/>
    <w:rsid w:val="006C267A"/>
    <w:rsid w:val="006C619F"/>
    <w:rsid w:val="006C64A3"/>
    <w:rsid w:val="006C7A0A"/>
    <w:rsid w:val="006D30F4"/>
    <w:rsid w:val="006D6531"/>
    <w:rsid w:val="006D6A87"/>
    <w:rsid w:val="006D6C33"/>
    <w:rsid w:val="006E1D84"/>
    <w:rsid w:val="006E3E83"/>
    <w:rsid w:val="006E40A0"/>
    <w:rsid w:val="006E49C2"/>
    <w:rsid w:val="006E647F"/>
    <w:rsid w:val="006E6A30"/>
    <w:rsid w:val="006F040B"/>
    <w:rsid w:val="006F4436"/>
    <w:rsid w:val="006F6F3C"/>
    <w:rsid w:val="006F7232"/>
    <w:rsid w:val="006F7A38"/>
    <w:rsid w:val="0070184A"/>
    <w:rsid w:val="0070199D"/>
    <w:rsid w:val="007019C9"/>
    <w:rsid w:val="00702907"/>
    <w:rsid w:val="007042C0"/>
    <w:rsid w:val="0070468D"/>
    <w:rsid w:val="007115BB"/>
    <w:rsid w:val="00711765"/>
    <w:rsid w:val="0071275F"/>
    <w:rsid w:val="00716F0D"/>
    <w:rsid w:val="00717296"/>
    <w:rsid w:val="007179F3"/>
    <w:rsid w:val="0072031D"/>
    <w:rsid w:val="007208C7"/>
    <w:rsid w:val="0072400C"/>
    <w:rsid w:val="00725304"/>
    <w:rsid w:val="00725DC4"/>
    <w:rsid w:val="007264DB"/>
    <w:rsid w:val="00730F33"/>
    <w:rsid w:val="00731566"/>
    <w:rsid w:val="00733873"/>
    <w:rsid w:val="00733D02"/>
    <w:rsid w:val="0073450B"/>
    <w:rsid w:val="00734575"/>
    <w:rsid w:val="00734751"/>
    <w:rsid w:val="00737734"/>
    <w:rsid w:val="007423B5"/>
    <w:rsid w:val="00744D47"/>
    <w:rsid w:val="0074523F"/>
    <w:rsid w:val="00745665"/>
    <w:rsid w:val="00745B93"/>
    <w:rsid w:val="00746851"/>
    <w:rsid w:val="007520C3"/>
    <w:rsid w:val="00752C1B"/>
    <w:rsid w:val="00753500"/>
    <w:rsid w:val="00754127"/>
    <w:rsid w:val="0075626F"/>
    <w:rsid w:val="00760604"/>
    <w:rsid w:val="007631A0"/>
    <w:rsid w:val="0076504B"/>
    <w:rsid w:val="007700F7"/>
    <w:rsid w:val="0077111D"/>
    <w:rsid w:val="007726A3"/>
    <w:rsid w:val="00773E72"/>
    <w:rsid w:val="00774394"/>
    <w:rsid w:val="00774FD2"/>
    <w:rsid w:val="007750A6"/>
    <w:rsid w:val="0077513B"/>
    <w:rsid w:val="0078068D"/>
    <w:rsid w:val="0078207F"/>
    <w:rsid w:val="0078533F"/>
    <w:rsid w:val="00787070"/>
    <w:rsid w:val="007873FD"/>
    <w:rsid w:val="007909D2"/>
    <w:rsid w:val="00791EB9"/>
    <w:rsid w:val="007930B1"/>
    <w:rsid w:val="00793158"/>
    <w:rsid w:val="0079320D"/>
    <w:rsid w:val="00796035"/>
    <w:rsid w:val="00796A81"/>
    <w:rsid w:val="00796ECC"/>
    <w:rsid w:val="00797860"/>
    <w:rsid w:val="007A15CE"/>
    <w:rsid w:val="007A2DB1"/>
    <w:rsid w:val="007A300B"/>
    <w:rsid w:val="007A3454"/>
    <w:rsid w:val="007A362F"/>
    <w:rsid w:val="007A3671"/>
    <w:rsid w:val="007A466D"/>
    <w:rsid w:val="007A4AD8"/>
    <w:rsid w:val="007A61BF"/>
    <w:rsid w:val="007A7571"/>
    <w:rsid w:val="007A7F6F"/>
    <w:rsid w:val="007B09A8"/>
    <w:rsid w:val="007B23B7"/>
    <w:rsid w:val="007B3012"/>
    <w:rsid w:val="007B3175"/>
    <w:rsid w:val="007B4A96"/>
    <w:rsid w:val="007B525F"/>
    <w:rsid w:val="007B5BD5"/>
    <w:rsid w:val="007B7239"/>
    <w:rsid w:val="007B730F"/>
    <w:rsid w:val="007C1DA5"/>
    <w:rsid w:val="007C298A"/>
    <w:rsid w:val="007C390D"/>
    <w:rsid w:val="007C46E3"/>
    <w:rsid w:val="007D04AD"/>
    <w:rsid w:val="007D20B2"/>
    <w:rsid w:val="007D21EC"/>
    <w:rsid w:val="007D3019"/>
    <w:rsid w:val="007D3CEE"/>
    <w:rsid w:val="007D404C"/>
    <w:rsid w:val="007D4C07"/>
    <w:rsid w:val="007D5093"/>
    <w:rsid w:val="007D795D"/>
    <w:rsid w:val="007E1FC4"/>
    <w:rsid w:val="007E29F7"/>
    <w:rsid w:val="007E49AA"/>
    <w:rsid w:val="007E7D2B"/>
    <w:rsid w:val="007F0025"/>
    <w:rsid w:val="007F0E14"/>
    <w:rsid w:val="007F41A5"/>
    <w:rsid w:val="007F533E"/>
    <w:rsid w:val="007F7858"/>
    <w:rsid w:val="00800CE3"/>
    <w:rsid w:val="00802E8B"/>
    <w:rsid w:val="00802EF2"/>
    <w:rsid w:val="008038BA"/>
    <w:rsid w:val="00804521"/>
    <w:rsid w:val="00805606"/>
    <w:rsid w:val="00805C49"/>
    <w:rsid w:val="008078CB"/>
    <w:rsid w:val="008105EC"/>
    <w:rsid w:val="008113F2"/>
    <w:rsid w:val="008150D0"/>
    <w:rsid w:val="00816415"/>
    <w:rsid w:val="00816885"/>
    <w:rsid w:val="00820E68"/>
    <w:rsid w:val="0082231E"/>
    <w:rsid w:val="008224C7"/>
    <w:rsid w:val="008240BF"/>
    <w:rsid w:val="00826974"/>
    <w:rsid w:val="00826987"/>
    <w:rsid w:val="00826B10"/>
    <w:rsid w:val="008327DD"/>
    <w:rsid w:val="00834150"/>
    <w:rsid w:val="0083491F"/>
    <w:rsid w:val="00837987"/>
    <w:rsid w:val="00840FBF"/>
    <w:rsid w:val="008442C4"/>
    <w:rsid w:val="008466F3"/>
    <w:rsid w:val="008526B5"/>
    <w:rsid w:val="00852DDC"/>
    <w:rsid w:val="00853738"/>
    <w:rsid w:val="0085437D"/>
    <w:rsid w:val="00854DE9"/>
    <w:rsid w:val="00856859"/>
    <w:rsid w:val="00857192"/>
    <w:rsid w:val="0086009F"/>
    <w:rsid w:val="008617AD"/>
    <w:rsid w:val="00862622"/>
    <w:rsid w:val="00862D28"/>
    <w:rsid w:val="008637D8"/>
    <w:rsid w:val="00864093"/>
    <w:rsid w:val="00866F4A"/>
    <w:rsid w:val="008700D5"/>
    <w:rsid w:val="00871B22"/>
    <w:rsid w:val="00873096"/>
    <w:rsid w:val="00873F08"/>
    <w:rsid w:val="00876745"/>
    <w:rsid w:val="00876B6E"/>
    <w:rsid w:val="00880349"/>
    <w:rsid w:val="00880585"/>
    <w:rsid w:val="00882D59"/>
    <w:rsid w:val="00883BAD"/>
    <w:rsid w:val="00885C26"/>
    <w:rsid w:val="00887668"/>
    <w:rsid w:val="00890069"/>
    <w:rsid w:val="008902F7"/>
    <w:rsid w:val="0089464F"/>
    <w:rsid w:val="008A0082"/>
    <w:rsid w:val="008A01E6"/>
    <w:rsid w:val="008A18D1"/>
    <w:rsid w:val="008A2623"/>
    <w:rsid w:val="008A43D2"/>
    <w:rsid w:val="008A5E43"/>
    <w:rsid w:val="008A7D01"/>
    <w:rsid w:val="008B0EC3"/>
    <w:rsid w:val="008B1291"/>
    <w:rsid w:val="008B1367"/>
    <w:rsid w:val="008B1D34"/>
    <w:rsid w:val="008B21F9"/>
    <w:rsid w:val="008B266C"/>
    <w:rsid w:val="008B3722"/>
    <w:rsid w:val="008B6A27"/>
    <w:rsid w:val="008B7966"/>
    <w:rsid w:val="008C11CF"/>
    <w:rsid w:val="008C16EA"/>
    <w:rsid w:val="008C1A08"/>
    <w:rsid w:val="008C1DB9"/>
    <w:rsid w:val="008C22EA"/>
    <w:rsid w:val="008C6483"/>
    <w:rsid w:val="008C6D3E"/>
    <w:rsid w:val="008C73C8"/>
    <w:rsid w:val="008D2621"/>
    <w:rsid w:val="008D2E16"/>
    <w:rsid w:val="008D380A"/>
    <w:rsid w:val="008D5104"/>
    <w:rsid w:val="008D5448"/>
    <w:rsid w:val="008D6288"/>
    <w:rsid w:val="008D71F4"/>
    <w:rsid w:val="008E148A"/>
    <w:rsid w:val="008E1BCA"/>
    <w:rsid w:val="008E1C27"/>
    <w:rsid w:val="008E2951"/>
    <w:rsid w:val="008E3899"/>
    <w:rsid w:val="008E3EB3"/>
    <w:rsid w:val="008E3FB3"/>
    <w:rsid w:val="008E40C9"/>
    <w:rsid w:val="008E527D"/>
    <w:rsid w:val="008E5483"/>
    <w:rsid w:val="008E726E"/>
    <w:rsid w:val="008F2C1B"/>
    <w:rsid w:val="008F3623"/>
    <w:rsid w:val="008F54E6"/>
    <w:rsid w:val="008F622A"/>
    <w:rsid w:val="009016C0"/>
    <w:rsid w:val="009057B5"/>
    <w:rsid w:val="00905EA8"/>
    <w:rsid w:val="00906989"/>
    <w:rsid w:val="00907562"/>
    <w:rsid w:val="00910278"/>
    <w:rsid w:val="009116AF"/>
    <w:rsid w:val="009125E9"/>
    <w:rsid w:val="009129AF"/>
    <w:rsid w:val="0091464A"/>
    <w:rsid w:val="0091583A"/>
    <w:rsid w:val="009159A4"/>
    <w:rsid w:val="00916505"/>
    <w:rsid w:val="009233FD"/>
    <w:rsid w:val="009251C5"/>
    <w:rsid w:val="0092577B"/>
    <w:rsid w:val="00925AD6"/>
    <w:rsid w:val="00927EE9"/>
    <w:rsid w:val="00931F46"/>
    <w:rsid w:val="00934168"/>
    <w:rsid w:val="00942ECB"/>
    <w:rsid w:val="00944866"/>
    <w:rsid w:val="00945488"/>
    <w:rsid w:val="0094789E"/>
    <w:rsid w:val="00952CE0"/>
    <w:rsid w:val="00961A49"/>
    <w:rsid w:val="00961B28"/>
    <w:rsid w:val="0096762F"/>
    <w:rsid w:val="00970F3E"/>
    <w:rsid w:val="00972A55"/>
    <w:rsid w:val="00973140"/>
    <w:rsid w:val="00973A9B"/>
    <w:rsid w:val="009805C6"/>
    <w:rsid w:val="009853F0"/>
    <w:rsid w:val="00987040"/>
    <w:rsid w:val="009907E4"/>
    <w:rsid w:val="00990A2B"/>
    <w:rsid w:val="0099178D"/>
    <w:rsid w:val="00994AE5"/>
    <w:rsid w:val="00995510"/>
    <w:rsid w:val="00996103"/>
    <w:rsid w:val="009961F0"/>
    <w:rsid w:val="009A032A"/>
    <w:rsid w:val="009A072D"/>
    <w:rsid w:val="009A145D"/>
    <w:rsid w:val="009A214C"/>
    <w:rsid w:val="009A35AF"/>
    <w:rsid w:val="009A4BA1"/>
    <w:rsid w:val="009A4EFA"/>
    <w:rsid w:val="009A5C3F"/>
    <w:rsid w:val="009A7796"/>
    <w:rsid w:val="009A7D18"/>
    <w:rsid w:val="009B2150"/>
    <w:rsid w:val="009B2245"/>
    <w:rsid w:val="009B24BD"/>
    <w:rsid w:val="009B7602"/>
    <w:rsid w:val="009C035D"/>
    <w:rsid w:val="009C1DBE"/>
    <w:rsid w:val="009C1FDE"/>
    <w:rsid w:val="009C2D1C"/>
    <w:rsid w:val="009C38B9"/>
    <w:rsid w:val="009C4046"/>
    <w:rsid w:val="009C6539"/>
    <w:rsid w:val="009C7258"/>
    <w:rsid w:val="009C76FF"/>
    <w:rsid w:val="009D0C81"/>
    <w:rsid w:val="009D2AB4"/>
    <w:rsid w:val="009D374B"/>
    <w:rsid w:val="009D5A9E"/>
    <w:rsid w:val="009D7190"/>
    <w:rsid w:val="009D79F1"/>
    <w:rsid w:val="009E14A2"/>
    <w:rsid w:val="009E152A"/>
    <w:rsid w:val="009E19B2"/>
    <w:rsid w:val="009E3B98"/>
    <w:rsid w:val="009E3C76"/>
    <w:rsid w:val="009E49DE"/>
    <w:rsid w:val="009E532C"/>
    <w:rsid w:val="009E6DBE"/>
    <w:rsid w:val="009E79F3"/>
    <w:rsid w:val="009F1729"/>
    <w:rsid w:val="009F4F5A"/>
    <w:rsid w:val="009F58C6"/>
    <w:rsid w:val="009F7DCC"/>
    <w:rsid w:val="00A0274C"/>
    <w:rsid w:val="00A048D7"/>
    <w:rsid w:val="00A04E4B"/>
    <w:rsid w:val="00A07BD6"/>
    <w:rsid w:val="00A124A1"/>
    <w:rsid w:val="00A13D54"/>
    <w:rsid w:val="00A13DDD"/>
    <w:rsid w:val="00A14D47"/>
    <w:rsid w:val="00A1549A"/>
    <w:rsid w:val="00A15631"/>
    <w:rsid w:val="00A163FD"/>
    <w:rsid w:val="00A165EB"/>
    <w:rsid w:val="00A200BB"/>
    <w:rsid w:val="00A20778"/>
    <w:rsid w:val="00A211C9"/>
    <w:rsid w:val="00A22B1A"/>
    <w:rsid w:val="00A26328"/>
    <w:rsid w:val="00A2708A"/>
    <w:rsid w:val="00A3018E"/>
    <w:rsid w:val="00A31278"/>
    <w:rsid w:val="00A32826"/>
    <w:rsid w:val="00A35253"/>
    <w:rsid w:val="00A35BB5"/>
    <w:rsid w:val="00A37F61"/>
    <w:rsid w:val="00A40923"/>
    <w:rsid w:val="00A41CC3"/>
    <w:rsid w:val="00A43B85"/>
    <w:rsid w:val="00A45AAD"/>
    <w:rsid w:val="00A50652"/>
    <w:rsid w:val="00A516A5"/>
    <w:rsid w:val="00A532E0"/>
    <w:rsid w:val="00A535C2"/>
    <w:rsid w:val="00A537D7"/>
    <w:rsid w:val="00A53828"/>
    <w:rsid w:val="00A559D3"/>
    <w:rsid w:val="00A5626E"/>
    <w:rsid w:val="00A609E4"/>
    <w:rsid w:val="00A60CB4"/>
    <w:rsid w:val="00A62A32"/>
    <w:rsid w:val="00A64FAF"/>
    <w:rsid w:val="00A67952"/>
    <w:rsid w:val="00A6795F"/>
    <w:rsid w:val="00A722C0"/>
    <w:rsid w:val="00A73EF8"/>
    <w:rsid w:val="00A757E8"/>
    <w:rsid w:val="00A75A20"/>
    <w:rsid w:val="00A77747"/>
    <w:rsid w:val="00A81B26"/>
    <w:rsid w:val="00A81F61"/>
    <w:rsid w:val="00A832E3"/>
    <w:rsid w:val="00A83497"/>
    <w:rsid w:val="00A879B2"/>
    <w:rsid w:val="00A9004C"/>
    <w:rsid w:val="00A905D4"/>
    <w:rsid w:val="00A925EC"/>
    <w:rsid w:val="00A94AD1"/>
    <w:rsid w:val="00AA4BF0"/>
    <w:rsid w:val="00AA6ABC"/>
    <w:rsid w:val="00AA7036"/>
    <w:rsid w:val="00AA78F6"/>
    <w:rsid w:val="00AB125E"/>
    <w:rsid w:val="00AB319C"/>
    <w:rsid w:val="00AC15F4"/>
    <w:rsid w:val="00AC5474"/>
    <w:rsid w:val="00AC687A"/>
    <w:rsid w:val="00AC7706"/>
    <w:rsid w:val="00AC77A8"/>
    <w:rsid w:val="00AD24BA"/>
    <w:rsid w:val="00AD2AF9"/>
    <w:rsid w:val="00AD4FC6"/>
    <w:rsid w:val="00AD6217"/>
    <w:rsid w:val="00AD6AE4"/>
    <w:rsid w:val="00AE0313"/>
    <w:rsid w:val="00AE3176"/>
    <w:rsid w:val="00AF086E"/>
    <w:rsid w:val="00AF0E91"/>
    <w:rsid w:val="00AF7D5A"/>
    <w:rsid w:val="00B01A3F"/>
    <w:rsid w:val="00B01A9F"/>
    <w:rsid w:val="00B01DBA"/>
    <w:rsid w:val="00B02083"/>
    <w:rsid w:val="00B0331D"/>
    <w:rsid w:val="00B05EF9"/>
    <w:rsid w:val="00B05F20"/>
    <w:rsid w:val="00B11E02"/>
    <w:rsid w:val="00B12376"/>
    <w:rsid w:val="00B13684"/>
    <w:rsid w:val="00B15A24"/>
    <w:rsid w:val="00B167F8"/>
    <w:rsid w:val="00B20386"/>
    <w:rsid w:val="00B222F5"/>
    <w:rsid w:val="00B22F9B"/>
    <w:rsid w:val="00B23EBC"/>
    <w:rsid w:val="00B241D3"/>
    <w:rsid w:val="00B2561E"/>
    <w:rsid w:val="00B270CB"/>
    <w:rsid w:val="00B32019"/>
    <w:rsid w:val="00B33013"/>
    <w:rsid w:val="00B33047"/>
    <w:rsid w:val="00B40994"/>
    <w:rsid w:val="00B411E5"/>
    <w:rsid w:val="00B41750"/>
    <w:rsid w:val="00B41EE8"/>
    <w:rsid w:val="00B42D7E"/>
    <w:rsid w:val="00B4369A"/>
    <w:rsid w:val="00B4433B"/>
    <w:rsid w:val="00B47479"/>
    <w:rsid w:val="00B474D8"/>
    <w:rsid w:val="00B50BD9"/>
    <w:rsid w:val="00B517CF"/>
    <w:rsid w:val="00B52BED"/>
    <w:rsid w:val="00B53EDF"/>
    <w:rsid w:val="00B55215"/>
    <w:rsid w:val="00B554C1"/>
    <w:rsid w:val="00B55D2A"/>
    <w:rsid w:val="00B57B26"/>
    <w:rsid w:val="00B60EC4"/>
    <w:rsid w:val="00B6278C"/>
    <w:rsid w:val="00B67686"/>
    <w:rsid w:val="00B702FE"/>
    <w:rsid w:val="00B70761"/>
    <w:rsid w:val="00B7246B"/>
    <w:rsid w:val="00B74DED"/>
    <w:rsid w:val="00B76B45"/>
    <w:rsid w:val="00B7745F"/>
    <w:rsid w:val="00B775B7"/>
    <w:rsid w:val="00B778D6"/>
    <w:rsid w:val="00B77969"/>
    <w:rsid w:val="00B77E46"/>
    <w:rsid w:val="00B8496F"/>
    <w:rsid w:val="00B86A8D"/>
    <w:rsid w:val="00B9162B"/>
    <w:rsid w:val="00B924A0"/>
    <w:rsid w:val="00B941C8"/>
    <w:rsid w:val="00B95BBD"/>
    <w:rsid w:val="00B95F6F"/>
    <w:rsid w:val="00B96031"/>
    <w:rsid w:val="00BA3D19"/>
    <w:rsid w:val="00BA4927"/>
    <w:rsid w:val="00BA6294"/>
    <w:rsid w:val="00BA7FAD"/>
    <w:rsid w:val="00BB03CD"/>
    <w:rsid w:val="00BB2AA6"/>
    <w:rsid w:val="00BB3B03"/>
    <w:rsid w:val="00BB3BB2"/>
    <w:rsid w:val="00BB42D8"/>
    <w:rsid w:val="00BB6F1F"/>
    <w:rsid w:val="00BC1FEE"/>
    <w:rsid w:val="00BC38A2"/>
    <w:rsid w:val="00BC536B"/>
    <w:rsid w:val="00BC692C"/>
    <w:rsid w:val="00BC6DD9"/>
    <w:rsid w:val="00BC7C92"/>
    <w:rsid w:val="00BD0568"/>
    <w:rsid w:val="00BD2F99"/>
    <w:rsid w:val="00BD48F4"/>
    <w:rsid w:val="00BD64AB"/>
    <w:rsid w:val="00BD6FAE"/>
    <w:rsid w:val="00BD72E8"/>
    <w:rsid w:val="00BE0F2B"/>
    <w:rsid w:val="00BE2313"/>
    <w:rsid w:val="00BE27EB"/>
    <w:rsid w:val="00BE6CAA"/>
    <w:rsid w:val="00BE7AED"/>
    <w:rsid w:val="00BF310C"/>
    <w:rsid w:val="00BF4276"/>
    <w:rsid w:val="00C0058E"/>
    <w:rsid w:val="00C0082F"/>
    <w:rsid w:val="00C0102B"/>
    <w:rsid w:val="00C01733"/>
    <w:rsid w:val="00C01B87"/>
    <w:rsid w:val="00C02F9E"/>
    <w:rsid w:val="00C038E8"/>
    <w:rsid w:val="00C0728B"/>
    <w:rsid w:val="00C11DF3"/>
    <w:rsid w:val="00C13736"/>
    <w:rsid w:val="00C142DD"/>
    <w:rsid w:val="00C1613D"/>
    <w:rsid w:val="00C17842"/>
    <w:rsid w:val="00C20567"/>
    <w:rsid w:val="00C21F1D"/>
    <w:rsid w:val="00C22B32"/>
    <w:rsid w:val="00C22BA8"/>
    <w:rsid w:val="00C23034"/>
    <w:rsid w:val="00C24E69"/>
    <w:rsid w:val="00C24ECF"/>
    <w:rsid w:val="00C26C2F"/>
    <w:rsid w:val="00C26E8F"/>
    <w:rsid w:val="00C26ED6"/>
    <w:rsid w:val="00C305F5"/>
    <w:rsid w:val="00C33318"/>
    <w:rsid w:val="00C35336"/>
    <w:rsid w:val="00C37153"/>
    <w:rsid w:val="00C373D8"/>
    <w:rsid w:val="00C41FEC"/>
    <w:rsid w:val="00C46733"/>
    <w:rsid w:val="00C475C1"/>
    <w:rsid w:val="00C523C7"/>
    <w:rsid w:val="00C5378D"/>
    <w:rsid w:val="00C5381D"/>
    <w:rsid w:val="00C53A77"/>
    <w:rsid w:val="00C543D3"/>
    <w:rsid w:val="00C54933"/>
    <w:rsid w:val="00C574DD"/>
    <w:rsid w:val="00C57E43"/>
    <w:rsid w:val="00C6067A"/>
    <w:rsid w:val="00C6156C"/>
    <w:rsid w:val="00C64804"/>
    <w:rsid w:val="00C6650B"/>
    <w:rsid w:val="00C677CE"/>
    <w:rsid w:val="00C715B2"/>
    <w:rsid w:val="00C71B0F"/>
    <w:rsid w:val="00C7223C"/>
    <w:rsid w:val="00C722DF"/>
    <w:rsid w:val="00C72CA5"/>
    <w:rsid w:val="00C73378"/>
    <w:rsid w:val="00C742B8"/>
    <w:rsid w:val="00C751A6"/>
    <w:rsid w:val="00C75ABE"/>
    <w:rsid w:val="00C769C3"/>
    <w:rsid w:val="00C77E68"/>
    <w:rsid w:val="00C80E27"/>
    <w:rsid w:val="00C80E59"/>
    <w:rsid w:val="00C83169"/>
    <w:rsid w:val="00C875ED"/>
    <w:rsid w:val="00C910D2"/>
    <w:rsid w:val="00C93202"/>
    <w:rsid w:val="00C93645"/>
    <w:rsid w:val="00C969D8"/>
    <w:rsid w:val="00CA04B8"/>
    <w:rsid w:val="00CA0623"/>
    <w:rsid w:val="00CA0C26"/>
    <w:rsid w:val="00CA4E85"/>
    <w:rsid w:val="00CA5439"/>
    <w:rsid w:val="00CA7BF7"/>
    <w:rsid w:val="00CB09DE"/>
    <w:rsid w:val="00CB1B00"/>
    <w:rsid w:val="00CB1B11"/>
    <w:rsid w:val="00CB1EAB"/>
    <w:rsid w:val="00CB249E"/>
    <w:rsid w:val="00CB2B83"/>
    <w:rsid w:val="00CB3310"/>
    <w:rsid w:val="00CB6CBF"/>
    <w:rsid w:val="00CB705E"/>
    <w:rsid w:val="00CB7D93"/>
    <w:rsid w:val="00CB7E39"/>
    <w:rsid w:val="00CC11CF"/>
    <w:rsid w:val="00CC3801"/>
    <w:rsid w:val="00CC5CB1"/>
    <w:rsid w:val="00CC7BF1"/>
    <w:rsid w:val="00CD184E"/>
    <w:rsid w:val="00CD443D"/>
    <w:rsid w:val="00CD56ED"/>
    <w:rsid w:val="00CD6C64"/>
    <w:rsid w:val="00CE0E73"/>
    <w:rsid w:val="00CE376A"/>
    <w:rsid w:val="00CE3E64"/>
    <w:rsid w:val="00CE4370"/>
    <w:rsid w:val="00CF0AE6"/>
    <w:rsid w:val="00CF178D"/>
    <w:rsid w:val="00CF1BAC"/>
    <w:rsid w:val="00CF1FAE"/>
    <w:rsid w:val="00CF43C1"/>
    <w:rsid w:val="00CF7C9F"/>
    <w:rsid w:val="00D027C2"/>
    <w:rsid w:val="00D0501E"/>
    <w:rsid w:val="00D06C69"/>
    <w:rsid w:val="00D0736F"/>
    <w:rsid w:val="00D074A4"/>
    <w:rsid w:val="00D14CF3"/>
    <w:rsid w:val="00D14E2A"/>
    <w:rsid w:val="00D155B3"/>
    <w:rsid w:val="00D15DE6"/>
    <w:rsid w:val="00D162EF"/>
    <w:rsid w:val="00D172F0"/>
    <w:rsid w:val="00D22C2C"/>
    <w:rsid w:val="00D236EF"/>
    <w:rsid w:val="00D23BAC"/>
    <w:rsid w:val="00D24768"/>
    <w:rsid w:val="00D25F83"/>
    <w:rsid w:val="00D30CC3"/>
    <w:rsid w:val="00D32BED"/>
    <w:rsid w:val="00D32D9F"/>
    <w:rsid w:val="00D331F0"/>
    <w:rsid w:val="00D339C2"/>
    <w:rsid w:val="00D33F92"/>
    <w:rsid w:val="00D344F9"/>
    <w:rsid w:val="00D348FD"/>
    <w:rsid w:val="00D40D35"/>
    <w:rsid w:val="00D41045"/>
    <w:rsid w:val="00D472A3"/>
    <w:rsid w:val="00D4732F"/>
    <w:rsid w:val="00D500BE"/>
    <w:rsid w:val="00D50D11"/>
    <w:rsid w:val="00D52C55"/>
    <w:rsid w:val="00D55897"/>
    <w:rsid w:val="00D56DBD"/>
    <w:rsid w:val="00D60BD0"/>
    <w:rsid w:val="00D612BA"/>
    <w:rsid w:val="00D615F7"/>
    <w:rsid w:val="00D66384"/>
    <w:rsid w:val="00D66DCB"/>
    <w:rsid w:val="00D67B27"/>
    <w:rsid w:val="00D70AAB"/>
    <w:rsid w:val="00D71236"/>
    <w:rsid w:val="00D723A7"/>
    <w:rsid w:val="00D731EA"/>
    <w:rsid w:val="00D741A9"/>
    <w:rsid w:val="00D77B85"/>
    <w:rsid w:val="00D803AC"/>
    <w:rsid w:val="00D8119B"/>
    <w:rsid w:val="00D818CB"/>
    <w:rsid w:val="00D82FAA"/>
    <w:rsid w:val="00D841A8"/>
    <w:rsid w:val="00D86391"/>
    <w:rsid w:val="00D87FCA"/>
    <w:rsid w:val="00D92935"/>
    <w:rsid w:val="00D95CC8"/>
    <w:rsid w:val="00D961FF"/>
    <w:rsid w:val="00D966F1"/>
    <w:rsid w:val="00D96CF7"/>
    <w:rsid w:val="00D97E6C"/>
    <w:rsid w:val="00DA0052"/>
    <w:rsid w:val="00DA2337"/>
    <w:rsid w:val="00DA3F8C"/>
    <w:rsid w:val="00DA4492"/>
    <w:rsid w:val="00DA4597"/>
    <w:rsid w:val="00DA57D4"/>
    <w:rsid w:val="00DA791A"/>
    <w:rsid w:val="00DB0C07"/>
    <w:rsid w:val="00DB2AF9"/>
    <w:rsid w:val="00DB512A"/>
    <w:rsid w:val="00DC26FC"/>
    <w:rsid w:val="00DC374A"/>
    <w:rsid w:val="00DC4ECC"/>
    <w:rsid w:val="00DC5918"/>
    <w:rsid w:val="00DD0E2E"/>
    <w:rsid w:val="00DD1729"/>
    <w:rsid w:val="00DD2739"/>
    <w:rsid w:val="00DD3643"/>
    <w:rsid w:val="00DD464E"/>
    <w:rsid w:val="00DD4CE5"/>
    <w:rsid w:val="00DD5CAA"/>
    <w:rsid w:val="00DD619D"/>
    <w:rsid w:val="00DE13B6"/>
    <w:rsid w:val="00DE1AAD"/>
    <w:rsid w:val="00DE1D38"/>
    <w:rsid w:val="00DE4DCA"/>
    <w:rsid w:val="00DE7CAD"/>
    <w:rsid w:val="00DF11DC"/>
    <w:rsid w:val="00DF2234"/>
    <w:rsid w:val="00DF3238"/>
    <w:rsid w:val="00DF43A0"/>
    <w:rsid w:val="00DF4486"/>
    <w:rsid w:val="00E00299"/>
    <w:rsid w:val="00E0041F"/>
    <w:rsid w:val="00E00AD1"/>
    <w:rsid w:val="00E00E4C"/>
    <w:rsid w:val="00E014E6"/>
    <w:rsid w:val="00E04EE8"/>
    <w:rsid w:val="00E106FF"/>
    <w:rsid w:val="00E11B89"/>
    <w:rsid w:val="00E13646"/>
    <w:rsid w:val="00E13A99"/>
    <w:rsid w:val="00E1657D"/>
    <w:rsid w:val="00E2030E"/>
    <w:rsid w:val="00E2215F"/>
    <w:rsid w:val="00E224F3"/>
    <w:rsid w:val="00E23832"/>
    <w:rsid w:val="00E23B8F"/>
    <w:rsid w:val="00E253E1"/>
    <w:rsid w:val="00E25B47"/>
    <w:rsid w:val="00E2771E"/>
    <w:rsid w:val="00E3025F"/>
    <w:rsid w:val="00E316D7"/>
    <w:rsid w:val="00E32437"/>
    <w:rsid w:val="00E34B7C"/>
    <w:rsid w:val="00E35BBD"/>
    <w:rsid w:val="00E36750"/>
    <w:rsid w:val="00E37571"/>
    <w:rsid w:val="00E379BB"/>
    <w:rsid w:val="00E405FD"/>
    <w:rsid w:val="00E437F4"/>
    <w:rsid w:val="00E47D2D"/>
    <w:rsid w:val="00E51893"/>
    <w:rsid w:val="00E568E9"/>
    <w:rsid w:val="00E57571"/>
    <w:rsid w:val="00E60461"/>
    <w:rsid w:val="00E6159E"/>
    <w:rsid w:val="00E61B52"/>
    <w:rsid w:val="00E629B2"/>
    <w:rsid w:val="00E67E81"/>
    <w:rsid w:val="00E70088"/>
    <w:rsid w:val="00E71A86"/>
    <w:rsid w:val="00E75184"/>
    <w:rsid w:val="00E762D9"/>
    <w:rsid w:val="00E77AAE"/>
    <w:rsid w:val="00E80201"/>
    <w:rsid w:val="00E821C1"/>
    <w:rsid w:val="00E824C2"/>
    <w:rsid w:val="00E827FB"/>
    <w:rsid w:val="00E83D06"/>
    <w:rsid w:val="00E86E0E"/>
    <w:rsid w:val="00E924FF"/>
    <w:rsid w:val="00E9271D"/>
    <w:rsid w:val="00E935BB"/>
    <w:rsid w:val="00E9390C"/>
    <w:rsid w:val="00E94E7A"/>
    <w:rsid w:val="00E96DB0"/>
    <w:rsid w:val="00EA3C93"/>
    <w:rsid w:val="00EA45B2"/>
    <w:rsid w:val="00EA59A1"/>
    <w:rsid w:val="00EA5F41"/>
    <w:rsid w:val="00EB0336"/>
    <w:rsid w:val="00EB15FF"/>
    <w:rsid w:val="00EB245C"/>
    <w:rsid w:val="00EB67D2"/>
    <w:rsid w:val="00EB6994"/>
    <w:rsid w:val="00EC045C"/>
    <w:rsid w:val="00EC1EFA"/>
    <w:rsid w:val="00EC49A5"/>
    <w:rsid w:val="00EC4B90"/>
    <w:rsid w:val="00EC5E5A"/>
    <w:rsid w:val="00ED0E6E"/>
    <w:rsid w:val="00ED2450"/>
    <w:rsid w:val="00ED2E5F"/>
    <w:rsid w:val="00ED6239"/>
    <w:rsid w:val="00ED663C"/>
    <w:rsid w:val="00EE152C"/>
    <w:rsid w:val="00EE30A7"/>
    <w:rsid w:val="00EE350A"/>
    <w:rsid w:val="00EE3F4B"/>
    <w:rsid w:val="00EE4A6C"/>
    <w:rsid w:val="00EE5B92"/>
    <w:rsid w:val="00EE7423"/>
    <w:rsid w:val="00EE7C0D"/>
    <w:rsid w:val="00EF24ED"/>
    <w:rsid w:val="00EF2891"/>
    <w:rsid w:val="00EF29ED"/>
    <w:rsid w:val="00EF6219"/>
    <w:rsid w:val="00EF6335"/>
    <w:rsid w:val="00EF7E18"/>
    <w:rsid w:val="00F029D3"/>
    <w:rsid w:val="00F0308D"/>
    <w:rsid w:val="00F07C33"/>
    <w:rsid w:val="00F109FB"/>
    <w:rsid w:val="00F1343A"/>
    <w:rsid w:val="00F136C5"/>
    <w:rsid w:val="00F15AC7"/>
    <w:rsid w:val="00F16D19"/>
    <w:rsid w:val="00F2001E"/>
    <w:rsid w:val="00F202DA"/>
    <w:rsid w:val="00F217BC"/>
    <w:rsid w:val="00F23AFD"/>
    <w:rsid w:val="00F26499"/>
    <w:rsid w:val="00F26961"/>
    <w:rsid w:val="00F27F67"/>
    <w:rsid w:val="00F30EFF"/>
    <w:rsid w:val="00F31D21"/>
    <w:rsid w:val="00F351C8"/>
    <w:rsid w:val="00F36EF5"/>
    <w:rsid w:val="00F372B6"/>
    <w:rsid w:val="00F40A33"/>
    <w:rsid w:val="00F42CF9"/>
    <w:rsid w:val="00F4449B"/>
    <w:rsid w:val="00F507EC"/>
    <w:rsid w:val="00F52E6F"/>
    <w:rsid w:val="00F53533"/>
    <w:rsid w:val="00F538E3"/>
    <w:rsid w:val="00F53C3E"/>
    <w:rsid w:val="00F5426A"/>
    <w:rsid w:val="00F5477F"/>
    <w:rsid w:val="00F54814"/>
    <w:rsid w:val="00F55922"/>
    <w:rsid w:val="00F57775"/>
    <w:rsid w:val="00F606B5"/>
    <w:rsid w:val="00F620F5"/>
    <w:rsid w:val="00F625FC"/>
    <w:rsid w:val="00F63760"/>
    <w:rsid w:val="00F63F58"/>
    <w:rsid w:val="00F733B8"/>
    <w:rsid w:val="00F73A34"/>
    <w:rsid w:val="00F742D2"/>
    <w:rsid w:val="00F74677"/>
    <w:rsid w:val="00F75109"/>
    <w:rsid w:val="00F75710"/>
    <w:rsid w:val="00F76A1E"/>
    <w:rsid w:val="00F771C5"/>
    <w:rsid w:val="00F807ED"/>
    <w:rsid w:val="00F8155A"/>
    <w:rsid w:val="00F822A6"/>
    <w:rsid w:val="00F8315C"/>
    <w:rsid w:val="00F84BAA"/>
    <w:rsid w:val="00F85777"/>
    <w:rsid w:val="00F85AAB"/>
    <w:rsid w:val="00F87AE5"/>
    <w:rsid w:val="00F91DA0"/>
    <w:rsid w:val="00F9256E"/>
    <w:rsid w:val="00F935DD"/>
    <w:rsid w:val="00F94AF3"/>
    <w:rsid w:val="00F94CDC"/>
    <w:rsid w:val="00F966D5"/>
    <w:rsid w:val="00F96D31"/>
    <w:rsid w:val="00F97BC4"/>
    <w:rsid w:val="00FA00DB"/>
    <w:rsid w:val="00FA14A3"/>
    <w:rsid w:val="00FA1CDE"/>
    <w:rsid w:val="00FA2320"/>
    <w:rsid w:val="00FA3AA1"/>
    <w:rsid w:val="00FA5690"/>
    <w:rsid w:val="00FA5F0D"/>
    <w:rsid w:val="00FA6CB1"/>
    <w:rsid w:val="00FA726D"/>
    <w:rsid w:val="00FA7306"/>
    <w:rsid w:val="00FB329F"/>
    <w:rsid w:val="00FB38A3"/>
    <w:rsid w:val="00FB50A4"/>
    <w:rsid w:val="00FB52F3"/>
    <w:rsid w:val="00FB5547"/>
    <w:rsid w:val="00FB5F2C"/>
    <w:rsid w:val="00FB76DA"/>
    <w:rsid w:val="00FC2E68"/>
    <w:rsid w:val="00FC73F1"/>
    <w:rsid w:val="00FD03C6"/>
    <w:rsid w:val="00FD0CAB"/>
    <w:rsid w:val="00FD1394"/>
    <w:rsid w:val="00FD1576"/>
    <w:rsid w:val="00FD66DF"/>
    <w:rsid w:val="00FD6868"/>
    <w:rsid w:val="00FD6F91"/>
    <w:rsid w:val="00FD78B8"/>
    <w:rsid w:val="00FD7E37"/>
    <w:rsid w:val="00FE155D"/>
    <w:rsid w:val="00FF0255"/>
    <w:rsid w:val="00FF397D"/>
    <w:rsid w:val="00FF4827"/>
    <w:rsid w:val="00FF7F6B"/>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3DC42"/>
  <w15:docId w15:val="{A8F27C47-ED90-4915-8160-B10E0185A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33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3D47"/>
    <w:pPr>
      <w:keepNext/>
      <w:keepLines/>
      <w:spacing w:after="12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60EC4"/>
    <w:pPr>
      <w:keepNext/>
      <w:keepLines/>
      <w:spacing w:after="12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50200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03641"/>
    <w:rPr>
      <w:sz w:val="16"/>
      <w:szCs w:val="16"/>
    </w:rPr>
  </w:style>
  <w:style w:type="paragraph" w:styleId="CommentText">
    <w:name w:val="annotation text"/>
    <w:basedOn w:val="Normal"/>
    <w:link w:val="CommentTextChar"/>
    <w:uiPriority w:val="99"/>
    <w:semiHidden/>
    <w:unhideWhenUsed/>
    <w:rsid w:val="00503641"/>
    <w:pPr>
      <w:spacing w:line="240" w:lineRule="auto"/>
    </w:pPr>
    <w:rPr>
      <w:sz w:val="20"/>
      <w:szCs w:val="20"/>
    </w:rPr>
  </w:style>
  <w:style w:type="character" w:customStyle="1" w:styleId="CommentTextChar">
    <w:name w:val="Comment Text Char"/>
    <w:basedOn w:val="DefaultParagraphFont"/>
    <w:link w:val="CommentText"/>
    <w:uiPriority w:val="99"/>
    <w:semiHidden/>
    <w:rsid w:val="00503641"/>
    <w:rPr>
      <w:sz w:val="20"/>
      <w:szCs w:val="20"/>
    </w:rPr>
  </w:style>
  <w:style w:type="paragraph" w:styleId="CommentSubject">
    <w:name w:val="annotation subject"/>
    <w:basedOn w:val="CommentText"/>
    <w:next w:val="CommentText"/>
    <w:link w:val="CommentSubjectChar"/>
    <w:uiPriority w:val="99"/>
    <w:semiHidden/>
    <w:unhideWhenUsed/>
    <w:rsid w:val="00503641"/>
    <w:rPr>
      <w:b/>
      <w:bCs/>
    </w:rPr>
  </w:style>
  <w:style w:type="character" w:customStyle="1" w:styleId="CommentSubjectChar">
    <w:name w:val="Comment Subject Char"/>
    <w:basedOn w:val="CommentTextChar"/>
    <w:link w:val="CommentSubject"/>
    <w:uiPriority w:val="99"/>
    <w:semiHidden/>
    <w:rsid w:val="00503641"/>
    <w:rPr>
      <w:b/>
      <w:bCs/>
      <w:sz w:val="20"/>
      <w:szCs w:val="20"/>
    </w:rPr>
  </w:style>
  <w:style w:type="paragraph" w:styleId="BalloonText">
    <w:name w:val="Balloon Text"/>
    <w:basedOn w:val="Normal"/>
    <w:link w:val="BalloonTextChar"/>
    <w:uiPriority w:val="99"/>
    <w:semiHidden/>
    <w:unhideWhenUsed/>
    <w:rsid w:val="005036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3641"/>
    <w:rPr>
      <w:rFonts w:ascii="Segoe UI" w:hAnsi="Segoe UI" w:cs="Segoe UI"/>
      <w:sz w:val="18"/>
      <w:szCs w:val="18"/>
    </w:rPr>
  </w:style>
  <w:style w:type="paragraph" w:styleId="Revision">
    <w:name w:val="Revision"/>
    <w:hidden/>
    <w:uiPriority w:val="99"/>
    <w:semiHidden/>
    <w:rsid w:val="00503641"/>
    <w:pPr>
      <w:spacing w:after="0" w:line="240" w:lineRule="auto"/>
    </w:pPr>
  </w:style>
  <w:style w:type="table" w:styleId="TableGrid">
    <w:name w:val="Table Grid"/>
    <w:basedOn w:val="TableNormal"/>
    <w:uiPriority w:val="39"/>
    <w:rsid w:val="00145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602DF"/>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BE27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27EB"/>
    <w:rPr>
      <w:sz w:val="20"/>
      <w:szCs w:val="20"/>
    </w:rPr>
  </w:style>
  <w:style w:type="character" w:styleId="FootnoteReference">
    <w:name w:val="footnote reference"/>
    <w:basedOn w:val="DefaultParagraphFont"/>
    <w:uiPriority w:val="99"/>
    <w:semiHidden/>
    <w:unhideWhenUsed/>
    <w:rsid w:val="00BE27EB"/>
    <w:rPr>
      <w:vertAlign w:val="superscript"/>
    </w:rPr>
  </w:style>
  <w:style w:type="character" w:customStyle="1" w:styleId="Heading4Char">
    <w:name w:val="Heading 4 Char"/>
    <w:basedOn w:val="DefaultParagraphFont"/>
    <w:link w:val="Heading4"/>
    <w:uiPriority w:val="9"/>
    <w:rsid w:val="0050200E"/>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A45AAD"/>
    <w:rPr>
      <w:color w:val="0563C1" w:themeColor="hyperlink"/>
      <w:u w:val="single"/>
    </w:rPr>
  </w:style>
  <w:style w:type="character" w:styleId="FollowedHyperlink">
    <w:name w:val="FollowedHyperlink"/>
    <w:basedOn w:val="DefaultParagraphFont"/>
    <w:uiPriority w:val="99"/>
    <w:semiHidden/>
    <w:unhideWhenUsed/>
    <w:rsid w:val="00A45AAD"/>
    <w:rPr>
      <w:color w:val="954F72" w:themeColor="followedHyperlink"/>
      <w:u w:val="single"/>
    </w:rPr>
  </w:style>
  <w:style w:type="paragraph" w:styleId="Header">
    <w:name w:val="header"/>
    <w:basedOn w:val="Normal"/>
    <w:link w:val="HeaderChar"/>
    <w:uiPriority w:val="99"/>
    <w:unhideWhenUsed/>
    <w:rsid w:val="006064E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4E6"/>
  </w:style>
  <w:style w:type="paragraph" w:styleId="Footer">
    <w:name w:val="footer"/>
    <w:basedOn w:val="Normal"/>
    <w:link w:val="FooterChar"/>
    <w:uiPriority w:val="99"/>
    <w:unhideWhenUsed/>
    <w:rsid w:val="006064E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4E6"/>
  </w:style>
  <w:style w:type="paragraph" w:styleId="ListParagraph">
    <w:name w:val="List Paragraph"/>
    <w:basedOn w:val="Normal"/>
    <w:uiPriority w:val="34"/>
    <w:qFormat/>
    <w:rsid w:val="009A214C"/>
    <w:pPr>
      <w:ind w:left="720"/>
      <w:contextualSpacing/>
    </w:pPr>
  </w:style>
  <w:style w:type="character" w:styleId="Emphasis">
    <w:name w:val="Emphasis"/>
    <w:basedOn w:val="DefaultParagraphFont"/>
    <w:uiPriority w:val="20"/>
    <w:qFormat/>
    <w:rsid w:val="00752C1B"/>
    <w:rPr>
      <w:i/>
      <w:iCs/>
    </w:rPr>
  </w:style>
  <w:style w:type="paragraph" w:styleId="NormalWeb">
    <w:name w:val="Normal (Web)"/>
    <w:basedOn w:val="Normal"/>
    <w:uiPriority w:val="99"/>
    <w:semiHidden/>
    <w:unhideWhenUsed/>
    <w:rsid w:val="00752C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733B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93D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60EC4"/>
    <w:rPr>
      <w:rFonts w:asciiTheme="majorHAnsi" w:eastAsiaTheme="majorEastAsia" w:hAnsiTheme="majorHAnsi" w:cstheme="majorBidi"/>
      <w:color w:val="1F4D78" w:themeColor="accent1" w:themeShade="7F"/>
      <w:sz w:val="24"/>
      <w:szCs w:val="24"/>
    </w:rPr>
  </w:style>
  <w:style w:type="character" w:customStyle="1" w:styleId="authorsname">
    <w:name w:val="authors__name"/>
    <w:basedOn w:val="DefaultParagraphFont"/>
    <w:rsid w:val="00FA6CB1"/>
  </w:style>
  <w:style w:type="paragraph" w:customStyle="1" w:styleId="Default">
    <w:name w:val="Default"/>
    <w:rsid w:val="00FA6CB1"/>
    <w:pPr>
      <w:autoSpaceDE w:val="0"/>
      <w:autoSpaceDN w:val="0"/>
      <w:adjustRightInd w:val="0"/>
      <w:spacing w:after="0" w:line="240" w:lineRule="auto"/>
    </w:pPr>
    <w:rPr>
      <w:rFonts w:ascii="Times New Roman" w:hAnsi="Times New Roman" w:cs="Times New Roman"/>
      <w:color w:val="000000"/>
      <w:sz w:val="24"/>
      <w:szCs w:val="24"/>
    </w:rPr>
  </w:style>
  <w:style w:type="character" w:styleId="LineNumber">
    <w:name w:val="line number"/>
    <w:basedOn w:val="DefaultParagraphFont"/>
    <w:uiPriority w:val="99"/>
    <w:semiHidden/>
    <w:unhideWhenUsed/>
    <w:rsid w:val="00435728"/>
  </w:style>
  <w:style w:type="character" w:styleId="Strong">
    <w:name w:val="Strong"/>
    <w:basedOn w:val="DefaultParagraphFont"/>
    <w:uiPriority w:val="22"/>
    <w:qFormat/>
    <w:rsid w:val="00FB50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0703">
      <w:bodyDiv w:val="1"/>
      <w:marLeft w:val="0"/>
      <w:marRight w:val="0"/>
      <w:marTop w:val="0"/>
      <w:marBottom w:val="0"/>
      <w:divBdr>
        <w:top w:val="none" w:sz="0" w:space="0" w:color="auto"/>
        <w:left w:val="none" w:sz="0" w:space="0" w:color="auto"/>
        <w:bottom w:val="none" w:sz="0" w:space="0" w:color="auto"/>
        <w:right w:val="none" w:sz="0" w:space="0" w:color="auto"/>
      </w:divBdr>
    </w:div>
    <w:div w:id="46730864">
      <w:bodyDiv w:val="1"/>
      <w:marLeft w:val="0"/>
      <w:marRight w:val="0"/>
      <w:marTop w:val="0"/>
      <w:marBottom w:val="0"/>
      <w:divBdr>
        <w:top w:val="none" w:sz="0" w:space="0" w:color="auto"/>
        <w:left w:val="none" w:sz="0" w:space="0" w:color="auto"/>
        <w:bottom w:val="none" w:sz="0" w:space="0" w:color="auto"/>
        <w:right w:val="none" w:sz="0" w:space="0" w:color="auto"/>
      </w:divBdr>
      <w:divsChild>
        <w:div w:id="28453400">
          <w:marLeft w:val="0"/>
          <w:marRight w:val="0"/>
          <w:marTop w:val="0"/>
          <w:marBottom w:val="0"/>
          <w:divBdr>
            <w:top w:val="none" w:sz="0" w:space="0" w:color="auto"/>
            <w:left w:val="none" w:sz="0" w:space="0" w:color="auto"/>
            <w:bottom w:val="none" w:sz="0" w:space="0" w:color="auto"/>
            <w:right w:val="none" w:sz="0" w:space="0" w:color="auto"/>
          </w:divBdr>
        </w:div>
        <w:div w:id="130297273">
          <w:marLeft w:val="0"/>
          <w:marRight w:val="0"/>
          <w:marTop w:val="0"/>
          <w:marBottom w:val="0"/>
          <w:divBdr>
            <w:top w:val="none" w:sz="0" w:space="0" w:color="auto"/>
            <w:left w:val="none" w:sz="0" w:space="0" w:color="auto"/>
            <w:bottom w:val="none" w:sz="0" w:space="0" w:color="auto"/>
            <w:right w:val="none" w:sz="0" w:space="0" w:color="auto"/>
          </w:divBdr>
        </w:div>
        <w:div w:id="208617390">
          <w:marLeft w:val="0"/>
          <w:marRight w:val="0"/>
          <w:marTop w:val="0"/>
          <w:marBottom w:val="0"/>
          <w:divBdr>
            <w:top w:val="none" w:sz="0" w:space="0" w:color="auto"/>
            <w:left w:val="none" w:sz="0" w:space="0" w:color="auto"/>
            <w:bottom w:val="none" w:sz="0" w:space="0" w:color="auto"/>
            <w:right w:val="none" w:sz="0" w:space="0" w:color="auto"/>
          </w:divBdr>
        </w:div>
        <w:div w:id="343632159">
          <w:marLeft w:val="0"/>
          <w:marRight w:val="0"/>
          <w:marTop w:val="0"/>
          <w:marBottom w:val="0"/>
          <w:divBdr>
            <w:top w:val="none" w:sz="0" w:space="0" w:color="auto"/>
            <w:left w:val="none" w:sz="0" w:space="0" w:color="auto"/>
            <w:bottom w:val="none" w:sz="0" w:space="0" w:color="auto"/>
            <w:right w:val="none" w:sz="0" w:space="0" w:color="auto"/>
          </w:divBdr>
        </w:div>
        <w:div w:id="381102114">
          <w:marLeft w:val="0"/>
          <w:marRight w:val="0"/>
          <w:marTop w:val="0"/>
          <w:marBottom w:val="0"/>
          <w:divBdr>
            <w:top w:val="none" w:sz="0" w:space="0" w:color="auto"/>
            <w:left w:val="none" w:sz="0" w:space="0" w:color="auto"/>
            <w:bottom w:val="none" w:sz="0" w:space="0" w:color="auto"/>
            <w:right w:val="none" w:sz="0" w:space="0" w:color="auto"/>
          </w:divBdr>
        </w:div>
        <w:div w:id="492532853">
          <w:marLeft w:val="0"/>
          <w:marRight w:val="0"/>
          <w:marTop w:val="0"/>
          <w:marBottom w:val="0"/>
          <w:divBdr>
            <w:top w:val="none" w:sz="0" w:space="0" w:color="auto"/>
            <w:left w:val="none" w:sz="0" w:space="0" w:color="auto"/>
            <w:bottom w:val="none" w:sz="0" w:space="0" w:color="auto"/>
            <w:right w:val="none" w:sz="0" w:space="0" w:color="auto"/>
          </w:divBdr>
        </w:div>
        <w:div w:id="634599960">
          <w:marLeft w:val="0"/>
          <w:marRight w:val="0"/>
          <w:marTop w:val="0"/>
          <w:marBottom w:val="0"/>
          <w:divBdr>
            <w:top w:val="none" w:sz="0" w:space="0" w:color="auto"/>
            <w:left w:val="none" w:sz="0" w:space="0" w:color="auto"/>
            <w:bottom w:val="none" w:sz="0" w:space="0" w:color="auto"/>
            <w:right w:val="none" w:sz="0" w:space="0" w:color="auto"/>
          </w:divBdr>
        </w:div>
        <w:div w:id="718558050">
          <w:marLeft w:val="0"/>
          <w:marRight w:val="0"/>
          <w:marTop w:val="0"/>
          <w:marBottom w:val="0"/>
          <w:divBdr>
            <w:top w:val="none" w:sz="0" w:space="0" w:color="auto"/>
            <w:left w:val="none" w:sz="0" w:space="0" w:color="auto"/>
            <w:bottom w:val="none" w:sz="0" w:space="0" w:color="auto"/>
            <w:right w:val="none" w:sz="0" w:space="0" w:color="auto"/>
          </w:divBdr>
        </w:div>
        <w:div w:id="731588043">
          <w:marLeft w:val="0"/>
          <w:marRight w:val="0"/>
          <w:marTop w:val="0"/>
          <w:marBottom w:val="0"/>
          <w:divBdr>
            <w:top w:val="none" w:sz="0" w:space="0" w:color="auto"/>
            <w:left w:val="none" w:sz="0" w:space="0" w:color="auto"/>
            <w:bottom w:val="none" w:sz="0" w:space="0" w:color="auto"/>
            <w:right w:val="none" w:sz="0" w:space="0" w:color="auto"/>
          </w:divBdr>
        </w:div>
        <w:div w:id="808867687">
          <w:marLeft w:val="0"/>
          <w:marRight w:val="0"/>
          <w:marTop w:val="0"/>
          <w:marBottom w:val="0"/>
          <w:divBdr>
            <w:top w:val="none" w:sz="0" w:space="0" w:color="auto"/>
            <w:left w:val="none" w:sz="0" w:space="0" w:color="auto"/>
            <w:bottom w:val="none" w:sz="0" w:space="0" w:color="auto"/>
            <w:right w:val="none" w:sz="0" w:space="0" w:color="auto"/>
          </w:divBdr>
        </w:div>
        <w:div w:id="863518897">
          <w:marLeft w:val="0"/>
          <w:marRight w:val="0"/>
          <w:marTop w:val="0"/>
          <w:marBottom w:val="0"/>
          <w:divBdr>
            <w:top w:val="none" w:sz="0" w:space="0" w:color="auto"/>
            <w:left w:val="none" w:sz="0" w:space="0" w:color="auto"/>
            <w:bottom w:val="none" w:sz="0" w:space="0" w:color="auto"/>
            <w:right w:val="none" w:sz="0" w:space="0" w:color="auto"/>
          </w:divBdr>
        </w:div>
        <w:div w:id="876545536">
          <w:marLeft w:val="0"/>
          <w:marRight w:val="0"/>
          <w:marTop w:val="0"/>
          <w:marBottom w:val="0"/>
          <w:divBdr>
            <w:top w:val="none" w:sz="0" w:space="0" w:color="auto"/>
            <w:left w:val="none" w:sz="0" w:space="0" w:color="auto"/>
            <w:bottom w:val="none" w:sz="0" w:space="0" w:color="auto"/>
            <w:right w:val="none" w:sz="0" w:space="0" w:color="auto"/>
          </w:divBdr>
        </w:div>
        <w:div w:id="897672219">
          <w:marLeft w:val="0"/>
          <w:marRight w:val="0"/>
          <w:marTop w:val="0"/>
          <w:marBottom w:val="0"/>
          <w:divBdr>
            <w:top w:val="none" w:sz="0" w:space="0" w:color="auto"/>
            <w:left w:val="none" w:sz="0" w:space="0" w:color="auto"/>
            <w:bottom w:val="none" w:sz="0" w:space="0" w:color="auto"/>
            <w:right w:val="none" w:sz="0" w:space="0" w:color="auto"/>
          </w:divBdr>
        </w:div>
        <w:div w:id="929043846">
          <w:marLeft w:val="0"/>
          <w:marRight w:val="0"/>
          <w:marTop w:val="0"/>
          <w:marBottom w:val="0"/>
          <w:divBdr>
            <w:top w:val="none" w:sz="0" w:space="0" w:color="auto"/>
            <w:left w:val="none" w:sz="0" w:space="0" w:color="auto"/>
            <w:bottom w:val="none" w:sz="0" w:space="0" w:color="auto"/>
            <w:right w:val="none" w:sz="0" w:space="0" w:color="auto"/>
          </w:divBdr>
        </w:div>
        <w:div w:id="944926627">
          <w:marLeft w:val="0"/>
          <w:marRight w:val="0"/>
          <w:marTop w:val="0"/>
          <w:marBottom w:val="0"/>
          <w:divBdr>
            <w:top w:val="none" w:sz="0" w:space="0" w:color="auto"/>
            <w:left w:val="none" w:sz="0" w:space="0" w:color="auto"/>
            <w:bottom w:val="none" w:sz="0" w:space="0" w:color="auto"/>
            <w:right w:val="none" w:sz="0" w:space="0" w:color="auto"/>
          </w:divBdr>
        </w:div>
        <w:div w:id="974991213">
          <w:marLeft w:val="0"/>
          <w:marRight w:val="0"/>
          <w:marTop w:val="0"/>
          <w:marBottom w:val="0"/>
          <w:divBdr>
            <w:top w:val="none" w:sz="0" w:space="0" w:color="auto"/>
            <w:left w:val="none" w:sz="0" w:space="0" w:color="auto"/>
            <w:bottom w:val="none" w:sz="0" w:space="0" w:color="auto"/>
            <w:right w:val="none" w:sz="0" w:space="0" w:color="auto"/>
          </w:divBdr>
        </w:div>
        <w:div w:id="1010260664">
          <w:marLeft w:val="0"/>
          <w:marRight w:val="0"/>
          <w:marTop w:val="0"/>
          <w:marBottom w:val="0"/>
          <w:divBdr>
            <w:top w:val="none" w:sz="0" w:space="0" w:color="auto"/>
            <w:left w:val="none" w:sz="0" w:space="0" w:color="auto"/>
            <w:bottom w:val="none" w:sz="0" w:space="0" w:color="auto"/>
            <w:right w:val="none" w:sz="0" w:space="0" w:color="auto"/>
          </w:divBdr>
        </w:div>
        <w:div w:id="1104110248">
          <w:marLeft w:val="0"/>
          <w:marRight w:val="0"/>
          <w:marTop w:val="0"/>
          <w:marBottom w:val="0"/>
          <w:divBdr>
            <w:top w:val="none" w:sz="0" w:space="0" w:color="auto"/>
            <w:left w:val="none" w:sz="0" w:space="0" w:color="auto"/>
            <w:bottom w:val="none" w:sz="0" w:space="0" w:color="auto"/>
            <w:right w:val="none" w:sz="0" w:space="0" w:color="auto"/>
          </w:divBdr>
        </w:div>
        <w:div w:id="1259482248">
          <w:marLeft w:val="0"/>
          <w:marRight w:val="0"/>
          <w:marTop w:val="0"/>
          <w:marBottom w:val="0"/>
          <w:divBdr>
            <w:top w:val="none" w:sz="0" w:space="0" w:color="auto"/>
            <w:left w:val="none" w:sz="0" w:space="0" w:color="auto"/>
            <w:bottom w:val="none" w:sz="0" w:space="0" w:color="auto"/>
            <w:right w:val="none" w:sz="0" w:space="0" w:color="auto"/>
          </w:divBdr>
        </w:div>
        <w:div w:id="1596405531">
          <w:marLeft w:val="0"/>
          <w:marRight w:val="0"/>
          <w:marTop w:val="0"/>
          <w:marBottom w:val="0"/>
          <w:divBdr>
            <w:top w:val="none" w:sz="0" w:space="0" w:color="auto"/>
            <w:left w:val="none" w:sz="0" w:space="0" w:color="auto"/>
            <w:bottom w:val="none" w:sz="0" w:space="0" w:color="auto"/>
            <w:right w:val="none" w:sz="0" w:space="0" w:color="auto"/>
          </w:divBdr>
        </w:div>
        <w:div w:id="1663780379">
          <w:marLeft w:val="0"/>
          <w:marRight w:val="0"/>
          <w:marTop w:val="0"/>
          <w:marBottom w:val="0"/>
          <w:divBdr>
            <w:top w:val="none" w:sz="0" w:space="0" w:color="auto"/>
            <w:left w:val="none" w:sz="0" w:space="0" w:color="auto"/>
            <w:bottom w:val="none" w:sz="0" w:space="0" w:color="auto"/>
            <w:right w:val="none" w:sz="0" w:space="0" w:color="auto"/>
          </w:divBdr>
        </w:div>
        <w:div w:id="1680765935">
          <w:marLeft w:val="0"/>
          <w:marRight w:val="0"/>
          <w:marTop w:val="0"/>
          <w:marBottom w:val="0"/>
          <w:divBdr>
            <w:top w:val="none" w:sz="0" w:space="0" w:color="auto"/>
            <w:left w:val="none" w:sz="0" w:space="0" w:color="auto"/>
            <w:bottom w:val="none" w:sz="0" w:space="0" w:color="auto"/>
            <w:right w:val="none" w:sz="0" w:space="0" w:color="auto"/>
          </w:divBdr>
        </w:div>
        <w:div w:id="1708800710">
          <w:marLeft w:val="0"/>
          <w:marRight w:val="0"/>
          <w:marTop w:val="0"/>
          <w:marBottom w:val="0"/>
          <w:divBdr>
            <w:top w:val="none" w:sz="0" w:space="0" w:color="auto"/>
            <w:left w:val="none" w:sz="0" w:space="0" w:color="auto"/>
            <w:bottom w:val="none" w:sz="0" w:space="0" w:color="auto"/>
            <w:right w:val="none" w:sz="0" w:space="0" w:color="auto"/>
          </w:divBdr>
        </w:div>
        <w:div w:id="1837257468">
          <w:marLeft w:val="0"/>
          <w:marRight w:val="0"/>
          <w:marTop w:val="0"/>
          <w:marBottom w:val="0"/>
          <w:divBdr>
            <w:top w:val="none" w:sz="0" w:space="0" w:color="auto"/>
            <w:left w:val="none" w:sz="0" w:space="0" w:color="auto"/>
            <w:bottom w:val="none" w:sz="0" w:space="0" w:color="auto"/>
            <w:right w:val="none" w:sz="0" w:space="0" w:color="auto"/>
          </w:divBdr>
        </w:div>
        <w:div w:id="1882982051">
          <w:marLeft w:val="0"/>
          <w:marRight w:val="0"/>
          <w:marTop w:val="0"/>
          <w:marBottom w:val="0"/>
          <w:divBdr>
            <w:top w:val="none" w:sz="0" w:space="0" w:color="auto"/>
            <w:left w:val="none" w:sz="0" w:space="0" w:color="auto"/>
            <w:bottom w:val="none" w:sz="0" w:space="0" w:color="auto"/>
            <w:right w:val="none" w:sz="0" w:space="0" w:color="auto"/>
          </w:divBdr>
        </w:div>
        <w:div w:id="1891260240">
          <w:marLeft w:val="0"/>
          <w:marRight w:val="0"/>
          <w:marTop w:val="0"/>
          <w:marBottom w:val="0"/>
          <w:divBdr>
            <w:top w:val="none" w:sz="0" w:space="0" w:color="auto"/>
            <w:left w:val="none" w:sz="0" w:space="0" w:color="auto"/>
            <w:bottom w:val="none" w:sz="0" w:space="0" w:color="auto"/>
            <w:right w:val="none" w:sz="0" w:space="0" w:color="auto"/>
          </w:divBdr>
        </w:div>
        <w:div w:id="1913198382">
          <w:marLeft w:val="0"/>
          <w:marRight w:val="0"/>
          <w:marTop w:val="0"/>
          <w:marBottom w:val="0"/>
          <w:divBdr>
            <w:top w:val="none" w:sz="0" w:space="0" w:color="auto"/>
            <w:left w:val="none" w:sz="0" w:space="0" w:color="auto"/>
            <w:bottom w:val="none" w:sz="0" w:space="0" w:color="auto"/>
            <w:right w:val="none" w:sz="0" w:space="0" w:color="auto"/>
          </w:divBdr>
        </w:div>
        <w:div w:id="1926063573">
          <w:marLeft w:val="0"/>
          <w:marRight w:val="0"/>
          <w:marTop w:val="0"/>
          <w:marBottom w:val="0"/>
          <w:divBdr>
            <w:top w:val="none" w:sz="0" w:space="0" w:color="auto"/>
            <w:left w:val="none" w:sz="0" w:space="0" w:color="auto"/>
            <w:bottom w:val="none" w:sz="0" w:space="0" w:color="auto"/>
            <w:right w:val="none" w:sz="0" w:space="0" w:color="auto"/>
          </w:divBdr>
        </w:div>
        <w:div w:id="1941722079">
          <w:marLeft w:val="0"/>
          <w:marRight w:val="0"/>
          <w:marTop w:val="0"/>
          <w:marBottom w:val="0"/>
          <w:divBdr>
            <w:top w:val="none" w:sz="0" w:space="0" w:color="auto"/>
            <w:left w:val="none" w:sz="0" w:space="0" w:color="auto"/>
            <w:bottom w:val="none" w:sz="0" w:space="0" w:color="auto"/>
            <w:right w:val="none" w:sz="0" w:space="0" w:color="auto"/>
          </w:divBdr>
        </w:div>
        <w:div w:id="1951545954">
          <w:marLeft w:val="0"/>
          <w:marRight w:val="0"/>
          <w:marTop w:val="0"/>
          <w:marBottom w:val="0"/>
          <w:divBdr>
            <w:top w:val="none" w:sz="0" w:space="0" w:color="auto"/>
            <w:left w:val="none" w:sz="0" w:space="0" w:color="auto"/>
            <w:bottom w:val="none" w:sz="0" w:space="0" w:color="auto"/>
            <w:right w:val="none" w:sz="0" w:space="0" w:color="auto"/>
          </w:divBdr>
        </w:div>
        <w:div w:id="2060206431">
          <w:marLeft w:val="0"/>
          <w:marRight w:val="0"/>
          <w:marTop w:val="0"/>
          <w:marBottom w:val="0"/>
          <w:divBdr>
            <w:top w:val="none" w:sz="0" w:space="0" w:color="auto"/>
            <w:left w:val="none" w:sz="0" w:space="0" w:color="auto"/>
            <w:bottom w:val="none" w:sz="0" w:space="0" w:color="auto"/>
            <w:right w:val="none" w:sz="0" w:space="0" w:color="auto"/>
          </w:divBdr>
        </w:div>
        <w:div w:id="2128888683">
          <w:marLeft w:val="0"/>
          <w:marRight w:val="0"/>
          <w:marTop w:val="0"/>
          <w:marBottom w:val="0"/>
          <w:divBdr>
            <w:top w:val="none" w:sz="0" w:space="0" w:color="auto"/>
            <w:left w:val="none" w:sz="0" w:space="0" w:color="auto"/>
            <w:bottom w:val="none" w:sz="0" w:space="0" w:color="auto"/>
            <w:right w:val="none" w:sz="0" w:space="0" w:color="auto"/>
          </w:divBdr>
        </w:div>
        <w:div w:id="2139178775">
          <w:marLeft w:val="0"/>
          <w:marRight w:val="0"/>
          <w:marTop w:val="0"/>
          <w:marBottom w:val="0"/>
          <w:divBdr>
            <w:top w:val="none" w:sz="0" w:space="0" w:color="auto"/>
            <w:left w:val="none" w:sz="0" w:space="0" w:color="auto"/>
            <w:bottom w:val="none" w:sz="0" w:space="0" w:color="auto"/>
            <w:right w:val="none" w:sz="0" w:space="0" w:color="auto"/>
          </w:divBdr>
        </w:div>
      </w:divsChild>
    </w:div>
    <w:div w:id="55053442">
      <w:bodyDiv w:val="1"/>
      <w:marLeft w:val="0"/>
      <w:marRight w:val="0"/>
      <w:marTop w:val="0"/>
      <w:marBottom w:val="0"/>
      <w:divBdr>
        <w:top w:val="none" w:sz="0" w:space="0" w:color="auto"/>
        <w:left w:val="none" w:sz="0" w:space="0" w:color="auto"/>
        <w:bottom w:val="none" w:sz="0" w:space="0" w:color="auto"/>
        <w:right w:val="none" w:sz="0" w:space="0" w:color="auto"/>
      </w:divBdr>
    </w:div>
    <w:div w:id="143009363">
      <w:bodyDiv w:val="1"/>
      <w:marLeft w:val="0"/>
      <w:marRight w:val="0"/>
      <w:marTop w:val="0"/>
      <w:marBottom w:val="0"/>
      <w:divBdr>
        <w:top w:val="none" w:sz="0" w:space="0" w:color="auto"/>
        <w:left w:val="none" w:sz="0" w:space="0" w:color="auto"/>
        <w:bottom w:val="none" w:sz="0" w:space="0" w:color="auto"/>
        <w:right w:val="none" w:sz="0" w:space="0" w:color="auto"/>
      </w:divBdr>
      <w:divsChild>
        <w:div w:id="1325939309">
          <w:marLeft w:val="0"/>
          <w:marRight w:val="0"/>
          <w:marTop w:val="0"/>
          <w:marBottom w:val="0"/>
          <w:divBdr>
            <w:top w:val="none" w:sz="0" w:space="0" w:color="auto"/>
            <w:left w:val="none" w:sz="0" w:space="0" w:color="auto"/>
            <w:bottom w:val="none" w:sz="0" w:space="0" w:color="auto"/>
            <w:right w:val="none" w:sz="0" w:space="0" w:color="auto"/>
          </w:divBdr>
        </w:div>
      </w:divsChild>
    </w:div>
    <w:div w:id="179393397">
      <w:bodyDiv w:val="1"/>
      <w:marLeft w:val="0"/>
      <w:marRight w:val="0"/>
      <w:marTop w:val="0"/>
      <w:marBottom w:val="0"/>
      <w:divBdr>
        <w:top w:val="none" w:sz="0" w:space="0" w:color="auto"/>
        <w:left w:val="none" w:sz="0" w:space="0" w:color="auto"/>
        <w:bottom w:val="none" w:sz="0" w:space="0" w:color="auto"/>
        <w:right w:val="none" w:sz="0" w:space="0" w:color="auto"/>
      </w:divBdr>
    </w:div>
    <w:div w:id="180748403">
      <w:bodyDiv w:val="1"/>
      <w:marLeft w:val="0"/>
      <w:marRight w:val="0"/>
      <w:marTop w:val="0"/>
      <w:marBottom w:val="0"/>
      <w:divBdr>
        <w:top w:val="none" w:sz="0" w:space="0" w:color="auto"/>
        <w:left w:val="none" w:sz="0" w:space="0" w:color="auto"/>
        <w:bottom w:val="none" w:sz="0" w:space="0" w:color="auto"/>
        <w:right w:val="none" w:sz="0" w:space="0" w:color="auto"/>
      </w:divBdr>
    </w:div>
    <w:div w:id="351228143">
      <w:bodyDiv w:val="1"/>
      <w:marLeft w:val="0"/>
      <w:marRight w:val="0"/>
      <w:marTop w:val="0"/>
      <w:marBottom w:val="0"/>
      <w:divBdr>
        <w:top w:val="none" w:sz="0" w:space="0" w:color="auto"/>
        <w:left w:val="none" w:sz="0" w:space="0" w:color="auto"/>
        <w:bottom w:val="none" w:sz="0" w:space="0" w:color="auto"/>
        <w:right w:val="none" w:sz="0" w:space="0" w:color="auto"/>
      </w:divBdr>
    </w:div>
    <w:div w:id="471873127">
      <w:bodyDiv w:val="1"/>
      <w:marLeft w:val="0"/>
      <w:marRight w:val="0"/>
      <w:marTop w:val="0"/>
      <w:marBottom w:val="0"/>
      <w:divBdr>
        <w:top w:val="none" w:sz="0" w:space="0" w:color="auto"/>
        <w:left w:val="none" w:sz="0" w:space="0" w:color="auto"/>
        <w:bottom w:val="none" w:sz="0" w:space="0" w:color="auto"/>
        <w:right w:val="none" w:sz="0" w:space="0" w:color="auto"/>
      </w:divBdr>
    </w:div>
    <w:div w:id="487745266">
      <w:bodyDiv w:val="1"/>
      <w:marLeft w:val="0"/>
      <w:marRight w:val="0"/>
      <w:marTop w:val="0"/>
      <w:marBottom w:val="0"/>
      <w:divBdr>
        <w:top w:val="none" w:sz="0" w:space="0" w:color="auto"/>
        <w:left w:val="none" w:sz="0" w:space="0" w:color="auto"/>
        <w:bottom w:val="none" w:sz="0" w:space="0" w:color="auto"/>
        <w:right w:val="none" w:sz="0" w:space="0" w:color="auto"/>
      </w:divBdr>
    </w:div>
    <w:div w:id="523131622">
      <w:bodyDiv w:val="1"/>
      <w:marLeft w:val="0"/>
      <w:marRight w:val="0"/>
      <w:marTop w:val="0"/>
      <w:marBottom w:val="0"/>
      <w:divBdr>
        <w:top w:val="none" w:sz="0" w:space="0" w:color="auto"/>
        <w:left w:val="none" w:sz="0" w:space="0" w:color="auto"/>
        <w:bottom w:val="none" w:sz="0" w:space="0" w:color="auto"/>
        <w:right w:val="none" w:sz="0" w:space="0" w:color="auto"/>
      </w:divBdr>
      <w:divsChild>
        <w:div w:id="662123451">
          <w:marLeft w:val="0"/>
          <w:marRight w:val="0"/>
          <w:marTop w:val="0"/>
          <w:marBottom w:val="0"/>
          <w:divBdr>
            <w:top w:val="none" w:sz="0" w:space="0" w:color="auto"/>
            <w:left w:val="none" w:sz="0" w:space="0" w:color="auto"/>
            <w:bottom w:val="none" w:sz="0" w:space="0" w:color="auto"/>
            <w:right w:val="none" w:sz="0" w:space="0" w:color="auto"/>
          </w:divBdr>
        </w:div>
      </w:divsChild>
    </w:div>
    <w:div w:id="529563417">
      <w:bodyDiv w:val="1"/>
      <w:marLeft w:val="0"/>
      <w:marRight w:val="0"/>
      <w:marTop w:val="0"/>
      <w:marBottom w:val="0"/>
      <w:divBdr>
        <w:top w:val="none" w:sz="0" w:space="0" w:color="auto"/>
        <w:left w:val="none" w:sz="0" w:space="0" w:color="auto"/>
        <w:bottom w:val="none" w:sz="0" w:space="0" w:color="auto"/>
        <w:right w:val="none" w:sz="0" w:space="0" w:color="auto"/>
      </w:divBdr>
    </w:div>
    <w:div w:id="556861270">
      <w:bodyDiv w:val="1"/>
      <w:marLeft w:val="0"/>
      <w:marRight w:val="0"/>
      <w:marTop w:val="0"/>
      <w:marBottom w:val="0"/>
      <w:divBdr>
        <w:top w:val="none" w:sz="0" w:space="0" w:color="auto"/>
        <w:left w:val="none" w:sz="0" w:space="0" w:color="auto"/>
        <w:bottom w:val="none" w:sz="0" w:space="0" w:color="auto"/>
        <w:right w:val="none" w:sz="0" w:space="0" w:color="auto"/>
      </w:divBdr>
      <w:divsChild>
        <w:div w:id="93550685">
          <w:marLeft w:val="0"/>
          <w:marRight w:val="0"/>
          <w:marTop w:val="0"/>
          <w:marBottom w:val="0"/>
          <w:divBdr>
            <w:top w:val="none" w:sz="0" w:space="0" w:color="auto"/>
            <w:left w:val="none" w:sz="0" w:space="0" w:color="auto"/>
            <w:bottom w:val="none" w:sz="0" w:space="0" w:color="auto"/>
            <w:right w:val="none" w:sz="0" w:space="0" w:color="auto"/>
          </w:divBdr>
        </w:div>
        <w:div w:id="99763416">
          <w:marLeft w:val="0"/>
          <w:marRight w:val="0"/>
          <w:marTop w:val="0"/>
          <w:marBottom w:val="0"/>
          <w:divBdr>
            <w:top w:val="none" w:sz="0" w:space="0" w:color="auto"/>
            <w:left w:val="none" w:sz="0" w:space="0" w:color="auto"/>
            <w:bottom w:val="none" w:sz="0" w:space="0" w:color="auto"/>
            <w:right w:val="none" w:sz="0" w:space="0" w:color="auto"/>
          </w:divBdr>
        </w:div>
        <w:div w:id="136844364">
          <w:marLeft w:val="0"/>
          <w:marRight w:val="0"/>
          <w:marTop w:val="0"/>
          <w:marBottom w:val="0"/>
          <w:divBdr>
            <w:top w:val="none" w:sz="0" w:space="0" w:color="auto"/>
            <w:left w:val="none" w:sz="0" w:space="0" w:color="auto"/>
            <w:bottom w:val="none" w:sz="0" w:space="0" w:color="auto"/>
            <w:right w:val="none" w:sz="0" w:space="0" w:color="auto"/>
          </w:divBdr>
        </w:div>
        <w:div w:id="249512719">
          <w:marLeft w:val="0"/>
          <w:marRight w:val="0"/>
          <w:marTop w:val="0"/>
          <w:marBottom w:val="0"/>
          <w:divBdr>
            <w:top w:val="none" w:sz="0" w:space="0" w:color="auto"/>
            <w:left w:val="none" w:sz="0" w:space="0" w:color="auto"/>
            <w:bottom w:val="none" w:sz="0" w:space="0" w:color="auto"/>
            <w:right w:val="none" w:sz="0" w:space="0" w:color="auto"/>
          </w:divBdr>
        </w:div>
        <w:div w:id="319164196">
          <w:marLeft w:val="0"/>
          <w:marRight w:val="0"/>
          <w:marTop w:val="0"/>
          <w:marBottom w:val="0"/>
          <w:divBdr>
            <w:top w:val="none" w:sz="0" w:space="0" w:color="auto"/>
            <w:left w:val="none" w:sz="0" w:space="0" w:color="auto"/>
            <w:bottom w:val="none" w:sz="0" w:space="0" w:color="auto"/>
            <w:right w:val="none" w:sz="0" w:space="0" w:color="auto"/>
          </w:divBdr>
        </w:div>
        <w:div w:id="524294067">
          <w:marLeft w:val="0"/>
          <w:marRight w:val="0"/>
          <w:marTop w:val="0"/>
          <w:marBottom w:val="0"/>
          <w:divBdr>
            <w:top w:val="none" w:sz="0" w:space="0" w:color="auto"/>
            <w:left w:val="none" w:sz="0" w:space="0" w:color="auto"/>
            <w:bottom w:val="none" w:sz="0" w:space="0" w:color="auto"/>
            <w:right w:val="none" w:sz="0" w:space="0" w:color="auto"/>
          </w:divBdr>
        </w:div>
        <w:div w:id="641077135">
          <w:marLeft w:val="0"/>
          <w:marRight w:val="0"/>
          <w:marTop w:val="0"/>
          <w:marBottom w:val="0"/>
          <w:divBdr>
            <w:top w:val="none" w:sz="0" w:space="0" w:color="auto"/>
            <w:left w:val="none" w:sz="0" w:space="0" w:color="auto"/>
            <w:bottom w:val="none" w:sz="0" w:space="0" w:color="auto"/>
            <w:right w:val="none" w:sz="0" w:space="0" w:color="auto"/>
          </w:divBdr>
        </w:div>
        <w:div w:id="643580120">
          <w:marLeft w:val="0"/>
          <w:marRight w:val="0"/>
          <w:marTop w:val="0"/>
          <w:marBottom w:val="0"/>
          <w:divBdr>
            <w:top w:val="none" w:sz="0" w:space="0" w:color="auto"/>
            <w:left w:val="none" w:sz="0" w:space="0" w:color="auto"/>
            <w:bottom w:val="none" w:sz="0" w:space="0" w:color="auto"/>
            <w:right w:val="none" w:sz="0" w:space="0" w:color="auto"/>
          </w:divBdr>
        </w:div>
        <w:div w:id="650183885">
          <w:marLeft w:val="0"/>
          <w:marRight w:val="0"/>
          <w:marTop w:val="0"/>
          <w:marBottom w:val="0"/>
          <w:divBdr>
            <w:top w:val="none" w:sz="0" w:space="0" w:color="auto"/>
            <w:left w:val="none" w:sz="0" w:space="0" w:color="auto"/>
            <w:bottom w:val="none" w:sz="0" w:space="0" w:color="auto"/>
            <w:right w:val="none" w:sz="0" w:space="0" w:color="auto"/>
          </w:divBdr>
        </w:div>
        <w:div w:id="662204365">
          <w:marLeft w:val="0"/>
          <w:marRight w:val="0"/>
          <w:marTop w:val="0"/>
          <w:marBottom w:val="0"/>
          <w:divBdr>
            <w:top w:val="none" w:sz="0" w:space="0" w:color="auto"/>
            <w:left w:val="none" w:sz="0" w:space="0" w:color="auto"/>
            <w:bottom w:val="none" w:sz="0" w:space="0" w:color="auto"/>
            <w:right w:val="none" w:sz="0" w:space="0" w:color="auto"/>
          </w:divBdr>
        </w:div>
        <w:div w:id="699018176">
          <w:marLeft w:val="0"/>
          <w:marRight w:val="0"/>
          <w:marTop w:val="0"/>
          <w:marBottom w:val="0"/>
          <w:divBdr>
            <w:top w:val="none" w:sz="0" w:space="0" w:color="auto"/>
            <w:left w:val="none" w:sz="0" w:space="0" w:color="auto"/>
            <w:bottom w:val="none" w:sz="0" w:space="0" w:color="auto"/>
            <w:right w:val="none" w:sz="0" w:space="0" w:color="auto"/>
          </w:divBdr>
        </w:div>
        <w:div w:id="724720066">
          <w:marLeft w:val="0"/>
          <w:marRight w:val="0"/>
          <w:marTop w:val="0"/>
          <w:marBottom w:val="0"/>
          <w:divBdr>
            <w:top w:val="none" w:sz="0" w:space="0" w:color="auto"/>
            <w:left w:val="none" w:sz="0" w:space="0" w:color="auto"/>
            <w:bottom w:val="none" w:sz="0" w:space="0" w:color="auto"/>
            <w:right w:val="none" w:sz="0" w:space="0" w:color="auto"/>
          </w:divBdr>
        </w:div>
        <w:div w:id="773087200">
          <w:marLeft w:val="0"/>
          <w:marRight w:val="0"/>
          <w:marTop w:val="0"/>
          <w:marBottom w:val="0"/>
          <w:divBdr>
            <w:top w:val="none" w:sz="0" w:space="0" w:color="auto"/>
            <w:left w:val="none" w:sz="0" w:space="0" w:color="auto"/>
            <w:bottom w:val="none" w:sz="0" w:space="0" w:color="auto"/>
            <w:right w:val="none" w:sz="0" w:space="0" w:color="auto"/>
          </w:divBdr>
        </w:div>
        <w:div w:id="787940592">
          <w:marLeft w:val="0"/>
          <w:marRight w:val="0"/>
          <w:marTop w:val="0"/>
          <w:marBottom w:val="0"/>
          <w:divBdr>
            <w:top w:val="none" w:sz="0" w:space="0" w:color="auto"/>
            <w:left w:val="none" w:sz="0" w:space="0" w:color="auto"/>
            <w:bottom w:val="none" w:sz="0" w:space="0" w:color="auto"/>
            <w:right w:val="none" w:sz="0" w:space="0" w:color="auto"/>
          </w:divBdr>
        </w:div>
        <w:div w:id="845941310">
          <w:marLeft w:val="0"/>
          <w:marRight w:val="0"/>
          <w:marTop w:val="0"/>
          <w:marBottom w:val="0"/>
          <w:divBdr>
            <w:top w:val="none" w:sz="0" w:space="0" w:color="auto"/>
            <w:left w:val="none" w:sz="0" w:space="0" w:color="auto"/>
            <w:bottom w:val="none" w:sz="0" w:space="0" w:color="auto"/>
            <w:right w:val="none" w:sz="0" w:space="0" w:color="auto"/>
          </w:divBdr>
        </w:div>
        <w:div w:id="910233991">
          <w:marLeft w:val="0"/>
          <w:marRight w:val="0"/>
          <w:marTop w:val="0"/>
          <w:marBottom w:val="0"/>
          <w:divBdr>
            <w:top w:val="none" w:sz="0" w:space="0" w:color="auto"/>
            <w:left w:val="none" w:sz="0" w:space="0" w:color="auto"/>
            <w:bottom w:val="none" w:sz="0" w:space="0" w:color="auto"/>
            <w:right w:val="none" w:sz="0" w:space="0" w:color="auto"/>
          </w:divBdr>
        </w:div>
        <w:div w:id="948968174">
          <w:marLeft w:val="0"/>
          <w:marRight w:val="0"/>
          <w:marTop w:val="0"/>
          <w:marBottom w:val="0"/>
          <w:divBdr>
            <w:top w:val="none" w:sz="0" w:space="0" w:color="auto"/>
            <w:left w:val="none" w:sz="0" w:space="0" w:color="auto"/>
            <w:bottom w:val="none" w:sz="0" w:space="0" w:color="auto"/>
            <w:right w:val="none" w:sz="0" w:space="0" w:color="auto"/>
          </w:divBdr>
        </w:div>
        <w:div w:id="949124690">
          <w:marLeft w:val="0"/>
          <w:marRight w:val="0"/>
          <w:marTop w:val="0"/>
          <w:marBottom w:val="0"/>
          <w:divBdr>
            <w:top w:val="none" w:sz="0" w:space="0" w:color="auto"/>
            <w:left w:val="none" w:sz="0" w:space="0" w:color="auto"/>
            <w:bottom w:val="none" w:sz="0" w:space="0" w:color="auto"/>
            <w:right w:val="none" w:sz="0" w:space="0" w:color="auto"/>
          </w:divBdr>
        </w:div>
        <w:div w:id="1051031799">
          <w:marLeft w:val="0"/>
          <w:marRight w:val="0"/>
          <w:marTop w:val="0"/>
          <w:marBottom w:val="0"/>
          <w:divBdr>
            <w:top w:val="none" w:sz="0" w:space="0" w:color="auto"/>
            <w:left w:val="none" w:sz="0" w:space="0" w:color="auto"/>
            <w:bottom w:val="none" w:sz="0" w:space="0" w:color="auto"/>
            <w:right w:val="none" w:sz="0" w:space="0" w:color="auto"/>
          </w:divBdr>
        </w:div>
        <w:div w:id="1061833555">
          <w:marLeft w:val="0"/>
          <w:marRight w:val="0"/>
          <w:marTop w:val="0"/>
          <w:marBottom w:val="0"/>
          <w:divBdr>
            <w:top w:val="none" w:sz="0" w:space="0" w:color="auto"/>
            <w:left w:val="none" w:sz="0" w:space="0" w:color="auto"/>
            <w:bottom w:val="none" w:sz="0" w:space="0" w:color="auto"/>
            <w:right w:val="none" w:sz="0" w:space="0" w:color="auto"/>
          </w:divBdr>
        </w:div>
        <w:div w:id="1125734057">
          <w:marLeft w:val="0"/>
          <w:marRight w:val="0"/>
          <w:marTop w:val="0"/>
          <w:marBottom w:val="0"/>
          <w:divBdr>
            <w:top w:val="none" w:sz="0" w:space="0" w:color="auto"/>
            <w:left w:val="none" w:sz="0" w:space="0" w:color="auto"/>
            <w:bottom w:val="none" w:sz="0" w:space="0" w:color="auto"/>
            <w:right w:val="none" w:sz="0" w:space="0" w:color="auto"/>
          </w:divBdr>
        </w:div>
        <w:div w:id="1168981867">
          <w:marLeft w:val="0"/>
          <w:marRight w:val="0"/>
          <w:marTop w:val="0"/>
          <w:marBottom w:val="0"/>
          <w:divBdr>
            <w:top w:val="none" w:sz="0" w:space="0" w:color="auto"/>
            <w:left w:val="none" w:sz="0" w:space="0" w:color="auto"/>
            <w:bottom w:val="none" w:sz="0" w:space="0" w:color="auto"/>
            <w:right w:val="none" w:sz="0" w:space="0" w:color="auto"/>
          </w:divBdr>
        </w:div>
        <w:div w:id="1206137832">
          <w:marLeft w:val="0"/>
          <w:marRight w:val="0"/>
          <w:marTop w:val="0"/>
          <w:marBottom w:val="0"/>
          <w:divBdr>
            <w:top w:val="none" w:sz="0" w:space="0" w:color="auto"/>
            <w:left w:val="none" w:sz="0" w:space="0" w:color="auto"/>
            <w:bottom w:val="none" w:sz="0" w:space="0" w:color="auto"/>
            <w:right w:val="none" w:sz="0" w:space="0" w:color="auto"/>
          </w:divBdr>
        </w:div>
        <w:div w:id="1332829491">
          <w:marLeft w:val="0"/>
          <w:marRight w:val="0"/>
          <w:marTop w:val="0"/>
          <w:marBottom w:val="0"/>
          <w:divBdr>
            <w:top w:val="none" w:sz="0" w:space="0" w:color="auto"/>
            <w:left w:val="none" w:sz="0" w:space="0" w:color="auto"/>
            <w:bottom w:val="none" w:sz="0" w:space="0" w:color="auto"/>
            <w:right w:val="none" w:sz="0" w:space="0" w:color="auto"/>
          </w:divBdr>
        </w:div>
        <w:div w:id="1452742777">
          <w:marLeft w:val="0"/>
          <w:marRight w:val="0"/>
          <w:marTop w:val="0"/>
          <w:marBottom w:val="0"/>
          <w:divBdr>
            <w:top w:val="none" w:sz="0" w:space="0" w:color="auto"/>
            <w:left w:val="none" w:sz="0" w:space="0" w:color="auto"/>
            <w:bottom w:val="none" w:sz="0" w:space="0" w:color="auto"/>
            <w:right w:val="none" w:sz="0" w:space="0" w:color="auto"/>
          </w:divBdr>
        </w:div>
        <w:div w:id="1453479756">
          <w:marLeft w:val="0"/>
          <w:marRight w:val="0"/>
          <w:marTop w:val="0"/>
          <w:marBottom w:val="0"/>
          <w:divBdr>
            <w:top w:val="none" w:sz="0" w:space="0" w:color="auto"/>
            <w:left w:val="none" w:sz="0" w:space="0" w:color="auto"/>
            <w:bottom w:val="none" w:sz="0" w:space="0" w:color="auto"/>
            <w:right w:val="none" w:sz="0" w:space="0" w:color="auto"/>
          </w:divBdr>
        </w:div>
        <w:div w:id="1468473865">
          <w:marLeft w:val="0"/>
          <w:marRight w:val="0"/>
          <w:marTop w:val="0"/>
          <w:marBottom w:val="0"/>
          <w:divBdr>
            <w:top w:val="none" w:sz="0" w:space="0" w:color="auto"/>
            <w:left w:val="none" w:sz="0" w:space="0" w:color="auto"/>
            <w:bottom w:val="none" w:sz="0" w:space="0" w:color="auto"/>
            <w:right w:val="none" w:sz="0" w:space="0" w:color="auto"/>
          </w:divBdr>
        </w:div>
        <w:div w:id="1559631091">
          <w:marLeft w:val="0"/>
          <w:marRight w:val="0"/>
          <w:marTop w:val="0"/>
          <w:marBottom w:val="0"/>
          <w:divBdr>
            <w:top w:val="none" w:sz="0" w:space="0" w:color="auto"/>
            <w:left w:val="none" w:sz="0" w:space="0" w:color="auto"/>
            <w:bottom w:val="none" w:sz="0" w:space="0" w:color="auto"/>
            <w:right w:val="none" w:sz="0" w:space="0" w:color="auto"/>
          </w:divBdr>
        </w:div>
        <w:div w:id="1792435926">
          <w:marLeft w:val="0"/>
          <w:marRight w:val="0"/>
          <w:marTop w:val="0"/>
          <w:marBottom w:val="0"/>
          <w:divBdr>
            <w:top w:val="none" w:sz="0" w:space="0" w:color="auto"/>
            <w:left w:val="none" w:sz="0" w:space="0" w:color="auto"/>
            <w:bottom w:val="none" w:sz="0" w:space="0" w:color="auto"/>
            <w:right w:val="none" w:sz="0" w:space="0" w:color="auto"/>
          </w:divBdr>
        </w:div>
        <w:div w:id="1844009338">
          <w:marLeft w:val="0"/>
          <w:marRight w:val="0"/>
          <w:marTop w:val="0"/>
          <w:marBottom w:val="0"/>
          <w:divBdr>
            <w:top w:val="none" w:sz="0" w:space="0" w:color="auto"/>
            <w:left w:val="none" w:sz="0" w:space="0" w:color="auto"/>
            <w:bottom w:val="none" w:sz="0" w:space="0" w:color="auto"/>
            <w:right w:val="none" w:sz="0" w:space="0" w:color="auto"/>
          </w:divBdr>
        </w:div>
        <w:div w:id="1955862149">
          <w:marLeft w:val="0"/>
          <w:marRight w:val="0"/>
          <w:marTop w:val="0"/>
          <w:marBottom w:val="0"/>
          <w:divBdr>
            <w:top w:val="none" w:sz="0" w:space="0" w:color="auto"/>
            <w:left w:val="none" w:sz="0" w:space="0" w:color="auto"/>
            <w:bottom w:val="none" w:sz="0" w:space="0" w:color="auto"/>
            <w:right w:val="none" w:sz="0" w:space="0" w:color="auto"/>
          </w:divBdr>
        </w:div>
        <w:div w:id="1964186556">
          <w:marLeft w:val="0"/>
          <w:marRight w:val="0"/>
          <w:marTop w:val="0"/>
          <w:marBottom w:val="0"/>
          <w:divBdr>
            <w:top w:val="none" w:sz="0" w:space="0" w:color="auto"/>
            <w:left w:val="none" w:sz="0" w:space="0" w:color="auto"/>
            <w:bottom w:val="none" w:sz="0" w:space="0" w:color="auto"/>
            <w:right w:val="none" w:sz="0" w:space="0" w:color="auto"/>
          </w:divBdr>
        </w:div>
        <w:div w:id="1994799670">
          <w:marLeft w:val="0"/>
          <w:marRight w:val="0"/>
          <w:marTop w:val="0"/>
          <w:marBottom w:val="0"/>
          <w:divBdr>
            <w:top w:val="none" w:sz="0" w:space="0" w:color="auto"/>
            <w:left w:val="none" w:sz="0" w:space="0" w:color="auto"/>
            <w:bottom w:val="none" w:sz="0" w:space="0" w:color="auto"/>
            <w:right w:val="none" w:sz="0" w:space="0" w:color="auto"/>
          </w:divBdr>
        </w:div>
        <w:div w:id="2126196597">
          <w:marLeft w:val="0"/>
          <w:marRight w:val="0"/>
          <w:marTop w:val="0"/>
          <w:marBottom w:val="0"/>
          <w:divBdr>
            <w:top w:val="none" w:sz="0" w:space="0" w:color="auto"/>
            <w:left w:val="none" w:sz="0" w:space="0" w:color="auto"/>
            <w:bottom w:val="none" w:sz="0" w:space="0" w:color="auto"/>
            <w:right w:val="none" w:sz="0" w:space="0" w:color="auto"/>
          </w:divBdr>
        </w:div>
      </w:divsChild>
    </w:div>
    <w:div w:id="730621002">
      <w:bodyDiv w:val="1"/>
      <w:marLeft w:val="0"/>
      <w:marRight w:val="0"/>
      <w:marTop w:val="0"/>
      <w:marBottom w:val="0"/>
      <w:divBdr>
        <w:top w:val="none" w:sz="0" w:space="0" w:color="auto"/>
        <w:left w:val="none" w:sz="0" w:space="0" w:color="auto"/>
        <w:bottom w:val="none" w:sz="0" w:space="0" w:color="auto"/>
        <w:right w:val="none" w:sz="0" w:space="0" w:color="auto"/>
      </w:divBdr>
      <w:divsChild>
        <w:div w:id="256450326">
          <w:marLeft w:val="0"/>
          <w:marRight w:val="0"/>
          <w:marTop w:val="0"/>
          <w:marBottom w:val="0"/>
          <w:divBdr>
            <w:top w:val="none" w:sz="0" w:space="0" w:color="auto"/>
            <w:left w:val="none" w:sz="0" w:space="0" w:color="auto"/>
            <w:bottom w:val="none" w:sz="0" w:space="0" w:color="auto"/>
            <w:right w:val="none" w:sz="0" w:space="0" w:color="auto"/>
          </w:divBdr>
        </w:div>
      </w:divsChild>
    </w:div>
    <w:div w:id="765884732">
      <w:bodyDiv w:val="1"/>
      <w:marLeft w:val="0"/>
      <w:marRight w:val="0"/>
      <w:marTop w:val="0"/>
      <w:marBottom w:val="0"/>
      <w:divBdr>
        <w:top w:val="none" w:sz="0" w:space="0" w:color="auto"/>
        <w:left w:val="none" w:sz="0" w:space="0" w:color="auto"/>
        <w:bottom w:val="none" w:sz="0" w:space="0" w:color="auto"/>
        <w:right w:val="none" w:sz="0" w:space="0" w:color="auto"/>
      </w:divBdr>
      <w:divsChild>
        <w:div w:id="1324625040">
          <w:marLeft w:val="0"/>
          <w:marRight w:val="0"/>
          <w:marTop w:val="0"/>
          <w:marBottom w:val="0"/>
          <w:divBdr>
            <w:top w:val="none" w:sz="0" w:space="0" w:color="auto"/>
            <w:left w:val="none" w:sz="0" w:space="0" w:color="auto"/>
            <w:bottom w:val="none" w:sz="0" w:space="0" w:color="auto"/>
            <w:right w:val="none" w:sz="0" w:space="0" w:color="auto"/>
          </w:divBdr>
        </w:div>
      </w:divsChild>
    </w:div>
    <w:div w:id="823352315">
      <w:bodyDiv w:val="1"/>
      <w:marLeft w:val="0"/>
      <w:marRight w:val="0"/>
      <w:marTop w:val="0"/>
      <w:marBottom w:val="0"/>
      <w:divBdr>
        <w:top w:val="none" w:sz="0" w:space="0" w:color="auto"/>
        <w:left w:val="none" w:sz="0" w:space="0" w:color="auto"/>
        <w:bottom w:val="none" w:sz="0" w:space="0" w:color="auto"/>
        <w:right w:val="none" w:sz="0" w:space="0" w:color="auto"/>
      </w:divBdr>
    </w:div>
    <w:div w:id="929435900">
      <w:bodyDiv w:val="1"/>
      <w:marLeft w:val="0"/>
      <w:marRight w:val="0"/>
      <w:marTop w:val="0"/>
      <w:marBottom w:val="0"/>
      <w:divBdr>
        <w:top w:val="none" w:sz="0" w:space="0" w:color="auto"/>
        <w:left w:val="none" w:sz="0" w:space="0" w:color="auto"/>
        <w:bottom w:val="none" w:sz="0" w:space="0" w:color="auto"/>
        <w:right w:val="none" w:sz="0" w:space="0" w:color="auto"/>
      </w:divBdr>
      <w:divsChild>
        <w:div w:id="7223061">
          <w:marLeft w:val="0"/>
          <w:marRight w:val="0"/>
          <w:marTop w:val="0"/>
          <w:marBottom w:val="0"/>
          <w:divBdr>
            <w:top w:val="none" w:sz="0" w:space="0" w:color="auto"/>
            <w:left w:val="none" w:sz="0" w:space="0" w:color="auto"/>
            <w:bottom w:val="none" w:sz="0" w:space="0" w:color="auto"/>
            <w:right w:val="none" w:sz="0" w:space="0" w:color="auto"/>
          </w:divBdr>
        </w:div>
        <w:div w:id="182866004">
          <w:marLeft w:val="0"/>
          <w:marRight w:val="0"/>
          <w:marTop w:val="0"/>
          <w:marBottom w:val="0"/>
          <w:divBdr>
            <w:top w:val="none" w:sz="0" w:space="0" w:color="auto"/>
            <w:left w:val="none" w:sz="0" w:space="0" w:color="auto"/>
            <w:bottom w:val="none" w:sz="0" w:space="0" w:color="auto"/>
            <w:right w:val="none" w:sz="0" w:space="0" w:color="auto"/>
          </w:divBdr>
        </w:div>
        <w:div w:id="263536953">
          <w:marLeft w:val="0"/>
          <w:marRight w:val="0"/>
          <w:marTop w:val="0"/>
          <w:marBottom w:val="0"/>
          <w:divBdr>
            <w:top w:val="none" w:sz="0" w:space="0" w:color="auto"/>
            <w:left w:val="none" w:sz="0" w:space="0" w:color="auto"/>
            <w:bottom w:val="none" w:sz="0" w:space="0" w:color="auto"/>
            <w:right w:val="none" w:sz="0" w:space="0" w:color="auto"/>
          </w:divBdr>
        </w:div>
        <w:div w:id="415177021">
          <w:marLeft w:val="0"/>
          <w:marRight w:val="0"/>
          <w:marTop w:val="0"/>
          <w:marBottom w:val="0"/>
          <w:divBdr>
            <w:top w:val="none" w:sz="0" w:space="0" w:color="auto"/>
            <w:left w:val="none" w:sz="0" w:space="0" w:color="auto"/>
            <w:bottom w:val="none" w:sz="0" w:space="0" w:color="auto"/>
            <w:right w:val="none" w:sz="0" w:space="0" w:color="auto"/>
          </w:divBdr>
        </w:div>
        <w:div w:id="595097685">
          <w:marLeft w:val="0"/>
          <w:marRight w:val="0"/>
          <w:marTop w:val="0"/>
          <w:marBottom w:val="0"/>
          <w:divBdr>
            <w:top w:val="none" w:sz="0" w:space="0" w:color="auto"/>
            <w:left w:val="none" w:sz="0" w:space="0" w:color="auto"/>
            <w:bottom w:val="none" w:sz="0" w:space="0" w:color="auto"/>
            <w:right w:val="none" w:sz="0" w:space="0" w:color="auto"/>
          </w:divBdr>
        </w:div>
        <w:div w:id="681591837">
          <w:marLeft w:val="0"/>
          <w:marRight w:val="0"/>
          <w:marTop w:val="0"/>
          <w:marBottom w:val="0"/>
          <w:divBdr>
            <w:top w:val="none" w:sz="0" w:space="0" w:color="auto"/>
            <w:left w:val="none" w:sz="0" w:space="0" w:color="auto"/>
            <w:bottom w:val="none" w:sz="0" w:space="0" w:color="auto"/>
            <w:right w:val="none" w:sz="0" w:space="0" w:color="auto"/>
          </w:divBdr>
        </w:div>
        <w:div w:id="716197951">
          <w:marLeft w:val="0"/>
          <w:marRight w:val="0"/>
          <w:marTop w:val="0"/>
          <w:marBottom w:val="0"/>
          <w:divBdr>
            <w:top w:val="none" w:sz="0" w:space="0" w:color="auto"/>
            <w:left w:val="none" w:sz="0" w:space="0" w:color="auto"/>
            <w:bottom w:val="none" w:sz="0" w:space="0" w:color="auto"/>
            <w:right w:val="none" w:sz="0" w:space="0" w:color="auto"/>
          </w:divBdr>
        </w:div>
        <w:div w:id="1091391944">
          <w:marLeft w:val="0"/>
          <w:marRight w:val="0"/>
          <w:marTop w:val="0"/>
          <w:marBottom w:val="0"/>
          <w:divBdr>
            <w:top w:val="none" w:sz="0" w:space="0" w:color="auto"/>
            <w:left w:val="none" w:sz="0" w:space="0" w:color="auto"/>
            <w:bottom w:val="none" w:sz="0" w:space="0" w:color="auto"/>
            <w:right w:val="none" w:sz="0" w:space="0" w:color="auto"/>
          </w:divBdr>
        </w:div>
        <w:div w:id="1101804462">
          <w:marLeft w:val="0"/>
          <w:marRight w:val="0"/>
          <w:marTop w:val="0"/>
          <w:marBottom w:val="0"/>
          <w:divBdr>
            <w:top w:val="none" w:sz="0" w:space="0" w:color="auto"/>
            <w:left w:val="none" w:sz="0" w:space="0" w:color="auto"/>
            <w:bottom w:val="none" w:sz="0" w:space="0" w:color="auto"/>
            <w:right w:val="none" w:sz="0" w:space="0" w:color="auto"/>
          </w:divBdr>
        </w:div>
        <w:div w:id="1211920950">
          <w:marLeft w:val="0"/>
          <w:marRight w:val="0"/>
          <w:marTop w:val="0"/>
          <w:marBottom w:val="0"/>
          <w:divBdr>
            <w:top w:val="none" w:sz="0" w:space="0" w:color="auto"/>
            <w:left w:val="none" w:sz="0" w:space="0" w:color="auto"/>
            <w:bottom w:val="none" w:sz="0" w:space="0" w:color="auto"/>
            <w:right w:val="none" w:sz="0" w:space="0" w:color="auto"/>
          </w:divBdr>
        </w:div>
        <w:div w:id="1220440063">
          <w:marLeft w:val="0"/>
          <w:marRight w:val="0"/>
          <w:marTop w:val="0"/>
          <w:marBottom w:val="0"/>
          <w:divBdr>
            <w:top w:val="none" w:sz="0" w:space="0" w:color="auto"/>
            <w:left w:val="none" w:sz="0" w:space="0" w:color="auto"/>
            <w:bottom w:val="none" w:sz="0" w:space="0" w:color="auto"/>
            <w:right w:val="none" w:sz="0" w:space="0" w:color="auto"/>
          </w:divBdr>
        </w:div>
        <w:div w:id="2127039154">
          <w:marLeft w:val="0"/>
          <w:marRight w:val="0"/>
          <w:marTop w:val="0"/>
          <w:marBottom w:val="0"/>
          <w:divBdr>
            <w:top w:val="none" w:sz="0" w:space="0" w:color="auto"/>
            <w:left w:val="none" w:sz="0" w:space="0" w:color="auto"/>
            <w:bottom w:val="none" w:sz="0" w:space="0" w:color="auto"/>
            <w:right w:val="none" w:sz="0" w:space="0" w:color="auto"/>
          </w:divBdr>
        </w:div>
      </w:divsChild>
    </w:div>
    <w:div w:id="1035812920">
      <w:bodyDiv w:val="1"/>
      <w:marLeft w:val="0"/>
      <w:marRight w:val="0"/>
      <w:marTop w:val="0"/>
      <w:marBottom w:val="0"/>
      <w:divBdr>
        <w:top w:val="none" w:sz="0" w:space="0" w:color="auto"/>
        <w:left w:val="none" w:sz="0" w:space="0" w:color="auto"/>
        <w:bottom w:val="none" w:sz="0" w:space="0" w:color="auto"/>
        <w:right w:val="none" w:sz="0" w:space="0" w:color="auto"/>
      </w:divBdr>
    </w:div>
    <w:div w:id="1061293629">
      <w:bodyDiv w:val="1"/>
      <w:marLeft w:val="0"/>
      <w:marRight w:val="0"/>
      <w:marTop w:val="0"/>
      <w:marBottom w:val="0"/>
      <w:divBdr>
        <w:top w:val="none" w:sz="0" w:space="0" w:color="auto"/>
        <w:left w:val="none" w:sz="0" w:space="0" w:color="auto"/>
        <w:bottom w:val="none" w:sz="0" w:space="0" w:color="auto"/>
        <w:right w:val="none" w:sz="0" w:space="0" w:color="auto"/>
      </w:divBdr>
      <w:divsChild>
        <w:div w:id="637413827">
          <w:marLeft w:val="0"/>
          <w:marRight w:val="0"/>
          <w:marTop w:val="0"/>
          <w:marBottom w:val="0"/>
          <w:divBdr>
            <w:top w:val="none" w:sz="0" w:space="0" w:color="auto"/>
            <w:left w:val="none" w:sz="0" w:space="0" w:color="auto"/>
            <w:bottom w:val="none" w:sz="0" w:space="0" w:color="auto"/>
            <w:right w:val="none" w:sz="0" w:space="0" w:color="auto"/>
          </w:divBdr>
        </w:div>
      </w:divsChild>
    </w:div>
    <w:div w:id="1086656335">
      <w:bodyDiv w:val="1"/>
      <w:marLeft w:val="0"/>
      <w:marRight w:val="0"/>
      <w:marTop w:val="0"/>
      <w:marBottom w:val="0"/>
      <w:divBdr>
        <w:top w:val="none" w:sz="0" w:space="0" w:color="auto"/>
        <w:left w:val="none" w:sz="0" w:space="0" w:color="auto"/>
        <w:bottom w:val="none" w:sz="0" w:space="0" w:color="auto"/>
        <w:right w:val="none" w:sz="0" w:space="0" w:color="auto"/>
      </w:divBdr>
    </w:div>
    <w:div w:id="1168204888">
      <w:bodyDiv w:val="1"/>
      <w:marLeft w:val="0"/>
      <w:marRight w:val="0"/>
      <w:marTop w:val="0"/>
      <w:marBottom w:val="0"/>
      <w:divBdr>
        <w:top w:val="none" w:sz="0" w:space="0" w:color="auto"/>
        <w:left w:val="none" w:sz="0" w:space="0" w:color="auto"/>
        <w:bottom w:val="none" w:sz="0" w:space="0" w:color="auto"/>
        <w:right w:val="none" w:sz="0" w:space="0" w:color="auto"/>
      </w:divBdr>
      <w:divsChild>
        <w:div w:id="719937157">
          <w:marLeft w:val="0"/>
          <w:marRight w:val="0"/>
          <w:marTop w:val="0"/>
          <w:marBottom w:val="0"/>
          <w:divBdr>
            <w:top w:val="none" w:sz="0" w:space="0" w:color="auto"/>
            <w:left w:val="none" w:sz="0" w:space="0" w:color="auto"/>
            <w:bottom w:val="none" w:sz="0" w:space="0" w:color="auto"/>
            <w:right w:val="none" w:sz="0" w:space="0" w:color="auto"/>
          </w:divBdr>
        </w:div>
      </w:divsChild>
    </w:div>
    <w:div w:id="1191190132">
      <w:bodyDiv w:val="1"/>
      <w:marLeft w:val="0"/>
      <w:marRight w:val="0"/>
      <w:marTop w:val="0"/>
      <w:marBottom w:val="0"/>
      <w:divBdr>
        <w:top w:val="none" w:sz="0" w:space="0" w:color="auto"/>
        <w:left w:val="none" w:sz="0" w:space="0" w:color="auto"/>
        <w:bottom w:val="none" w:sz="0" w:space="0" w:color="auto"/>
        <w:right w:val="none" w:sz="0" w:space="0" w:color="auto"/>
      </w:divBdr>
      <w:divsChild>
        <w:div w:id="786772297">
          <w:marLeft w:val="0"/>
          <w:marRight w:val="0"/>
          <w:marTop w:val="0"/>
          <w:marBottom w:val="0"/>
          <w:divBdr>
            <w:top w:val="none" w:sz="0" w:space="0" w:color="auto"/>
            <w:left w:val="none" w:sz="0" w:space="0" w:color="auto"/>
            <w:bottom w:val="none" w:sz="0" w:space="0" w:color="auto"/>
            <w:right w:val="none" w:sz="0" w:space="0" w:color="auto"/>
          </w:divBdr>
        </w:div>
      </w:divsChild>
    </w:div>
    <w:div w:id="1282296980">
      <w:bodyDiv w:val="1"/>
      <w:marLeft w:val="0"/>
      <w:marRight w:val="0"/>
      <w:marTop w:val="0"/>
      <w:marBottom w:val="0"/>
      <w:divBdr>
        <w:top w:val="none" w:sz="0" w:space="0" w:color="auto"/>
        <w:left w:val="none" w:sz="0" w:space="0" w:color="auto"/>
        <w:bottom w:val="none" w:sz="0" w:space="0" w:color="auto"/>
        <w:right w:val="none" w:sz="0" w:space="0" w:color="auto"/>
      </w:divBdr>
    </w:div>
    <w:div w:id="1408723269">
      <w:bodyDiv w:val="1"/>
      <w:marLeft w:val="0"/>
      <w:marRight w:val="0"/>
      <w:marTop w:val="0"/>
      <w:marBottom w:val="0"/>
      <w:divBdr>
        <w:top w:val="none" w:sz="0" w:space="0" w:color="auto"/>
        <w:left w:val="none" w:sz="0" w:space="0" w:color="auto"/>
        <w:bottom w:val="none" w:sz="0" w:space="0" w:color="auto"/>
        <w:right w:val="none" w:sz="0" w:space="0" w:color="auto"/>
      </w:divBdr>
      <w:divsChild>
        <w:div w:id="1072193445">
          <w:marLeft w:val="0"/>
          <w:marRight w:val="0"/>
          <w:marTop w:val="0"/>
          <w:marBottom w:val="0"/>
          <w:divBdr>
            <w:top w:val="none" w:sz="0" w:space="0" w:color="auto"/>
            <w:left w:val="none" w:sz="0" w:space="0" w:color="auto"/>
            <w:bottom w:val="none" w:sz="0" w:space="0" w:color="auto"/>
            <w:right w:val="none" w:sz="0" w:space="0" w:color="auto"/>
          </w:divBdr>
        </w:div>
      </w:divsChild>
    </w:div>
    <w:div w:id="1475290936">
      <w:bodyDiv w:val="1"/>
      <w:marLeft w:val="0"/>
      <w:marRight w:val="0"/>
      <w:marTop w:val="0"/>
      <w:marBottom w:val="0"/>
      <w:divBdr>
        <w:top w:val="none" w:sz="0" w:space="0" w:color="auto"/>
        <w:left w:val="none" w:sz="0" w:space="0" w:color="auto"/>
        <w:bottom w:val="none" w:sz="0" w:space="0" w:color="auto"/>
        <w:right w:val="none" w:sz="0" w:space="0" w:color="auto"/>
      </w:divBdr>
      <w:divsChild>
        <w:div w:id="997883028">
          <w:marLeft w:val="0"/>
          <w:marRight w:val="0"/>
          <w:marTop w:val="0"/>
          <w:marBottom w:val="0"/>
          <w:divBdr>
            <w:top w:val="none" w:sz="0" w:space="0" w:color="auto"/>
            <w:left w:val="none" w:sz="0" w:space="0" w:color="auto"/>
            <w:bottom w:val="none" w:sz="0" w:space="0" w:color="auto"/>
            <w:right w:val="none" w:sz="0" w:space="0" w:color="auto"/>
          </w:divBdr>
        </w:div>
      </w:divsChild>
    </w:div>
    <w:div w:id="1677341524">
      <w:bodyDiv w:val="1"/>
      <w:marLeft w:val="0"/>
      <w:marRight w:val="0"/>
      <w:marTop w:val="0"/>
      <w:marBottom w:val="0"/>
      <w:divBdr>
        <w:top w:val="none" w:sz="0" w:space="0" w:color="auto"/>
        <w:left w:val="none" w:sz="0" w:space="0" w:color="auto"/>
        <w:bottom w:val="none" w:sz="0" w:space="0" w:color="auto"/>
        <w:right w:val="none" w:sz="0" w:space="0" w:color="auto"/>
      </w:divBdr>
      <w:divsChild>
        <w:div w:id="63767217">
          <w:marLeft w:val="0"/>
          <w:marRight w:val="0"/>
          <w:marTop w:val="0"/>
          <w:marBottom w:val="0"/>
          <w:divBdr>
            <w:top w:val="none" w:sz="0" w:space="0" w:color="auto"/>
            <w:left w:val="none" w:sz="0" w:space="0" w:color="auto"/>
            <w:bottom w:val="none" w:sz="0" w:space="0" w:color="auto"/>
            <w:right w:val="none" w:sz="0" w:space="0" w:color="auto"/>
          </w:divBdr>
        </w:div>
        <w:div w:id="113258358">
          <w:marLeft w:val="0"/>
          <w:marRight w:val="0"/>
          <w:marTop w:val="0"/>
          <w:marBottom w:val="0"/>
          <w:divBdr>
            <w:top w:val="none" w:sz="0" w:space="0" w:color="auto"/>
            <w:left w:val="none" w:sz="0" w:space="0" w:color="auto"/>
            <w:bottom w:val="none" w:sz="0" w:space="0" w:color="auto"/>
            <w:right w:val="none" w:sz="0" w:space="0" w:color="auto"/>
          </w:divBdr>
        </w:div>
        <w:div w:id="348718667">
          <w:marLeft w:val="0"/>
          <w:marRight w:val="0"/>
          <w:marTop w:val="0"/>
          <w:marBottom w:val="0"/>
          <w:divBdr>
            <w:top w:val="none" w:sz="0" w:space="0" w:color="auto"/>
            <w:left w:val="none" w:sz="0" w:space="0" w:color="auto"/>
            <w:bottom w:val="none" w:sz="0" w:space="0" w:color="auto"/>
            <w:right w:val="none" w:sz="0" w:space="0" w:color="auto"/>
          </w:divBdr>
        </w:div>
        <w:div w:id="546913366">
          <w:marLeft w:val="0"/>
          <w:marRight w:val="0"/>
          <w:marTop w:val="0"/>
          <w:marBottom w:val="0"/>
          <w:divBdr>
            <w:top w:val="none" w:sz="0" w:space="0" w:color="auto"/>
            <w:left w:val="none" w:sz="0" w:space="0" w:color="auto"/>
            <w:bottom w:val="none" w:sz="0" w:space="0" w:color="auto"/>
            <w:right w:val="none" w:sz="0" w:space="0" w:color="auto"/>
          </w:divBdr>
        </w:div>
        <w:div w:id="1070688986">
          <w:marLeft w:val="0"/>
          <w:marRight w:val="0"/>
          <w:marTop w:val="0"/>
          <w:marBottom w:val="0"/>
          <w:divBdr>
            <w:top w:val="none" w:sz="0" w:space="0" w:color="auto"/>
            <w:left w:val="none" w:sz="0" w:space="0" w:color="auto"/>
            <w:bottom w:val="none" w:sz="0" w:space="0" w:color="auto"/>
            <w:right w:val="none" w:sz="0" w:space="0" w:color="auto"/>
          </w:divBdr>
        </w:div>
        <w:div w:id="1178540038">
          <w:marLeft w:val="0"/>
          <w:marRight w:val="0"/>
          <w:marTop w:val="0"/>
          <w:marBottom w:val="0"/>
          <w:divBdr>
            <w:top w:val="none" w:sz="0" w:space="0" w:color="auto"/>
            <w:left w:val="none" w:sz="0" w:space="0" w:color="auto"/>
            <w:bottom w:val="none" w:sz="0" w:space="0" w:color="auto"/>
            <w:right w:val="none" w:sz="0" w:space="0" w:color="auto"/>
          </w:divBdr>
        </w:div>
        <w:div w:id="1212427734">
          <w:marLeft w:val="0"/>
          <w:marRight w:val="0"/>
          <w:marTop w:val="0"/>
          <w:marBottom w:val="0"/>
          <w:divBdr>
            <w:top w:val="none" w:sz="0" w:space="0" w:color="auto"/>
            <w:left w:val="none" w:sz="0" w:space="0" w:color="auto"/>
            <w:bottom w:val="none" w:sz="0" w:space="0" w:color="auto"/>
            <w:right w:val="none" w:sz="0" w:space="0" w:color="auto"/>
          </w:divBdr>
        </w:div>
        <w:div w:id="1311861522">
          <w:marLeft w:val="0"/>
          <w:marRight w:val="0"/>
          <w:marTop w:val="0"/>
          <w:marBottom w:val="0"/>
          <w:divBdr>
            <w:top w:val="none" w:sz="0" w:space="0" w:color="auto"/>
            <w:left w:val="none" w:sz="0" w:space="0" w:color="auto"/>
            <w:bottom w:val="none" w:sz="0" w:space="0" w:color="auto"/>
            <w:right w:val="none" w:sz="0" w:space="0" w:color="auto"/>
          </w:divBdr>
        </w:div>
        <w:div w:id="1330868201">
          <w:marLeft w:val="0"/>
          <w:marRight w:val="0"/>
          <w:marTop w:val="0"/>
          <w:marBottom w:val="0"/>
          <w:divBdr>
            <w:top w:val="none" w:sz="0" w:space="0" w:color="auto"/>
            <w:left w:val="none" w:sz="0" w:space="0" w:color="auto"/>
            <w:bottom w:val="none" w:sz="0" w:space="0" w:color="auto"/>
            <w:right w:val="none" w:sz="0" w:space="0" w:color="auto"/>
          </w:divBdr>
        </w:div>
        <w:div w:id="1774746111">
          <w:marLeft w:val="0"/>
          <w:marRight w:val="0"/>
          <w:marTop w:val="0"/>
          <w:marBottom w:val="0"/>
          <w:divBdr>
            <w:top w:val="none" w:sz="0" w:space="0" w:color="auto"/>
            <w:left w:val="none" w:sz="0" w:space="0" w:color="auto"/>
            <w:bottom w:val="none" w:sz="0" w:space="0" w:color="auto"/>
            <w:right w:val="none" w:sz="0" w:space="0" w:color="auto"/>
          </w:divBdr>
        </w:div>
        <w:div w:id="1948779187">
          <w:marLeft w:val="0"/>
          <w:marRight w:val="0"/>
          <w:marTop w:val="0"/>
          <w:marBottom w:val="0"/>
          <w:divBdr>
            <w:top w:val="none" w:sz="0" w:space="0" w:color="auto"/>
            <w:left w:val="none" w:sz="0" w:space="0" w:color="auto"/>
            <w:bottom w:val="none" w:sz="0" w:space="0" w:color="auto"/>
            <w:right w:val="none" w:sz="0" w:space="0" w:color="auto"/>
          </w:divBdr>
        </w:div>
        <w:div w:id="2080326405">
          <w:marLeft w:val="0"/>
          <w:marRight w:val="0"/>
          <w:marTop w:val="0"/>
          <w:marBottom w:val="0"/>
          <w:divBdr>
            <w:top w:val="none" w:sz="0" w:space="0" w:color="auto"/>
            <w:left w:val="none" w:sz="0" w:space="0" w:color="auto"/>
            <w:bottom w:val="none" w:sz="0" w:space="0" w:color="auto"/>
            <w:right w:val="none" w:sz="0" w:space="0" w:color="auto"/>
          </w:divBdr>
        </w:div>
      </w:divsChild>
    </w:div>
    <w:div w:id="1694922240">
      <w:bodyDiv w:val="1"/>
      <w:marLeft w:val="0"/>
      <w:marRight w:val="0"/>
      <w:marTop w:val="0"/>
      <w:marBottom w:val="0"/>
      <w:divBdr>
        <w:top w:val="none" w:sz="0" w:space="0" w:color="auto"/>
        <w:left w:val="none" w:sz="0" w:space="0" w:color="auto"/>
        <w:bottom w:val="none" w:sz="0" w:space="0" w:color="auto"/>
        <w:right w:val="none" w:sz="0" w:space="0" w:color="auto"/>
      </w:divBdr>
    </w:div>
    <w:div w:id="1734230096">
      <w:bodyDiv w:val="1"/>
      <w:marLeft w:val="0"/>
      <w:marRight w:val="0"/>
      <w:marTop w:val="0"/>
      <w:marBottom w:val="0"/>
      <w:divBdr>
        <w:top w:val="none" w:sz="0" w:space="0" w:color="auto"/>
        <w:left w:val="none" w:sz="0" w:space="0" w:color="auto"/>
        <w:bottom w:val="none" w:sz="0" w:space="0" w:color="auto"/>
        <w:right w:val="none" w:sz="0" w:space="0" w:color="auto"/>
      </w:divBdr>
      <w:divsChild>
        <w:div w:id="1724021988">
          <w:marLeft w:val="0"/>
          <w:marRight w:val="0"/>
          <w:marTop w:val="0"/>
          <w:marBottom w:val="0"/>
          <w:divBdr>
            <w:top w:val="none" w:sz="0" w:space="0" w:color="auto"/>
            <w:left w:val="none" w:sz="0" w:space="0" w:color="auto"/>
            <w:bottom w:val="none" w:sz="0" w:space="0" w:color="auto"/>
            <w:right w:val="none" w:sz="0" w:space="0" w:color="auto"/>
          </w:divBdr>
        </w:div>
      </w:divsChild>
    </w:div>
    <w:div w:id="1737893515">
      <w:bodyDiv w:val="1"/>
      <w:marLeft w:val="0"/>
      <w:marRight w:val="0"/>
      <w:marTop w:val="0"/>
      <w:marBottom w:val="0"/>
      <w:divBdr>
        <w:top w:val="none" w:sz="0" w:space="0" w:color="auto"/>
        <w:left w:val="none" w:sz="0" w:space="0" w:color="auto"/>
        <w:bottom w:val="none" w:sz="0" w:space="0" w:color="auto"/>
        <w:right w:val="none" w:sz="0" w:space="0" w:color="auto"/>
      </w:divBdr>
      <w:divsChild>
        <w:div w:id="116341266">
          <w:marLeft w:val="0"/>
          <w:marRight w:val="0"/>
          <w:marTop w:val="0"/>
          <w:marBottom w:val="0"/>
          <w:divBdr>
            <w:top w:val="none" w:sz="0" w:space="0" w:color="auto"/>
            <w:left w:val="none" w:sz="0" w:space="0" w:color="auto"/>
            <w:bottom w:val="none" w:sz="0" w:space="0" w:color="auto"/>
            <w:right w:val="none" w:sz="0" w:space="0" w:color="auto"/>
          </w:divBdr>
        </w:div>
        <w:div w:id="189875321">
          <w:marLeft w:val="0"/>
          <w:marRight w:val="0"/>
          <w:marTop w:val="0"/>
          <w:marBottom w:val="0"/>
          <w:divBdr>
            <w:top w:val="none" w:sz="0" w:space="0" w:color="auto"/>
            <w:left w:val="none" w:sz="0" w:space="0" w:color="auto"/>
            <w:bottom w:val="none" w:sz="0" w:space="0" w:color="auto"/>
            <w:right w:val="none" w:sz="0" w:space="0" w:color="auto"/>
          </w:divBdr>
        </w:div>
        <w:div w:id="255409465">
          <w:marLeft w:val="0"/>
          <w:marRight w:val="0"/>
          <w:marTop w:val="0"/>
          <w:marBottom w:val="0"/>
          <w:divBdr>
            <w:top w:val="none" w:sz="0" w:space="0" w:color="auto"/>
            <w:left w:val="none" w:sz="0" w:space="0" w:color="auto"/>
            <w:bottom w:val="none" w:sz="0" w:space="0" w:color="auto"/>
            <w:right w:val="none" w:sz="0" w:space="0" w:color="auto"/>
          </w:divBdr>
        </w:div>
        <w:div w:id="335352686">
          <w:marLeft w:val="0"/>
          <w:marRight w:val="0"/>
          <w:marTop w:val="0"/>
          <w:marBottom w:val="0"/>
          <w:divBdr>
            <w:top w:val="none" w:sz="0" w:space="0" w:color="auto"/>
            <w:left w:val="none" w:sz="0" w:space="0" w:color="auto"/>
            <w:bottom w:val="none" w:sz="0" w:space="0" w:color="auto"/>
            <w:right w:val="none" w:sz="0" w:space="0" w:color="auto"/>
          </w:divBdr>
        </w:div>
        <w:div w:id="415174243">
          <w:marLeft w:val="0"/>
          <w:marRight w:val="0"/>
          <w:marTop w:val="0"/>
          <w:marBottom w:val="0"/>
          <w:divBdr>
            <w:top w:val="none" w:sz="0" w:space="0" w:color="auto"/>
            <w:left w:val="none" w:sz="0" w:space="0" w:color="auto"/>
            <w:bottom w:val="none" w:sz="0" w:space="0" w:color="auto"/>
            <w:right w:val="none" w:sz="0" w:space="0" w:color="auto"/>
          </w:divBdr>
        </w:div>
        <w:div w:id="439105322">
          <w:marLeft w:val="0"/>
          <w:marRight w:val="0"/>
          <w:marTop w:val="0"/>
          <w:marBottom w:val="0"/>
          <w:divBdr>
            <w:top w:val="none" w:sz="0" w:space="0" w:color="auto"/>
            <w:left w:val="none" w:sz="0" w:space="0" w:color="auto"/>
            <w:bottom w:val="none" w:sz="0" w:space="0" w:color="auto"/>
            <w:right w:val="none" w:sz="0" w:space="0" w:color="auto"/>
          </w:divBdr>
        </w:div>
        <w:div w:id="624888743">
          <w:marLeft w:val="0"/>
          <w:marRight w:val="0"/>
          <w:marTop w:val="0"/>
          <w:marBottom w:val="0"/>
          <w:divBdr>
            <w:top w:val="none" w:sz="0" w:space="0" w:color="auto"/>
            <w:left w:val="none" w:sz="0" w:space="0" w:color="auto"/>
            <w:bottom w:val="none" w:sz="0" w:space="0" w:color="auto"/>
            <w:right w:val="none" w:sz="0" w:space="0" w:color="auto"/>
          </w:divBdr>
        </w:div>
        <w:div w:id="646515711">
          <w:marLeft w:val="0"/>
          <w:marRight w:val="0"/>
          <w:marTop w:val="0"/>
          <w:marBottom w:val="0"/>
          <w:divBdr>
            <w:top w:val="none" w:sz="0" w:space="0" w:color="auto"/>
            <w:left w:val="none" w:sz="0" w:space="0" w:color="auto"/>
            <w:bottom w:val="none" w:sz="0" w:space="0" w:color="auto"/>
            <w:right w:val="none" w:sz="0" w:space="0" w:color="auto"/>
          </w:divBdr>
        </w:div>
        <w:div w:id="663165464">
          <w:marLeft w:val="0"/>
          <w:marRight w:val="0"/>
          <w:marTop w:val="0"/>
          <w:marBottom w:val="0"/>
          <w:divBdr>
            <w:top w:val="none" w:sz="0" w:space="0" w:color="auto"/>
            <w:left w:val="none" w:sz="0" w:space="0" w:color="auto"/>
            <w:bottom w:val="none" w:sz="0" w:space="0" w:color="auto"/>
            <w:right w:val="none" w:sz="0" w:space="0" w:color="auto"/>
          </w:divBdr>
        </w:div>
        <w:div w:id="693505105">
          <w:marLeft w:val="0"/>
          <w:marRight w:val="0"/>
          <w:marTop w:val="0"/>
          <w:marBottom w:val="0"/>
          <w:divBdr>
            <w:top w:val="none" w:sz="0" w:space="0" w:color="auto"/>
            <w:left w:val="none" w:sz="0" w:space="0" w:color="auto"/>
            <w:bottom w:val="none" w:sz="0" w:space="0" w:color="auto"/>
            <w:right w:val="none" w:sz="0" w:space="0" w:color="auto"/>
          </w:divBdr>
        </w:div>
        <w:div w:id="735473164">
          <w:marLeft w:val="0"/>
          <w:marRight w:val="0"/>
          <w:marTop w:val="0"/>
          <w:marBottom w:val="0"/>
          <w:divBdr>
            <w:top w:val="none" w:sz="0" w:space="0" w:color="auto"/>
            <w:left w:val="none" w:sz="0" w:space="0" w:color="auto"/>
            <w:bottom w:val="none" w:sz="0" w:space="0" w:color="auto"/>
            <w:right w:val="none" w:sz="0" w:space="0" w:color="auto"/>
          </w:divBdr>
        </w:div>
        <w:div w:id="737246488">
          <w:marLeft w:val="0"/>
          <w:marRight w:val="0"/>
          <w:marTop w:val="0"/>
          <w:marBottom w:val="0"/>
          <w:divBdr>
            <w:top w:val="none" w:sz="0" w:space="0" w:color="auto"/>
            <w:left w:val="none" w:sz="0" w:space="0" w:color="auto"/>
            <w:bottom w:val="none" w:sz="0" w:space="0" w:color="auto"/>
            <w:right w:val="none" w:sz="0" w:space="0" w:color="auto"/>
          </w:divBdr>
        </w:div>
        <w:div w:id="851837594">
          <w:marLeft w:val="0"/>
          <w:marRight w:val="0"/>
          <w:marTop w:val="0"/>
          <w:marBottom w:val="0"/>
          <w:divBdr>
            <w:top w:val="none" w:sz="0" w:space="0" w:color="auto"/>
            <w:left w:val="none" w:sz="0" w:space="0" w:color="auto"/>
            <w:bottom w:val="none" w:sz="0" w:space="0" w:color="auto"/>
            <w:right w:val="none" w:sz="0" w:space="0" w:color="auto"/>
          </w:divBdr>
        </w:div>
        <w:div w:id="918948205">
          <w:marLeft w:val="0"/>
          <w:marRight w:val="0"/>
          <w:marTop w:val="0"/>
          <w:marBottom w:val="0"/>
          <w:divBdr>
            <w:top w:val="none" w:sz="0" w:space="0" w:color="auto"/>
            <w:left w:val="none" w:sz="0" w:space="0" w:color="auto"/>
            <w:bottom w:val="none" w:sz="0" w:space="0" w:color="auto"/>
            <w:right w:val="none" w:sz="0" w:space="0" w:color="auto"/>
          </w:divBdr>
        </w:div>
        <w:div w:id="1066145675">
          <w:marLeft w:val="0"/>
          <w:marRight w:val="0"/>
          <w:marTop w:val="0"/>
          <w:marBottom w:val="0"/>
          <w:divBdr>
            <w:top w:val="none" w:sz="0" w:space="0" w:color="auto"/>
            <w:left w:val="none" w:sz="0" w:space="0" w:color="auto"/>
            <w:bottom w:val="none" w:sz="0" w:space="0" w:color="auto"/>
            <w:right w:val="none" w:sz="0" w:space="0" w:color="auto"/>
          </w:divBdr>
        </w:div>
        <w:div w:id="1115520835">
          <w:marLeft w:val="0"/>
          <w:marRight w:val="0"/>
          <w:marTop w:val="0"/>
          <w:marBottom w:val="0"/>
          <w:divBdr>
            <w:top w:val="none" w:sz="0" w:space="0" w:color="auto"/>
            <w:left w:val="none" w:sz="0" w:space="0" w:color="auto"/>
            <w:bottom w:val="none" w:sz="0" w:space="0" w:color="auto"/>
            <w:right w:val="none" w:sz="0" w:space="0" w:color="auto"/>
          </w:divBdr>
        </w:div>
        <w:div w:id="1118261797">
          <w:marLeft w:val="0"/>
          <w:marRight w:val="0"/>
          <w:marTop w:val="0"/>
          <w:marBottom w:val="0"/>
          <w:divBdr>
            <w:top w:val="none" w:sz="0" w:space="0" w:color="auto"/>
            <w:left w:val="none" w:sz="0" w:space="0" w:color="auto"/>
            <w:bottom w:val="none" w:sz="0" w:space="0" w:color="auto"/>
            <w:right w:val="none" w:sz="0" w:space="0" w:color="auto"/>
          </w:divBdr>
        </w:div>
        <w:div w:id="1261914062">
          <w:marLeft w:val="0"/>
          <w:marRight w:val="0"/>
          <w:marTop w:val="0"/>
          <w:marBottom w:val="0"/>
          <w:divBdr>
            <w:top w:val="none" w:sz="0" w:space="0" w:color="auto"/>
            <w:left w:val="none" w:sz="0" w:space="0" w:color="auto"/>
            <w:bottom w:val="none" w:sz="0" w:space="0" w:color="auto"/>
            <w:right w:val="none" w:sz="0" w:space="0" w:color="auto"/>
          </w:divBdr>
        </w:div>
        <w:div w:id="1354301606">
          <w:marLeft w:val="0"/>
          <w:marRight w:val="0"/>
          <w:marTop w:val="0"/>
          <w:marBottom w:val="0"/>
          <w:divBdr>
            <w:top w:val="none" w:sz="0" w:space="0" w:color="auto"/>
            <w:left w:val="none" w:sz="0" w:space="0" w:color="auto"/>
            <w:bottom w:val="none" w:sz="0" w:space="0" w:color="auto"/>
            <w:right w:val="none" w:sz="0" w:space="0" w:color="auto"/>
          </w:divBdr>
        </w:div>
        <w:div w:id="1410693569">
          <w:marLeft w:val="0"/>
          <w:marRight w:val="0"/>
          <w:marTop w:val="0"/>
          <w:marBottom w:val="0"/>
          <w:divBdr>
            <w:top w:val="none" w:sz="0" w:space="0" w:color="auto"/>
            <w:left w:val="none" w:sz="0" w:space="0" w:color="auto"/>
            <w:bottom w:val="none" w:sz="0" w:space="0" w:color="auto"/>
            <w:right w:val="none" w:sz="0" w:space="0" w:color="auto"/>
          </w:divBdr>
        </w:div>
        <w:div w:id="1438058632">
          <w:marLeft w:val="0"/>
          <w:marRight w:val="0"/>
          <w:marTop w:val="0"/>
          <w:marBottom w:val="0"/>
          <w:divBdr>
            <w:top w:val="none" w:sz="0" w:space="0" w:color="auto"/>
            <w:left w:val="none" w:sz="0" w:space="0" w:color="auto"/>
            <w:bottom w:val="none" w:sz="0" w:space="0" w:color="auto"/>
            <w:right w:val="none" w:sz="0" w:space="0" w:color="auto"/>
          </w:divBdr>
        </w:div>
        <w:div w:id="1446537020">
          <w:marLeft w:val="0"/>
          <w:marRight w:val="0"/>
          <w:marTop w:val="0"/>
          <w:marBottom w:val="0"/>
          <w:divBdr>
            <w:top w:val="none" w:sz="0" w:space="0" w:color="auto"/>
            <w:left w:val="none" w:sz="0" w:space="0" w:color="auto"/>
            <w:bottom w:val="none" w:sz="0" w:space="0" w:color="auto"/>
            <w:right w:val="none" w:sz="0" w:space="0" w:color="auto"/>
          </w:divBdr>
        </w:div>
        <w:div w:id="1453402173">
          <w:marLeft w:val="0"/>
          <w:marRight w:val="0"/>
          <w:marTop w:val="0"/>
          <w:marBottom w:val="0"/>
          <w:divBdr>
            <w:top w:val="none" w:sz="0" w:space="0" w:color="auto"/>
            <w:left w:val="none" w:sz="0" w:space="0" w:color="auto"/>
            <w:bottom w:val="none" w:sz="0" w:space="0" w:color="auto"/>
            <w:right w:val="none" w:sz="0" w:space="0" w:color="auto"/>
          </w:divBdr>
        </w:div>
        <w:div w:id="1454136508">
          <w:marLeft w:val="0"/>
          <w:marRight w:val="0"/>
          <w:marTop w:val="0"/>
          <w:marBottom w:val="0"/>
          <w:divBdr>
            <w:top w:val="none" w:sz="0" w:space="0" w:color="auto"/>
            <w:left w:val="none" w:sz="0" w:space="0" w:color="auto"/>
            <w:bottom w:val="none" w:sz="0" w:space="0" w:color="auto"/>
            <w:right w:val="none" w:sz="0" w:space="0" w:color="auto"/>
          </w:divBdr>
        </w:div>
        <w:div w:id="1616133400">
          <w:marLeft w:val="0"/>
          <w:marRight w:val="0"/>
          <w:marTop w:val="0"/>
          <w:marBottom w:val="0"/>
          <w:divBdr>
            <w:top w:val="none" w:sz="0" w:space="0" w:color="auto"/>
            <w:left w:val="none" w:sz="0" w:space="0" w:color="auto"/>
            <w:bottom w:val="none" w:sz="0" w:space="0" w:color="auto"/>
            <w:right w:val="none" w:sz="0" w:space="0" w:color="auto"/>
          </w:divBdr>
        </w:div>
        <w:div w:id="1616981661">
          <w:marLeft w:val="0"/>
          <w:marRight w:val="0"/>
          <w:marTop w:val="0"/>
          <w:marBottom w:val="0"/>
          <w:divBdr>
            <w:top w:val="none" w:sz="0" w:space="0" w:color="auto"/>
            <w:left w:val="none" w:sz="0" w:space="0" w:color="auto"/>
            <w:bottom w:val="none" w:sz="0" w:space="0" w:color="auto"/>
            <w:right w:val="none" w:sz="0" w:space="0" w:color="auto"/>
          </w:divBdr>
        </w:div>
        <w:div w:id="1650400224">
          <w:marLeft w:val="0"/>
          <w:marRight w:val="0"/>
          <w:marTop w:val="0"/>
          <w:marBottom w:val="0"/>
          <w:divBdr>
            <w:top w:val="none" w:sz="0" w:space="0" w:color="auto"/>
            <w:left w:val="none" w:sz="0" w:space="0" w:color="auto"/>
            <w:bottom w:val="none" w:sz="0" w:space="0" w:color="auto"/>
            <w:right w:val="none" w:sz="0" w:space="0" w:color="auto"/>
          </w:divBdr>
        </w:div>
        <w:div w:id="1742169373">
          <w:marLeft w:val="0"/>
          <w:marRight w:val="0"/>
          <w:marTop w:val="0"/>
          <w:marBottom w:val="0"/>
          <w:divBdr>
            <w:top w:val="none" w:sz="0" w:space="0" w:color="auto"/>
            <w:left w:val="none" w:sz="0" w:space="0" w:color="auto"/>
            <w:bottom w:val="none" w:sz="0" w:space="0" w:color="auto"/>
            <w:right w:val="none" w:sz="0" w:space="0" w:color="auto"/>
          </w:divBdr>
        </w:div>
        <w:div w:id="1817717410">
          <w:marLeft w:val="0"/>
          <w:marRight w:val="0"/>
          <w:marTop w:val="0"/>
          <w:marBottom w:val="0"/>
          <w:divBdr>
            <w:top w:val="none" w:sz="0" w:space="0" w:color="auto"/>
            <w:left w:val="none" w:sz="0" w:space="0" w:color="auto"/>
            <w:bottom w:val="none" w:sz="0" w:space="0" w:color="auto"/>
            <w:right w:val="none" w:sz="0" w:space="0" w:color="auto"/>
          </w:divBdr>
        </w:div>
        <w:div w:id="1861816183">
          <w:marLeft w:val="0"/>
          <w:marRight w:val="0"/>
          <w:marTop w:val="0"/>
          <w:marBottom w:val="0"/>
          <w:divBdr>
            <w:top w:val="none" w:sz="0" w:space="0" w:color="auto"/>
            <w:left w:val="none" w:sz="0" w:space="0" w:color="auto"/>
            <w:bottom w:val="none" w:sz="0" w:space="0" w:color="auto"/>
            <w:right w:val="none" w:sz="0" w:space="0" w:color="auto"/>
          </w:divBdr>
        </w:div>
        <w:div w:id="1863548064">
          <w:marLeft w:val="0"/>
          <w:marRight w:val="0"/>
          <w:marTop w:val="0"/>
          <w:marBottom w:val="0"/>
          <w:divBdr>
            <w:top w:val="none" w:sz="0" w:space="0" w:color="auto"/>
            <w:left w:val="none" w:sz="0" w:space="0" w:color="auto"/>
            <w:bottom w:val="none" w:sz="0" w:space="0" w:color="auto"/>
            <w:right w:val="none" w:sz="0" w:space="0" w:color="auto"/>
          </w:divBdr>
        </w:div>
        <w:div w:id="1919902284">
          <w:marLeft w:val="0"/>
          <w:marRight w:val="0"/>
          <w:marTop w:val="0"/>
          <w:marBottom w:val="0"/>
          <w:divBdr>
            <w:top w:val="none" w:sz="0" w:space="0" w:color="auto"/>
            <w:left w:val="none" w:sz="0" w:space="0" w:color="auto"/>
            <w:bottom w:val="none" w:sz="0" w:space="0" w:color="auto"/>
            <w:right w:val="none" w:sz="0" w:space="0" w:color="auto"/>
          </w:divBdr>
        </w:div>
        <w:div w:id="2005473828">
          <w:marLeft w:val="0"/>
          <w:marRight w:val="0"/>
          <w:marTop w:val="0"/>
          <w:marBottom w:val="0"/>
          <w:divBdr>
            <w:top w:val="none" w:sz="0" w:space="0" w:color="auto"/>
            <w:left w:val="none" w:sz="0" w:space="0" w:color="auto"/>
            <w:bottom w:val="none" w:sz="0" w:space="0" w:color="auto"/>
            <w:right w:val="none" w:sz="0" w:space="0" w:color="auto"/>
          </w:divBdr>
        </w:div>
        <w:div w:id="2145150480">
          <w:marLeft w:val="0"/>
          <w:marRight w:val="0"/>
          <w:marTop w:val="0"/>
          <w:marBottom w:val="0"/>
          <w:divBdr>
            <w:top w:val="none" w:sz="0" w:space="0" w:color="auto"/>
            <w:left w:val="none" w:sz="0" w:space="0" w:color="auto"/>
            <w:bottom w:val="none" w:sz="0" w:space="0" w:color="auto"/>
            <w:right w:val="none" w:sz="0" w:space="0" w:color="auto"/>
          </w:divBdr>
        </w:div>
      </w:divsChild>
    </w:div>
    <w:div w:id="1744139955">
      <w:bodyDiv w:val="1"/>
      <w:marLeft w:val="0"/>
      <w:marRight w:val="0"/>
      <w:marTop w:val="0"/>
      <w:marBottom w:val="0"/>
      <w:divBdr>
        <w:top w:val="none" w:sz="0" w:space="0" w:color="auto"/>
        <w:left w:val="none" w:sz="0" w:space="0" w:color="auto"/>
        <w:bottom w:val="none" w:sz="0" w:space="0" w:color="auto"/>
        <w:right w:val="none" w:sz="0" w:space="0" w:color="auto"/>
      </w:divBdr>
      <w:divsChild>
        <w:div w:id="730077543">
          <w:marLeft w:val="0"/>
          <w:marRight w:val="0"/>
          <w:marTop w:val="0"/>
          <w:marBottom w:val="0"/>
          <w:divBdr>
            <w:top w:val="none" w:sz="0" w:space="0" w:color="auto"/>
            <w:left w:val="none" w:sz="0" w:space="0" w:color="auto"/>
            <w:bottom w:val="none" w:sz="0" w:space="0" w:color="auto"/>
            <w:right w:val="none" w:sz="0" w:space="0" w:color="auto"/>
          </w:divBdr>
        </w:div>
      </w:divsChild>
    </w:div>
    <w:div w:id="1780292351">
      <w:bodyDiv w:val="1"/>
      <w:marLeft w:val="0"/>
      <w:marRight w:val="0"/>
      <w:marTop w:val="0"/>
      <w:marBottom w:val="0"/>
      <w:divBdr>
        <w:top w:val="none" w:sz="0" w:space="0" w:color="auto"/>
        <w:left w:val="none" w:sz="0" w:space="0" w:color="auto"/>
        <w:bottom w:val="none" w:sz="0" w:space="0" w:color="auto"/>
        <w:right w:val="none" w:sz="0" w:space="0" w:color="auto"/>
      </w:divBdr>
    </w:div>
    <w:div w:id="1803307537">
      <w:bodyDiv w:val="1"/>
      <w:marLeft w:val="0"/>
      <w:marRight w:val="0"/>
      <w:marTop w:val="0"/>
      <w:marBottom w:val="0"/>
      <w:divBdr>
        <w:top w:val="none" w:sz="0" w:space="0" w:color="auto"/>
        <w:left w:val="none" w:sz="0" w:space="0" w:color="auto"/>
        <w:bottom w:val="none" w:sz="0" w:space="0" w:color="auto"/>
        <w:right w:val="none" w:sz="0" w:space="0" w:color="auto"/>
      </w:divBdr>
      <w:divsChild>
        <w:div w:id="714625653">
          <w:marLeft w:val="0"/>
          <w:marRight w:val="0"/>
          <w:marTop w:val="0"/>
          <w:marBottom w:val="0"/>
          <w:divBdr>
            <w:top w:val="none" w:sz="0" w:space="0" w:color="auto"/>
            <w:left w:val="none" w:sz="0" w:space="0" w:color="auto"/>
            <w:bottom w:val="none" w:sz="0" w:space="0" w:color="auto"/>
            <w:right w:val="none" w:sz="0" w:space="0" w:color="auto"/>
          </w:divBdr>
        </w:div>
      </w:divsChild>
    </w:div>
    <w:div w:id="1842309164">
      <w:bodyDiv w:val="1"/>
      <w:marLeft w:val="0"/>
      <w:marRight w:val="0"/>
      <w:marTop w:val="0"/>
      <w:marBottom w:val="0"/>
      <w:divBdr>
        <w:top w:val="none" w:sz="0" w:space="0" w:color="auto"/>
        <w:left w:val="none" w:sz="0" w:space="0" w:color="auto"/>
        <w:bottom w:val="none" w:sz="0" w:space="0" w:color="auto"/>
        <w:right w:val="none" w:sz="0" w:space="0" w:color="auto"/>
      </w:divBdr>
      <w:divsChild>
        <w:div w:id="195586839">
          <w:marLeft w:val="0"/>
          <w:marRight w:val="0"/>
          <w:marTop w:val="0"/>
          <w:marBottom w:val="0"/>
          <w:divBdr>
            <w:top w:val="none" w:sz="0" w:space="0" w:color="auto"/>
            <w:left w:val="none" w:sz="0" w:space="0" w:color="auto"/>
            <w:bottom w:val="none" w:sz="0" w:space="0" w:color="auto"/>
            <w:right w:val="none" w:sz="0" w:space="0" w:color="auto"/>
          </w:divBdr>
        </w:div>
        <w:div w:id="249050658">
          <w:marLeft w:val="0"/>
          <w:marRight w:val="0"/>
          <w:marTop w:val="0"/>
          <w:marBottom w:val="0"/>
          <w:divBdr>
            <w:top w:val="none" w:sz="0" w:space="0" w:color="auto"/>
            <w:left w:val="none" w:sz="0" w:space="0" w:color="auto"/>
            <w:bottom w:val="none" w:sz="0" w:space="0" w:color="auto"/>
            <w:right w:val="none" w:sz="0" w:space="0" w:color="auto"/>
          </w:divBdr>
        </w:div>
        <w:div w:id="810513022">
          <w:marLeft w:val="0"/>
          <w:marRight w:val="0"/>
          <w:marTop w:val="0"/>
          <w:marBottom w:val="0"/>
          <w:divBdr>
            <w:top w:val="none" w:sz="0" w:space="0" w:color="auto"/>
            <w:left w:val="none" w:sz="0" w:space="0" w:color="auto"/>
            <w:bottom w:val="none" w:sz="0" w:space="0" w:color="auto"/>
            <w:right w:val="none" w:sz="0" w:space="0" w:color="auto"/>
          </w:divBdr>
        </w:div>
        <w:div w:id="907227381">
          <w:marLeft w:val="0"/>
          <w:marRight w:val="0"/>
          <w:marTop w:val="0"/>
          <w:marBottom w:val="0"/>
          <w:divBdr>
            <w:top w:val="none" w:sz="0" w:space="0" w:color="auto"/>
            <w:left w:val="none" w:sz="0" w:space="0" w:color="auto"/>
            <w:bottom w:val="none" w:sz="0" w:space="0" w:color="auto"/>
            <w:right w:val="none" w:sz="0" w:space="0" w:color="auto"/>
          </w:divBdr>
        </w:div>
        <w:div w:id="1149439132">
          <w:marLeft w:val="0"/>
          <w:marRight w:val="0"/>
          <w:marTop w:val="0"/>
          <w:marBottom w:val="0"/>
          <w:divBdr>
            <w:top w:val="none" w:sz="0" w:space="0" w:color="auto"/>
            <w:left w:val="none" w:sz="0" w:space="0" w:color="auto"/>
            <w:bottom w:val="none" w:sz="0" w:space="0" w:color="auto"/>
            <w:right w:val="none" w:sz="0" w:space="0" w:color="auto"/>
          </w:divBdr>
        </w:div>
        <w:div w:id="1319915577">
          <w:marLeft w:val="0"/>
          <w:marRight w:val="0"/>
          <w:marTop w:val="0"/>
          <w:marBottom w:val="0"/>
          <w:divBdr>
            <w:top w:val="none" w:sz="0" w:space="0" w:color="auto"/>
            <w:left w:val="none" w:sz="0" w:space="0" w:color="auto"/>
            <w:bottom w:val="none" w:sz="0" w:space="0" w:color="auto"/>
            <w:right w:val="none" w:sz="0" w:space="0" w:color="auto"/>
          </w:divBdr>
        </w:div>
        <w:div w:id="1352343623">
          <w:marLeft w:val="0"/>
          <w:marRight w:val="0"/>
          <w:marTop w:val="0"/>
          <w:marBottom w:val="0"/>
          <w:divBdr>
            <w:top w:val="none" w:sz="0" w:space="0" w:color="auto"/>
            <w:left w:val="none" w:sz="0" w:space="0" w:color="auto"/>
            <w:bottom w:val="none" w:sz="0" w:space="0" w:color="auto"/>
            <w:right w:val="none" w:sz="0" w:space="0" w:color="auto"/>
          </w:divBdr>
        </w:div>
        <w:div w:id="1398168743">
          <w:marLeft w:val="0"/>
          <w:marRight w:val="0"/>
          <w:marTop w:val="0"/>
          <w:marBottom w:val="0"/>
          <w:divBdr>
            <w:top w:val="none" w:sz="0" w:space="0" w:color="auto"/>
            <w:left w:val="none" w:sz="0" w:space="0" w:color="auto"/>
            <w:bottom w:val="none" w:sz="0" w:space="0" w:color="auto"/>
            <w:right w:val="none" w:sz="0" w:space="0" w:color="auto"/>
          </w:divBdr>
        </w:div>
        <w:div w:id="1635021931">
          <w:marLeft w:val="0"/>
          <w:marRight w:val="0"/>
          <w:marTop w:val="0"/>
          <w:marBottom w:val="0"/>
          <w:divBdr>
            <w:top w:val="none" w:sz="0" w:space="0" w:color="auto"/>
            <w:left w:val="none" w:sz="0" w:space="0" w:color="auto"/>
            <w:bottom w:val="none" w:sz="0" w:space="0" w:color="auto"/>
            <w:right w:val="none" w:sz="0" w:space="0" w:color="auto"/>
          </w:divBdr>
        </w:div>
        <w:div w:id="1680886599">
          <w:marLeft w:val="0"/>
          <w:marRight w:val="0"/>
          <w:marTop w:val="0"/>
          <w:marBottom w:val="0"/>
          <w:divBdr>
            <w:top w:val="none" w:sz="0" w:space="0" w:color="auto"/>
            <w:left w:val="none" w:sz="0" w:space="0" w:color="auto"/>
            <w:bottom w:val="none" w:sz="0" w:space="0" w:color="auto"/>
            <w:right w:val="none" w:sz="0" w:space="0" w:color="auto"/>
          </w:divBdr>
        </w:div>
        <w:div w:id="1817649050">
          <w:marLeft w:val="0"/>
          <w:marRight w:val="0"/>
          <w:marTop w:val="0"/>
          <w:marBottom w:val="0"/>
          <w:divBdr>
            <w:top w:val="none" w:sz="0" w:space="0" w:color="auto"/>
            <w:left w:val="none" w:sz="0" w:space="0" w:color="auto"/>
            <w:bottom w:val="none" w:sz="0" w:space="0" w:color="auto"/>
            <w:right w:val="none" w:sz="0" w:space="0" w:color="auto"/>
          </w:divBdr>
        </w:div>
        <w:div w:id="1911109200">
          <w:marLeft w:val="0"/>
          <w:marRight w:val="0"/>
          <w:marTop w:val="0"/>
          <w:marBottom w:val="0"/>
          <w:divBdr>
            <w:top w:val="none" w:sz="0" w:space="0" w:color="auto"/>
            <w:left w:val="none" w:sz="0" w:space="0" w:color="auto"/>
            <w:bottom w:val="none" w:sz="0" w:space="0" w:color="auto"/>
            <w:right w:val="none" w:sz="0" w:space="0" w:color="auto"/>
          </w:divBdr>
        </w:div>
      </w:divsChild>
    </w:div>
    <w:div w:id="1844393759">
      <w:bodyDiv w:val="1"/>
      <w:marLeft w:val="0"/>
      <w:marRight w:val="0"/>
      <w:marTop w:val="0"/>
      <w:marBottom w:val="0"/>
      <w:divBdr>
        <w:top w:val="none" w:sz="0" w:space="0" w:color="auto"/>
        <w:left w:val="none" w:sz="0" w:space="0" w:color="auto"/>
        <w:bottom w:val="none" w:sz="0" w:space="0" w:color="auto"/>
        <w:right w:val="none" w:sz="0" w:space="0" w:color="auto"/>
      </w:divBdr>
      <w:divsChild>
        <w:div w:id="2048678267">
          <w:marLeft w:val="0"/>
          <w:marRight w:val="0"/>
          <w:marTop w:val="0"/>
          <w:marBottom w:val="0"/>
          <w:divBdr>
            <w:top w:val="none" w:sz="0" w:space="0" w:color="auto"/>
            <w:left w:val="none" w:sz="0" w:space="0" w:color="auto"/>
            <w:bottom w:val="none" w:sz="0" w:space="0" w:color="auto"/>
            <w:right w:val="none" w:sz="0" w:space="0" w:color="auto"/>
          </w:divBdr>
          <w:divsChild>
            <w:div w:id="14305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837">
      <w:bodyDiv w:val="1"/>
      <w:marLeft w:val="0"/>
      <w:marRight w:val="0"/>
      <w:marTop w:val="0"/>
      <w:marBottom w:val="0"/>
      <w:divBdr>
        <w:top w:val="none" w:sz="0" w:space="0" w:color="auto"/>
        <w:left w:val="none" w:sz="0" w:space="0" w:color="auto"/>
        <w:bottom w:val="none" w:sz="0" w:space="0" w:color="auto"/>
        <w:right w:val="none" w:sz="0" w:space="0" w:color="auto"/>
      </w:divBdr>
    </w:div>
    <w:div w:id="1929461988">
      <w:bodyDiv w:val="1"/>
      <w:marLeft w:val="0"/>
      <w:marRight w:val="0"/>
      <w:marTop w:val="0"/>
      <w:marBottom w:val="0"/>
      <w:divBdr>
        <w:top w:val="none" w:sz="0" w:space="0" w:color="auto"/>
        <w:left w:val="none" w:sz="0" w:space="0" w:color="auto"/>
        <w:bottom w:val="none" w:sz="0" w:space="0" w:color="auto"/>
        <w:right w:val="none" w:sz="0" w:space="0" w:color="auto"/>
      </w:divBdr>
      <w:divsChild>
        <w:div w:id="1533617111">
          <w:marLeft w:val="0"/>
          <w:marRight w:val="0"/>
          <w:marTop w:val="0"/>
          <w:marBottom w:val="0"/>
          <w:divBdr>
            <w:top w:val="none" w:sz="0" w:space="0" w:color="auto"/>
            <w:left w:val="none" w:sz="0" w:space="0" w:color="auto"/>
            <w:bottom w:val="none" w:sz="0" w:space="0" w:color="auto"/>
            <w:right w:val="none" w:sz="0" w:space="0" w:color="auto"/>
          </w:divBdr>
        </w:div>
      </w:divsChild>
    </w:div>
    <w:div w:id="1987389320">
      <w:bodyDiv w:val="1"/>
      <w:marLeft w:val="0"/>
      <w:marRight w:val="0"/>
      <w:marTop w:val="0"/>
      <w:marBottom w:val="0"/>
      <w:divBdr>
        <w:top w:val="none" w:sz="0" w:space="0" w:color="auto"/>
        <w:left w:val="none" w:sz="0" w:space="0" w:color="auto"/>
        <w:bottom w:val="none" w:sz="0" w:space="0" w:color="auto"/>
        <w:right w:val="none" w:sz="0" w:space="0" w:color="auto"/>
      </w:divBdr>
      <w:divsChild>
        <w:div w:id="1019547382">
          <w:marLeft w:val="0"/>
          <w:marRight w:val="0"/>
          <w:marTop w:val="0"/>
          <w:marBottom w:val="0"/>
          <w:divBdr>
            <w:top w:val="none" w:sz="0" w:space="0" w:color="auto"/>
            <w:left w:val="none" w:sz="0" w:space="0" w:color="auto"/>
            <w:bottom w:val="none" w:sz="0" w:space="0" w:color="auto"/>
            <w:right w:val="none" w:sz="0" w:space="0" w:color="auto"/>
          </w:divBdr>
        </w:div>
      </w:divsChild>
    </w:div>
    <w:div w:id="2094625929">
      <w:bodyDiv w:val="1"/>
      <w:marLeft w:val="0"/>
      <w:marRight w:val="0"/>
      <w:marTop w:val="0"/>
      <w:marBottom w:val="0"/>
      <w:divBdr>
        <w:top w:val="none" w:sz="0" w:space="0" w:color="auto"/>
        <w:left w:val="none" w:sz="0" w:space="0" w:color="auto"/>
        <w:bottom w:val="none" w:sz="0" w:space="0" w:color="auto"/>
        <w:right w:val="none" w:sz="0" w:space="0" w:color="auto"/>
      </w:divBdr>
    </w:div>
    <w:div w:id="2096704287">
      <w:bodyDiv w:val="1"/>
      <w:marLeft w:val="0"/>
      <w:marRight w:val="0"/>
      <w:marTop w:val="0"/>
      <w:marBottom w:val="0"/>
      <w:divBdr>
        <w:top w:val="none" w:sz="0" w:space="0" w:color="auto"/>
        <w:left w:val="none" w:sz="0" w:space="0" w:color="auto"/>
        <w:bottom w:val="none" w:sz="0" w:space="0" w:color="auto"/>
        <w:right w:val="none" w:sz="0" w:space="0" w:color="auto"/>
      </w:divBdr>
      <w:divsChild>
        <w:div w:id="11976277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amb@mcc-berlin.net" TargetMode="External"/><Relationship Id="rId13" Type="http://schemas.openxmlformats.org/officeDocument/2006/relationships/comments" Target="comments.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E6929-4314-4F57-AB2C-0B554C46E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45543</Words>
  <Characters>259601</Characters>
  <Application>Microsoft Office Word</Application>
  <DocSecurity>0</DocSecurity>
  <Lines>2163</Lines>
  <Paragraphs>609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HP</Company>
  <LinksUpToDate>false</LinksUpToDate>
  <CharactersWithSpaces>304535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Felix Creutzig</dc:creator>
  <cp:lastModifiedBy>William Lamb</cp:lastModifiedBy>
  <cp:revision>16</cp:revision>
  <cp:lastPrinted>2018-06-21T09:40:00Z</cp:lastPrinted>
  <dcterms:created xsi:type="dcterms:W3CDTF">2018-11-27T10:35:00Z</dcterms:created>
  <dcterms:modified xsi:type="dcterms:W3CDTF">2018-11-27T12:40:00Z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http://www.zotero.org/styles/current-opinion-in-environmental-sustainability</vt:lpwstr>
  </property>
  <property fmtid="{D5CDD505-2E9C-101B-9397-08002B2CF9AE}" pid="5" name="Mendeley Recent Style Name 1_1">
    <vt:lpwstr>Current Opinion in Environmental Sustainability</vt:lpwstr>
  </property>
  <property fmtid="{D5CDD505-2E9C-101B-9397-08002B2CF9AE}" pid="6" name="Mendeley Recent Style Id 2_1">
    <vt:lpwstr>http://www.zotero.org/styles/environmental-research-letters</vt:lpwstr>
  </property>
  <property fmtid="{D5CDD505-2E9C-101B-9397-08002B2CF9AE}" pid="7" name="Mendeley Recent Style Name 2_1">
    <vt:lpwstr>Environmental Research Letters</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http://www.zotero.org/styles/journal-of-cleaner-production</vt:lpwstr>
  </property>
  <property fmtid="{D5CDD505-2E9C-101B-9397-08002B2CF9AE}" pid="11" name="Mendeley Recent Style Name 4_1">
    <vt:lpwstr>Journal of Cleaner Production</vt:lpwstr>
  </property>
  <property fmtid="{D5CDD505-2E9C-101B-9397-08002B2CF9AE}" pid="12" name="Mendeley Recent Style Id 5_1">
    <vt:lpwstr>http://www.zotero.org/styles/journal-of-climate</vt:lpwstr>
  </property>
  <property fmtid="{D5CDD505-2E9C-101B-9397-08002B2CF9AE}" pid="13" name="Mendeley Recent Style Name 5_1">
    <vt:lpwstr>Journal of Climate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http://www.zotero.org/styles/world-development</vt:lpwstr>
  </property>
  <property fmtid="{D5CDD505-2E9C-101B-9397-08002B2CF9AE}" pid="21" name="Mendeley Recent Style Name 9_1">
    <vt:lpwstr>World Development</vt:lpwstr>
  </property>
  <property fmtid="{D5CDD505-2E9C-101B-9397-08002B2CF9AE}" pid="22" name="Mendeley Document_1">
    <vt:lpwstr>True</vt:lpwstr>
  </property>
  <property fmtid="{D5CDD505-2E9C-101B-9397-08002B2CF9AE}" pid="23" name="Mendeley Unique User Id_1">
    <vt:lpwstr>3e04b280-a17e-31b9-9f3d-670005ac3fef</vt:lpwstr>
  </property>
  <property fmtid="{D5CDD505-2E9C-101B-9397-08002B2CF9AE}" pid="24" name="Mendeley Citation Style_1">
    <vt:lpwstr>http://www.zotero.org/styles/nature</vt:lpwstr>
  </property>
</Properties>
</file>