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2004D" w14:textId="77777777" w:rsidR="000F7CD5" w:rsidRPr="000F7CD5" w:rsidRDefault="000F7CD5" w:rsidP="000F7CD5">
      <w:pPr>
        <w:pStyle w:val="Title"/>
        <w:rPr>
          <w:sz w:val="48"/>
          <w:lang w:val="en-GB"/>
        </w:rPr>
      </w:pPr>
      <w:r w:rsidRPr="000F7CD5">
        <w:rPr>
          <w:sz w:val="48"/>
          <w:lang w:val="en-US"/>
        </w:rPr>
        <w:t>The literature landscape on 1.5°C Climate Change and Cities – Supplementary Material</w:t>
      </w:r>
    </w:p>
    <w:p w14:paraId="10525308" w14:textId="77777777" w:rsidR="003917F3" w:rsidRDefault="003917F3" w:rsidP="003917F3">
      <w:pPr>
        <w:jc w:val="center"/>
        <w:rPr>
          <w:bCs/>
          <w:i/>
          <w:iCs/>
          <w:vertAlign w:val="superscript"/>
          <w:lang w:val="en-US"/>
        </w:rPr>
      </w:pPr>
      <w:r w:rsidRPr="00701907">
        <w:rPr>
          <w:bCs/>
          <w:i/>
          <w:iCs/>
          <w:lang w:val="en-US"/>
        </w:rPr>
        <w:t>William</w:t>
      </w:r>
      <w:r w:rsidR="00BC6AC9">
        <w:rPr>
          <w:bCs/>
          <w:i/>
          <w:iCs/>
          <w:lang w:val="en-US"/>
        </w:rPr>
        <w:t xml:space="preserve"> F.</w:t>
      </w:r>
      <w:r w:rsidRPr="00701907">
        <w:rPr>
          <w:bCs/>
          <w:i/>
          <w:iCs/>
          <w:lang w:val="en-US"/>
        </w:rPr>
        <w:t xml:space="preserve"> Lamb</w:t>
      </w:r>
      <w:r>
        <w:rPr>
          <w:bCs/>
          <w:i/>
          <w:iCs/>
          <w:vertAlign w:val="superscript"/>
          <w:lang w:val="en-US"/>
        </w:rPr>
        <w:t>1</w:t>
      </w:r>
      <w:r w:rsidRPr="00701907">
        <w:rPr>
          <w:bCs/>
          <w:i/>
          <w:iCs/>
          <w:lang w:val="en-US"/>
        </w:rPr>
        <w:t xml:space="preserve">, Max </w:t>
      </w:r>
      <w:r w:rsidR="00BC6AC9">
        <w:rPr>
          <w:bCs/>
          <w:i/>
          <w:iCs/>
          <w:lang w:val="en-US"/>
        </w:rPr>
        <w:t xml:space="preserve">W. </w:t>
      </w:r>
      <w:r w:rsidRPr="00701907">
        <w:rPr>
          <w:bCs/>
          <w:i/>
          <w:iCs/>
          <w:lang w:val="en-US"/>
        </w:rPr>
        <w:t>Callaghan</w:t>
      </w:r>
      <w:r>
        <w:rPr>
          <w:bCs/>
          <w:i/>
          <w:iCs/>
          <w:vertAlign w:val="superscript"/>
          <w:lang w:val="en-US"/>
        </w:rPr>
        <w:t>1</w:t>
      </w:r>
      <w:r w:rsidRPr="00701907">
        <w:rPr>
          <w:bCs/>
          <w:i/>
          <w:iCs/>
          <w:lang w:val="en-US"/>
        </w:rPr>
        <w:t>, Felix Creutzig</w:t>
      </w:r>
      <w:r>
        <w:rPr>
          <w:bCs/>
          <w:i/>
          <w:iCs/>
          <w:vertAlign w:val="superscript"/>
          <w:lang w:val="en-US"/>
        </w:rPr>
        <w:t>1,2</w:t>
      </w:r>
      <w:r w:rsidRPr="00701907">
        <w:rPr>
          <w:bCs/>
          <w:i/>
          <w:iCs/>
          <w:lang w:val="en-US"/>
        </w:rPr>
        <w:t>, Radhika Khosla</w:t>
      </w:r>
      <w:r>
        <w:rPr>
          <w:bCs/>
          <w:i/>
          <w:iCs/>
          <w:vertAlign w:val="superscript"/>
          <w:lang w:val="en-US"/>
        </w:rPr>
        <w:t>3</w:t>
      </w:r>
      <w:r w:rsidRPr="00701907">
        <w:rPr>
          <w:bCs/>
          <w:i/>
          <w:iCs/>
          <w:lang w:val="en-US"/>
        </w:rPr>
        <w:t xml:space="preserve">, Jan </w:t>
      </w:r>
      <w:r w:rsidR="00BC6AC9">
        <w:rPr>
          <w:bCs/>
          <w:i/>
          <w:iCs/>
          <w:lang w:val="en-US"/>
        </w:rPr>
        <w:t xml:space="preserve">C. </w:t>
      </w:r>
      <w:r w:rsidRPr="00701907">
        <w:rPr>
          <w:bCs/>
          <w:i/>
          <w:iCs/>
          <w:lang w:val="en-US"/>
        </w:rPr>
        <w:t>Minx</w:t>
      </w:r>
      <w:r>
        <w:rPr>
          <w:bCs/>
          <w:i/>
          <w:iCs/>
          <w:vertAlign w:val="superscript"/>
          <w:lang w:val="en-US"/>
        </w:rPr>
        <w:t>1,4</w:t>
      </w:r>
    </w:p>
    <w:p w14:paraId="41481134" w14:textId="77777777" w:rsidR="003917F3" w:rsidRDefault="003917F3" w:rsidP="003917F3">
      <w:pPr>
        <w:rPr>
          <w:bCs/>
          <w:i/>
          <w:iCs/>
          <w:lang w:val="en-US"/>
        </w:rPr>
      </w:pPr>
    </w:p>
    <w:p w14:paraId="04C8D3AF" w14:textId="77777777" w:rsidR="003917F3" w:rsidRDefault="003917F3" w:rsidP="003917F3">
      <w:pPr>
        <w:rPr>
          <w:bCs/>
          <w:i/>
          <w:iCs/>
          <w:lang w:val="en-US"/>
        </w:rPr>
      </w:pPr>
      <w:r>
        <w:rPr>
          <w:bCs/>
          <w:i/>
          <w:iCs/>
          <w:lang w:val="en-US"/>
        </w:rPr>
        <w:t xml:space="preserve">Affiliations </w:t>
      </w:r>
    </w:p>
    <w:p w14:paraId="276D813F" w14:textId="77777777" w:rsidR="003917F3" w:rsidRDefault="003917F3" w:rsidP="003917F3">
      <w:pPr>
        <w:rPr>
          <w:bCs/>
          <w:i/>
          <w:iCs/>
          <w:lang w:val="en-US"/>
        </w:rPr>
      </w:pPr>
      <w:r>
        <w:rPr>
          <w:bCs/>
          <w:i/>
          <w:iCs/>
          <w:lang w:val="en-US"/>
        </w:rPr>
        <w:t>1 Mercator Research Institute on Global Commons and Climate Change, Berlin</w:t>
      </w:r>
    </w:p>
    <w:p w14:paraId="2F0408DB" w14:textId="77777777" w:rsidR="003917F3" w:rsidRDefault="003917F3" w:rsidP="003917F3">
      <w:pPr>
        <w:rPr>
          <w:bCs/>
          <w:i/>
          <w:iCs/>
          <w:lang w:val="en-US"/>
        </w:rPr>
      </w:pPr>
      <w:r>
        <w:rPr>
          <w:bCs/>
          <w:i/>
          <w:iCs/>
          <w:lang w:val="en-US"/>
        </w:rPr>
        <w:t>2 Technical University Berlin</w:t>
      </w:r>
    </w:p>
    <w:p w14:paraId="48D49186" w14:textId="77777777" w:rsidR="003917F3" w:rsidRDefault="003917F3" w:rsidP="003917F3">
      <w:pPr>
        <w:rPr>
          <w:bCs/>
          <w:i/>
          <w:iCs/>
          <w:lang w:val="en-US"/>
        </w:rPr>
      </w:pPr>
      <w:r>
        <w:rPr>
          <w:bCs/>
          <w:i/>
          <w:iCs/>
          <w:lang w:val="en-US"/>
        </w:rPr>
        <w:t>3 Centre for Policy Research, New Delhi</w:t>
      </w:r>
    </w:p>
    <w:p w14:paraId="1DDFA4F6" w14:textId="77777777" w:rsidR="003917F3" w:rsidRDefault="003917F3" w:rsidP="003917F3">
      <w:pPr>
        <w:rPr>
          <w:bCs/>
          <w:i/>
          <w:iCs/>
          <w:lang w:val="en-US"/>
        </w:rPr>
      </w:pPr>
      <w:r>
        <w:rPr>
          <w:bCs/>
          <w:i/>
          <w:iCs/>
          <w:lang w:val="en-US"/>
        </w:rPr>
        <w:t>4 Hertie School of Government, Berlin</w:t>
      </w:r>
    </w:p>
    <w:p w14:paraId="27C83EB2" w14:textId="77777777" w:rsidR="000F7CD5" w:rsidRPr="000F7CD5" w:rsidRDefault="000F7CD5">
      <w:pPr>
        <w:rPr>
          <w:lang w:val="en-US"/>
        </w:rPr>
      </w:pPr>
      <w:bookmarkStart w:id="0" w:name="_GoBack"/>
      <w:bookmarkEnd w:id="0"/>
    </w:p>
    <w:p w14:paraId="4819F786" w14:textId="77777777" w:rsidR="000F7CD5" w:rsidRDefault="00291593" w:rsidP="000F7CD5">
      <w:pPr>
        <w:pStyle w:val="Heading2"/>
        <w:numPr>
          <w:ilvl w:val="0"/>
          <w:numId w:val="4"/>
        </w:numPr>
        <w:rPr>
          <w:lang w:val="en-US"/>
        </w:rPr>
      </w:pPr>
      <w:r>
        <w:rPr>
          <w:lang w:val="en-US"/>
        </w:rPr>
        <w:t>Literature search</w:t>
      </w:r>
    </w:p>
    <w:p w14:paraId="2739A6C0" w14:textId="1F6AA642"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w:t>
      </w:r>
      <w:r w:rsidR="002435FA">
        <w:rPr>
          <w:lang w:val="en-US"/>
        </w:rPr>
        <w:t xml:space="preserve">on </w:t>
      </w:r>
      <w:r w:rsidR="002435FA">
        <w:t>Oct. 12, 2017, 11:52 a.m.</w:t>
      </w:r>
      <w:r>
        <w:rPr>
          <w:lang w:val="en-US"/>
        </w:rPr>
        <w:t>)</w:t>
      </w:r>
      <w:r w:rsidRPr="00291593">
        <w:rPr>
          <w:lang w:val="en-US"/>
        </w:rPr>
        <w:t>. Web of Science</w:t>
      </w:r>
      <w:r w:rsidR="008A1C49">
        <w:rPr>
          <w:lang w:val="en-US"/>
        </w:rPr>
        <w:t xml:space="preserve"> (WOS)</w:t>
      </w:r>
      <w:r w:rsidRPr="00291593">
        <w:rPr>
          <w:lang w:val="en-US"/>
        </w:rPr>
        <w:t xml:space="preserve"> is a subscription-based scientific citation indexing service that provides a comprehensive citation search. </w:t>
      </w:r>
    </w:p>
    <w:p w14:paraId="69BEC9C5" w14:textId="77777777" w:rsidR="00F10588" w:rsidRPr="00C30C89" w:rsidRDefault="00F10588" w:rsidP="00C30C89">
      <w:pPr>
        <w:rPr>
          <w:lang w:val="en-US"/>
        </w:rPr>
      </w:pPr>
      <w:r w:rsidRPr="00C30C89">
        <w:rPr>
          <w:lang w:val="en-US"/>
        </w:rPr>
        <w:t>Several discrete steps were taken to develop the literature search. (1) We first identified four overarching urban topics judged to directly or indirectly contribute to urban climate change mitigation, as widely discussed in the literature: transportation, buildings, waste management, urban form and city-level mitigation plans and policies. (2) Based on the authors’ expertise, we specified a list of keywords, grouped by each topic area. (3) We used the keywords on the WOS platform, identifying more relevant terms, and removing terms that delivered spurious results. (4) We downloaded the titles and abstracts, for each topic assigning random samples of 25 documents to the authors. (5) We developed a simple criteria to rate documents as either ‘relevant’ or ‘not relevant’: “is this document relevant for an assessment of urban demand-side climate mitigation, in the fields of transportation, buildings, waste management, or urban form?” (6) Two authors then reviewed their random samples, which were cross-checked for consistency. (7) We repeated steps 3-6 until approximately 90% of the documents in each topic were deemed relevant. For transparency, the full search query is provided below.</w:t>
      </w:r>
    </w:p>
    <w:p w14:paraId="2154DBB3" w14:textId="77777777" w:rsidR="0093599E" w:rsidRDefault="006E2E4B" w:rsidP="0093599E">
      <w:pPr>
        <w:rPr>
          <w:lang w:val="en-US"/>
        </w:rPr>
      </w:pPr>
      <w:r>
        <w:rPr>
          <w:lang w:val="en-US"/>
        </w:rPr>
        <w:t xml:space="preserve">During this process, we applied certain restrictions to the query. </w:t>
      </w:r>
      <w:r w:rsidR="0093599E">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4F7D16A0" w14:textId="77777777" w:rsidR="0093599E" w:rsidRDefault="0093599E" w:rsidP="0093599E">
      <w:pPr>
        <w:rPr>
          <w:lang w:val="en-US"/>
        </w:rPr>
      </w:pPr>
      <w:r>
        <w:rPr>
          <w:lang w:val="en-US"/>
        </w:rPr>
        <w:lastRenderedPageBreak/>
        <w:t xml:space="preserve">The second restriction, applied to all topics in the query, is to focus only on policies or policy-relevant research. In practice this restriction is achieved with a relatively broad string of hard policies (subsidies,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0CD9E599"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E49E085" w14:textId="77777777"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1337222A" w14:textId="77777777" w:rsidR="00BB4E8B" w:rsidRDefault="00BB4E8B" w:rsidP="00BB4E8B">
      <w:pPr>
        <w:rPr>
          <w:lang w:val="en-US"/>
        </w:rPr>
      </w:pPr>
    </w:p>
    <w:p w14:paraId="4526628D" w14:textId="77777777" w:rsidR="00BB4E8B" w:rsidRPr="00BB4E8B" w:rsidRDefault="00BB4E8B" w:rsidP="00BB4E8B">
      <w:pPr>
        <w:rPr>
          <w:lang w:val="en-US"/>
        </w:rPr>
      </w:pPr>
    </w:p>
    <w:p w14:paraId="6C9F8506" w14:textId="77777777" w:rsidR="000F7CD5" w:rsidRDefault="00DE12A3" w:rsidP="00BC6AC9">
      <w:pPr>
        <w:pStyle w:val="Heading2"/>
        <w:numPr>
          <w:ilvl w:val="1"/>
          <w:numId w:val="4"/>
        </w:numPr>
        <w:rPr>
          <w:lang w:val="en-US"/>
        </w:rPr>
      </w:pPr>
      <w:r>
        <w:rPr>
          <w:lang w:val="en-US"/>
        </w:rPr>
        <w:br w:type="page"/>
      </w:r>
      <w:r w:rsidR="000F7CD5" w:rsidRPr="000F7CD5">
        <w:rPr>
          <w:lang w:val="en-US"/>
        </w:rPr>
        <w:lastRenderedPageBreak/>
        <w:t>Transport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8"/>
        <w:gridCol w:w="1985"/>
        <w:gridCol w:w="2404"/>
      </w:tblGrid>
      <w:tr w:rsidR="00DE12A3" w:rsidRPr="00E92DB8" w14:paraId="7C249984" w14:textId="77777777" w:rsidTr="00E92DB8">
        <w:trPr>
          <w:trHeight w:val="315"/>
        </w:trPr>
        <w:tc>
          <w:tcPr>
            <w:tcW w:w="4318" w:type="dxa"/>
            <w:tcBorders>
              <w:top w:val="single" w:sz="4" w:space="0" w:color="auto"/>
              <w:left w:val="nil"/>
              <w:bottom w:val="nil"/>
              <w:right w:val="nil"/>
            </w:tcBorders>
            <w:shd w:val="clear" w:color="auto" w:fill="auto"/>
            <w:vAlign w:val="center"/>
          </w:tcPr>
          <w:p w14:paraId="3EBF3429" w14:textId="77777777" w:rsidR="00DE12A3" w:rsidRPr="00E92DB8" w:rsidRDefault="00DE12A3" w:rsidP="00E92DB8">
            <w:pPr>
              <w:spacing w:after="0" w:line="240" w:lineRule="auto"/>
              <w:rPr>
                <w:b/>
                <w:lang w:val="en-US" w:bidi="he-IL"/>
              </w:rPr>
            </w:pPr>
          </w:p>
        </w:tc>
        <w:tc>
          <w:tcPr>
            <w:tcW w:w="4389" w:type="dxa"/>
            <w:gridSpan w:val="2"/>
            <w:tcBorders>
              <w:top w:val="single" w:sz="4" w:space="0" w:color="auto"/>
              <w:left w:val="nil"/>
              <w:bottom w:val="single" w:sz="4" w:space="0" w:color="auto"/>
              <w:right w:val="nil"/>
            </w:tcBorders>
            <w:shd w:val="clear" w:color="auto" w:fill="auto"/>
            <w:vAlign w:val="center"/>
          </w:tcPr>
          <w:p w14:paraId="4840E1D6" w14:textId="77777777" w:rsidR="00DE12A3" w:rsidRPr="00E92DB8" w:rsidRDefault="00DE12A3" w:rsidP="00E92DB8">
            <w:pPr>
              <w:spacing w:after="0" w:line="240" w:lineRule="auto"/>
              <w:rPr>
                <w:b/>
                <w:lang w:val="en-US" w:bidi="he-IL"/>
              </w:rPr>
            </w:pPr>
            <w:r w:rsidRPr="00E92DB8">
              <w:rPr>
                <w:b/>
                <w:lang w:val="en-US" w:bidi="he-IL"/>
              </w:rPr>
              <w:t>AND…</w:t>
            </w:r>
          </w:p>
        </w:tc>
      </w:tr>
      <w:tr w:rsidR="00C52A0C" w:rsidRPr="00E92DB8" w14:paraId="49333411" w14:textId="77777777" w:rsidTr="00E92DB8">
        <w:trPr>
          <w:trHeight w:val="420"/>
        </w:trPr>
        <w:tc>
          <w:tcPr>
            <w:tcW w:w="4318" w:type="dxa"/>
            <w:tcBorders>
              <w:top w:val="nil"/>
              <w:left w:val="nil"/>
              <w:bottom w:val="single" w:sz="4" w:space="0" w:color="auto"/>
              <w:right w:val="nil"/>
            </w:tcBorders>
            <w:shd w:val="clear" w:color="auto" w:fill="auto"/>
            <w:vAlign w:val="center"/>
          </w:tcPr>
          <w:p w14:paraId="232267CC" w14:textId="77777777" w:rsidR="00C52A0C" w:rsidRPr="00E92DB8" w:rsidRDefault="002C2D61" w:rsidP="00E92DB8">
            <w:pPr>
              <w:spacing w:after="0" w:line="240" w:lineRule="auto"/>
              <w:rPr>
                <w:b/>
                <w:lang w:val="en-US" w:bidi="he-IL"/>
              </w:rPr>
            </w:pPr>
            <w:r w:rsidRPr="00E92DB8">
              <w:rPr>
                <w:b/>
                <w:lang w:val="en-US" w:bidi="he-IL"/>
              </w:rPr>
              <w:t>Sub-t</w:t>
            </w:r>
            <w:r w:rsidR="00C52A0C" w:rsidRPr="00E92DB8">
              <w:rPr>
                <w:b/>
                <w:lang w:val="en-US" w:bidi="he-IL"/>
              </w:rPr>
              <w:t>opics</w:t>
            </w:r>
          </w:p>
        </w:tc>
        <w:tc>
          <w:tcPr>
            <w:tcW w:w="1985" w:type="dxa"/>
            <w:tcBorders>
              <w:top w:val="single" w:sz="4" w:space="0" w:color="auto"/>
              <w:left w:val="nil"/>
              <w:bottom w:val="single" w:sz="4" w:space="0" w:color="auto"/>
              <w:right w:val="nil"/>
            </w:tcBorders>
            <w:shd w:val="clear" w:color="auto" w:fill="auto"/>
            <w:vAlign w:val="center"/>
          </w:tcPr>
          <w:p w14:paraId="79F4C6E9" w14:textId="77777777" w:rsidR="00C52A0C" w:rsidRPr="00E92DB8" w:rsidRDefault="00C52A0C" w:rsidP="00E92DB8">
            <w:pPr>
              <w:spacing w:after="0" w:line="240" w:lineRule="auto"/>
              <w:rPr>
                <w:b/>
                <w:lang w:val="en-US" w:bidi="he-IL"/>
              </w:rPr>
            </w:pPr>
            <w:r w:rsidRPr="00E92DB8">
              <w:rPr>
                <w:b/>
                <w:lang w:val="en-US" w:bidi="he-IL"/>
              </w:rPr>
              <w:t>Urban</w:t>
            </w:r>
            <w:r w:rsidR="00397AC0" w:rsidRPr="00E92DB8">
              <w:rPr>
                <w:b/>
                <w:lang w:val="en-US" w:bidi="he-IL"/>
              </w:rPr>
              <w:t xml:space="preserve"> context</w:t>
            </w:r>
          </w:p>
        </w:tc>
        <w:tc>
          <w:tcPr>
            <w:tcW w:w="2404" w:type="dxa"/>
            <w:tcBorders>
              <w:top w:val="single" w:sz="4" w:space="0" w:color="auto"/>
              <w:left w:val="nil"/>
              <w:bottom w:val="single" w:sz="4" w:space="0" w:color="auto"/>
              <w:right w:val="nil"/>
            </w:tcBorders>
            <w:shd w:val="clear" w:color="auto" w:fill="auto"/>
            <w:vAlign w:val="center"/>
          </w:tcPr>
          <w:p w14:paraId="3E7FD5A0" w14:textId="77777777" w:rsidR="00C52A0C" w:rsidRPr="00E92DB8" w:rsidRDefault="00C52A0C" w:rsidP="00E92DB8">
            <w:pPr>
              <w:spacing w:after="0" w:line="240" w:lineRule="auto"/>
              <w:rPr>
                <w:b/>
                <w:lang w:val="en-US" w:bidi="he-IL"/>
              </w:rPr>
            </w:pPr>
            <w:r w:rsidRPr="00E92DB8">
              <w:rPr>
                <w:b/>
                <w:lang w:val="en-US" w:bidi="he-IL"/>
              </w:rPr>
              <w:t>Policies</w:t>
            </w:r>
          </w:p>
        </w:tc>
      </w:tr>
      <w:tr w:rsidR="00232E6D" w:rsidRPr="00E92DB8" w14:paraId="0035E2AB" w14:textId="77777777" w:rsidTr="00E92DB8">
        <w:trPr>
          <w:trHeight w:val="1858"/>
        </w:trPr>
        <w:tc>
          <w:tcPr>
            <w:tcW w:w="4318" w:type="dxa"/>
            <w:tcBorders>
              <w:top w:val="single" w:sz="4" w:space="0" w:color="auto"/>
              <w:left w:val="nil"/>
              <w:bottom w:val="nil"/>
              <w:right w:val="single" w:sz="4" w:space="0" w:color="auto"/>
            </w:tcBorders>
            <w:shd w:val="clear" w:color="auto" w:fill="auto"/>
          </w:tcPr>
          <w:p w14:paraId="4C613AF4" w14:textId="77777777" w:rsidR="00232E6D" w:rsidRPr="00E92DB8" w:rsidRDefault="00232E6D" w:rsidP="00E92DB8">
            <w:pPr>
              <w:spacing w:after="0" w:line="240" w:lineRule="auto"/>
              <w:rPr>
                <w:lang w:val="en-US" w:bidi="he-IL"/>
              </w:rPr>
            </w:pPr>
            <w:r w:rsidRPr="00E92DB8">
              <w:rPr>
                <w:b/>
                <w:lang w:val="en-US" w:bidi="he-IL"/>
              </w:rPr>
              <w:t>Public transport (specific)</w:t>
            </w:r>
          </w:p>
          <w:p w14:paraId="491F871F" w14:textId="77777777" w:rsidR="00232E6D" w:rsidRPr="00E92DB8" w:rsidRDefault="00232E6D" w:rsidP="00E92DB8">
            <w:pPr>
              <w:spacing w:after="0" w:line="240" w:lineRule="auto"/>
              <w:rPr>
                <w:lang w:val="en-US" w:bidi="he-IL"/>
              </w:rPr>
            </w:pPr>
          </w:p>
          <w:p w14:paraId="598F79FD" w14:textId="77777777" w:rsidR="00232E6D" w:rsidRPr="00E92DB8" w:rsidRDefault="00D46110" w:rsidP="00E92DB8">
            <w:pPr>
              <w:spacing w:after="0" w:line="240" w:lineRule="auto"/>
              <w:rPr>
                <w:lang w:val="en-US" w:bidi="he-IL"/>
              </w:rPr>
            </w:pPr>
            <w:r w:rsidRPr="00E92DB8">
              <w:rPr>
                <w:lang w:val="en-US" w:bidi="he-IL"/>
              </w:rPr>
              <w:t xml:space="preserve">TS = </w:t>
            </w:r>
            <w:r w:rsidR="00232E6D" w:rsidRPr="00E92DB8">
              <w:rPr>
                <w:lang w:val="en-US" w:bidi="he-IL"/>
              </w:rPr>
              <w:t>("bus" OR "metro" OR "subway" OR "train" OR "light rail" OR "heavy rail" OR "tram" OR "railway") AND ("transport*" OR "traffic" OR "commut*" OR "travel*")</w:t>
            </w:r>
          </w:p>
        </w:tc>
        <w:tc>
          <w:tcPr>
            <w:tcW w:w="1985" w:type="dxa"/>
            <w:vMerge w:val="restart"/>
            <w:tcBorders>
              <w:top w:val="single" w:sz="4" w:space="0" w:color="auto"/>
              <w:left w:val="single" w:sz="4" w:space="0" w:color="auto"/>
              <w:right w:val="single" w:sz="4" w:space="0" w:color="auto"/>
            </w:tcBorders>
            <w:shd w:val="clear" w:color="auto" w:fill="auto"/>
            <w:vAlign w:val="center"/>
          </w:tcPr>
          <w:p w14:paraId="7047D4EB" w14:textId="77777777" w:rsidR="00232E6D" w:rsidRPr="00E92DB8" w:rsidRDefault="000A7D71" w:rsidP="00E92DB8">
            <w:pPr>
              <w:spacing w:after="0" w:line="240" w:lineRule="auto"/>
              <w:rPr>
                <w:lang w:val="en-US" w:bidi="he-IL"/>
              </w:rPr>
            </w:pPr>
            <w:r w:rsidRPr="00E92DB8">
              <w:rPr>
                <w:lang w:val="en-US" w:bidi="he-IL"/>
              </w:rPr>
              <w:t xml:space="preserve">AND TS = </w:t>
            </w:r>
            <w:r w:rsidR="00232E6D" w:rsidRPr="00E92DB8">
              <w:rPr>
                <w:lang w:val="en-US" w:bidi="he-IL"/>
              </w:rPr>
              <w:t>("urban*" OR "municipal" OR "city" OR "cities" OR "metropolitan")</w:t>
            </w:r>
          </w:p>
        </w:tc>
        <w:tc>
          <w:tcPr>
            <w:tcW w:w="2404" w:type="dxa"/>
            <w:vMerge w:val="restart"/>
            <w:tcBorders>
              <w:top w:val="single" w:sz="4" w:space="0" w:color="auto"/>
              <w:left w:val="single" w:sz="4" w:space="0" w:color="auto"/>
              <w:bottom w:val="nil"/>
              <w:right w:val="nil"/>
            </w:tcBorders>
            <w:shd w:val="clear" w:color="auto" w:fill="auto"/>
            <w:vAlign w:val="center"/>
          </w:tcPr>
          <w:p w14:paraId="0EC03ECC" w14:textId="77777777" w:rsidR="00232E6D" w:rsidRPr="00E92DB8" w:rsidRDefault="000A7D71" w:rsidP="00E92DB8">
            <w:pPr>
              <w:spacing w:after="0" w:line="240" w:lineRule="auto"/>
              <w:rPr>
                <w:lang w:val="en-US" w:bidi="he-IL"/>
              </w:rPr>
            </w:pPr>
            <w:r w:rsidRPr="00E92DB8">
              <w:rPr>
                <w:lang w:val="en-US" w:bidi="he-IL"/>
              </w:rPr>
              <w:t xml:space="preserve">AND TS = </w:t>
            </w:r>
            <w:r w:rsidR="00232E6D" w:rsidRPr="00E92DB8">
              <w:rPr>
                <w:lang w:val="en-US" w:bidi="he-IL"/>
              </w:rPr>
              <w:t>(("provision*" OR "subsid*" OR "incentive*" OR "grant*" OR "regulat*" OR "governance" OR "codes" OR "standards" OR "tax*" OR "compliance" OR "zoning" OR "pricing" OR "planning" OR (("public" OR "state" OR "government" OR "infrastructure") NEAR/3 ("investment*" OR "procurement" OR "financ*")) OR ("information campaign" OR "marketing" OR "participatory" OR "public awareness" OR "education" OR "cooperation" OR "labels" OR "certifi*")))</w:t>
            </w:r>
          </w:p>
        </w:tc>
      </w:tr>
      <w:tr w:rsidR="00232E6D" w:rsidRPr="00E92DB8" w14:paraId="419F2066" w14:textId="77777777" w:rsidTr="00E92DB8">
        <w:trPr>
          <w:trHeight w:val="1558"/>
        </w:trPr>
        <w:tc>
          <w:tcPr>
            <w:tcW w:w="4318" w:type="dxa"/>
            <w:tcBorders>
              <w:top w:val="nil"/>
              <w:left w:val="nil"/>
              <w:bottom w:val="nil"/>
              <w:right w:val="single" w:sz="4" w:space="0" w:color="auto"/>
            </w:tcBorders>
            <w:shd w:val="clear" w:color="auto" w:fill="auto"/>
          </w:tcPr>
          <w:p w14:paraId="2E456355" w14:textId="77777777" w:rsidR="00232E6D" w:rsidRPr="00E92DB8" w:rsidRDefault="00232E6D" w:rsidP="00E92DB8">
            <w:pPr>
              <w:spacing w:after="0" w:line="240" w:lineRule="auto"/>
              <w:rPr>
                <w:lang w:val="en-US" w:bidi="he-IL"/>
              </w:rPr>
            </w:pPr>
            <w:r w:rsidRPr="00E92DB8">
              <w:rPr>
                <w:b/>
                <w:lang w:val="en-US" w:bidi="he-IL"/>
              </w:rPr>
              <w:t>Public transport (generic)</w:t>
            </w:r>
          </w:p>
          <w:p w14:paraId="370089F9" w14:textId="77777777" w:rsidR="00232E6D" w:rsidRPr="00E92DB8" w:rsidRDefault="00232E6D" w:rsidP="00E92DB8">
            <w:pPr>
              <w:spacing w:after="0" w:line="240" w:lineRule="auto"/>
              <w:rPr>
                <w:lang w:val="en-US" w:bidi="he-IL"/>
              </w:rPr>
            </w:pPr>
          </w:p>
          <w:p w14:paraId="2AB9F25F" w14:textId="77777777" w:rsidR="00D46110" w:rsidRPr="00E92DB8" w:rsidRDefault="00D46110" w:rsidP="00E92DB8">
            <w:pPr>
              <w:spacing w:after="0" w:line="240" w:lineRule="auto"/>
              <w:rPr>
                <w:lang w:val="en-US" w:bidi="he-IL"/>
              </w:rPr>
            </w:pPr>
            <w:r w:rsidRPr="00E92DB8">
              <w:rPr>
                <w:lang w:val="en-US" w:bidi="he-IL"/>
              </w:rPr>
              <w:t xml:space="preserve">TS = </w:t>
            </w:r>
            <w:r w:rsidR="00232E6D" w:rsidRPr="00E92DB8">
              <w:rPr>
                <w:lang w:val="en-US" w:bidi="he-IL"/>
              </w:rPr>
              <w:t>("public" NEAR/3 ("transit" OR "transport*") OR ("mass" OR "rapid") NEAR/3 "transit")</w:t>
            </w:r>
          </w:p>
        </w:tc>
        <w:tc>
          <w:tcPr>
            <w:tcW w:w="1985" w:type="dxa"/>
            <w:vMerge/>
            <w:tcBorders>
              <w:left w:val="single" w:sz="4" w:space="0" w:color="auto"/>
              <w:right w:val="single" w:sz="4" w:space="0" w:color="auto"/>
            </w:tcBorders>
            <w:shd w:val="clear" w:color="auto" w:fill="auto"/>
          </w:tcPr>
          <w:p w14:paraId="3A93E2FB" w14:textId="77777777" w:rsidR="00232E6D" w:rsidRPr="00E92DB8" w:rsidRDefault="00232E6D" w:rsidP="00E92DB8">
            <w:pPr>
              <w:spacing w:after="0" w:line="240" w:lineRule="auto"/>
              <w:rPr>
                <w:lang w:val="en-US" w:bidi="he-IL"/>
              </w:rPr>
            </w:pPr>
          </w:p>
        </w:tc>
        <w:tc>
          <w:tcPr>
            <w:tcW w:w="2404" w:type="dxa"/>
            <w:vMerge/>
            <w:tcBorders>
              <w:top w:val="nil"/>
              <w:left w:val="single" w:sz="4" w:space="0" w:color="auto"/>
              <w:bottom w:val="nil"/>
              <w:right w:val="nil"/>
            </w:tcBorders>
            <w:shd w:val="clear" w:color="auto" w:fill="auto"/>
            <w:vAlign w:val="center"/>
          </w:tcPr>
          <w:p w14:paraId="56778110" w14:textId="77777777" w:rsidR="00232E6D" w:rsidRPr="00E92DB8" w:rsidRDefault="00232E6D" w:rsidP="00E92DB8">
            <w:pPr>
              <w:spacing w:after="0" w:line="240" w:lineRule="auto"/>
              <w:rPr>
                <w:lang w:val="en-US" w:bidi="he-IL"/>
              </w:rPr>
            </w:pPr>
          </w:p>
        </w:tc>
      </w:tr>
      <w:tr w:rsidR="00232E6D" w:rsidRPr="00E92DB8" w14:paraId="5E2E316C" w14:textId="77777777" w:rsidTr="00E92DB8">
        <w:trPr>
          <w:trHeight w:val="1857"/>
        </w:trPr>
        <w:tc>
          <w:tcPr>
            <w:tcW w:w="4318" w:type="dxa"/>
            <w:tcBorders>
              <w:top w:val="nil"/>
              <w:left w:val="nil"/>
              <w:bottom w:val="nil"/>
              <w:right w:val="single" w:sz="4" w:space="0" w:color="auto"/>
            </w:tcBorders>
            <w:shd w:val="clear" w:color="auto" w:fill="auto"/>
          </w:tcPr>
          <w:p w14:paraId="10AABDE0" w14:textId="77777777" w:rsidR="00232E6D" w:rsidRPr="00E92DB8" w:rsidRDefault="00232E6D" w:rsidP="00E92DB8">
            <w:pPr>
              <w:spacing w:after="0" w:line="240" w:lineRule="auto"/>
              <w:rPr>
                <w:lang w:val="en-US" w:bidi="he-IL"/>
              </w:rPr>
            </w:pPr>
            <w:r w:rsidRPr="00E92DB8">
              <w:rPr>
                <w:b/>
                <w:lang w:val="en-US" w:bidi="he-IL"/>
              </w:rPr>
              <w:t>Intermodal travel</w:t>
            </w:r>
          </w:p>
          <w:p w14:paraId="01430588" w14:textId="77777777" w:rsidR="00232E6D" w:rsidRPr="00E92DB8" w:rsidRDefault="00232E6D" w:rsidP="00E92DB8">
            <w:pPr>
              <w:spacing w:after="0" w:line="240" w:lineRule="auto"/>
              <w:rPr>
                <w:lang w:val="en-US" w:bidi="he-IL"/>
              </w:rPr>
            </w:pPr>
          </w:p>
          <w:p w14:paraId="0337ED01" w14:textId="77777777" w:rsidR="00232E6D" w:rsidRPr="00E92DB8" w:rsidRDefault="00D46110" w:rsidP="00E92DB8">
            <w:pPr>
              <w:spacing w:after="0" w:line="240" w:lineRule="auto"/>
              <w:rPr>
                <w:lang w:val="en-US" w:bidi="he-IL"/>
              </w:rPr>
            </w:pPr>
            <w:r w:rsidRPr="00E92DB8">
              <w:rPr>
                <w:lang w:val="en-US" w:bidi="he-IL"/>
              </w:rPr>
              <w:t xml:space="preserve">TS = </w:t>
            </w:r>
            <w:r w:rsidR="00232E6D" w:rsidRPr="00E92DB8">
              <w:rPr>
                <w:lang w:val="en-US" w:bidi="he-IL"/>
              </w:rPr>
              <w:t>("modal shift" OR "park and ride" OR "car sharing" OR "bicycle sharing" OR “active travel” OR ("intermodal" AND ("travel" OR "transport")</w:t>
            </w:r>
          </w:p>
        </w:tc>
        <w:tc>
          <w:tcPr>
            <w:tcW w:w="1985" w:type="dxa"/>
            <w:vMerge/>
            <w:tcBorders>
              <w:left w:val="single" w:sz="4" w:space="0" w:color="auto"/>
              <w:right w:val="single" w:sz="4" w:space="0" w:color="auto"/>
            </w:tcBorders>
            <w:shd w:val="clear" w:color="auto" w:fill="auto"/>
          </w:tcPr>
          <w:p w14:paraId="138BF47E" w14:textId="77777777" w:rsidR="00232E6D" w:rsidRPr="00E92DB8" w:rsidRDefault="00232E6D" w:rsidP="00E92DB8">
            <w:pPr>
              <w:spacing w:after="0" w:line="240" w:lineRule="auto"/>
              <w:rPr>
                <w:lang w:val="en-US" w:bidi="he-IL"/>
              </w:rPr>
            </w:pPr>
          </w:p>
        </w:tc>
        <w:tc>
          <w:tcPr>
            <w:tcW w:w="2404" w:type="dxa"/>
            <w:vMerge/>
            <w:tcBorders>
              <w:top w:val="nil"/>
              <w:left w:val="single" w:sz="4" w:space="0" w:color="auto"/>
              <w:bottom w:val="nil"/>
              <w:right w:val="nil"/>
            </w:tcBorders>
            <w:shd w:val="clear" w:color="auto" w:fill="auto"/>
            <w:vAlign w:val="center"/>
          </w:tcPr>
          <w:p w14:paraId="7B2F3C6E" w14:textId="77777777" w:rsidR="00232E6D" w:rsidRPr="00E92DB8" w:rsidRDefault="00232E6D" w:rsidP="00E92DB8">
            <w:pPr>
              <w:spacing w:after="0" w:line="240" w:lineRule="auto"/>
              <w:rPr>
                <w:lang w:val="en-US" w:bidi="he-IL"/>
              </w:rPr>
            </w:pPr>
          </w:p>
        </w:tc>
      </w:tr>
      <w:tr w:rsidR="00232E6D" w:rsidRPr="00E92DB8" w14:paraId="27E586ED" w14:textId="77777777" w:rsidTr="00E92DB8">
        <w:trPr>
          <w:trHeight w:val="1300"/>
        </w:trPr>
        <w:tc>
          <w:tcPr>
            <w:tcW w:w="4318" w:type="dxa"/>
            <w:tcBorders>
              <w:top w:val="nil"/>
              <w:left w:val="nil"/>
              <w:bottom w:val="nil"/>
              <w:right w:val="single" w:sz="4" w:space="0" w:color="auto"/>
            </w:tcBorders>
            <w:shd w:val="clear" w:color="auto" w:fill="auto"/>
          </w:tcPr>
          <w:p w14:paraId="2D2ADC38" w14:textId="77777777" w:rsidR="00232E6D" w:rsidRPr="00E92DB8" w:rsidRDefault="00232E6D" w:rsidP="00E92DB8">
            <w:pPr>
              <w:spacing w:after="0" w:line="240" w:lineRule="auto"/>
              <w:rPr>
                <w:lang w:val="en-US" w:bidi="he-IL"/>
              </w:rPr>
            </w:pPr>
            <w:r w:rsidRPr="00E92DB8">
              <w:rPr>
                <w:b/>
                <w:lang w:val="en-US" w:bidi="he-IL"/>
              </w:rPr>
              <w:t>Electric Vehicles</w:t>
            </w:r>
          </w:p>
          <w:p w14:paraId="604F1DF8" w14:textId="77777777" w:rsidR="00232E6D" w:rsidRPr="00E92DB8" w:rsidRDefault="00232E6D" w:rsidP="00E92DB8">
            <w:pPr>
              <w:spacing w:after="0" w:line="240" w:lineRule="auto"/>
              <w:rPr>
                <w:lang w:val="en-US" w:bidi="he-IL"/>
              </w:rPr>
            </w:pPr>
          </w:p>
          <w:p w14:paraId="563D93D3" w14:textId="77777777" w:rsidR="00232E6D" w:rsidRPr="00E92DB8" w:rsidRDefault="000A7D71" w:rsidP="00E92DB8">
            <w:pPr>
              <w:spacing w:after="0" w:line="240" w:lineRule="auto"/>
              <w:rPr>
                <w:lang w:val="en-US" w:bidi="he-IL"/>
              </w:rPr>
            </w:pPr>
            <w:r w:rsidRPr="00E92DB8">
              <w:rPr>
                <w:lang w:val="en-US" w:bidi="he-IL"/>
              </w:rPr>
              <w:t xml:space="preserve">TS = </w:t>
            </w:r>
            <w:r w:rsidR="00232E6D" w:rsidRPr="00E92DB8">
              <w:rPr>
                <w:lang w:val="en-US" w:bidi="he-IL"/>
              </w:rPr>
              <w:t>("electric" NEAR/1 ("car" OR "vehicle" OR "taxi"))</w:t>
            </w:r>
          </w:p>
        </w:tc>
        <w:tc>
          <w:tcPr>
            <w:tcW w:w="1985" w:type="dxa"/>
            <w:vMerge/>
            <w:tcBorders>
              <w:left w:val="single" w:sz="4" w:space="0" w:color="auto"/>
              <w:right w:val="single" w:sz="4" w:space="0" w:color="auto"/>
            </w:tcBorders>
            <w:shd w:val="clear" w:color="auto" w:fill="auto"/>
          </w:tcPr>
          <w:p w14:paraId="135CF29A" w14:textId="77777777" w:rsidR="00232E6D" w:rsidRPr="00E92DB8" w:rsidRDefault="00232E6D" w:rsidP="00E92DB8">
            <w:pPr>
              <w:spacing w:after="0" w:line="240" w:lineRule="auto"/>
              <w:rPr>
                <w:lang w:val="en-US" w:bidi="he-IL"/>
              </w:rPr>
            </w:pPr>
          </w:p>
        </w:tc>
        <w:tc>
          <w:tcPr>
            <w:tcW w:w="2404" w:type="dxa"/>
            <w:vMerge/>
            <w:tcBorders>
              <w:top w:val="nil"/>
              <w:left w:val="single" w:sz="4" w:space="0" w:color="auto"/>
              <w:bottom w:val="nil"/>
              <w:right w:val="nil"/>
            </w:tcBorders>
            <w:shd w:val="clear" w:color="auto" w:fill="auto"/>
            <w:vAlign w:val="center"/>
          </w:tcPr>
          <w:p w14:paraId="6FD3B577" w14:textId="77777777" w:rsidR="00232E6D" w:rsidRPr="00E92DB8" w:rsidRDefault="00232E6D" w:rsidP="00E92DB8">
            <w:pPr>
              <w:spacing w:after="0" w:line="240" w:lineRule="auto"/>
              <w:rPr>
                <w:lang w:val="en-US" w:bidi="he-IL"/>
              </w:rPr>
            </w:pPr>
          </w:p>
        </w:tc>
      </w:tr>
      <w:tr w:rsidR="00232E6D" w:rsidRPr="00E92DB8" w14:paraId="315CA01E" w14:textId="77777777" w:rsidTr="00E92DB8">
        <w:trPr>
          <w:trHeight w:val="2620"/>
        </w:trPr>
        <w:tc>
          <w:tcPr>
            <w:tcW w:w="4318" w:type="dxa"/>
            <w:tcBorders>
              <w:top w:val="nil"/>
              <w:left w:val="nil"/>
              <w:bottom w:val="nil"/>
              <w:right w:val="single" w:sz="4" w:space="0" w:color="auto"/>
            </w:tcBorders>
            <w:shd w:val="clear" w:color="auto" w:fill="auto"/>
          </w:tcPr>
          <w:p w14:paraId="2B75ECC5" w14:textId="77777777" w:rsidR="00232E6D" w:rsidRPr="00E92DB8" w:rsidRDefault="00232E6D" w:rsidP="00E92DB8">
            <w:pPr>
              <w:spacing w:after="0" w:line="240" w:lineRule="auto"/>
              <w:rPr>
                <w:b/>
                <w:lang w:val="en-US" w:bidi="he-IL"/>
              </w:rPr>
            </w:pPr>
            <w:r w:rsidRPr="00E92DB8">
              <w:rPr>
                <w:b/>
                <w:lang w:val="en-US" w:bidi="he-IL"/>
              </w:rPr>
              <w:t>Transport mitigation (generic)</w:t>
            </w:r>
          </w:p>
          <w:p w14:paraId="6608FDA8" w14:textId="77777777" w:rsidR="00232E6D" w:rsidRPr="00E92DB8" w:rsidRDefault="00232E6D" w:rsidP="00E92DB8">
            <w:pPr>
              <w:spacing w:after="0" w:line="240" w:lineRule="auto"/>
              <w:rPr>
                <w:lang w:val="en-US" w:bidi="he-IL"/>
              </w:rPr>
            </w:pPr>
          </w:p>
          <w:p w14:paraId="01F809CD" w14:textId="77777777" w:rsidR="00232E6D" w:rsidRPr="00E92DB8" w:rsidRDefault="000A7D71" w:rsidP="00E92DB8">
            <w:pPr>
              <w:spacing w:after="0" w:line="240" w:lineRule="auto"/>
              <w:rPr>
                <w:lang w:val="en-US" w:bidi="he-IL"/>
              </w:rPr>
            </w:pPr>
            <w:r w:rsidRPr="00E92DB8">
              <w:rPr>
                <w:lang w:val="en-US" w:bidi="he-IL"/>
              </w:rPr>
              <w:t xml:space="preserve">TS = </w:t>
            </w:r>
            <w:r w:rsidR="00232E6D" w:rsidRPr="00E92DB8">
              <w:rPr>
                <w:lang w:bidi="he-IL"/>
              </w:rPr>
              <w:t>("transport*"</w:t>
            </w:r>
            <w:r w:rsidR="00232E6D" w:rsidRPr="00E92DB8">
              <w:rPr>
                <w:lang w:val="en-US" w:bidi="he-IL"/>
              </w:rPr>
              <w:t xml:space="preserve"> AND ((("climat* chang*" OR "global warm*" OR "carbon emission*" OR "greenhouse gas" OR GHG OR CO2) NEAR/3 mitigation) OR decarboni*ation OR "energy demand reduction*" OR "energy efficienc*" OR ("low carbon" AND "climat* chang*"))</w:t>
            </w:r>
            <w:r w:rsidR="00D46110" w:rsidRPr="00E92DB8">
              <w:rPr>
                <w:lang w:val="en-US" w:bidi="he-IL"/>
              </w:rPr>
              <w:t>)</w:t>
            </w:r>
          </w:p>
        </w:tc>
        <w:tc>
          <w:tcPr>
            <w:tcW w:w="1985" w:type="dxa"/>
            <w:vMerge/>
            <w:tcBorders>
              <w:left w:val="single" w:sz="4" w:space="0" w:color="auto"/>
              <w:bottom w:val="nil"/>
              <w:right w:val="single" w:sz="4" w:space="0" w:color="auto"/>
            </w:tcBorders>
            <w:shd w:val="clear" w:color="auto" w:fill="auto"/>
          </w:tcPr>
          <w:p w14:paraId="239CA2F0" w14:textId="77777777" w:rsidR="00232E6D" w:rsidRPr="00E92DB8" w:rsidRDefault="00232E6D" w:rsidP="00E92DB8">
            <w:pPr>
              <w:spacing w:after="0" w:line="240" w:lineRule="auto"/>
              <w:rPr>
                <w:lang w:val="en-US" w:bidi="he-IL"/>
              </w:rPr>
            </w:pPr>
          </w:p>
        </w:tc>
        <w:tc>
          <w:tcPr>
            <w:tcW w:w="2404" w:type="dxa"/>
            <w:vMerge/>
            <w:tcBorders>
              <w:top w:val="nil"/>
              <w:left w:val="single" w:sz="4" w:space="0" w:color="auto"/>
              <w:bottom w:val="nil"/>
              <w:right w:val="nil"/>
            </w:tcBorders>
            <w:shd w:val="clear" w:color="auto" w:fill="auto"/>
          </w:tcPr>
          <w:p w14:paraId="4B23A423" w14:textId="77777777" w:rsidR="00232E6D" w:rsidRPr="00E92DB8" w:rsidRDefault="00232E6D" w:rsidP="00E92DB8">
            <w:pPr>
              <w:spacing w:after="0" w:line="240" w:lineRule="auto"/>
              <w:rPr>
                <w:lang w:val="en-US" w:bidi="he-IL"/>
              </w:rPr>
            </w:pPr>
          </w:p>
        </w:tc>
      </w:tr>
      <w:tr w:rsidR="00C52A0C" w:rsidRPr="00E92DB8" w14:paraId="03149A13" w14:textId="77777777" w:rsidTr="00E92DB8">
        <w:trPr>
          <w:trHeight w:val="1559"/>
        </w:trPr>
        <w:tc>
          <w:tcPr>
            <w:tcW w:w="6303" w:type="dxa"/>
            <w:gridSpan w:val="2"/>
            <w:tcBorders>
              <w:top w:val="nil"/>
              <w:left w:val="nil"/>
              <w:bottom w:val="nil"/>
              <w:right w:val="single" w:sz="4" w:space="0" w:color="auto"/>
            </w:tcBorders>
            <w:shd w:val="clear" w:color="auto" w:fill="auto"/>
          </w:tcPr>
          <w:p w14:paraId="49776ABA" w14:textId="77777777" w:rsidR="00C52A0C" w:rsidRPr="00E92DB8" w:rsidRDefault="00C52A0C" w:rsidP="00E92DB8">
            <w:pPr>
              <w:spacing w:after="0" w:line="240" w:lineRule="auto"/>
              <w:rPr>
                <w:lang w:val="en-US" w:bidi="he-IL"/>
              </w:rPr>
            </w:pPr>
            <w:r w:rsidRPr="00E92DB8">
              <w:rPr>
                <w:b/>
                <w:lang w:val="en-US" w:bidi="he-IL"/>
              </w:rPr>
              <w:t>Active travel</w:t>
            </w:r>
          </w:p>
          <w:p w14:paraId="05463485" w14:textId="77777777" w:rsidR="00C52A0C" w:rsidRPr="00E92DB8" w:rsidRDefault="00C52A0C" w:rsidP="00E92DB8">
            <w:pPr>
              <w:spacing w:after="0" w:line="240" w:lineRule="auto"/>
              <w:rPr>
                <w:lang w:val="en-US" w:bidi="he-IL"/>
              </w:rPr>
            </w:pPr>
          </w:p>
          <w:p w14:paraId="715988B6" w14:textId="77777777" w:rsidR="00C52A0C" w:rsidRPr="00E92DB8" w:rsidRDefault="000A7D71" w:rsidP="00E92DB8">
            <w:pPr>
              <w:spacing w:after="0" w:line="240" w:lineRule="auto"/>
              <w:rPr>
                <w:lang w:val="en-US" w:bidi="he-IL"/>
              </w:rPr>
            </w:pPr>
            <w:r w:rsidRPr="00E92DB8">
              <w:rPr>
                <w:lang w:val="en-US" w:bidi="he-IL"/>
              </w:rPr>
              <w:t xml:space="preserve">TS = </w:t>
            </w:r>
            <w:r w:rsidR="00C52A0C" w:rsidRPr="00E92DB8">
              <w:rPr>
                <w:lang w:val="en-US" w:bidi="he-IL"/>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shd w:val="clear" w:color="auto" w:fill="auto"/>
          </w:tcPr>
          <w:p w14:paraId="12DEA961" w14:textId="77777777" w:rsidR="00C52A0C" w:rsidRPr="00E92DB8" w:rsidRDefault="00C52A0C" w:rsidP="00E92DB8">
            <w:pPr>
              <w:spacing w:after="0" w:line="240" w:lineRule="auto"/>
              <w:rPr>
                <w:lang w:val="en-US" w:bidi="he-IL"/>
              </w:rPr>
            </w:pPr>
          </w:p>
        </w:tc>
      </w:tr>
      <w:tr w:rsidR="00C52A0C" w:rsidRPr="00E92DB8" w14:paraId="0AF99EC3" w14:textId="77777777" w:rsidTr="00E92DB8">
        <w:trPr>
          <w:trHeight w:val="1677"/>
        </w:trPr>
        <w:tc>
          <w:tcPr>
            <w:tcW w:w="8707" w:type="dxa"/>
            <w:gridSpan w:val="3"/>
            <w:tcBorders>
              <w:top w:val="nil"/>
              <w:left w:val="nil"/>
              <w:bottom w:val="single" w:sz="4" w:space="0" w:color="auto"/>
              <w:right w:val="nil"/>
            </w:tcBorders>
            <w:shd w:val="clear" w:color="auto" w:fill="auto"/>
          </w:tcPr>
          <w:p w14:paraId="48678858" w14:textId="77777777" w:rsidR="00C52A0C" w:rsidRPr="00E92DB8" w:rsidRDefault="00C52A0C" w:rsidP="00E92DB8">
            <w:pPr>
              <w:spacing w:after="0" w:line="240" w:lineRule="auto"/>
              <w:rPr>
                <w:lang w:val="en-US" w:bidi="he-IL"/>
              </w:rPr>
            </w:pPr>
            <w:r w:rsidRPr="00E92DB8">
              <w:rPr>
                <w:b/>
                <w:lang w:val="en-US" w:bidi="he-IL"/>
              </w:rPr>
              <w:t>Congestion and parking</w:t>
            </w:r>
          </w:p>
          <w:p w14:paraId="46E66FB6" w14:textId="77777777" w:rsidR="00C52A0C" w:rsidRPr="00E92DB8" w:rsidRDefault="00C52A0C" w:rsidP="00E92DB8">
            <w:pPr>
              <w:spacing w:after="0" w:line="240" w:lineRule="auto"/>
              <w:rPr>
                <w:lang w:val="en-US" w:bidi="he-IL"/>
              </w:rPr>
            </w:pPr>
          </w:p>
          <w:p w14:paraId="11587E80" w14:textId="77777777" w:rsidR="00C52A0C" w:rsidRPr="00E92DB8" w:rsidRDefault="00C52A0C" w:rsidP="00E92DB8">
            <w:pPr>
              <w:spacing w:after="0" w:line="240" w:lineRule="auto"/>
              <w:rPr>
                <w:lang w:val="en-US" w:bidi="he-IL"/>
              </w:rPr>
            </w:pPr>
            <w:r w:rsidRPr="00E92DB8">
              <w:rPr>
                <w:lang w:val="en-US" w:bidi="he-IL"/>
              </w:rPr>
              <w:t>TS = (("congestion" OR "parking") NEAR/3 ("charg*" OR "tax" OR "pric*" OR "policy") AND ("transport*" OR "traffic" OR "vehicle" OR "car" OR "travel" OR "urban")) OR TS = "parking management"</w:t>
            </w:r>
          </w:p>
        </w:tc>
      </w:tr>
    </w:tbl>
    <w:p w14:paraId="254C6367" w14:textId="77777777" w:rsidR="00DE12A3" w:rsidRDefault="00B85F7F" w:rsidP="00DE12A3">
      <w:pPr>
        <w:ind w:left="360"/>
        <w:rPr>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7E8E219C" w14:textId="77777777" w:rsidR="000F7CD5" w:rsidRPr="000F7CD5" w:rsidRDefault="000F7CD5" w:rsidP="000F7CD5">
      <w:pPr>
        <w:pStyle w:val="Heading2"/>
        <w:numPr>
          <w:ilvl w:val="1"/>
          <w:numId w:val="4"/>
        </w:numPr>
        <w:rPr>
          <w:lang w:val="en-US"/>
        </w:rPr>
      </w:pPr>
      <w:r w:rsidRPr="000F7CD5">
        <w:rPr>
          <w:lang w:val="en-US"/>
        </w:rPr>
        <w:lastRenderedPageBreak/>
        <w:t>Buildings</w:t>
      </w:r>
    </w:p>
    <w:tbl>
      <w:tblPr>
        <w:tblW w:w="9356" w:type="dxa"/>
        <w:tblLook w:val="04A0" w:firstRow="1" w:lastRow="0" w:firstColumn="1" w:lastColumn="0" w:noHBand="0" w:noVBand="1"/>
      </w:tblPr>
      <w:tblGrid>
        <w:gridCol w:w="3119"/>
        <w:gridCol w:w="2835"/>
        <w:gridCol w:w="3402"/>
      </w:tblGrid>
      <w:tr w:rsidR="002C2D61" w:rsidRPr="00E92DB8" w14:paraId="3AA4C9D4" w14:textId="77777777" w:rsidTr="00E92DB8">
        <w:trPr>
          <w:trHeight w:val="336"/>
        </w:trPr>
        <w:tc>
          <w:tcPr>
            <w:tcW w:w="3119" w:type="dxa"/>
            <w:tcBorders>
              <w:top w:val="single" w:sz="4" w:space="0" w:color="auto"/>
            </w:tcBorders>
            <w:shd w:val="clear" w:color="auto" w:fill="auto"/>
            <w:vAlign w:val="center"/>
          </w:tcPr>
          <w:p w14:paraId="2DAC4A8B" w14:textId="77777777" w:rsidR="002C2D61" w:rsidRPr="00E92DB8" w:rsidRDefault="002C2D61" w:rsidP="00E92DB8">
            <w:pPr>
              <w:spacing w:after="0" w:line="240" w:lineRule="auto"/>
              <w:rPr>
                <w:b/>
                <w:lang w:val="en-US" w:bidi="he-IL"/>
              </w:rPr>
            </w:pPr>
          </w:p>
        </w:tc>
        <w:tc>
          <w:tcPr>
            <w:tcW w:w="6237" w:type="dxa"/>
            <w:gridSpan w:val="2"/>
            <w:tcBorders>
              <w:top w:val="single" w:sz="4" w:space="0" w:color="auto"/>
              <w:bottom w:val="single" w:sz="4" w:space="0" w:color="auto"/>
            </w:tcBorders>
            <w:shd w:val="clear" w:color="auto" w:fill="auto"/>
            <w:vAlign w:val="center"/>
          </w:tcPr>
          <w:p w14:paraId="45B48D7D" w14:textId="77777777" w:rsidR="002C2D61" w:rsidRPr="00E92DB8" w:rsidRDefault="002C2D61" w:rsidP="00E92DB8">
            <w:pPr>
              <w:spacing w:after="0" w:line="240" w:lineRule="auto"/>
              <w:rPr>
                <w:b/>
                <w:lang w:val="en-US" w:bidi="he-IL"/>
              </w:rPr>
            </w:pPr>
            <w:r w:rsidRPr="00E92DB8">
              <w:rPr>
                <w:b/>
                <w:lang w:val="en-US" w:bidi="he-IL"/>
              </w:rPr>
              <w:t>AND…</w:t>
            </w:r>
          </w:p>
        </w:tc>
      </w:tr>
      <w:tr w:rsidR="002C2D61" w:rsidRPr="00E92DB8" w14:paraId="30CACE2E" w14:textId="77777777" w:rsidTr="00E92DB8">
        <w:trPr>
          <w:trHeight w:val="413"/>
        </w:trPr>
        <w:tc>
          <w:tcPr>
            <w:tcW w:w="3119" w:type="dxa"/>
            <w:tcBorders>
              <w:bottom w:val="single" w:sz="4" w:space="0" w:color="auto"/>
            </w:tcBorders>
            <w:shd w:val="clear" w:color="auto" w:fill="auto"/>
            <w:vAlign w:val="center"/>
          </w:tcPr>
          <w:p w14:paraId="5EDFA68D" w14:textId="77777777" w:rsidR="002C2D61" w:rsidRPr="00E92DB8" w:rsidRDefault="002C2D61" w:rsidP="00E92DB8">
            <w:pPr>
              <w:spacing w:after="0" w:line="240" w:lineRule="auto"/>
              <w:rPr>
                <w:b/>
                <w:lang w:val="en-US" w:bidi="he-IL"/>
              </w:rPr>
            </w:pPr>
            <w:r w:rsidRPr="00E92DB8">
              <w:rPr>
                <w:b/>
                <w:lang w:val="en-US" w:bidi="he-IL"/>
              </w:rPr>
              <w:t>Topics</w:t>
            </w:r>
          </w:p>
        </w:tc>
        <w:tc>
          <w:tcPr>
            <w:tcW w:w="2835" w:type="dxa"/>
            <w:tcBorders>
              <w:top w:val="single" w:sz="4" w:space="0" w:color="auto"/>
              <w:bottom w:val="single" w:sz="4" w:space="0" w:color="auto"/>
            </w:tcBorders>
            <w:shd w:val="clear" w:color="auto" w:fill="auto"/>
            <w:vAlign w:val="center"/>
          </w:tcPr>
          <w:p w14:paraId="45055593" w14:textId="77777777" w:rsidR="002C2D61" w:rsidRPr="00E92DB8" w:rsidRDefault="002C2D61" w:rsidP="00E92DB8">
            <w:pPr>
              <w:spacing w:after="0" w:line="240" w:lineRule="auto"/>
              <w:rPr>
                <w:b/>
                <w:lang w:val="en-US" w:bidi="he-IL"/>
              </w:rPr>
            </w:pPr>
            <w:r w:rsidRPr="00E92DB8">
              <w:rPr>
                <w:b/>
                <w:lang w:val="en-US" w:bidi="he-IL"/>
              </w:rPr>
              <w:t xml:space="preserve">Energy </w:t>
            </w:r>
            <w:r w:rsidR="00301ED8" w:rsidRPr="00E92DB8">
              <w:rPr>
                <w:b/>
                <w:lang w:val="en-US" w:bidi="he-IL"/>
              </w:rPr>
              <w:t>and building context</w:t>
            </w:r>
          </w:p>
        </w:tc>
        <w:tc>
          <w:tcPr>
            <w:tcW w:w="3402" w:type="dxa"/>
            <w:tcBorders>
              <w:top w:val="single" w:sz="4" w:space="0" w:color="auto"/>
              <w:bottom w:val="single" w:sz="4" w:space="0" w:color="auto"/>
            </w:tcBorders>
            <w:shd w:val="clear" w:color="auto" w:fill="auto"/>
            <w:vAlign w:val="center"/>
          </w:tcPr>
          <w:p w14:paraId="78B0C6E2" w14:textId="77777777" w:rsidR="002C2D61" w:rsidRPr="00E92DB8" w:rsidRDefault="002C2D61" w:rsidP="00E92DB8">
            <w:pPr>
              <w:spacing w:after="0" w:line="240" w:lineRule="auto"/>
              <w:rPr>
                <w:b/>
                <w:lang w:val="en-US" w:bidi="he-IL"/>
              </w:rPr>
            </w:pPr>
            <w:r w:rsidRPr="00E92DB8">
              <w:rPr>
                <w:b/>
                <w:lang w:val="en-US" w:bidi="he-IL"/>
              </w:rPr>
              <w:t>Policies</w:t>
            </w:r>
          </w:p>
        </w:tc>
      </w:tr>
      <w:tr w:rsidR="008F4040" w:rsidRPr="00E92DB8" w14:paraId="7668939E" w14:textId="77777777" w:rsidTr="00E92DB8">
        <w:trPr>
          <w:trHeight w:val="1552"/>
        </w:trPr>
        <w:tc>
          <w:tcPr>
            <w:tcW w:w="3119" w:type="dxa"/>
            <w:tcBorders>
              <w:top w:val="single" w:sz="4" w:space="0" w:color="auto"/>
              <w:right w:val="single" w:sz="4" w:space="0" w:color="auto"/>
            </w:tcBorders>
            <w:shd w:val="clear" w:color="auto" w:fill="auto"/>
          </w:tcPr>
          <w:p w14:paraId="6F547AC6" w14:textId="77777777" w:rsidR="008F4040" w:rsidRPr="00E92DB8" w:rsidRDefault="008F4040" w:rsidP="00E92DB8">
            <w:pPr>
              <w:spacing w:after="0" w:line="240" w:lineRule="auto"/>
              <w:rPr>
                <w:b/>
                <w:lang w:val="en-US" w:bidi="he-IL"/>
              </w:rPr>
            </w:pPr>
            <w:r w:rsidRPr="00E92DB8">
              <w:rPr>
                <w:b/>
                <w:lang w:val="en-US" w:bidi="he-IL"/>
              </w:rPr>
              <w:t>Thermal comfort</w:t>
            </w:r>
          </w:p>
          <w:p w14:paraId="16F6E363" w14:textId="77777777" w:rsidR="008F4040" w:rsidRPr="00E92DB8" w:rsidRDefault="008F4040" w:rsidP="00E92DB8">
            <w:pPr>
              <w:spacing w:after="0" w:line="240" w:lineRule="auto"/>
              <w:rPr>
                <w:lang w:val="en-US" w:bidi="he-IL"/>
              </w:rPr>
            </w:pPr>
          </w:p>
          <w:p w14:paraId="187DFE58" w14:textId="77777777" w:rsidR="008F4040" w:rsidRPr="00E92DB8" w:rsidRDefault="00D46110" w:rsidP="00E92DB8">
            <w:pPr>
              <w:spacing w:after="0" w:line="240" w:lineRule="auto"/>
              <w:rPr>
                <w:lang w:val="en-US" w:bidi="he-IL"/>
              </w:rPr>
            </w:pPr>
            <w:r w:rsidRPr="00E92DB8">
              <w:rPr>
                <w:lang w:val="en-US" w:bidi="he-IL"/>
              </w:rPr>
              <w:t xml:space="preserve">TS = </w:t>
            </w:r>
            <w:r w:rsidR="008F4040" w:rsidRPr="00E92DB8">
              <w:rPr>
                <w:lang w:val="en-US" w:bidi="he-IL"/>
              </w:rPr>
              <w:t>(“heating” OR “cooling” OR “thermal comfort” OR “air condition*” OR “thermostat”</w:t>
            </w:r>
            <w:r w:rsidR="00AF0F9E" w:rsidRPr="00E92DB8">
              <w:rPr>
                <w:lang w:val="en-US" w:bidi="he-IL"/>
              </w:rPr>
              <w:t xml:space="preserve"> OR “HVAC” OR “boiler” OR “insulation” OR “ventilation”</w:t>
            </w:r>
            <w:r w:rsidR="008F4040" w:rsidRPr="00E92DB8">
              <w:rPr>
                <w:lang w:val="en-US" w:bidi="he-IL"/>
              </w:rPr>
              <w:t>)</w:t>
            </w:r>
          </w:p>
          <w:p w14:paraId="34934458" w14:textId="77777777" w:rsidR="00AF0F9E" w:rsidRPr="00E92DB8" w:rsidRDefault="00AF0F9E" w:rsidP="00E92DB8">
            <w:pPr>
              <w:spacing w:after="0" w:line="240" w:lineRule="auto"/>
              <w:rPr>
                <w:lang w:val="en-US" w:bidi="he-IL"/>
              </w:rPr>
            </w:pPr>
          </w:p>
        </w:tc>
        <w:tc>
          <w:tcPr>
            <w:tcW w:w="2835" w:type="dxa"/>
            <w:vMerge w:val="restart"/>
            <w:tcBorders>
              <w:top w:val="single" w:sz="4" w:space="0" w:color="auto"/>
              <w:left w:val="single" w:sz="4" w:space="0" w:color="auto"/>
              <w:right w:val="single" w:sz="4" w:space="0" w:color="auto"/>
            </w:tcBorders>
            <w:shd w:val="clear" w:color="auto" w:fill="auto"/>
            <w:vAlign w:val="center"/>
          </w:tcPr>
          <w:p w14:paraId="10B1BDA9" w14:textId="77777777" w:rsidR="008F4040" w:rsidRPr="00E92DB8" w:rsidRDefault="00D46110" w:rsidP="00E92DB8">
            <w:pPr>
              <w:spacing w:after="0" w:line="240" w:lineRule="auto"/>
              <w:rPr>
                <w:lang w:val="en-US" w:bidi="he-IL"/>
              </w:rPr>
            </w:pPr>
            <w:r w:rsidRPr="00E92DB8">
              <w:rPr>
                <w:lang w:val="en-US" w:bidi="he-IL"/>
              </w:rPr>
              <w:t xml:space="preserve">AND TS = </w:t>
            </w:r>
            <w:r w:rsidR="008F4040" w:rsidRPr="00E92DB8">
              <w:rPr>
                <w:lang w:val="en-US" w:bidi="he-IL"/>
              </w:rPr>
              <w:t xml:space="preserve">((“energy” OR “carbon” OR “CO2” OR “GHG” OR “greenhouse gas”) NEAR/3 (“saving*” OR “conservation” OR “perform*” OR “efficiency” </w:t>
            </w:r>
            <w:r w:rsidR="00AF0F9E" w:rsidRPr="00E92DB8">
              <w:rPr>
                <w:lang w:val="en-US" w:bidi="he-IL"/>
              </w:rPr>
              <w:t>OR “reduc*” OR “use” OR “mitigation” OR “green”</w:t>
            </w:r>
            <w:r w:rsidR="008F4040" w:rsidRPr="00E92DB8">
              <w:rPr>
                <w:lang w:val="en-US" w:bidi="he-IL"/>
              </w:rPr>
              <w:t>)) AND ("building</w:t>
            </w:r>
            <w:r w:rsidR="00AF0F9E" w:rsidRPr="00E92DB8">
              <w:rPr>
                <w:lang w:val="en-US" w:bidi="he-IL"/>
              </w:rPr>
              <w:t>s</w:t>
            </w:r>
            <w:r w:rsidR="008F4040" w:rsidRPr="00E92DB8">
              <w:rPr>
                <w:lang w:val="en-US" w:bidi="he-IL"/>
              </w:rPr>
              <w:t>" OR “occupant*”</w:t>
            </w:r>
            <w:r w:rsidR="00AF0F9E" w:rsidRPr="00E92DB8">
              <w:rPr>
                <w:lang w:val="en-US" w:bidi="he-IL"/>
              </w:rPr>
              <w:t xml:space="preserve"> OR “household*” OR “office*” OR “dwelling*” OR “housing” OR “building stock” OR “built environment”</w:t>
            </w:r>
            <w:r w:rsidR="008F4040" w:rsidRPr="00E92DB8">
              <w:rPr>
                <w:lang w:val="en-US" w:bidi="he-IL"/>
              </w:rPr>
              <w:t>)</w:t>
            </w:r>
          </w:p>
        </w:tc>
        <w:tc>
          <w:tcPr>
            <w:tcW w:w="3402" w:type="dxa"/>
            <w:vMerge w:val="restart"/>
            <w:tcBorders>
              <w:top w:val="single" w:sz="4" w:space="0" w:color="auto"/>
              <w:left w:val="single" w:sz="4" w:space="0" w:color="auto"/>
            </w:tcBorders>
            <w:shd w:val="clear" w:color="auto" w:fill="auto"/>
            <w:vAlign w:val="center"/>
          </w:tcPr>
          <w:p w14:paraId="0DC5C022" w14:textId="77777777" w:rsidR="008F4040" w:rsidRPr="00E92DB8" w:rsidRDefault="00D46110" w:rsidP="00E92DB8">
            <w:pPr>
              <w:spacing w:after="0" w:line="240" w:lineRule="auto"/>
              <w:rPr>
                <w:lang w:bidi="he-IL"/>
              </w:rPr>
            </w:pPr>
            <w:r w:rsidRPr="00E92DB8">
              <w:rPr>
                <w:lang w:val="en-US" w:bidi="he-IL"/>
              </w:rPr>
              <w:t xml:space="preserve">AND TS = </w:t>
            </w:r>
            <w:r w:rsidR="008F4040" w:rsidRPr="00E92DB8">
              <w:rPr>
                <w:lang w:val="en-US" w:bidi="he-IL"/>
              </w:rPr>
              <w:t xml:space="preserve">(("subsid*" OR "incentive*" OR "grant*" OR "regulat*" OR "governance" OR "codes" OR "standards" OR </w:t>
            </w:r>
            <w:r w:rsidR="00AF0F9E" w:rsidRPr="00E92DB8">
              <w:rPr>
                <w:lang w:val="en-US" w:bidi="he-IL"/>
              </w:rPr>
              <w:t xml:space="preserve">“LEED” OR </w:t>
            </w:r>
            <w:r w:rsidR="008F4040" w:rsidRPr="00E92DB8">
              <w:rPr>
                <w:lang w:val="en-US" w:bidi="he-IL"/>
              </w:rPr>
              <w:t>"tax*" OR "compliance" OR (("public" OR "state" OR "government" OR "infrastructure") NEAR/3 ("investment*" OR "procurement" OR "financ*")) OR (“information campaign” OR “marketing” OR “participatory” OR “public awareness” OR “education” OR “cooperation” OR “labels” OR "certifi*")))</w:t>
            </w:r>
          </w:p>
        </w:tc>
      </w:tr>
      <w:tr w:rsidR="008F4040" w:rsidRPr="00E92DB8" w14:paraId="40D4D79D" w14:textId="77777777" w:rsidTr="00E92DB8">
        <w:trPr>
          <w:trHeight w:val="1514"/>
        </w:trPr>
        <w:tc>
          <w:tcPr>
            <w:tcW w:w="3119" w:type="dxa"/>
            <w:tcBorders>
              <w:right w:val="single" w:sz="4" w:space="0" w:color="auto"/>
            </w:tcBorders>
            <w:shd w:val="clear" w:color="auto" w:fill="auto"/>
          </w:tcPr>
          <w:p w14:paraId="24F4083D" w14:textId="77777777" w:rsidR="008F4040" w:rsidRPr="00E92DB8" w:rsidRDefault="008F4040" w:rsidP="00E92DB8">
            <w:pPr>
              <w:spacing w:after="0" w:line="240" w:lineRule="auto"/>
              <w:rPr>
                <w:b/>
                <w:lang w:val="en-US" w:bidi="he-IL"/>
              </w:rPr>
            </w:pPr>
            <w:r w:rsidRPr="00E92DB8">
              <w:rPr>
                <w:b/>
                <w:lang w:val="en-US" w:bidi="he-IL"/>
              </w:rPr>
              <w:t>Appliances</w:t>
            </w:r>
            <w:r w:rsidR="00AF0F9E" w:rsidRPr="00E92DB8">
              <w:rPr>
                <w:b/>
                <w:lang w:val="en-US" w:bidi="he-IL"/>
              </w:rPr>
              <w:t xml:space="preserve"> &amp; energy services</w:t>
            </w:r>
          </w:p>
          <w:p w14:paraId="40ECDF1B" w14:textId="77777777" w:rsidR="008F4040" w:rsidRPr="00E92DB8" w:rsidRDefault="008F4040" w:rsidP="00E92DB8">
            <w:pPr>
              <w:spacing w:after="0" w:line="240" w:lineRule="auto"/>
              <w:rPr>
                <w:lang w:val="en-US" w:bidi="he-IL"/>
              </w:rPr>
            </w:pPr>
          </w:p>
          <w:p w14:paraId="5A37EB92" w14:textId="77777777" w:rsidR="008F4040" w:rsidRPr="00E92DB8" w:rsidRDefault="00D46110" w:rsidP="00E92DB8">
            <w:pPr>
              <w:spacing w:after="0" w:line="240" w:lineRule="auto"/>
              <w:rPr>
                <w:lang w:val="en-US" w:bidi="he-IL"/>
              </w:rPr>
            </w:pPr>
            <w:r w:rsidRPr="00E92DB8">
              <w:rPr>
                <w:lang w:val="en-US" w:bidi="he-IL"/>
              </w:rPr>
              <w:t xml:space="preserve">TS = </w:t>
            </w:r>
            <w:r w:rsidR="008F4040" w:rsidRPr="00E92DB8">
              <w:rPr>
                <w:lang w:val="en-US" w:bidi="he-IL"/>
              </w:rPr>
              <w:t>(“lighting” OR “appliance</w:t>
            </w:r>
            <w:r w:rsidR="00AF0F9E" w:rsidRPr="00E92DB8">
              <w:rPr>
                <w:lang w:val="en-US" w:bidi="he-IL"/>
              </w:rPr>
              <w:t>*</w:t>
            </w:r>
            <w:r w:rsidR="008F4040" w:rsidRPr="00E92DB8">
              <w:rPr>
                <w:lang w:val="en-US" w:bidi="he-IL"/>
              </w:rPr>
              <w:t>” OR “refrigerat*” OR “cooking” OR "electrical device*"</w:t>
            </w:r>
            <w:r w:rsidR="00AF0F9E" w:rsidRPr="00E92DB8">
              <w:rPr>
                <w:lang w:val="en-US" w:bidi="he-IL"/>
              </w:rPr>
              <w:t xml:space="preserve"> OR “energy service*” OR “electricity”</w:t>
            </w:r>
            <w:r w:rsidR="008F4040" w:rsidRPr="00E92DB8">
              <w:rPr>
                <w:lang w:val="en-US" w:bidi="he-IL"/>
              </w:rPr>
              <w:t>)</w:t>
            </w:r>
          </w:p>
          <w:p w14:paraId="2E5514EF" w14:textId="77777777" w:rsidR="00AF0F9E" w:rsidRPr="00E92DB8" w:rsidRDefault="00AF0F9E" w:rsidP="00E92DB8">
            <w:pPr>
              <w:spacing w:after="0" w:line="240" w:lineRule="auto"/>
              <w:rPr>
                <w:lang w:val="en-US" w:bidi="he-IL"/>
              </w:rPr>
            </w:pPr>
          </w:p>
        </w:tc>
        <w:tc>
          <w:tcPr>
            <w:tcW w:w="2835" w:type="dxa"/>
            <w:vMerge/>
            <w:tcBorders>
              <w:left w:val="single" w:sz="4" w:space="0" w:color="auto"/>
              <w:right w:val="single" w:sz="4" w:space="0" w:color="auto"/>
            </w:tcBorders>
            <w:shd w:val="clear" w:color="auto" w:fill="auto"/>
          </w:tcPr>
          <w:p w14:paraId="1110E6F3" w14:textId="77777777" w:rsidR="008F4040" w:rsidRPr="00E92DB8" w:rsidRDefault="008F4040" w:rsidP="00E92DB8">
            <w:pPr>
              <w:spacing w:after="0" w:line="240" w:lineRule="auto"/>
              <w:rPr>
                <w:lang w:val="en-US" w:bidi="he-IL"/>
              </w:rPr>
            </w:pPr>
          </w:p>
        </w:tc>
        <w:tc>
          <w:tcPr>
            <w:tcW w:w="3402" w:type="dxa"/>
            <w:vMerge/>
            <w:tcBorders>
              <w:left w:val="single" w:sz="4" w:space="0" w:color="auto"/>
            </w:tcBorders>
            <w:shd w:val="clear" w:color="auto" w:fill="auto"/>
          </w:tcPr>
          <w:p w14:paraId="5078AEC0" w14:textId="77777777" w:rsidR="008F4040" w:rsidRPr="00E92DB8" w:rsidRDefault="008F4040" w:rsidP="00E92DB8">
            <w:pPr>
              <w:spacing w:after="0" w:line="240" w:lineRule="auto"/>
              <w:rPr>
                <w:lang w:val="en-US" w:bidi="he-IL"/>
              </w:rPr>
            </w:pPr>
          </w:p>
        </w:tc>
      </w:tr>
      <w:tr w:rsidR="008F4040" w:rsidRPr="00E92DB8" w14:paraId="3E7688B7" w14:textId="77777777" w:rsidTr="00E92DB8">
        <w:trPr>
          <w:trHeight w:val="1769"/>
        </w:trPr>
        <w:tc>
          <w:tcPr>
            <w:tcW w:w="3119" w:type="dxa"/>
            <w:tcBorders>
              <w:right w:val="single" w:sz="4" w:space="0" w:color="auto"/>
            </w:tcBorders>
            <w:shd w:val="clear" w:color="auto" w:fill="auto"/>
          </w:tcPr>
          <w:p w14:paraId="40607009" w14:textId="77777777" w:rsidR="008F4040" w:rsidRPr="00E92DB8" w:rsidRDefault="00AF0F9E" w:rsidP="00E92DB8">
            <w:pPr>
              <w:spacing w:after="0" w:line="240" w:lineRule="auto"/>
              <w:rPr>
                <w:b/>
                <w:lang w:val="en-US" w:bidi="he-IL"/>
              </w:rPr>
            </w:pPr>
            <w:r w:rsidRPr="00E92DB8">
              <w:rPr>
                <w:b/>
                <w:lang w:val="en-US" w:bidi="he-IL"/>
              </w:rPr>
              <w:t>C</w:t>
            </w:r>
            <w:r w:rsidR="008F4040" w:rsidRPr="00E92DB8">
              <w:rPr>
                <w:b/>
                <w:lang w:val="en-US" w:bidi="he-IL"/>
              </w:rPr>
              <w:t>onsumption</w:t>
            </w:r>
            <w:r w:rsidRPr="00E92DB8">
              <w:rPr>
                <w:b/>
                <w:lang w:val="en-US" w:bidi="he-IL"/>
              </w:rPr>
              <w:t xml:space="preserve"> behaviour</w:t>
            </w:r>
          </w:p>
          <w:p w14:paraId="4EB6E67B" w14:textId="77777777" w:rsidR="008F4040" w:rsidRPr="00E92DB8" w:rsidRDefault="008F4040" w:rsidP="00E92DB8">
            <w:pPr>
              <w:spacing w:after="0" w:line="240" w:lineRule="auto"/>
              <w:rPr>
                <w:lang w:val="en-US" w:bidi="he-IL"/>
              </w:rPr>
            </w:pPr>
          </w:p>
          <w:p w14:paraId="59B4D506" w14:textId="77777777" w:rsidR="00D46110" w:rsidRPr="00E92DB8" w:rsidRDefault="00D46110" w:rsidP="00E92DB8">
            <w:pPr>
              <w:spacing w:after="0" w:line="240" w:lineRule="auto"/>
              <w:rPr>
                <w:lang w:val="en-US" w:bidi="he-IL"/>
              </w:rPr>
            </w:pPr>
            <w:r w:rsidRPr="00E92DB8">
              <w:rPr>
                <w:lang w:val="en-US" w:bidi="he-IL"/>
              </w:rPr>
              <w:t xml:space="preserve">TS = </w:t>
            </w:r>
            <w:r w:rsidR="008F4040" w:rsidRPr="00E92DB8">
              <w:rPr>
                <w:lang w:val="en-US" w:bidi="he-IL"/>
              </w:rPr>
              <w:t>(“consumption” OR “behavior*” OR “lifestyle” OR “sufficiency” OR “rebound”</w:t>
            </w:r>
            <w:r w:rsidR="00AF0F9E" w:rsidRPr="00E92DB8">
              <w:rPr>
                <w:lang w:val="en-US" w:bidi="he-IL"/>
              </w:rPr>
              <w:t xml:space="preserve"> OR “satisfaction”</w:t>
            </w:r>
            <w:r w:rsidR="008F4040" w:rsidRPr="00E92DB8">
              <w:rPr>
                <w:lang w:val="en-US" w:bidi="he-IL"/>
              </w:rPr>
              <w:t>)</w:t>
            </w:r>
          </w:p>
          <w:p w14:paraId="095D26F1" w14:textId="77777777" w:rsidR="00AF0F9E" w:rsidRPr="00E92DB8" w:rsidRDefault="00AF0F9E" w:rsidP="00E92DB8">
            <w:pPr>
              <w:spacing w:after="0" w:line="240" w:lineRule="auto"/>
              <w:rPr>
                <w:lang w:val="en-US" w:bidi="he-IL"/>
              </w:rPr>
            </w:pPr>
          </w:p>
        </w:tc>
        <w:tc>
          <w:tcPr>
            <w:tcW w:w="2835" w:type="dxa"/>
            <w:vMerge/>
            <w:tcBorders>
              <w:left w:val="single" w:sz="4" w:space="0" w:color="auto"/>
              <w:right w:val="single" w:sz="4" w:space="0" w:color="auto"/>
            </w:tcBorders>
            <w:shd w:val="clear" w:color="auto" w:fill="auto"/>
          </w:tcPr>
          <w:p w14:paraId="55ABA445" w14:textId="77777777" w:rsidR="008F4040" w:rsidRPr="00E92DB8" w:rsidRDefault="008F4040" w:rsidP="00E92DB8">
            <w:pPr>
              <w:spacing w:after="0" w:line="240" w:lineRule="auto"/>
              <w:rPr>
                <w:lang w:val="en-US" w:bidi="he-IL"/>
              </w:rPr>
            </w:pPr>
          </w:p>
        </w:tc>
        <w:tc>
          <w:tcPr>
            <w:tcW w:w="3402" w:type="dxa"/>
            <w:vMerge/>
            <w:tcBorders>
              <w:left w:val="single" w:sz="4" w:space="0" w:color="auto"/>
            </w:tcBorders>
            <w:shd w:val="clear" w:color="auto" w:fill="auto"/>
          </w:tcPr>
          <w:p w14:paraId="34C9D82A" w14:textId="77777777" w:rsidR="008F4040" w:rsidRPr="00E92DB8" w:rsidRDefault="008F4040" w:rsidP="00E92DB8">
            <w:pPr>
              <w:spacing w:after="0" w:line="240" w:lineRule="auto"/>
              <w:rPr>
                <w:lang w:val="en-US" w:bidi="he-IL"/>
              </w:rPr>
            </w:pPr>
          </w:p>
        </w:tc>
      </w:tr>
      <w:tr w:rsidR="008F4040" w:rsidRPr="00E92DB8" w14:paraId="68FD85AC" w14:textId="77777777" w:rsidTr="00E92DB8">
        <w:trPr>
          <w:trHeight w:val="2117"/>
        </w:trPr>
        <w:tc>
          <w:tcPr>
            <w:tcW w:w="3119" w:type="dxa"/>
            <w:tcBorders>
              <w:bottom w:val="single" w:sz="4" w:space="0" w:color="auto"/>
              <w:right w:val="single" w:sz="4" w:space="0" w:color="auto"/>
            </w:tcBorders>
            <w:shd w:val="clear" w:color="auto" w:fill="auto"/>
          </w:tcPr>
          <w:p w14:paraId="6467BCEE" w14:textId="77777777" w:rsidR="008F4040" w:rsidRPr="00E92DB8" w:rsidRDefault="008F4040" w:rsidP="00E92DB8">
            <w:pPr>
              <w:spacing w:after="0" w:line="240" w:lineRule="auto"/>
              <w:rPr>
                <w:b/>
                <w:lang w:val="en-US" w:bidi="he-IL"/>
              </w:rPr>
            </w:pPr>
            <w:r w:rsidRPr="00E92DB8">
              <w:rPr>
                <w:b/>
                <w:lang w:val="en-US" w:bidi="he-IL"/>
              </w:rPr>
              <w:t>Green buildings</w:t>
            </w:r>
          </w:p>
          <w:p w14:paraId="7AC7D83D" w14:textId="77777777" w:rsidR="008F4040" w:rsidRPr="00E92DB8" w:rsidRDefault="008F4040" w:rsidP="00E92DB8">
            <w:pPr>
              <w:spacing w:after="0" w:line="240" w:lineRule="auto"/>
              <w:rPr>
                <w:lang w:val="en-US" w:bidi="he-IL"/>
              </w:rPr>
            </w:pPr>
          </w:p>
          <w:p w14:paraId="5FBF9DEF" w14:textId="77777777" w:rsidR="008F4040" w:rsidRPr="00E92DB8" w:rsidRDefault="00D46110" w:rsidP="00E92DB8">
            <w:pPr>
              <w:spacing w:after="0" w:line="240" w:lineRule="auto"/>
              <w:rPr>
                <w:lang w:bidi="he-IL"/>
              </w:rPr>
            </w:pPr>
            <w:r w:rsidRPr="00E92DB8">
              <w:rPr>
                <w:lang w:val="en-US" w:bidi="he-IL"/>
              </w:rPr>
              <w:t xml:space="preserve">TS = </w:t>
            </w:r>
            <w:r w:rsidR="008F4040" w:rsidRPr="00E92DB8">
              <w:rPr>
                <w:lang w:bidi="he-IL"/>
              </w:rPr>
              <w:t>("cool roofs" OR "green roofs" OR "passive house" OR "net zero" OR "mixed mode" OR "zero energy"</w:t>
            </w:r>
            <w:r w:rsidR="004B36F7" w:rsidRPr="00E92DB8">
              <w:rPr>
                <w:lang w:bidi="he-IL"/>
              </w:rPr>
              <w:t xml:space="preserve"> OR “green building*”</w:t>
            </w:r>
            <w:r w:rsidR="00AF0F9E" w:rsidRPr="00E92DB8">
              <w:rPr>
                <w:lang w:bidi="he-IL"/>
              </w:rPr>
              <w:t xml:space="preserve"> OR albedo OR “green design” OR “sustainable design”</w:t>
            </w:r>
            <w:r w:rsidR="008F4040" w:rsidRPr="00E92DB8">
              <w:rPr>
                <w:lang w:bidi="he-IL"/>
              </w:rPr>
              <w:t>)</w:t>
            </w:r>
          </w:p>
        </w:tc>
        <w:tc>
          <w:tcPr>
            <w:tcW w:w="2835" w:type="dxa"/>
            <w:vMerge/>
            <w:tcBorders>
              <w:left w:val="single" w:sz="4" w:space="0" w:color="auto"/>
              <w:bottom w:val="single" w:sz="4" w:space="0" w:color="auto"/>
              <w:right w:val="single" w:sz="4" w:space="0" w:color="auto"/>
            </w:tcBorders>
            <w:shd w:val="clear" w:color="auto" w:fill="auto"/>
          </w:tcPr>
          <w:p w14:paraId="551ACABD" w14:textId="77777777" w:rsidR="008F4040" w:rsidRPr="00E92DB8" w:rsidRDefault="008F4040" w:rsidP="00E92DB8">
            <w:pPr>
              <w:spacing w:after="0" w:line="240" w:lineRule="auto"/>
              <w:rPr>
                <w:lang w:val="en-US" w:bidi="he-IL"/>
              </w:rPr>
            </w:pPr>
          </w:p>
        </w:tc>
        <w:tc>
          <w:tcPr>
            <w:tcW w:w="3402" w:type="dxa"/>
            <w:vMerge/>
            <w:tcBorders>
              <w:left w:val="single" w:sz="4" w:space="0" w:color="auto"/>
              <w:bottom w:val="single" w:sz="4" w:space="0" w:color="auto"/>
            </w:tcBorders>
            <w:shd w:val="clear" w:color="auto" w:fill="auto"/>
          </w:tcPr>
          <w:p w14:paraId="7FE0AA98" w14:textId="77777777" w:rsidR="008F4040" w:rsidRPr="00E92DB8" w:rsidRDefault="008F4040" w:rsidP="00E92DB8">
            <w:pPr>
              <w:spacing w:after="0" w:line="240" w:lineRule="auto"/>
              <w:rPr>
                <w:lang w:val="en-US" w:bidi="he-IL"/>
              </w:rPr>
            </w:pPr>
          </w:p>
        </w:tc>
      </w:tr>
    </w:tbl>
    <w:p w14:paraId="60FE0C72" w14:textId="77777777" w:rsidR="00B85F7F" w:rsidRDefault="00B85F7F" w:rsidP="002C2D61">
      <w:pPr>
        <w:rPr>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0D306003" w14:textId="77777777" w:rsidR="00AF0F9E" w:rsidRDefault="00AF0F9E" w:rsidP="002C2D61">
      <w:pPr>
        <w:rPr>
          <w:lang w:val="en-US"/>
        </w:rPr>
      </w:pPr>
    </w:p>
    <w:p w14:paraId="13E00A77" w14:textId="77777777" w:rsidR="000F7CD5" w:rsidRDefault="00397AC0" w:rsidP="00397AC0">
      <w:pPr>
        <w:pStyle w:val="Heading2"/>
        <w:numPr>
          <w:ilvl w:val="1"/>
          <w:numId w:val="4"/>
        </w:numPr>
        <w:rPr>
          <w:lang w:val="en-US"/>
        </w:rPr>
      </w:pPr>
      <w:r w:rsidRPr="00397AC0">
        <w:rPr>
          <w:lang w:val="en-US"/>
        </w:rPr>
        <w:t>Waste management</w:t>
      </w:r>
    </w:p>
    <w:tbl>
      <w:tblPr>
        <w:tblW w:w="9356" w:type="dxa"/>
        <w:tblLook w:val="04A0" w:firstRow="1" w:lastRow="0" w:firstColumn="1" w:lastColumn="0" w:noHBand="0" w:noVBand="1"/>
      </w:tblPr>
      <w:tblGrid>
        <w:gridCol w:w="3261"/>
        <w:gridCol w:w="2126"/>
        <w:gridCol w:w="3969"/>
      </w:tblGrid>
      <w:tr w:rsidR="00397AC0" w:rsidRPr="00E92DB8" w14:paraId="1FB1EEFA" w14:textId="77777777" w:rsidTr="00E92DB8">
        <w:trPr>
          <w:trHeight w:val="420"/>
        </w:trPr>
        <w:tc>
          <w:tcPr>
            <w:tcW w:w="3261" w:type="dxa"/>
            <w:tcBorders>
              <w:top w:val="single" w:sz="4" w:space="0" w:color="auto"/>
            </w:tcBorders>
            <w:shd w:val="clear" w:color="auto" w:fill="auto"/>
            <w:vAlign w:val="center"/>
          </w:tcPr>
          <w:p w14:paraId="14FE33A0" w14:textId="77777777" w:rsidR="00397AC0" w:rsidRPr="00E92DB8" w:rsidRDefault="00397AC0" w:rsidP="00E92DB8">
            <w:pPr>
              <w:pStyle w:val="ListParagraph"/>
              <w:spacing w:after="0" w:line="240" w:lineRule="auto"/>
              <w:rPr>
                <w:b/>
                <w:lang w:val="en-US" w:bidi="he-IL"/>
              </w:rPr>
            </w:pPr>
          </w:p>
        </w:tc>
        <w:tc>
          <w:tcPr>
            <w:tcW w:w="6095" w:type="dxa"/>
            <w:gridSpan w:val="2"/>
            <w:tcBorders>
              <w:top w:val="single" w:sz="4" w:space="0" w:color="auto"/>
            </w:tcBorders>
            <w:shd w:val="clear" w:color="auto" w:fill="auto"/>
            <w:vAlign w:val="center"/>
          </w:tcPr>
          <w:p w14:paraId="770F4408" w14:textId="77777777" w:rsidR="00397AC0" w:rsidRPr="00E92DB8" w:rsidRDefault="00397AC0" w:rsidP="00E92DB8">
            <w:pPr>
              <w:spacing w:after="0" w:line="240" w:lineRule="auto"/>
              <w:rPr>
                <w:b/>
                <w:lang w:val="en-US" w:bidi="he-IL"/>
              </w:rPr>
            </w:pPr>
            <w:r w:rsidRPr="00E92DB8">
              <w:rPr>
                <w:b/>
                <w:lang w:val="en-US" w:bidi="he-IL"/>
              </w:rPr>
              <w:t>AND…</w:t>
            </w:r>
          </w:p>
        </w:tc>
      </w:tr>
      <w:tr w:rsidR="00397AC0" w:rsidRPr="00E92DB8" w14:paraId="5E06964D" w14:textId="77777777" w:rsidTr="00E92DB8">
        <w:trPr>
          <w:trHeight w:val="412"/>
        </w:trPr>
        <w:tc>
          <w:tcPr>
            <w:tcW w:w="3261" w:type="dxa"/>
            <w:tcBorders>
              <w:bottom w:val="single" w:sz="4" w:space="0" w:color="auto"/>
            </w:tcBorders>
            <w:shd w:val="clear" w:color="auto" w:fill="auto"/>
            <w:vAlign w:val="center"/>
          </w:tcPr>
          <w:p w14:paraId="0829C145" w14:textId="77777777" w:rsidR="00397AC0" w:rsidRPr="00E92DB8" w:rsidRDefault="00397AC0" w:rsidP="00E92DB8">
            <w:pPr>
              <w:spacing w:after="0" w:line="240" w:lineRule="auto"/>
              <w:rPr>
                <w:b/>
                <w:lang w:val="en-US" w:bidi="he-IL"/>
              </w:rPr>
            </w:pPr>
            <w:r w:rsidRPr="00E92DB8">
              <w:rPr>
                <w:b/>
                <w:lang w:val="en-US" w:bidi="he-IL"/>
              </w:rPr>
              <w:t>Topics</w:t>
            </w:r>
          </w:p>
        </w:tc>
        <w:tc>
          <w:tcPr>
            <w:tcW w:w="2126" w:type="dxa"/>
            <w:tcBorders>
              <w:top w:val="single" w:sz="4" w:space="0" w:color="auto"/>
              <w:bottom w:val="single" w:sz="4" w:space="0" w:color="auto"/>
            </w:tcBorders>
            <w:shd w:val="clear" w:color="auto" w:fill="auto"/>
            <w:vAlign w:val="center"/>
          </w:tcPr>
          <w:p w14:paraId="44E81C61" w14:textId="77777777" w:rsidR="00397AC0" w:rsidRPr="00E92DB8" w:rsidRDefault="00397AC0" w:rsidP="00E92DB8">
            <w:pPr>
              <w:spacing w:after="0" w:line="240" w:lineRule="auto"/>
              <w:rPr>
                <w:b/>
                <w:lang w:val="en-US" w:bidi="he-IL"/>
              </w:rPr>
            </w:pPr>
            <w:r w:rsidRPr="00E92DB8">
              <w:rPr>
                <w:b/>
                <w:lang w:val="en-US" w:bidi="he-IL"/>
              </w:rPr>
              <w:t>Urban context</w:t>
            </w:r>
          </w:p>
        </w:tc>
        <w:tc>
          <w:tcPr>
            <w:tcW w:w="3969" w:type="dxa"/>
            <w:tcBorders>
              <w:top w:val="single" w:sz="4" w:space="0" w:color="auto"/>
              <w:bottom w:val="single" w:sz="4" w:space="0" w:color="auto"/>
            </w:tcBorders>
            <w:shd w:val="clear" w:color="auto" w:fill="auto"/>
            <w:vAlign w:val="center"/>
          </w:tcPr>
          <w:p w14:paraId="17958471" w14:textId="77777777" w:rsidR="00397AC0" w:rsidRPr="00E92DB8" w:rsidRDefault="00397AC0" w:rsidP="00E92DB8">
            <w:pPr>
              <w:spacing w:after="0" w:line="240" w:lineRule="auto"/>
              <w:rPr>
                <w:b/>
                <w:lang w:val="en-US" w:bidi="he-IL"/>
              </w:rPr>
            </w:pPr>
            <w:r w:rsidRPr="00E92DB8">
              <w:rPr>
                <w:b/>
                <w:lang w:val="en-US" w:bidi="he-IL"/>
              </w:rPr>
              <w:t>Policies</w:t>
            </w:r>
          </w:p>
        </w:tc>
      </w:tr>
      <w:tr w:rsidR="00397AC0" w:rsidRPr="00E92DB8" w14:paraId="0BAA2AF8" w14:textId="77777777" w:rsidTr="00E92DB8">
        <w:trPr>
          <w:trHeight w:val="1795"/>
        </w:trPr>
        <w:tc>
          <w:tcPr>
            <w:tcW w:w="3261" w:type="dxa"/>
            <w:tcBorders>
              <w:top w:val="single" w:sz="4" w:space="0" w:color="auto"/>
              <w:right w:val="single" w:sz="4" w:space="0" w:color="auto"/>
            </w:tcBorders>
            <w:shd w:val="clear" w:color="auto" w:fill="auto"/>
          </w:tcPr>
          <w:p w14:paraId="3DC0EB1A" w14:textId="77777777" w:rsidR="00397AC0" w:rsidRPr="00E92DB8" w:rsidRDefault="00397AC0" w:rsidP="00E92DB8">
            <w:pPr>
              <w:spacing w:after="0" w:line="240" w:lineRule="auto"/>
              <w:rPr>
                <w:b/>
                <w:lang w:val="en-US" w:bidi="he-IL"/>
              </w:rPr>
            </w:pPr>
            <w:r w:rsidRPr="00E92DB8">
              <w:rPr>
                <w:b/>
                <w:lang w:val="en-US" w:bidi="he-IL"/>
              </w:rPr>
              <w:t>Waste management</w:t>
            </w:r>
          </w:p>
          <w:p w14:paraId="2D082A33" w14:textId="77777777" w:rsidR="00397AC0" w:rsidRPr="00E92DB8" w:rsidRDefault="00397AC0" w:rsidP="00E92DB8">
            <w:pPr>
              <w:spacing w:after="0" w:line="240" w:lineRule="auto"/>
              <w:rPr>
                <w:lang w:val="en-US" w:bidi="he-IL"/>
              </w:rPr>
            </w:pPr>
          </w:p>
          <w:p w14:paraId="2D47B3A1" w14:textId="77777777" w:rsidR="00397AC0" w:rsidRPr="00E92DB8" w:rsidRDefault="00D46110" w:rsidP="00E92DB8">
            <w:pPr>
              <w:spacing w:after="0" w:line="240" w:lineRule="auto"/>
              <w:rPr>
                <w:lang w:val="en-US" w:bidi="he-IL"/>
              </w:rPr>
            </w:pPr>
            <w:r w:rsidRPr="00E92DB8">
              <w:rPr>
                <w:lang w:val="en-US" w:bidi="he-IL"/>
              </w:rPr>
              <w:t xml:space="preserve">TS = </w:t>
            </w:r>
            <w:r w:rsidR="00397AC0" w:rsidRPr="00E92DB8">
              <w:rPr>
                <w:lang w:val="en-US" w:bidi="he-IL"/>
              </w:rPr>
              <w:t>("biological treatment" OR ("waste" OR "landfill") NEAR/3 ("management" OR "prevention"))</w:t>
            </w:r>
          </w:p>
        </w:tc>
        <w:tc>
          <w:tcPr>
            <w:tcW w:w="2126" w:type="dxa"/>
            <w:tcBorders>
              <w:top w:val="single" w:sz="4" w:space="0" w:color="auto"/>
              <w:left w:val="single" w:sz="4" w:space="0" w:color="auto"/>
              <w:right w:val="single" w:sz="4" w:space="0" w:color="auto"/>
            </w:tcBorders>
            <w:shd w:val="clear" w:color="auto" w:fill="auto"/>
            <w:vAlign w:val="center"/>
          </w:tcPr>
          <w:p w14:paraId="32C2FDCF" w14:textId="77777777" w:rsidR="00397AC0" w:rsidRPr="00E92DB8" w:rsidRDefault="00D46110" w:rsidP="00E92DB8">
            <w:pPr>
              <w:spacing w:after="0" w:line="240" w:lineRule="auto"/>
              <w:rPr>
                <w:lang w:val="en-US" w:bidi="he-IL"/>
              </w:rPr>
            </w:pPr>
            <w:r w:rsidRPr="00E92DB8">
              <w:rPr>
                <w:lang w:val="en-US" w:bidi="he-IL"/>
              </w:rPr>
              <w:t xml:space="preserve">AND TS = </w:t>
            </w:r>
            <w:r w:rsidR="00397AC0" w:rsidRPr="00E92DB8">
              <w:rPr>
                <w:lang w:val="en-US" w:bidi="he-IL"/>
              </w:rPr>
              <w:t>("urban*" OR "municipal" OR "city" OR "cities" OR "metropolitan")</w:t>
            </w:r>
          </w:p>
        </w:tc>
        <w:tc>
          <w:tcPr>
            <w:tcW w:w="3969" w:type="dxa"/>
            <w:vMerge w:val="restart"/>
            <w:tcBorders>
              <w:top w:val="single" w:sz="4" w:space="0" w:color="auto"/>
              <w:left w:val="single" w:sz="4" w:space="0" w:color="auto"/>
            </w:tcBorders>
            <w:shd w:val="clear" w:color="auto" w:fill="auto"/>
            <w:vAlign w:val="center"/>
          </w:tcPr>
          <w:p w14:paraId="7D8FAB43" w14:textId="77777777" w:rsidR="00397AC0" w:rsidRPr="00E92DB8" w:rsidRDefault="00D46110" w:rsidP="00E92DB8">
            <w:pPr>
              <w:spacing w:after="0" w:line="240" w:lineRule="auto"/>
              <w:rPr>
                <w:lang w:val="en-US" w:bidi="he-IL"/>
              </w:rPr>
            </w:pPr>
            <w:r w:rsidRPr="00E92DB8">
              <w:rPr>
                <w:lang w:val="en-US" w:bidi="he-IL"/>
              </w:rPr>
              <w:t xml:space="preserve">AND TS = </w:t>
            </w:r>
            <w:r w:rsidR="00397AC0" w:rsidRPr="00E92DB8">
              <w:rPr>
                <w:lang w:val="en-US" w:bidi="he-IL"/>
              </w:rPr>
              <w:t xml:space="preserve">(("subsid*" OR "incentive*" OR "grant*" OR "regulat*" OR "governance" OR "codes" OR "standards" OR "tax*" OR "compliance" OR "zoning" OR (("public" OR "state" OR "government" OR "infrastructure") NEAR/3 ("investment*" </w:t>
            </w:r>
            <w:r w:rsidR="00397AC0" w:rsidRPr="00E92DB8">
              <w:rPr>
                <w:lang w:val="en-US" w:bidi="he-IL"/>
              </w:rPr>
              <w:lastRenderedPageBreak/>
              <w:t>OR "procurement" OR "financ*")) OR (“information campaign” OR “marketing” OR “participatory” OR “public awareness” OR “education” OR “cooperation” OR “labels” OR "certifi*")))</w:t>
            </w:r>
          </w:p>
        </w:tc>
      </w:tr>
      <w:tr w:rsidR="00397AC0" w:rsidRPr="00E92DB8" w14:paraId="14B924A7" w14:textId="77777777" w:rsidTr="00E92DB8">
        <w:trPr>
          <w:trHeight w:val="1611"/>
        </w:trPr>
        <w:tc>
          <w:tcPr>
            <w:tcW w:w="5387" w:type="dxa"/>
            <w:gridSpan w:val="2"/>
            <w:tcBorders>
              <w:bottom w:val="single" w:sz="4" w:space="0" w:color="auto"/>
              <w:right w:val="single" w:sz="4" w:space="0" w:color="auto"/>
            </w:tcBorders>
            <w:shd w:val="clear" w:color="auto" w:fill="auto"/>
          </w:tcPr>
          <w:p w14:paraId="1A3F28DD" w14:textId="77777777" w:rsidR="00397AC0" w:rsidRPr="00E92DB8" w:rsidRDefault="00397AC0" w:rsidP="00E92DB8">
            <w:pPr>
              <w:spacing w:after="0" w:line="240" w:lineRule="auto"/>
              <w:rPr>
                <w:b/>
                <w:lang w:val="en-US" w:bidi="he-IL"/>
              </w:rPr>
            </w:pPr>
            <w:r w:rsidRPr="00E92DB8">
              <w:rPr>
                <w:b/>
                <w:lang w:val="en-US" w:bidi="he-IL"/>
              </w:rPr>
              <w:lastRenderedPageBreak/>
              <w:t>Recycling and composting</w:t>
            </w:r>
          </w:p>
          <w:p w14:paraId="040F65AE" w14:textId="77777777" w:rsidR="00397AC0" w:rsidRPr="00E92DB8" w:rsidRDefault="00397AC0" w:rsidP="00E92DB8">
            <w:pPr>
              <w:spacing w:after="0" w:line="240" w:lineRule="auto"/>
              <w:rPr>
                <w:lang w:val="en-US" w:bidi="he-IL"/>
              </w:rPr>
            </w:pPr>
          </w:p>
          <w:p w14:paraId="5DBC6AF3" w14:textId="77777777" w:rsidR="00397AC0" w:rsidRPr="00E92DB8" w:rsidRDefault="00D46110" w:rsidP="00E92DB8">
            <w:pPr>
              <w:spacing w:after="0" w:line="240" w:lineRule="auto"/>
              <w:rPr>
                <w:lang w:val="en-US" w:bidi="he-IL"/>
              </w:rPr>
            </w:pPr>
            <w:r w:rsidRPr="00E92DB8">
              <w:rPr>
                <w:lang w:val="en-US" w:bidi="he-IL"/>
              </w:rPr>
              <w:t xml:space="preserve">TS = </w:t>
            </w:r>
            <w:r w:rsidR="00397AC0" w:rsidRPr="00E92DB8">
              <w:rPr>
                <w:lang w:val="en-US" w:bidi="he-IL"/>
              </w:rPr>
              <w:t>(("household*" OR "residential" OR "business*" OR "municipal" OR "council" OR "metropolitan") NEAR/3 (“recycling” OR “composting”))</w:t>
            </w:r>
          </w:p>
        </w:tc>
        <w:tc>
          <w:tcPr>
            <w:tcW w:w="3969" w:type="dxa"/>
            <w:vMerge/>
            <w:tcBorders>
              <w:left w:val="single" w:sz="4" w:space="0" w:color="auto"/>
              <w:bottom w:val="single" w:sz="4" w:space="0" w:color="auto"/>
            </w:tcBorders>
            <w:shd w:val="clear" w:color="auto" w:fill="auto"/>
          </w:tcPr>
          <w:p w14:paraId="205FC299" w14:textId="77777777" w:rsidR="00397AC0" w:rsidRPr="00E92DB8" w:rsidRDefault="00397AC0" w:rsidP="00E92DB8">
            <w:pPr>
              <w:spacing w:after="0" w:line="240" w:lineRule="auto"/>
              <w:rPr>
                <w:lang w:val="en-US" w:bidi="he-IL"/>
              </w:rPr>
            </w:pPr>
          </w:p>
        </w:tc>
      </w:tr>
    </w:tbl>
    <w:p w14:paraId="1DBFCF92"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628AD0A7" w14:textId="77777777" w:rsidR="00AF0F9E" w:rsidRDefault="00AF0F9E" w:rsidP="00397AC0">
      <w:pPr>
        <w:rPr>
          <w:lang w:val="en-US"/>
        </w:rPr>
      </w:pPr>
    </w:p>
    <w:p w14:paraId="027394DA" w14:textId="77777777" w:rsidR="00397AC0" w:rsidRDefault="00397AC0" w:rsidP="00397AC0">
      <w:pPr>
        <w:pStyle w:val="Heading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W w:w="0" w:type="auto"/>
        <w:tblLook w:val="04A0" w:firstRow="1" w:lastRow="0" w:firstColumn="1" w:lastColumn="0" w:noHBand="0" w:noVBand="1"/>
      </w:tblPr>
      <w:tblGrid>
        <w:gridCol w:w="3119"/>
        <w:gridCol w:w="2126"/>
        <w:gridCol w:w="3822"/>
      </w:tblGrid>
      <w:tr w:rsidR="00397AC0" w:rsidRPr="00E92DB8" w14:paraId="250E077C" w14:textId="77777777" w:rsidTr="00E92DB8">
        <w:trPr>
          <w:trHeight w:val="371"/>
        </w:trPr>
        <w:tc>
          <w:tcPr>
            <w:tcW w:w="3119" w:type="dxa"/>
            <w:tcBorders>
              <w:top w:val="single" w:sz="4" w:space="0" w:color="auto"/>
            </w:tcBorders>
            <w:shd w:val="clear" w:color="auto" w:fill="auto"/>
            <w:vAlign w:val="center"/>
          </w:tcPr>
          <w:p w14:paraId="27221E2D" w14:textId="77777777" w:rsidR="00397AC0" w:rsidRPr="00E92DB8" w:rsidRDefault="00397AC0" w:rsidP="00E92DB8">
            <w:pPr>
              <w:spacing w:after="0" w:line="240" w:lineRule="auto"/>
              <w:rPr>
                <w:b/>
                <w:lang w:val="en-US" w:bidi="he-IL"/>
              </w:rPr>
            </w:pPr>
          </w:p>
        </w:tc>
        <w:tc>
          <w:tcPr>
            <w:tcW w:w="5948" w:type="dxa"/>
            <w:gridSpan w:val="2"/>
            <w:tcBorders>
              <w:top w:val="single" w:sz="4" w:space="0" w:color="auto"/>
              <w:bottom w:val="single" w:sz="4" w:space="0" w:color="auto"/>
            </w:tcBorders>
            <w:shd w:val="clear" w:color="auto" w:fill="auto"/>
            <w:vAlign w:val="center"/>
          </w:tcPr>
          <w:p w14:paraId="62EC79EB" w14:textId="77777777" w:rsidR="00397AC0" w:rsidRPr="00E92DB8" w:rsidRDefault="00397AC0" w:rsidP="00E92DB8">
            <w:pPr>
              <w:spacing w:after="0" w:line="240" w:lineRule="auto"/>
              <w:rPr>
                <w:b/>
                <w:lang w:val="en-US" w:bidi="he-IL"/>
              </w:rPr>
            </w:pPr>
            <w:r w:rsidRPr="00E92DB8">
              <w:rPr>
                <w:b/>
                <w:lang w:val="en-US" w:bidi="he-IL"/>
              </w:rPr>
              <w:t>AND…</w:t>
            </w:r>
          </w:p>
        </w:tc>
      </w:tr>
      <w:tr w:rsidR="00397AC0" w:rsidRPr="00E92DB8" w14:paraId="67B5680E" w14:textId="77777777" w:rsidTr="00E92DB8">
        <w:trPr>
          <w:trHeight w:val="418"/>
        </w:trPr>
        <w:tc>
          <w:tcPr>
            <w:tcW w:w="3119" w:type="dxa"/>
            <w:tcBorders>
              <w:bottom w:val="single" w:sz="4" w:space="0" w:color="auto"/>
            </w:tcBorders>
            <w:shd w:val="clear" w:color="auto" w:fill="auto"/>
            <w:vAlign w:val="center"/>
          </w:tcPr>
          <w:p w14:paraId="2641F518" w14:textId="77777777" w:rsidR="00397AC0" w:rsidRPr="00E92DB8" w:rsidRDefault="00397AC0" w:rsidP="00E92DB8">
            <w:pPr>
              <w:spacing w:after="0" w:line="240" w:lineRule="auto"/>
              <w:rPr>
                <w:b/>
                <w:lang w:val="en-US" w:bidi="he-IL"/>
              </w:rPr>
            </w:pPr>
            <w:r w:rsidRPr="00E92DB8">
              <w:rPr>
                <w:b/>
                <w:lang w:val="en-US" w:bidi="he-IL"/>
              </w:rPr>
              <w:t>Topics</w:t>
            </w:r>
          </w:p>
        </w:tc>
        <w:tc>
          <w:tcPr>
            <w:tcW w:w="2126" w:type="dxa"/>
            <w:tcBorders>
              <w:top w:val="single" w:sz="4" w:space="0" w:color="auto"/>
              <w:bottom w:val="single" w:sz="4" w:space="0" w:color="auto"/>
            </w:tcBorders>
            <w:shd w:val="clear" w:color="auto" w:fill="auto"/>
            <w:vAlign w:val="center"/>
          </w:tcPr>
          <w:p w14:paraId="4B64536A" w14:textId="77777777" w:rsidR="00397AC0" w:rsidRPr="00E92DB8" w:rsidRDefault="00397AC0" w:rsidP="00E92DB8">
            <w:pPr>
              <w:spacing w:after="0" w:line="240" w:lineRule="auto"/>
              <w:rPr>
                <w:b/>
                <w:lang w:val="en-US" w:bidi="he-IL"/>
              </w:rPr>
            </w:pPr>
            <w:r w:rsidRPr="00E92DB8">
              <w:rPr>
                <w:b/>
                <w:lang w:val="en-US" w:bidi="he-IL"/>
              </w:rPr>
              <w:t>Urban context</w:t>
            </w:r>
          </w:p>
        </w:tc>
        <w:tc>
          <w:tcPr>
            <w:tcW w:w="3822" w:type="dxa"/>
            <w:tcBorders>
              <w:top w:val="single" w:sz="4" w:space="0" w:color="auto"/>
              <w:bottom w:val="single" w:sz="4" w:space="0" w:color="auto"/>
            </w:tcBorders>
            <w:shd w:val="clear" w:color="auto" w:fill="auto"/>
            <w:vAlign w:val="center"/>
          </w:tcPr>
          <w:p w14:paraId="62E0DE1A" w14:textId="77777777" w:rsidR="00397AC0" w:rsidRPr="00E92DB8" w:rsidRDefault="00397AC0" w:rsidP="00E92DB8">
            <w:pPr>
              <w:spacing w:after="0" w:line="240" w:lineRule="auto"/>
              <w:rPr>
                <w:b/>
                <w:lang w:val="en-US" w:bidi="he-IL"/>
              </w:rPr>
            </w:pPr>
            <w:r w:rsidRPr="00E92DB8">
              <w:rPr>
                <w:b/>
                <w:lang w:val="en-US" w:bidi="he-IL"/>
              </w:rPr>
              <w:t>Policies</w:t>
            </w:r>
          </w:p>
        </w:tc>
      </w:tr>
      <w:tr w:rsidR="004B36F7" w:rsidRPr="00E92DB8" w14:paraId="43C20217" w14:textId="77777777" w:rsidTr="00E92DB8">
        <w:trPr>
          <w:trHeight w:val="1675"/>
        </w:trPr>
        <w:tc>
          <w:tcPr>
            <w:tcW w:w="3119" w:type="dxa"/>
            <w:tcBorders>
              <w:top w:val="single" w:sz="4" w:space="0" w:color="auto"/>
              <w:right w:val="single" w:sz="4" w:space="0" w:color="auto"/>
            </w:tcBorders>
            <w:shd w:val="clear" w:color="auto" w:fill="auto"/>
          </w:tcPr>
          <w:p w14:paraId="3565CE68" w14:textId="77777777" w:rsidR="004B36F7" w:rsidRPr="00E92DB8" w:rsidRDefault="004B36F7" w:rsidP="00E92DB8">
            <w:pPr>
              <w:spacing w:after="0" w:line="240" w:lineRule="auto"/>
              <w:rPr>
                <w:b/>
                <w:lang w:val="en-US" w:bidi="he-IL"/>
              </w:rPr>
            </w:pPr>
            <w:r w:rsidRPr="00E92DB8">
              <w:rPr>
                <w:b/>
                <w:lang w:val="en-US" w:bidi="he-IL"/>
              </w:rPr>
              <w:t>Lock-in</w:t>
            </w:r>
          </w:p>
          <w:p w14:paraId="1DAC4626" w14:textId="77777777" w:rsidR="004B36F7" w:rsidRPr="00E92DB8" w:rsidRDefault="004B36F7" w:rsidP="00E92DB8">
            <w:pPr>
              <w:spacing w:after="0" w:line="240" w:lineRule="auto"/>
              <w:rPr>
                <w:lang w:val="en-US" w:bidi="he-IL"/>
              </w:rPr>
            </w:pPr>
          </w:p>
          <w:p w14:paraId="750BD586" w14:textId="77777777" w:rsidR="004B36F7" w:rsidRPr="00E92DB8" w:rsidRDefault="00D46110" w:rsidP="00E92DB8">
            <w:pPr>
              <w:spacing w:after="0" w:line="240" w:lineRule="auto"/>
              <w:rPr>
                <w:lang w:val="en-US" w:bidi="he-IL"/>
              </w:rPr>
            </w:pPr>
            <w:r w:rsidRPr="00E92DB8">
              <w:rPr>
                <w:lang w:val="en-US" w:bidi="he-IL"/>
              </w:rPr>
              <w:t xml:space="preserve">TS = </w:t>
            </w:r>
            <w:r w:rsidR="004B36F7" w:rsidRPr="00E92DB8">
              <w:rPr>
                <w:lang w:val="en-US" w:bidi="he-IL"/>
              </w:rPr>
              <w:t>("lock-in" OR "path dependen*" OR "development path") AND ("infrastructur*")</w:t>
            </w:r>
          </w:p>
        </w:tc>
        <w:tc>
          <w:tcPr>
            <w:tcW w:w="2126" w:type="dxa"/>
            <w:tcBorders>
              <w:top w:val="single" w:sz="4" w:space="0" w:color="auto"/>
              <w:left w:val="single" w:sz="4" w:space="0" w:color="auto"/>
              <w:right w:val="single" w:sz="4" w:space="0" w:color="auto"/>
            </w:tcBorders>
            <w:shd w:val="clear" w:color="auto" w:fill="auto"/>
            <w:vAlign w:val="center"/>
          </w:tcPr>
          <w:p w14:paraId="620B7EF2" w14:textId="77777777" w:rsidR="004B36F7" w:rsidRPr="00E92DB8" w:rsidRDefault="00D46110" w:rsidP="00E92DB8">
            <w:pPr>
              <w:spacing w:after="0" w:line="240" w:lineRule="auto"/>
              <w:rPr>
                <w:lang w:val="en-US" w:bidi="he-IL"/>
              </w:rPr>
            </w:pPr>
            <w:r w:rsidRPr="00E92DB8">
              <w:rPr>
                <w:lang w:val="en-US" w:bidi="he-IL"/>
              </w:rPr>
              <w:t xml:space="preserve">AND TS = </w:t>
            </w:r>
            <w:r w:rsidR="004B36F7" w:rsidRPr="00E92DB8">
              <w:rPr>
                <w:lang w:val="en-US" w:bidi="he-IL"/>
              </w:rPr>
              <w:t>("urban*" OR "building*" OR "municipal" OR "city" OR "cities")</w:t>
            </w:r>
          </w:p>
        </w:tc>
        <w:tc>
          <w:tcPr>
            <w:tcW w:w="3822" w:type="dxa"/>
            <w:vMerge w:val="restart"/>
            <w:tcBorders>
              <w:top w:val="single" w:sz="4" w:space="0" w:color="auto"/>
              <w:left w:val="single" w:sz="4" w:space="0" w:color="auto"/>
            </w:tcBorders>
            <w:shd w:val="clear" w:color="auto" w:fill="auto"/>
            <w:vAlign w:val="center"/>
          </w:tcPr>
          <w:p w14:paraId="6E12011F" w14:textId="77777777" w:rsidR="004B36F7" w:rsidRPr="00E92DB8" w:rsidRDefault="00D46110" w:rsidP="00E92DB8">
            <w:pPr>
              <w:spacing w:after="0" w:line="240" w:lineRule="auto"/>
              <w:rPr>
                <w:lang w:val="en-US" w:bidi="he-IL"/>
              </w:rPr>
            </w:pPr>
            <w:r w:rsidRPr="00E92DB8">
              <w:rPr>
                <w:lang w:val="en-US" w:bidi="he-IL"/>
              </w:rPr>
              <w:t xml:space="preserve">AND TS = </w:t>
            </w:r>
            <w:r w:rsidR="004B36F7" w:rsidRPr="00E92DB8">
              <w:rPr>
                <w:lang w:val="en-US" w:bidi="he-IL"/>
              </w:rPr>
              <w:t>("subsid*" OR "incentive*" OR "grant*" OR "regulat*" OR "governance" OR "codes" OR "standards" OR "tax*" OR "compliance" (("public" OR "state" OR "government" OR "infrastructure") NEAR/3 ("investment*" OR "procurement" OR "financ*")) OR (“information campaign” OR “marketing” OR “participatory” OR “public awareness” OR “education” OR “cooperation” OR “labels” OR "certifi*"))</w:t>
            </w:r>
          </w:p>
        </w:tc>
      </w:tr>
      <w:tr w:rsidR="00301ED8" w:rsidRPr="00E92DB8" w14:paraId="18EC0162" w14:textId="77777777" w:rsidTr="00E92DB8">
        <w:trPr>
          <w:trHeight w:val="1835"/>
        </w:trPr>
        <w:tc>
          <w:tcPr>
            <w:tcW w:w="5245" w:type="dxa"/>
            <w:gridSpan w:val="2"/>
            <w:tcBorders>
              <w:right w:val="single" w:sz="4" w:space="0" w:color="auto"/>
            </w:tcBorders>
            <w:shd w:val="clear" w:color="auto" w:fill="auto"/>
          </w:tcPr>
          <w:p w14:paraId="04D701B4" w14:textId="77777777" w:rsidR="00301ED8" w:rsidRPr="00E92DB8" w:rsidRDefault="00301ED8" w:rsidP="00E92DB8">
            <w:pPr>
              <w:spacing w:after="0" w:line="240" w:lineRule="auto"/>
              <w:rPr>
                <w:b/>
                <w:lang w:val="en-US" w:bidi="he-IL"/>
              </w:rPr>
            </w:pPr>
            <w:r w:rsidRPr="00E92DB8">
              <w:rPr>
                <w:b/>
                <w:lang w:val="en-US" w:bidi="he-IL"/>
              </w:rPr>
              <w:t>Urban form</w:t>
            </w:r>
          </w:p>
          <w:p w14:paraId="47690598" w14:textId="77777777" w:rsidR="00301ED8" w:rsidRPr="00E92DB8" w:rsidRDefault="00301ED8" w:rsidP="00E92DB8">
            <w:pPr>
              <w:spacing w:after="0" w:line="240" w:lineRule="auto"/>
              <w:rPr>
                <w:lang w:val="en-US" w:bidi="he-IL"/>
              </w:rPr>
            </w:pPr>
          </w:p>
          <w:p w14:paraId="230882B2" w14:textId="77777777" w:rsidR="00301ED8" w:rsidRPr="00E92DB8" w:rsidRDefault="00D46110" w:rsidP="00E92DB8">
            <w:pPr>
              <w:spacing w:after="0" w:line="240" w:lineRule="auto"/>
              <w:rPr>
                <w:lang w:val="en-US" w:bidi="he-IL"/>
              </w:rPr>
            </w:pPr>
            <w:r w:rsidRPr="00E92DB8">
              <w:rPr>
                <w:lang w:val="en-US" w:bidi="he-IL"/>
              </w:rPr>
              <w:t xml:space="preserve">TS = </w:t>
            </w:r>
            <w:r w:rsidR="00301ED8" w:rsidRPr="00E92DB8">
              <w:rPr>
                <w:lang w:val="en-US" w:bidi="he-IL"/>
              </w:rPr>
              <w:t>(“urban form” OR “compact city” OR "dense city" OR (“low-carbon” AND “urban” AND “transition”) OR “transit-oriented development” OR “integrated land use and transport planning” OR “green infrastructure”)</w:t>
            </w:r>
          </w:p>
        </w:tc>
        <w:tc>
          <w:tcPr>
            <w:tcW w:w="3822" w:type="dxa"/>
            <w:vMerge/>
            <w:tcBorders>
              <w:left w:val="single" w:sz="4" w:space="0" w:color="auto"/>
            </w:tcBorders>
            <w:shd w:val="clear" w:color="auto" w:fill="auto"/>
          </w:tcPr>
          <w:p w14:paraId="188A9E6A" w14:textId="77777777" w:rsidR="00301ED8" w:rsidRPr="00E92DB8" w:rsidRDefault="00301ED8" w:rsidP="00E92DB8">
            <w:pPr>
              <w:spacing w:after="0" w:line="240" w:lineRule="auto"/>
              <w:rPr>
                <w:lang w:val="en-US" w:bidi="he-IL"/>
              </w:rPr>
            </w:pPr>
          </w:p>
        </w:tc>
      </w:tr>
      <w:tr w:rsidR="00397AC0" w:rsidRPr="00E92DB8" w14:paraId="5AEC1E90" w14:textId="77777777" w:rsidTr="00E92DB8">
        <w:trPr>
          <w:trHeight w:val="1702"/>
        </w:trPr>
        <w:tc>
          <w:tcPr>
            <w:tcW w:w="9067" w:type="dxa"/>
            <w:gridSpan w:val="3"/>
            <w:shd w:val="clear" w:color="auto" w:fill="auto"/>
          </w:tcPr>
          <w:p w14:paraId="30FDBAE9" w14:textId="77777777" w:rsidR="00397AC0" w:rsidRPr="00E92DB8" w:rsidRDefault="00D46110" w:rsidP="00E92DB8">
            <w:pPr>
              <w:spacing w:after="0" w:line="240" w:lineRule="auto"/>
              <w:rPr>
                <w:b/>
                <w:lang w:val="en-US" w:bidi="he-IL"/>
              </w:rPr>
            </w:pPr>
            <w:r w:rsidRPr="00E92DB8">
              <w:rPr>
                <w:b/>
                <w:lang w:val="en-US" w:bidi="he-IL"/>
              </w:rPr>
              <w:t>Urban mitigation (generic)</w:t>
            </w:r>
          </w:p>
          <w:p w14:paraId="10F839DD" w14:textId="77777777" w:rsidR="00397AC0" w:rsidRPr="00E92DB8" w:rsidRDefault="00397AC0" w:rsidP="00E92DB8">
            <w:pPr>
              <w:spacing w:after="0" w:line="240" w:lineRule="auto"/>
              <w:rPr>
                <w:lang w:val="en-US" w:bidi="he-IL"/>
              </w:rPr>
            </w:pPr>
          </w:p>
          <w:p w14:paraId="1DD09620" w14:textId="77777777" w:rsidR="00397AC0" w:rsidRPr="00E92DB8" w:rsidRDefault="00D46110" w:rsidP="00E92DB8">
            <w:pPr>
              <w:spacing w:after="0" w:line="240" w:lineRule="auto"/>
              <w:rPr>
                <w:lang w:val="en-US" w:bidi="he-IL"/>
              </w:rPr>
            </w:pPr>
            <w:r w:rsidRPr="00E92DB8">
              <w:rPr>
                <w:lang w:val="en-US" w:bidi="he-IL"/>
              </w:rPr>
              <w:t>TS = (("CO2" OR "carbon" OR "GHG" OR "greenhouse gas" OR "climate change") NEAR/1 ("trading" OR "tax" OR "control" OR "regulation" OR "mitigation" OR "decarbonisation") AND ("urban" OR "municipal" OR "city" OR "cities" OR "metropolitan") NOT ("adaptation" OR "resilience" OR "flood*" OR "rural")) OR TI = (("urban" OR "municipal" OR "city" OR "cities" OR "metropolitan") AND ("decarbonisation" OR "energy efficiency" OR "low-carbon" OR (("CO2" OR "carbon" OR "GHG" OR "greenhouse gas" OR "climate change") AND ("trading" OR "tax" OR "control" OR "regulation" OR "mitigation" OR "reduction"))))</w:t>
            </w:r>
          </w:p>
          <w:p w14:paraId="661BFDFF" w14:textId="77777777" w:rsidR="00D46110" w:rsidRPr="00E92DB8" w:rsidRDefault="00D46110" w:rsidP="00E92DB8">
            <w:pPr>
              <w:spacing w:after="0" w:line="240" w:lineRule="auto"/>
              <w:rPr>
                <w:lang w:bidi="he-IL"/>
              </w:rPr>
            </w:pPr>
          </w:p>
        </w:tc>
      </w:tr>
      <w:tr w:rsidR="00301ED8" w:rsidRPr="00E92DB8" w14:paraId="5DAEE1A3" w14:textId="77777777" w:rsidTr="00E92DB8">
        <w:trPr>
          <w:trHeight w:val="1258"/>
        </w:trPr>
        <w:tc>
          <w:tcPr>
            <w:tcW w:w="9067" w:type="dxa"/>
            <w:gridSpan w:val="3"/>
            <w:tcBorders>
              <w:bottom w:val="single" w:sz="4" w:space="0" w:color="auto"/>
            </w:tcBorders>
            <w:shd w:val="clear" w:color="auto" w:fill="auto"/>
          </w:tcPr>
          <w:p w14:paraId="2F5D6EFA" w14:textId="77777777" w:rsidR="00D46110" w:rsidRPr="00E92DB8" w:rsidRDefault="00D46110" w:rsidP="00E92DB8">
            <w:pPr>
              <w:spacing w:after="0" w:line="240" w:lineRule="auto"/>
              <w:rPr>
                <w:b/>
                <w:color w:val="000000"/>
                <w:lang w:bidi="he-IL"/>
              </w:rPr>
            </w:pPr>
            <w:r w:rsidRPr="00E92DB8">
              <w:rPr>
                <w:b/>
                <w:color w:val="000000"/>
                <w:lang w:bidi="he-IL"/>
              </w:rPr>
              <w:t>Urban climate governance</w:t>
            </w:r>
          </w:p>
          <w:p w14:paraId="2E773F8B" w14:textId="77777777" w:rsidR="00301ED8" w:rsidRPr="00E92DB8" w:rsidRDefault="00301ED8" w:rsidP="00E92DB8">
            <w:pPr>
              <w:spacing w:after="0" w:line="240" w:lineRule="auto"/>
              <w:rPr>
                <w:lang w:val="en-US" w:bidi="he-IL"/>
              </w:rPr>
            </w:pPr>
          </w:p>
          <w:p w14:paraId="2FCD7F5B" w14:textId="77777777" w:rsidR="00301ED8" w:rsidRPr="00E92DB8" w:rsidRDefault="00D46110" w:rsidP="00E92DB8">
            <w:pPr>
              <w:spacing w:after="0" w:line="240" w:lineRule="auto"/>
              <w:rPr>
                <w:lang w:val="en-US" w:bidi="he-IL"/>
              </w:rPr>
            </w:pPr>
            <w:r w:rsidRPr="00E92DB8">
              <w:rPr>
                <w:lang w:val="en-US" w:bidi="he-IL"/>
              </w:rPr>
              <w:t>(TI = ((("climate change" AND ("poli*" OR "plan" OR "governance")) OR "climate poli*" OR "climate governance" OR "climate protection" OR "energy poli*") AND ("urban*" OR "municipal" OR "city" OR "cities" OR "metropolitan" OR "local")) NOT TS = ("adaptation" OR "resilience" OR "flood*"))</w:t>
            </w:r>
          </w:p>
          <w:p w14:paraId="799B80F3" w14:textId="77777777" w:rsidR="00D46110" w:rsidRPr="00E92DB8" w:rsidRDefault="00D46110" w:rsidP="00E92DB8">
            <w:pPr>
              <w:spacing w:after="0" w:line="240" w:lineRule="auto"/>
              <w:rPr>
                <w:lang w:bidi="he-IL"/>
              </w:rPr>
            </w:pPr>
          </w:p>
        </w:tc>
      </w:tr>
    </w:tbl>
    <w:p w14:paraId="191311B2" w14:textId="77777777"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0B9A8739" w14:textId="77777777" w:rsidR="000A7D71" w:rsidRPr="00AC1953" w:rsidRDefault="000A7D71" w:rsidP="00397AC0">
      <w:pPr>
        <w:rPr>
          <w:lang w:val="en-US"/>
        </w:rPr>
      </w:pPr>
    </w:p>
    <w:p w14:paraId="424259F8" w14:textId="77777777" w:rsidR="00763473" w:rsidRPr="00291593" w:rsidRDefault="00397AC0" w:rsidP="00291593">
      <w:pPr>
        <w:pStyle w:val="Heading2"/>
        <w:numPr>
          <w:ilvl w:val="1"/>
          <w:numId w:val="4"/>
        </w:numPr>
        <w:rPr>
          <w:lang w:val="en-US"/>
        </w:rPr>
      </w:pPr>
      <w:r>
        <w:rPr>
          <w:lang w:val="en-US"/>
        </w:rPr>
        <w:t xml:space="preserve"> </w:t>
      </w:r>
      <w:r w:rsidR="00B85F7F">
        <w:rPr>
          <w:lang w:val="en-US"/>
        </w:rPr>
        <w:t>General exclusions</w:t>
      </w:r>
    </w:p>
    <w:p w14:paraId="068244C8" w14:textId="77777777"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4E955D49" w14:textId="77777777" w:rsidR="00110518" w:rsidRPr="00291593" w:rsidRDefault="00110518">
      <w:pPr>
        <w:rPr>
          <w:lang w:val="en-US"/>
        </w:rPr>
      </w:pPr>
    </w:p>
    <w:p w14:paraId="1FB86CB6" w14:textId="0B8132BF" w:rsidR="00C205BE" w:rsidRDefault="00C205BE" w:rsidP="003917F3">
      <w:pPr>
        <w:pStyle w:val="Heading2"/>
        <w:numPr>
          <w:ilvl w:val="0"/>
          <w:numId w:val="4"/>
        </w:numPr>
        <w:rPr>
          <w:lang w:val="en-US"/>
        </w:rPr>
      </w:pPr>
      <w:r>
        <w:rPr>
          <w:lang w:val="en-US"/>
        </w:rPr>
        <w:t>Methods</w:t>
      </w:r>
    </w:p>
    <w:p w14:paraId="53288EF0" w14:textId="012F4422" w:rsidR="003917F3" w:rsidRDefault="00766C3D" w:rsidP="00C30C89">
      <w:pPr>
        <w:pStyle w:val="Heading2"/>
        <w:numPr>
          <w:ilvl w:val="1"/>
          <w:numId w:val="4"/>
        </w:numPr>
        <w:rPr>
          <w:lang w:val="en-US"/>
        </w:rPr>
      </w:pPr>
      <w:r>
        <w:rPr>
          <w:lang w:val="en-US"/>
        </w:rPr>
        <w:t>Automated content analysis</w:t>
      </w:r>
    </w:p>
    <w:p w14:paraId="560069B9" w14:textId="4BC6C354" w:rsidR="00A93793" w:rsidRDefault="0000644F" w:rsidP="003917F3">
      <w:pPr>
        <w:rPr>
          <w:lang w:val="en-US"/>
        </w:rPr>
      </w:pPr>
      <w:r>
        <w:rPr>
          <w:lang w:val="en-US"/>
        </w:rPr>
        <w:t xml:space="preserve">We </w:t>
      </w:r>
      <w:r w:rsidR="003917F3" w:rsidRPr="0094493F">
        <w:rPr>
          <w:lang w:val="en-US"/>
        </w:rPr>
        <w:t xml:space="preserve">apply </w:t>
      </w:r>
      <w:r w:rsidR="00BC0F1E">
        <w:rPr>
          <w:lang w:val="en-US"/>
        </w:rPr>
        <w:t>Non-Negative Matrix Factorisation</w:t>
      </w:r>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766C3D">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stopwords (the,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(tf-idf)</w:t>
      </w:r>
      <w:r w:rsidR="00110518">
        <w:rPr>
          <w:lang w:val="en-US"/>
        </w:rPr>
        <w:t xml:space="preserve"> </w:t>
      </w:r>
      <w:r w:rsidR="00110518">
        <w:rPr>
          <w:lang w:val="en-US"/>
        </w:rPr>
        <w:fldChar w:fldCharType="begin" w:fldLock="1"/>
      </w:r>
      <w:r w:rsidR="00766C3D">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xml:space="preserve">. </w:t>
      </w:r>
      <w:r w:rsidR="000A30EC">
        <w:rPr>
          <w:lang w:val="en-US"/>
        </w:rPr>
        <w:t xml:space="preserve">Briefly summarized, term Frequency </w:t>
      </w:r>
      <m:oMath>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t,d</m:t>
            </m:r>
          </m:sub>
        </m:sSub>
      </m:oMath>
      <w:r w:rsidR="000A30EC">
        <w:rPr>
          <w:lang w:val="en-US"/>
        </w:rPr>
        <w:t xml:space="preserve"> refers to the frequency with which a term </w:t>
      </w:r>
      <m:oMath>
        <m:r>
          <w:rPr>
            <w:rFonts w:ascii="Cambria Math" w:hAnsi="Cambria Math"/>
            <w:lang w:val="en-US"/>
          </w:rPr>
          <m:t>t</m:t>
        </m:r>
      </m:oMath>
      <w:r w:rsidR="000A30EC" w:rsidRPr="00E92DB8">
        <w:rPr>
          <w:rFonts w:eastAsia="Times New Roman"/>
          <w:lang w:val="en-US"/>
        </w:rPr>
        <w:t xml:space="preserve"> occurs in document </w:t>
      </w:r>
      <m:oMath>
        <m:r>
          <w:rPr>
            <w:rFonts w:ascii="Cambria Math" w:eastAsia="Times New Roman" w:hAnsi="Cambria Math"/>
            <w:lang w:val="en-US"/>
          </w:rPr>
          <m:t>d</m:t>
        </m:r>
      </m:oMath>
      <w:r w:rsidR="00A93793" w:rsidRPr="00E92DB8">
        <w:rPr>
          <w:rFonts w:eastAsia="Times New Roman"/>
          <w:lang w:val="en-US"/>
        </w:rPr>
        <w:t xml:space="preserve">. Inverse document frequency refers to the number of documents a term </w:t>
      </w:r>
      <m:oMath>
        <m:r>
          <w:rPr>
            <w:rFonts w:ascii="Cambria Math" w:eastAsia="Times New Roman" w:hAnsi="Cambria Math"/>
            <w:lang w:val="en-US"/>
          </w:rPr>
          <m:t>t</m:t>
        </m:r>
      </m:oMath>
      <w:r w:rsidR="00A93793" w:rsidRPr="00E92DB8">
        <w:rPr>
          <w:rFonts w:eastAsia="Times New Roman"/>
          <w:lang w:val="en-US"/>
        </w:rPr>
        <w:t xml:space="preserve"> occurs in, or document frequency </w:t>
      </w:r>
      <m:oMath>
        <m:sSub>
          <m:sSubPr>
            <m:ctrlPr>
              <w:rPr>
                <w:rFonts w:ascii="Cambria Math" w:eastAsia="Times New Roman" w:hAnsi="Cambria Math"/>
                <w:i/>
                <w:lang w:val="en-US"/>
              </w:rPr>
            </m:ctrlPr>
          </m:sSubPr>
          <m:e>
            <m:r>
              <w:rPr>
                <w:rFonts w:ascii="Cambria Math" w:eastAsia="Times New Roman" w:hAnsi="Cambria Math"/>
                <w:lang w:val="en-US"/>
              </w:rPr>
              <m:t>df</m:t>
            </m:r>
          </m:e>
          <m:sub>
            <m:r>
              <w:rPr>
                <w:rFonts w:ascii="Cambria Math" w:eastAsia="Times New Roman" w:hAnsi="Cambria Math"/>
                <w:lang w:val="en-US"/>
              </w:rPr>
              <m:t>t</m:t>
            </m:r>
          </m:sub>
        </m:sSub>
      </m:oMath>
      <w:r w:rsidR="00A93793" w:rsidRPr="00E92DB8">
        <w:rPr>
          <w:rFonts w:eastAsia="Times New Roman"/>
          <w:lang w:val="en-US"/>
        </w:rPr>
        <w:t xml:space="preserve">, relative to the total number of documents in a collection </w:t>
      </w:r>
      <m:oMath>
        <m:r>
          <w:rPr>
            <w:rFonts w:ascii="Cambria Math" w:eastAsia="Times New Roman" w:hAnsi="Cambria Math"/>
            <w:lang w:val="en-US"/>
          </w:rPr>
          <m:t>N</m:t>
        </m:r>
      </m:oMath>
      <w:r w:rsidR="00A93793" w:rsidRPr="00E92DB8">
        <w:rPr>
          <w:rFonts w:eastAsia="Times New Roman"/>
          <w:lang w:val="en-US"/>
        </w:rPr>
        <w:t xml:space="preserve">:  </w:t>
      </w:r>
      <m:oMath>
        <m:sSub>
          <m:sSubPr>
            <m:ctrlPr>
              <w:rPr>
                <w:rFonts w:ascii="Cambria Math" w:eastAsia="Times New Roman" w:hAnsi="Cambria Math"/>
                <w:i/>
                <w:lang w:val="en-US"/>
              </w:rPr>
            </m:ctrlPr>
          </m:sSubPr>
          <m:e>
            <m:r>
              <w:rPr>
                <w:rFonts w:ascii="Cambria Math" w:eastAsia="Times New Roman" w:hAnsi="Cambria Math"/>
                <w:lang w:val="en-US"/>
              </w:rPr>
              <m:t>idf</m:t>
            </m:r>
          </m:e>
          <m:sub>
            <m:r>
              <w:rPr>
                <w:rFonts w:ascii="Cambria Math" w:eastAsia="Times New Roman" w:hAnsi="Cambria Math"/>
                <w:lang w:val="en-US"/>
              </w:rPr>
              <m:t>t</m:t>
            </m:r>
          </m:sub>
        </m:sSub>
        <m:r>
          <w:rPr>
            <w:rFonts w:ascii="Cambria Math" w:eastAsia="Times New Roman" w:hAnsi="Cambria Math"/>
            <w:lang w:val="en-US"/>
          </w:rPr>
          <m:t>=log</m:t>
        </m:r>
        <m:f>
          <m:fPr>
            <m:ctrlPr>
              <w:rPr>
                <w:rFonts w:ascii="Cambria Math" w:eastAsia="Times New Roman" w:hAnsi="Cambria Math"/>
                <w:i/>
                <w:lang w:val="en-US"/>
              </w:rPr>
            </m:ctrlPr>
          </m:fPr>
          <m:num>
            <m:r>
              <w:rPr>
                <w:rFonts w:ascii="Cambria Math" w:eastAsia="Times New Roman" w:hAnsi="Cambria Math"/>
                <w:lang w:val="en-US"/>
              </w:rPr>
              <m:t>N</m:t>
            </m:r>
          </m:num>
          <m:den>
            <m:sSub>
              <m:sSubPr>
                <m:ctrlPr>
                  <w:rPr>
                    <w:rFonts w:ascii="Cambria Math" w:eastAsia="Times New Roman" w:hAnsi="Cambria Math"/>
                    <w:i/>
                    <w:lang w:val="en-US"/>
                  </w:rPr>
                </m:ctrlPr>
              </m:sSubPr>
              <m:e>
                <m:r>
                  <w:rPr>
                    <w:rFonts w:ascii="Cambria Math" w:eastAsia="Times New Roman" w:hAnsi="Cambria Math"/>
                    <w:lang w:val="en-US"/>
                  </w:rPr>
                  <m:t>df</m:t>
                </m:r>
              </m:e>
              <m:sub>
                <m:r>
                  <w:rPr>
                    <w:rFonts w:ascii="Cambria Math" w:eastAsia="Times New Roman" w:hAnsi="Cambria Math"/>
                    <w:lang w:val="en-US"/>
                  </w:rPr>
                  <m:t>t</m:t>
                </m:r>
              </m:sub>
            </m:sSub>
          </m:den>
        </m:f>
      </m:oMath>
      <w:r w:rsidR="00A93793" w:rsidRPr="00E92DB8">
        <w:rPr>
          <w:rFonts w:eastAsia="Times New Roman"/>
          <w:lang w:val="en-US"/>
        </w:rPr>
        <w:t xml:space="preserve">. The term frequency inverse document frequency weight for term </w:t>
      </w:r>
      <m:oMath>
        <m:r>
          <w:rPr>
            <w:rFonts w:ascii="Cambria Math" w:eastAsia="Times New Roman" w:hAnsi="Cambria Math"/>
            <w:lang w:val="en-US"/>
          </w:rPr>
          <m:t>t</m:t>
        </m:r>
      </m:oMath>
      <w:r w:rsidR="00A93793" w:rsidRPr="00E92DB8">
        <w:rPr>
          <w:rFonts w:eastAsia="Times New Roman"/>
          <w:lang w:val="en-US"/>
        </w:rPr>
        <w:t xml:space="preserve"> in document </w:t>
      </w:r>
      <m:oMath>
        <m:r>
          <w:rPr>
            <w:rFonts w:ascii="Cambria Math" w:eastAsia="Times New Roman" w:hAnsi="Cambria Math"/>
            <w:lang w:val="en-US"/>
          </w:rPr>
          <m:t>d</m:t>
        </m:r>
      </m:oMath>
      <w:r w:rsidR="00A93793" w:rsidRPr="00E92DB8">
        <w:rPr>
          <w:rFonts w:eastAsia="Times New Roman"/>
          <w:lang w:val="en-US"/>
        </w:rPr>
        <w:t xml:space="preserve"> is then </w:t>
      </w:r>
      <m:oMath>
        <m:sSub>
          <m:sSubPr>
            <m:ctrlPr>
              <w:rPr>
                <w:rFonts w:ascii="Cambria Math" w:eastAsia="Times New Roman" w:hAnsi="Cambria Math"/>
                <w:i/>
                <w:lang w:val="en-US"/>
              </w:rPr>
            </m:ctrlPr>
          </m:sSubPr>
          <m:e>
            <m:r>
              <w:rPr>
                <w:rFonts w:ascii="Cambria Math" w:eastAsia="Times New Roman" w:hAnsi="Cambria Math"/>
                <w:lang w:val="en-US"/>
              </w:rPr>
              <m:t>tfidf</m:t>
            </m:r>
          </m:e>
          <m:sub>
            <m:r>
              <w:rPr>
                <w:rFonts w:ascii="Cambria Math" w:eastAsia="Times New Roman" w:hAnsi="Cambria Math"/>
                <w:lang w:val="en-US"/>
              </w:rPr>
              <m:t>t,d</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tf</m:t>
            </m:r>
          </m:e>
          <m:sub>
            <m:r>
              <w:rPr>
                <w:rFonts w:ascii="Cambria Math" w:eastAsia="Times New Roman" w:hAnsi="Cambria Math"/>
                <w:lang w:val="en-US"/>
              </w:rPr>
              <m:t>t,d</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idf</m:t>
            </m:r>
          </m:e>
          <m:sub>
            <m:r>
              <w:rPr>
                <w:rFonts w:ascii="Cambria Math" w:eastAsia="Times New Roman" w:hAnsi="Cambria Math"/>
                <w:lang w:val="en-US"/>
              </w:rPr>
              <m:t>t</m:t>
            </m:r>
          </m:sub>
        </m:sSub>
      </m:oMath>
      <w:r w:rsidR="00A93793" w:rsidRPr="00E92DB8">
        <w:rPr>
          <w:rFonts w:eastAsia="Times New Roman"/>
          <w:lang w:val="en-US"/>
        </w:rPr>
        <w:t>.</w:t>
      </w:r>
      <w:r w:rsidR="00A93793">
        <w:rPr>
          <w:lang w:val="en-US"/>
        </w:rPr>
        <w:t xml:space="preserve"> </w:t>
      </w:r>
      <w:r w:rsidR="00DD0C6A">
        <w:rPr>
          <w:lang w:val="en-US"/>
        </w:rPr>
        <w:t xml:space="preserve">Tf-idf scores </w:t>
      </w:r>
      <w:r w:rsidR="00A93793">
        <w:rPr>
          <w:lang w:val="en-US"/>
        </w:rPr>
        <w:t xml:space="preserve">thus </w:t>
      </w:r>
      <w:r w:rsidR="00DD0C6A">
        <w:rPr>
          <w:lang w:val="en-US"/>
        </w:rPr>
        <w:t xml:space="preserve">assign higher weights to terms in a document, if the term appears infrequently across all documents, and vice versa. </w:t>
      </w:r>
    </w:p>
    <w:p w14:paraId="68E4C48F" w14:textId="48D29C05" w:rsidR="00BC0F1E" w:rsidRDefault="00DD0C6A" w:rsidP="003917F3">
      <w:pPr>
        <w:rPr>
          <w:lang w:val="en-US"/>
        </w:rPr>
      </w:pPr>
      <w:r>
        <w:rPr>
          <w:lang w:val="en-US"/>
        </w:rPr>
        <w:t xml:space="preserve">This matrix </w:t>
      </w:r>
      <m:oMath>
        <m:r>
          <w:rPr>
            <w:rFonts w:ascii="Cambria Math" w:hAnsi="Cambria Math"/>
            <w:lang w:val="en-US"/>
          </w:rPr>
          <m:t>V</m:t>
        </m:r>
      </m:oMath>
      <w:r>
        <w:rPr>
          <w:lang w:val="en-US"/>
        </w:rPr>
        <w:t xml:space="preserve"> is factorized into two matrices </w:t>
      </w:r>
      <m:oMath>
        <m:r>
          <w:rPr>
            <w:rFonts w:ascii="Cambria Math" w:hAnsi="Cambria Math"/>
            <w:lang w:val="en-US"/>
          </w:rPr>
          <m:t>WH</m:t>
        </m:r>
      </m:oMath>
      <w:r>
        <w:rPr>
          <w:lang w:val="en-US"/>
        </w:rPr>
        <w:t xml:space="preserve">, whose product approximates </w:t>
      </w:r>
      <m:oMath>
        <m:r>
          <w:rPr>
            <w:rFonts w:ascii="Cambria Math" w:hAnsi="Cambria Math"/>
            <w:lang w:val="en-US"/>
          </w:rPr>
          <m:t>V</m:t>
        </m:r>
      </m:oMath>
      <w:r>
        <w:rPr>
          <w:lang w:val="en-US"/>
        </w:rPr>
        <w:t xml:space="preserve">. </w:t>
      </w:r>
      <m:oMath>
        <m:r>
          <w:rPr>
            <w:rFonts w:ascii="Cambria Math" w:hAnsi="Cambria Math"/>
            <w:lang w:val="en-US"/>
          </w:rPr>
          <m:t>W</m:t>
        </m:r>
      </m:oMath>
      <w:r>
        <w:rPr>
          <w:lang w:val="en-US"/>
        </w:rPr>
        <w:t xml:space="preserve"> describes a set of topics, where rows are topics, columns are words, and each cell is a word-topic score. </w:t>
      </w:r>
      <m:oMath>
        <m:r>
          <w:rPr>
            <w:rFonts w:ascii="Cambria Math" w:hAnsi="Cambria Math"/>
            <w:lang w:val="en-US"/>
          </w:rPr>
          <m:t>H</m:t>
        </m:r>
      </m:oMath>
      <w:r>
        <w:rPr>
          <w:lang w:val="en-US"/>
        </w:rPr>
        <w:t xml:space="preserve"> describes the documents, where each row is a document, each column is a topic, and each cell a document-topic score.</w:t>
      </w:r>
      <w:r w:rsidR="00D8773B">
        <w:rPr>
          <w:lang w:val="en-US"/>
        </w:rPr>
        <w:t xml:space="preserve"> </w:t>
      </w:r>
      <w:r>
        <w:rPr>
          <w:lang w:val="en-US"/>
        </w:rPr>
        <w:t>Topics can be understood as lists of high-scoring words, and documents are combinations of those topics.</w:t>
      </w:r>
      <w:r w:rsidR="00ED582D">
        <w:rPr>
          <w:lang w:val="en-US"/>
        </w:rPr>
        <w:t xml:space="preserve"> The analysis was implemented using scikit-learn</w:t>
      </w:r>
      <w:r w:rsidR="00110518">
        <w:rPr>
          <w:lang w:val="en-US"/>
        </w:rPr>
        <w:t xml:space="preserve"> </w:t>
      </w:r>
      <w:r w:rsidR="00110518">
        <w:rPr>
          <w:lang w:val="en-US"/>
        </w:rPr>
        <w:fldChar w:fldCharType="begin" w:fldLock="1"/>
      </w:r>
      <w:r w:rsidR="00766C3D">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"previouslyFormattedCitation" : "[3]" }, "properties" : {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2B55806F" w14:textId="7777777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0A30EC">
        <w:rPr>
          <w:lang w:val="en-US"/>
        </w:rPr>
        <w:t>27</w:t>
      </w:r>
      <w:r w:rsidR="000A30EC"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0761E81F" w14:textId="482B531F" w:rsidR="0079647B" w:rsidRPr="0079647B" w:rsidRDefault="00416374" w:rsidP="0079647B">
      <w:pPr>
        <w:rPr>
          <w:lang w:val="en-US"/>
        </w:rPr>
      </w:pPr>
      <w:r w:rsidRPr="00416374">
        <w:rPr>
          <w:lang w:val="en-US"/>
        </w:rPr>
        <w:t>The method is applied to abstracts only</w:t>
      </w:r>
      <w:r w:rsidR="00C5129D">
        <w:rPr>
          <w:lang w:val="en-US"/>
        </w:rPr>
        <w:t>,</w:t>
      </w:r>
      <w:r w:rsidRPr="00416374">
        <w:rPr>
          <w:lang w:val="en-US"/>
        </w:rPr>
        <w:t xml:space="preserve"> </w:t>
      </w:r>
      <w:r w:rsidR="00C5129D">
        <w:rPr>
          <w:lang w:val="en-US"/>
        </w:rPr>
        <w:t>As w</w:t>
      </w:r>
      <w:r w:rsidRPr="00416374">
        <w:rPr>
          <w:lang w:val="en-US"/>
        </w:rPr>
        <w:t>e do not have the comprehensive library coverage to obtain all the documents, and</w:t>
      </w:r>
      <w:r w:rsidR="00C5129D">
        <w:rPr>
          <w:lang w:val="en-US"/>
        </w:rPr>
        <w:t>WoS do not make full-texts available for text-mining.</w:t>
      </w:r>
      <w:r w:rsidRPr="00416374">
        <w:rPr>
          <w:lang w:val="en-US"/>
        </w:rPr>
        <w:t>. Performing the analysis on full texts would likely increase the number of topics (due to the greater quantity and variety of words), potentially revealing more detail on the existing broad set of topics, or new information on topics systematically absent from abstracts (e.g. methods and data). However, this may come at the expense of a manageable and interpretable number of topics.</w:t>
      </w:r>
    </w:p>
    <w:p w14:paraId="4F20CDA4" w14:textId="77777777" w:rsidR="001D2A00" w:rsidRDefault="001D2A00" w:rsidP="00C30C89">
      <w:pPr>
        <w:pStyle w:val="Heading2"/>
        <w:numPr>
          <w:ilvl w:val="1"/>
          <w:numId w:val="4"/>
        </w:numPr>
        <w:rPr>
          <w:lang w:val="en-US"/>
        </w:rPr>
      </w:pPr>
      <w:r>
        <w:rPr>
          <w:lang w:val="en-US"/>
        </w:rPr>
        <w:t>Scientometric analysis</w:t>
      </w:r>
    </w:p>
    <w:p w14:paraId="0D5580CE" w14:textId="3C24A548" w:rsidR="00C205BE" w:rsidRPr="00C205BE" w:rsidRDefault="0079647B" w:rsidP="00C205BE">
      <w:pPr>
        <w:rPr>
          <w:lang w:val="en-US"/>
        </w:rPr>
      </w:pPr>
      <w:r>
        <w:rPr>
          <w:lang w:val="en-US"/>
        </w:rPr>
        <w:t>We implemented the scientometric analysis using VOSviewer, a program for mapping and clustering bibliometric data</w:t>
      </w:r>
      <w:r w:rsidR="00321D5B">
        <w:rPr>
          <w:lang w:val="en-US"/>
        </w:rPr>
        <w:t xml:space="preserve"> </w:t>
      </w:r>
      <w:r w:rsidR="00321D5B">
        <w:rPr>
          <w:lang w:val="en-US"/>
        </w:rPr>
        <w:fldChar w:fldCharType="begin" w:fldLock="1"/>
      </w:r>
      <w:r w:rsidR="00321D5B">
        <w:rPr>
          <w:lang w:val="en-US"/>
        </w:rPr>
        <w:instrText>ADDIN CSL_CITATION { "citationItems" : [ { "id" : "ITEM-1", "itemData" : { "DOI" : "10.1007/s11192-009-0146-3", "ISBN" : "2175-1935", "ISSN" : "01389130", "PMID" : "20585380", "abstract" : "We present VOSviewer, a freely available computer program that we have developed for constructing and viewing bibliometric maps. Unlike most computer programs that are used for bibliometric mapping, VOSviewer pays special attention to the graphical representation of bibliometric maps. The functionality of VOSviewer is especially useful for displaying large bibliometric maps in an easy-to-interpret way. The paper consists of three parts. In the first part, an overview of VOSviewer's functionality for displaying bibliometric maps is provided. In the second part, the technical implementation of specific parts of the program is discussed. Finally, in the third part, VOSviewer's ability to handle large maps is demonstrated by using the program to construct and display a co-citation map of 5,000 major scientific journals.", "author" : [ { "dropping-particle" : "", "family" : "Eck", "given" : "Nees Jan", "non-dropping-particle" : "van", "parse-names" : false, "suffix" : "" }, { "dropping-particle" : "", "family" : "Waltman", "given" : "Ludo", "non-dropping-particle" : "", "parse-names" : false, "suffix" : "" } ], "container-title" : "Scientometrics", "id" : "ITEM-1", "issue" : "2", "issued" : { "date-parts" : [ [ "2010" ] ] }, "page" : "523-538", "title" : "Software survey: VOSviewer, a computer program for bibliometric mapping", "type" : "article-journal", "volume" : "84" }, "uris" : [ "http://www.mendeley.com/documents/?uuid=13bb486a-3247-4e9b-95ec-40c25f7511b5" ] } ], "mendeley" : { "formattedCitation" : "[4]", "plainTextFormattedCitation" : "[4]", "previouslyFormattedCitation" : "[4]" }, "properties" : {  }, "schema" : "https://github.com/citation-style-language/schema/raw/master/csl-citation.json" }</w:instrText>
      </w:r>
      <w:r w:rsidR="00321D5B">
        <w:rPr>
          <w:lang w:val="en-US"/>
        </w:rPr>
        <w:fldChar w:fldCharType="separate"/>
      </w:r>
      <w:r w:rsidR="00321D5B" w:rsidRPr="0079647B">
        <w:rPr>
          <w:noProof/>
          <w:lang w:val="en-US"/>
        </w:rPr>
        <w:t>[4]</w:t>
      </w:r>
      <w:r w:rsidR="00321D5B">
        <w:rPr>
          <w:lang w:val="en-US"/>
        </w:rPr>
        <w:fldChar w:fldCharType="end"/>
      </w:r>
      <w:r>
        <w:rPr>
          <w:lang w:val="en-US"/>
        </w:rPr>
        <w:t xml:space="preserve">. </w:t>
      </w:r>
      <w:r w:rsidR="00321D5B">
        <w:rPr>
          <w:lang w:val="en-US"/>
        </w:rPr>
        <w:t xml:space="preserve">We used a bibliographic coupling network, specifying links (edges) between documents (nodes) based on their propensity to cite similar literature. </w:t>
      </w:r>
      <w:r>
        <w:rPr>
          <w:lang w:val="en-US"/>
        </w:rPr>
        <w:t xml:space="preserve">Due to computational constraints, we limit the visualization </w:t>
      </w:r>
      <w:r w:rsidR="00321D5B">
        <w:rPr>
          <w:lang w:val="en-US"/>
        </w:rPr>
        <w:t xml:space="preserve">to </w:t>
      </w:r>
      <w:r>
        <w:rPr>
          <w:lang w:val="en-US"/>
        </w:rPr>
        <w:t xml:space="preserve">1,500 </w:t>
      </w:r>
      <w:r w:rsidR="00321D5B">
        <w:rPr>
          <w:lang w:val="en-US"/>
        </w:rPr>
        <w:t xml:space="preserve">nodes, each with a minimum of 5 coupled citations. VOSviewer implements a </w:t>
      </w:r>
      <w:r w:rsidR="00A705BF">
        <w:rPr>
          <w:lang w:val="en-US"/>
        </w:rPr>
        <w:t xml:space="preserve">well-known </w:t>
      </w:r>
      <w:r w:rsidR="00321D5B">
        <w:rPr>
          <w:lang w:val="en-US"/>
        </w:rPr>
        <w:t>modularity function to detect clusters</w:t>
      </w:r>
      <w:r w:rsidR="00A705BF">
        <w:rPr>
          <w:lang w:val="en-US"/>
        </w:rPr>
        <w:t xml:space="preserve"> in the network </w:t>
      </w:r>
      <w:r w:rsidR="00A705BF">
        <w:rPr>
          <w:lang w:val="en-US"/>
        </w:rPr>
        <w:fldChar w:fldCharType="begin" w:fldLock="1"/>
      </w:r>
      <w:r w:rsidR="00A705BF">
        <w:rPr>
          <w:lang w:val="en-US"/>
        </w:rPr>
        <w:instrText>ADDIN CSL_CITATION { "citationItems" : [ { "id" : "ITEM-1", "itemData" : { "DOI" : "10.1016/j.joi.2010.07.002", "ISBN" : "1751-1577", "ISSN" : "17511577", "abstract" : "In the analysis of bibliometric networks, researchers often use mapping and clustering techniques in a combined fashion. Typically, however, mapping and clustering techniques that are used together rely on very different ideas and assumptions. We propose a unified approach to mapping and clustering of bibliometric networks. We show that the VOS mapping technique and a weighted and parameterized variant of modularity-based clustering can both be derived from the same underlying principle. We illustrate our proposed approach by producing a combined mapping and clustering of the most frequently cited publications that appeared in the field of information science in the period 1999-2008. \u00a9 2010 Elsevier Ltd.", "author" : [ { "dropping-particle" : "", "family" : "Waltman", "given" : "Ludo", "non-dropping-particle" : "", "parse-names" : false, "suffix" : "" }, { "dropping-particle" : "", "family" : "Eck", "given" : "Nees Jan", "non-dropping-particle" : "van", "parse-names" : false, "suffix" : "" }, { "dropping-particle" : "", "family" : "Noyons", "given" : "Ed C.M.", "non-dropping-particle" : "", "parse-names" : false, "suffix" : "" } ], "container-title" : "Journal of Informetrics", "id" : "ITEM-1", "issue" : "4", "issued" : { "date-parts" : [ [ "2010" ] ] }, "page" : "629-635", "title" : "A unified approach to mapping and clustering of bibliometric networks", "type" : "article-journal", "volume" : "4" }, "uris" : [ "http://www.mendeley.com/documents/?uuid=28b8dc15-ad97-4bbc-ada0-c0cf79f7ee8b" ] } ], "mendeley" : { "formattedCitation" : "[5]", "plainTextFormattedCitation" : "[5]", "previouslyFormattedCitation" : "[5]" }, "properties" : {  }, "schema" : "https://github.com/citation-style-language/schema/raw/master/csl-citation.json" }</w:instrText>
      </w:r>
      <w:r w:rsidR="00A705BF">
        <w:rPr>
          <w:lang w:val="en-US"/>
        </w:rPr>
        <w:fldChar w:fldCharType="separate"/>
      </w:r>
      <w:r w:rsidR="00A705BF" w:rsidRPr="00A705BF">
        <w:rPr>
          <w:noProof/>
          <w:lang w:val="en-US"/>
        </w:rPr>
        <w:t>[5]</w:t>
      </w:r>
      <w:r w:rsidR="00A705BF">
        <w:rPr>
          <w:lang w:val="en-US"/>
        </w:rPr>
        <w:fldChar w:fldCharType="end"/>
      </w:r>
      <w:r w:rsidR="00A705BF">
        <w:rPr>
          <w:lang w:val="en-US"/>
        </w:rPr>
        <w:t xml:space="preserve">. </w:t>
      </w:r>
      <w:r w:rsidR="00321D5B">
        <w:rPr>
          <w:lang w:val="en-US"/>
        </w:rPr>
        <w:t xml:space="preserve"> </w:t>
      </w:r>
      <w:r w:rsidR="00A705BF">
        <w:rPr>
          <w:lang w:val="en-US"/>
        </w:rPr>
        <w:tab/>
      </w:r>
    </w:p>
    <w:p w14:paraId="387DDAF4" w14:textId="77777777" w:rsidR="001D2A00" w:rsidRPr="001D2A00" w:rsidRDefault="001D2A00">
      <w:pPr>
        <w:rPr>
          <w:lang w:val="en-US"/>
        </w:rPr>
      </w:pPr>
    </w:p>
    <w:p w14:paraId="4F459C54" w14:textId="77777777" w:rsidR="00766C3D" w:rsidRDefault="00382C45" w:rsidP="003917F3">
      <w:pPr>
        <w:rPr>
          <w:lang w:val="en-US"/>
        </w:rPr>
      </w:pPr>
      <w:r>
        <w:rPr>
          <w:lang w:val="en-US"/>
        </w:rPr>
        <w:br w:type="page"/>
      </w:r>
    </w:p>
    <w:p w14:paraId="3C8B2C9D" w14:textId="77777777" w:rsidR="00732C3F" w:rsidRDefault="00732C3F" w:rsidP="00732C3F">
      <w:pPr>
        <w:pStyle w:val="Heading2"/>
        <w:numPr>
          <w:ilvl w:val="0"/>
          <w:numId w:val="4"/>
        </w:numPr>
        <w:rPr>
          <w:lang w:val="en-US"/>
        </w:rPr>
      </w:pPr>
      <w:r>
        <w:rPr>
          <w:lang w:val="en-US"/>
        </w:rPr>
        <w:lastRenderedPageBreak/>
        <w:t>Additional figures</w:t>
      </w:r>
    </w:p>
    <w:p w14:paraId="423B64AB" w14:textId="77777777" w:rsidR="00732C3F" w:rsidRDefault="00732C3F" w:rsidP="00732C3F">
      <w:pPr>
        <w:rPr>
          <w:lang w:val="en-US"/>
        </w:rPr>
      </w:pPr>
    </w:p>
    <w:p w14:paraId="7B91C198" w14:textId="7F6D38DB" w:rsidR="00732C3F" w:rsidRDefault="00A02930" w:rsidP="00732C3F">
      <w:pPr>
        <w:keepNext/>
      </w:pPr>
      <w:r w:rsidRPr="001F7C33">
        <w:rPr>
          <w:noProof/>
          <w:lang w:eastAsia="en-GB"/>
        </w:rPr>
        <w:drawing>
          <wp:inline distT="0" distB="0" distL="0" distR="0" wp14:anchorId="249D65F5" wp14:editId="441BF405">
            <wp:extent cx="5762625" cy="34575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14:paraId="21BCDD61" w14:textId="77777777" w:rsidR="00732C3F" w:rsidRPr="00110518" w:rsidRDefault="00732C3F" w:rsidP="00732C3F">
      <w:pPr>
        <w:pStyle w:val="Caption"/>
        <w:rPr>
          <w:b/>
          <w:lang w:val="en-US"/>
        </w:rPr>
      </w:pPr>
      <w:r w:rsidRPr="00110518">
        <w:rPr>
          <w:b/>
          <w:sz w:val="20"/>
        </w:rPr>
        <w:t xml:space="preserve">Figure </w:t>
      </w:r>
      <w:r w:rsidRPr="00110518">
        <w:rPr>
          <w:b/>
          <w:sz w:val="20"/>
        </w:rPr>
        <w:fldChar w:fldCharType="begin"/>
      </w:r>
      <w:r w:rsidRPr="00110518">
        <w:rPr>
          <w:b/>
          <w:sz w:val="20"/>
        </w:rPr>
        <w:instrText xml:space="preserve"> SEQ Figure \* ARABIC </w:instrText>
      </w:r>
      <w:r w:rsidRPr="00110518">
        <w:rPr>
          <w:b/>
          <w:sz w:val="20"/>
        </w:rPr>
        <w:fldChar w:fldCharType="separate"/>
      </w:r>
      <w:r>
        <w:rPr>
          <w:b/>
          <w:noProof/>
          <w:sz w:val="20"/>
        </w:rPr>
        <w:t>1</w:t>
      </w:r>
      <w:r w:rsidRPr="00110518">
        <w:rPr>
          <w:b/>
          <w:noProof/>
          <w:sz w:val="20"/>
        </w:rPr>
        <w:fldChar w:fldCharType="end"/>
      </w:r>
      <w:r w:rsidRPr="00110518">
        <w:rPr>
          <w:b/>
          <w:sz w:val="20"/>
        </w:rPr>
        <w:t>: Urban climate change mitigation publications by year and discipline</w:t>
      </w:r>
    </w:p>
    <w:p w14:paraId="6585A123" w14:textId="77777777" w:rsidR="00732C3F" w:rsidRDefault="00732C3F" w:rsidP="00732C3F">
      <w:pPr>
        <w:rPr>
          <w:lang w:val="en-US"/>
        </w:rPr>
      </w:pPr>
    </w:p>
    <w:p w14:paraId="52839FD1" w14:textId="77777777" w:rsidR="00732C3F" w:rsidRDefault="00732C3F" w:rsidP="00732C3F">
      <w:pPr>
        <w:keepNext/>
      </w:pPr>
    </w:p>
    <w:p w14:paraId="1E97088B" w14:textId="0F38DF63" w:rsidR="00732C3F" w:rsidRDefault="00A02930" w:rsidP="00732C3F">
      <w:pPr>
        <w:keepNext/>
      </w:pPr>
      <w:r w:rsidRPr="001F7C33">
        <w:rPr>
          <w:noProof/>
          <w:lang w:eastAsia="en-GB"/>
        </w:rPr>
        <w:drawing>
          <wp:inline distT="0" distB="0" distL="0" distR="0" wp14:anchorId="455D2D03" wp14:editId="7A79016E">
            <wp:extent cx="5753100" cy="4543425"/>
            <wp:effectExtent l="0" t="0" r="0" b="9525"/>
            <wp:docPr id="1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p>
    <w:p w14:paraId="232F7A64" w14:textId="77777777" w:rsidR="00732C3F" w:rsidRDefault="00732C3F" w:rsidP="00732C3F">
      <w:pPr>
        <w:keepNext/>
      </w:pPr>
    </w:p>
    <w:p w14:paraId="6F770326" w14:textId="2AF057F3" w:rsidR="00732C3F" w:rsidRPr="00110518" w:rsidRDefault="00732C3F" w:rsidP="00732C3F">
      <w:pPr>
        <w:pStyle w:val="Caption"/>
        <w:rPr>
          <w:sz w:val="20"/>
        </w:rPr>
      </w:pPr>
      <w:r w:rsidRPr="00110518">
        <w:rPr>
          <w:b/>
          <w:sz w:val="20"/>
        </w:rPr>
        <w:t xml:space="preserve">Figure </w:t>
      </w:r>
      <w:r w:rsidRPr="00110518">
        <w:rPr>
          <w:b/>
          <w:sz w:val="20"/>
        </w:rPr>
        <w:fldChar w:fldCharType="begin"/>
      </w:r>
      <w:r w:rsidRPr="00110518">
        <w:rPr>
          <w:b/>
          <w:sz w:val="20"/>
        </w:rPr>
        <w:instrText xml:space="preserve"> SEQ Figure \* ARABIC </w:instrText>
      </w:r>
      <w:r w:rsidRPr="00110518">
        <w:rPr>
          <w:b/>
          <w:sz w:val="20"/>
        </w:rPr>
        <w:fldChar w:fldCharType="separate"/>
      </w:r>
      <w:r>
        <w:rPr>
          <w:b/>
          <w:noProof/>
          <w:sz w:val="20"/>
        </w:rPr>
        <w:t>2</w:t>
      </w:r>
      <w:r w:rsidRPr="00110518">
        <w:rPr>
          <w:b/>
          <w:noProof/>
          <w:sz w:val="20"/>
        </w:rPr>
        <w:fldChar w:fldCharType="end"/>
      </w:r>
      <w:r w:rsidRPr="00110518">
        <w:rPr>
          <w:b/>
          <w:sz w:val="20"/>
        </w:rPr>
        <w:t xml:space="preserve">: IPCC references of the urban mitigation literature, </w:t>
      </w:r>
      <w:r w:rsidR="00882C0C">
        <w:rPr>
          <w:b/>
          <w:sz w:val="20"/>
        </w:rPr>
        <w:t xml:space="preserve">counted </w:t>
      </w:r>
      <w:r w:rsidRPr="00110518">
        <w:rPr>
          <w:b/>
          <w:sz w:val="20"/>
        </w:rPr>
        <w:t>by topic</w:t>
      </w:r>
      <w:r w:rsidR="00882C0C">
        <w:rPr>
          <w:b/>
          <w:sz w:val="20"/>
        </w:rPr>
        <w:t xml:space="preserve">. </w:t>
      </w:r>
      <w:r w:rsidR="00882C0C" w:rsidRPr="00C30C89">
        <w:rPr>
          <w:sz w:val="20"/>
        </w:rPr>
        <w:t>There are 129 papers in total.</w:t>
      </w:r>
      <w:r w:rsidR="00882C0C" w:rsidRPr="00110518" w:rsidDel="00882C0C">
        <w:rPr>
          <w:b/>
          <w:sz w:val="20"/>
        </w:rPr>
        <w:t xml:space="preserve"> </w:t>
      </w:r>
      <w:r w:rsidRPr="00110518">
        <w:rPr>
          <w:sz w:val="20"/>
        </w:rPr>
        <w:t xml:space="preserve"> References were scraped from IPCC assessment reports, and matched with our database. Matches were counted in a topic bar if the topic score for that document was above 0.015</w:t>
      </w:r>
      <w:r w:rsidR="00882C0C">
        <w:rPr>
          <w:sz w:val="20"/>
        </w:rPr>
        <w:t xml:space="preserve">. </w:t>
      </w:r>
      <w:r w:rsidR="00882C0C">
        <w:t>See section 2.1 for a description of the topic analysis.</w:t>
      </w:r>
    </w:p>
    <w:p w14:paraId="43C0CB2E" w14:textId="77777777" w:rsidR="00732C3F" w:rsidRDefault="00732C3F" w:rsidP="00732C3F">
      <w:pPr>
        <w:rPr>
          <w:lang w:val="en-US"/>
        </w:rPr>
      </w:pPr>
    </w:p>
    <w:p w14:paraId="563F7FA6" w14:textId="6BA9DE44" w:rsidR="00732C3F" w:rsidRDefault="00A02930" w:rsidP="00732C3F">
      <w:pPr>
        <w:keepNext/>
      </w:pPr>
      <w:r>
        <w:rPr>
          <w:noProof/>
          <w:lang w:eastAsia="en-GB"/>
        </w:rPr>
        <w:lastRenderedPageBreak/>
        <w:drawing>
          <wp:inline distT="0" distB="0" distL="0" distR="0" wp14:anchorId="2294B118" wp14:editId="1A5C8D6A">
            <wp:extent cx="5753100" cy="4810125"/>
            <wp:effectExtent l="0" t="0" r="0" b="9525"/>
            <wp:docPr id="18" name="Picture 18" descr="topic_ap_normalised_growth_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ic_ap_normalised_growth_sh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14:paraId="5D10D846" w14:textId="659D9136" w:rsidR="00732C3F" w:rsidRDefault="00732C3F" w:rsidP="00732C3F">
      <w:pPr>
        <w:pStyle w:val="Caption"/>
      </w:pPr>
      <w:r w:rsidRPr="002503C6">
        <w:rPr>
          <w:b/>
        </w:rPr>
        <w:t xml:space="preserve">Figure 3: Topic scores by IPCC assessment period. </w:t>
      </w:r>
      <w:r w:rsidRPr="00C30C89">
        <w:t>Each cell shows the sum of each topic’s scores</w:t>
      </w:r>
      <w:r w:rsidR="00D57CC1" w:rsidRPr="00C30C89">
        <w:t xml:space="preserve"> in each assessment period</w:t>
      </w:r>
      <w:r w:rsidRPr="00C30C89">
        <w:t>.</w:t>
      </w:r>
      <w:r w:rsidRPr="00882C0C">
        <w:t xml:space="preserve"> </w:t>
      </w:r>
      <w:r>
        <w:t xml:space="preserve">Cells are coloured by the score as a proportion of the sum of all topic scores for documents written during each assessment period. Topics are shown in descending order by percentage growth from AR5 to AR6. These values are given on the right-hand side. </w:t>
      </w:r>
      <w:r w:rsidR="00882C0C">
        <w:t>T</w:t>
      </w:r>
      <w:r>
        <w:t>he assessment periods correspond to 1991-1995 (AR2), 1996-2001 (AR3), 2002-2007 (AR4), 2008-2013 (AR5), 2014- (AR6).</w:t>
      </w:r>
      <w:r w:rsidR="00882C0C">
        <w:t xml:space="preserve"> See section 2.1 for a description of the topic analysis. </w:t>
      </w:r>
    </w:p>
    <w:p w14:paraId="6A45CE84" w14:textId="77777777" w:rsidR="00732C3F" w:rsidRDefault="00732C3F" w:rsidP="00732C3F"/>
    <w:p w14:paraId="13109D09" w14:textId="77777777" w:rsidR="00766C3D" w:rsidRDefault="00766C3D" w:rsidP="00766C3D">
      <w:pPr>
        <w:pStyle w:val="Heading2"/>
        <w:numPr>
          <w:ilvl w:val="0"/>
          <w:numId w:val="4"/>
        </w:numPr>
        <w:rPr>
          <w:lang w:val="en-US"/>
        </w:rPr>
      </w:pPr>
      <w:r w:rsidRPr="00766C3D">
        <w:rPr>
          <w:lang w:val="en-US"/>
        </w:rPr>
        <w:t>References</w:t>
      </w:r>
    </w:p>
    <w:p w14:paraId="7F651824" w14:textId="77777777" w:rsidR="00766C3D" w:rsidRPr="00766C3D" w:rsidRDefault="00766C3D" w:rsidP="00766C3D">
      <w:pPr>
        <w:rPr>
          <w:lang w:val="en-US"/>
        </w:rPr>
      </w:pPr>
    </w:p>
    <w:p w14:paraId="444EB7F8" w14:textId="1CCD1893" w:rsidR="00A705BF" w:rsidRPr="00A705BF" w:rsidRDefault="00766C3D" w:rsidP="00A705BF">
      <w:pPr>
        <w:widowControl w:val="0"/>
        <w:autoSpaceDE w:val="0"/>
        <w:autoSpaceDN w:val="0"/>
        <w:adjustRightInd w:val="0"/>
        <w:spacing w:line="240" w:lineRule="auto"/>
        <w:ind w:left="640" w:hanging="640"/>
        <w:rPr>
          <w:rFonts w:cs="Calibri"/>
          <w:noProof/>
          <w:sz w:val="20"/>
          <w:szCs w:val="24"/>
        </w:rPr>
      </w:pPr>
      <w:r>
        <w:rPr>
          <w:sz w:val="20"/>
        </w:rPr>
        <w:fldChar w:fldCharType="begin" w:fldLock="1"/>
      </w:r>
      <w:r>
        <w:rPr>
          <w:sz w:val="20"/>
        </w:rPr>
        <w:instrText xml:space="preserve">ADDIN Mendeley Bibliography CSL_BIBLIOGRAPHY </w:instrText>
      </w:r>
      <w:r>
        <w:rPr>
          <w:sz w:val="20"/>
        </w:rPr>
        <w:fldChar w:fldCharType="separate"/>
      </w:r>
      <w:r w:rsidR="00A705BF" w:rsidRPr="00A705BF">
        <w:rPr>
          <w:rFonts w:cs="Calibri"/>
          <w:noProof/>
          <w:sz w:val="20"/>
          <w:szCs w:val="24"/>
        </w:rPr>
        <w:t xml:space="preserve">1. </w:t>
      </w:r>
      <w:r w:rsidR="00A705BF" w:rsidRPr="00A705BF">
        <w:rPr>
          <w:rFonts w:cs="Calibri"/>
          <w:noProof/>
          <w:sz w:val="20"/>
          <w:szCs w:val="24"/>
        </w:rPr>
        <w:tab/>
        <w:t xml:space="preserve">Lee DD, Seung HS: </w:t>
      </w:r>
      <w:r w:rsidR="00A705BF" w:rsidRPr="00A705BF">
        <w:rPr>
          <w:rFonts w:cs="Calibri"/>
          <w:b/>
          <w:bCs/>
          <w:noProof/>
          <w:sz w:val="20"/>
          <w:szCs w:val="24"/>
        </w:rPr>
        <w:t>Learning the parts of objects by non-negative matrix factorization. [Internet]</w:t>
      </w:r>
      <w:r w:rsidR="00A705BF" w:rsidRPr="00A705BF">
        <w:rPr>
          <w:rFonts w:cs="Calibri"/>
          <w:noProof/>
          <w:sz w:val="20"/>
          <w:szCs w:val="24"/>
        </w:rPr>
        <w:t xml:space="preserve">. </w:t>
      </w:r>
      <w:r w:rsidR="00A705BF" w:rsidRPr="00A705BF">
        <w:rPr>
          <w:rFonts w:cs="Calibri"/>
          <w:i/>
          <w:iCs/>
          <w:noProof/>
          <w:sz w:val="20"/>
          <w:szCs w:val="24"/>
        </w:rPr>
        <w:t>Nature</w:t>
      </w:r>
      <w:r w:rsidR="00A705BF" w:rsidRPr="00A705BF">
        <w:rPr>
          <w:rFonts w:cs="Calibri"/>
          <w:noProof/>
          <w:sz w:val="20"/>
          <w:szCs w:val="24"/>
        </w:rPr>
        <w:t xml:space="preserve"> 1999, </w:t>
      </w:r>
      <w:r w:rsidR="00A705BF" w:rsidRPr="00A705BF">
        <w:rPr>
          <w:rFonts w:cs="Calibri"/>
          <w:b/>
          <w:bCs/>
          <w:noProof/>
          <w:sz w:val="20"/>
          <w:szCs w:val="24"/>
        </w:rPr>
        <w:t>401</w:t>
      </w:r>
      <w:r w:rsidR="00A705BF" w:rsidRPr="00A705BF">
        <w:rPr>
          <w:rFonts w:cs="Calibri"/>
          <w:noProof/>
          <w:sz w:val="20"/>
          <w:szCs w:val="24"/>
        </w:rPr>
        <w:t>:788–91.</w:t>
      </w:r>
    </w:p>
    <w:p w14:paraId="1AF47A37" w14:textId="77777777" w:rsidR="00A705BF" w:rsidRPr="00A705BF" w:rsidRDefault="00A705BF" w:rsidP="00A705BF">
      <w:pPr>
        <w:widowControl w:val="0"/>
        <w:autoSpaceDE w:val="0"/>
        <w:autoSpaceDN w:val="0"/>
        <w:adjustRightInd w:val="0"/>
        <w:spacing w:line="240" w:lineRule="auto"/>
        <w:ind w:left="640" w:hanging="640"/>
        <w:rPr>
          <w:rFonts w:cs="Calibri"/>
          <w:noProof/>
          <w:sz w:val="20"/>
          <w:szCs w:val="24"/>
        </w:rPr>
      </w:pPr>
      <w:r w:rsidRPr="00A705BF">
        <w:rPr>
          <w:rFonts w:cs="Calibri"/>
          <w:noProof/>
          <w:sz w:val="20"/>
          <w:szCs w:val="24"/>
        </w:rPr>
        <w:t xml:space="preserve">2. </w:t>
      </w:r>
      <w:r w:rsidRPr="00A705BF">
        <w:rPr>
          <w:rFonts w:cs="Calibri"/>
          <w:noProof/>
          <w:sz w:val="20"/>
          <w:szCs w:val="24"/>
        </w:rPr>
        <w:tab/>
        <w:t xml:space="preserve">Salton G, Buckley C: </w:t>
      </w:r>
      <w:r w:rsidRPr="00A705BF">
        <w:rPr>
          <w:rFonts w:cs="Calibri"/>
          <w:b/>
          <w:bCs/>
          <w:noProof/>
          <w:sz w:val="20"/>
          <w:szCs w:val="24"/>
        </w:rPr>
        <w:t>Term-weighting approaches in automatic text retrieval</w:t>
      </w:r>
      <w:r w:rsidRPr="00A705BF">
        <w:rPr>
          <w:rFonts w:cs="Calibri"/>
          <w:noProof/>
          <w:sz w:val="20"/>
          <w:szCs w:val="24"/>
        </w:rPr>
        <w:t xml:space="preserve">. </w:t>
      </w:r>
      <w:r w:rsidRPr="00A705BF">
        <w:rPr>
          <w:rFonts w:cs="Calibri"/>
          <w:i/>
          <w:iCs/>
          <w:noProof/>
          <w:sz w:val="20"/>
          <w:szCs w:val="24"/>
        </w:rPr>
        <w:t>Inf. Process. Manag.</w:t>
      </w:r>
      <w:r w:rsidRPr="00A705BF">
        <w:rPr>
          <w:rFonts w:cs="Calibri"/>
          <w:noProof/>
          <w:sz w:val="20"/>
          <w:szCs w:val="24"/>
        </w:rPr>
        <w:t xml:space="preserve"> 1988, </w:t>
      </w:r>
      <w:r w:rsidRPr="00A705BF">
        <w:rPr>
          <w:rFonts w:cs="Calibri"/>
          <w:b/>
          <w:bCs/>
          <w:noProof/>
          <w:sz w:val="20"/>
          <w:szCs w:val="24"/>
        </w:rPr>
        <w:t>24</w:t>
      </w:r>
      <w:r w:rsidRPr="00A705BF">
        <w:rPr>
          <w:rFonts w:cs="Calibri"/>
          <w:noProof/>
          <w:sz w:val="20"/>
          <w:szCs w:val="24"/>
        </w:rPr>
        <w:t>:513–523.</w:t>
      </w:r>
    </w:p>
    <w:p w14:paraId="300150A5" w14:textId="77777777" w:rsidR="00A705BF" w:rsidRPr="00A705BF" w:rsidRDefault="00A705BF" w:rsidP="00A705BF">
      <w:pPr>
        <w:widowControl w:val="0"/>
        <w:autoSpaceDE w:val="0"/>
        <w:autoSpaceDN w:val="0"/>
        <w:adjustRightInd w:val="0"/>
        <w:spacing w:line="240" w:lineRule="auto"/>
        <w:ind w:left="640" w:hanging="640"/>
        <w:rPr>
          <w:rFonts w:cs="Calibri"/>
          <w:noProof/>
          <w:sz w:val="20"/>
          <w:szCs w:val="24"/>
        </w:rPr>
      </w:pPr>
      <w:r w:rsidRPr="00A705BF">
        <w:rPr>
          <w:rFonts w:cs="Calibri"/>
          <w:noProof/>
          <w:sz w:val="20"/>
          <w:szCs w:val="24"/>
        </w:rPr>
        <w:t xml:space="preserve">3. </w:t>
      </w:r>
      <w:r w:rsidRPr="00A705BF">
        <w:rPr>
          <w:rFonts w:cs="Calibri"/>
          <w:noProof/>
          <w:sz w:val="20"/>
          <w:szCs w:val="24"/>
        </w:rPr>
        <w:tab/>
        <w:t xml:space="preserve">Pedregosa F, Gramfort A, Michel V, Thirion B, Grisel O, Blondel M, Prettenhofer P, Dubourg V, Pedregosa F, Gramfort A, et al.: </w:t>
      </w:r>
      <w:r w:rsidRPr="00A705BF">
        <w:rPr>
          <w:rFonts w:cs="Calibri"/>
          <w:b/>
          <w:bCs/>
          <w:noProof/>
          <w:sz w:val="20"/>
          <w:szCs w:val="24"/>
        </w:rPr>
        <w:t>Scikit-learn: Machine Learning in Python</w:t>
      </w:r>
      <w:r w:rsidRPr="00A705BF">
        <w:rPr>
          <w:rFonts w:cs="Calibri"/>
          <w:noProof/>
          <w:sz w:val="20"/>
          <w:szCs w:val="24"/>
        </w:rPr>
        <w:t xml:space="preserve">. </w:t>
      </w:r>
      <w:r w:rsidRPr="00A705BF">
        <w:rPr>
          <w:rFonts w:cs="Calibri"/>
          <w:i/>
          <w:iCs/>
          <w:noProof/>
          <w:sz w:val="20"/>
          <w:szCs w:val="24"/>
        </w:rPr>
        <w:t>J. Mach. Learn. Res.</w:t>
      </w:r>
      <w:r w:rsidRPr="00A705BF">
        <w:rPr>
          <w:rFonts w:cs="Calibri"/>
          <w:noProof/>
          <w:sz w:val="20"/>
          <w:szCs w:val="24"/>
        </w:rPr>
        <w:t xml:space="preserve"> 2011, </w:t>
      </w:r>
      <w:r w:rsidRPr="00A705BF">
        <w:rPr>
          <w:rFonts w:cs="Calibri"/>
          <w:b/>
          <w:bCs/>
          <w:noProof/>
          <w:sz w:val="20"/>
          <w:szCs w:val="24"/>
        </w:rPr>
        <w:t>12</w:t>
      </w:r>
      <w:r w:rsidRPr="00A705BF">
        <w:rPr>
          <w:rFonts w:cs="Calibri"/>
          <w:noProof/>
          <w:sz w:val="20"/>
          <w:szCs w:val="24"/>
        </w:rPr>
        <w:t>:2825–2830.</w:t>
      </w:r>
    </w:p>
    <w:p w14:paraId="3D7F9A6A" w14:textId="77777777" w:rsidR="00A705BF" w:rsidRPr="00A705BF" w:rsidRDefault="00A705BF" w:rsidP="00A705BF">
      <w:pPr>
        <w:widowControl w:val="0"/>
        <w:autoSpaceDE w:val="0"/>
        <w:autoSpaceDN w:val="0"/>
        <w:adjustRightInd w:val="0"/>
        <w:spacing w:line="240" w:lineRule="auto"/>
        <w:ind w:left="640" w:hanging="640"/>
        <w:rPr>
          <w:rFonts w:cs="Calibri"/>
          <w:noProof/>
          <w:sz w:val="20"/>
          <w:szCs w:val="24"/>
        </w:rPr>
      </w:pPr>
      <w:r w:rsidRPr="00A705BF">
        <w:rPr>
          <w:rFonts w:cs="Calibri"/>
          <w:noProof/>
          <w:sz w:val="20"/>
          <w:szCs w:val="24"/>
        </w:rPr>
        <w:t xml:space="preserve">4. </w:t>
      </w:r>
      <w:r w:rsidRPr="00A705BF">
        <w:rPr>
          <w:rFonts w:cs="Calibri"/>
          <w:noProof/>
          <w:sz w:val="20"/>
          <w:szCs w:val="24"/>
        </w:rPr>
        <w:tab/>
        <w:t xml:space="preserve">van Eck NJ, Waltman L: </w:t>
      </w:r>
      <w:r w:rsidRPr="00A705BF">
        <w:rPr>
          <w:rFonts w:cs="Calibri"/>
          <w:b/>
          <w:bCs/>
          <w:noProof/>
          <w:sz w:val="20"/>
          <w:szCs w:val="24"/>
        </w:rPr>
        <w:t>Software survey: VOSviewer, a computer program for bibliometric mapping</w:t>
      </w:r>
      <w:r w:rsidRPr="00A705BF">
        <w:rPr>
          <w:rFonts w:cs="Calibri"/>
          <w:noProof/>
          <w:sz w:val="20"/>
          <w:szCs w:val="24"/>
        </w:rPr>
        <w:t xml:space="preserve">. </w:t>
      </w:r>
      <w:r w:rsidRPr="00A705BF">
        <w:rPr>
          <w:rFonts w:cs="Calibri"/>
          <w:i/>
          <w:iCs/>
          <w:noProof/>
          <w:sz w:val="20"/>
          <w:szCs w:val="24"/>
        </w:rPr>
        <w:t>Scientometrics</w:t>
      </w:r>
      <w:r w:rsidRPr="00A705BF">
        <w:rPr>
          <w:rFonts w:cs="Calibri"/>
          <w:noProof/>
          <w:sz w:val="20"/>
          <w:szCs w:val="24"/>
        </w:rPr>
        <w:t xml:space="preserve"> 2010, </w:t>
      </w:r>
      <w:r w:rsidRPr="00A705BF">
        <w:rPr>
          <w:rFonts w:cs="Calibri"/>
          <w:b/>
          <w:bCs/>
          <w:noProof/>
          <w:sz w:val="20"/>
          <w:szCs w:val="24"/>
        </w:rPr>
        <w:t>84</w:t>
      </w:r>
      <w:r w:rsidRPr="00A705BF">
        <w:rPr>
          <w:rFonts w:cs="Calibri"/>
          <w:noProof/>
          <w:sz w:val="20"/>
          <w:szCs w:val="24"/>
        </w:rPr>
        <w:t>:523–538.</w:t>
      </w:r>
    </w:p>
    <w:p w14:paraId="6353B17E" w14:textId="77777777" w:rsidR="00A705BF" w:rsidRPr="00A705BF" w:rsidRDefault="00A705BF" w:rsidP="00A705BF">
      <w:pPr>
        <w:widowControl w:val="0"/>
        <w:autoSpaceDE w:val="0"/>
        <w:autoSpaceDN w:val="0"/>
        <w:adjustRightInd w:val="0"/>
        <w:spacing w:line="240" w:lineRule="auto"/>
        <w:ind w:left="640" w:hanging="640"/>
        <w:rPr>
          <w:rFonts w:cs="Calibri"/>
          <w:noProof/>
          <w:sz w:val="20"/>
        </w:rPr>
      </w:pPr>
      <w:r w:rsidRPr="00A705BF">
        <w:rPr>
          <w:rFonts w:cs="Calibri"/>
          <w:noProof/>
          <w:sz w:val="20"/>
          <w:szCs w:val="24"/>
        </w:rPr>
        <w:t xml:space="preserve">5. </w:t>
      </w:r>
      <w:r w:rsidRPr="00A705BF">
        <w:rPr>
          <w:rFonts w:cs="Calibri"/>
          <w:noProof/>
          <w:sz w:val="20"/>
          <w:szCs w:val="24"/>
        </w:rPr>
        <w:tab/>
        <w:t xml:space="preserve">Waltman L, van Eck NJ, Noyons ECM: </w:t>
      </w:r>
      <w:r w:rsidRPr="00A705BF">
        <w:rPr>
          <w:rFonts w:cs="Calibri"/>
          <w:b/>
          <w:bCs/>
          <w:noProof/>
          <w:sz w:val="20"/>
          <w:szCs w:val="24"/>
        </w:rPr>
        <w:t>A unified approach to mapping and clustering of bibliometric networks</w:t>
      </w:r>
      <w:r w:rsidRPr="00A705BF">
        <w:rPr>
          <w:rFonts w:cs="Calibri"/>
          <w:noProof/>
          <w:sz w:val="20"/>
          <w:szCs w:val="24"/>
        </w:rPr>
        <w:t xml:space="preserve">. </w:t>
      </w:r>
      <w:r w:rsidRPr="00A705BF">
        <w:rPr>
          <w:rFonts w:cs="Calibri"/>
          <w:i/>
          <w:iCs/>
          <w:noProof/>
          <w:sz w:val="20"/>
          <w:szCs w:val="24"/>
        </w:rPr>
        <w:t>J. Informetr.</w:t>
      </w:r>
      <w:r w:rsidRPr="00A705BF">
        <w:rPr>
          <w:rFonts w:cs="Calibri"/>
          <w:noProof/>
          <w:sz w:val="20"/>
          <w:szCs w:val="24"/>
        </w:rPr>
        <w:t xml:space="preserve"> 2010, </w:t>
      </w:r>
      <w:r w:rsidRPr="00A705BF">
        <w:rPr>
          <w:rFonts w:cs="Calibri"/>
          <w:b/>
          <w:bCs/>
          <w:noProof/>
          <w:sz w:val="20"/>
          <w:szCs w:val="24"/>
        </w:rPr>
        <w:t>4</w:t>
      </w:r>
      <w:r w:rsidRPr="00A705BF">
        <w:rPr>
          <w:rFonts w:cs="Calibri"/>
          <w:noProof/>
          <w:sz w:val="20"/>
          <w:szCs w:val="24"/>
        </w:rPr>
        <w:t>:629–635.</w:t>
      </w:r>
    </w:p>
    <w:p w14:paraId="7DA2A838" w14:textId="77777777" w:rsidR="00DD0C6A" w:rsidRPr="004D78A1" w:rsidRDefault="00766C3D" w:rsidP="003917F3">
      <w:pPr>
        <w:rPr>
          <w:sz w:val="20"/>
        </w:rPr>
      </w:pPr>
      <w:r>
        <w:rPr>
          <w:sz w:val="20"/>
        </w:rPr>
        <w:fldChar w:fldCharType="end"/>
      </w:r>
    </w:p>
    <w:sectPr w:rsidR="00DD0C6A" w:rsidRPr="004D78A1" w:rsidSect="003917F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47BB7" w14:textId="77777777" w:rsidR="001B5E5E" w:rsidRDefault="001B5E5E" w:rsidP="00F51090">
      <w:pPr>
        <w:spacing w:after="0" w:line="240" w:lineRule="auto"/>
      </w:pPr>
      <w:r>
        <w:separator/>
      </w:r>
    </w:p>
  </w:endnote>
  <w:endnote w:type="continuationSeparator" w:id="0">
    <w:p w14:paraId="77A13881" w14:textId="77777777" w:rsidR="001B5E5E" w:rsidRDefault="001B5E5E"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3CD37" w14:textId="77777777" w:rsidR="00F51090" w:rsidRDefault="00F51090">
    <w:pPr>
      <w:pStyle w:val="Footer"/>
      <w:jc w:val="right"/>
    </w:pPr>
    <w:r>
      <w:fldChar w:fldCharType="begin"/>
    </w:r>
    <w:r>
      <w:instrText xml:space="preserve"> PAGE   \* MERGEFORMAT </w:instrText>
    </w:r>
    <w:r>
      <w:fldChar w:fldCharType="separate"/>
    </w:r>
    <w:r w:rsidR="00C30C89">
      <w:rPr>
        <w:noProof/>
      </w:rPr>
      <w:t>2</w:t>
    </w:r>
    <w:r>
      <w:rPr>
        <w:noProof/>
      </w:rPr>
      <w:fldChar w:fldCharType="end"/>
    </w:r>
  </w:p>
  <w:p w14:paraId="0D848536" w14:textId="77777777" w:rsidR="00F51090" w:rsidRDefault="00F51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9D439" w14:textId="77777777" w:rsidR="001B5E5E" w:rsidRDefault="001B5E5E" w:rsidP="00F51090">
      <w:pPr>
        <w:spacing w:after="0" w:line="240" w:lineRule="auto"/>
      </w:pPr>
      <w:r>
        <w:separator/>
      </w:r>
    </w:p>
  </w:footnote>
  <w:footnote w:type="continuationSeparator" w:id="0">
    <w:p w14:paraId="211E5C9C" w14:textId="77777777" w:rsidR="001B5E5E" w:rsidRDefault="001B5E5E"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D"/>
    <w:rsid w:val="0000644F"/>
    <w:rsid w:val="00007DD9"/>
    <w:rsid w:val="000255A9"/>
    <w:rsid w:val="0004662B"/>
    <w:rsid w:val="00081DDC"/>
    <w:rsid w:val="000A30EC"/>
    <w:rsid w:val="000A5205"/>
    <w:rsid w:val="000A7D71"/>
    <w:rsid w:val="000B0CC4"/>
    <w:rsid w:val="000C2B78"/>
    <w:rsid w:val="000E47BB"/>
    <w:rsid w:val="000F7CD5"/>
    <w:rsid w:val="00110518"/>
    <w:rsid w:val="00132F96"/>
    <w:rsid w:val="0014384D"/>
    <w:rsid w:val="00174EBE"/>
    <w:rsid w:val="001761AC"/>
    <w:rsid w:val="00184295"/>
    <w:rsid w:val="00194766"/>
    <w:rsid w:val="001B5E5E"/>
    <w:rsid w:val="001B66F6"/>
    <w:rsid w:val="001D2A00"/>
    <w:rsid w:val="001E273F"/>
    <w:rsid w:val="00206C3E"/>
    <w:rsid w:val="00232E6D"/>
    <w:rsid w:val="002357E2"/>
    <w:rsid w:val="002435FA"/>
    <w:rsid w:val="002503C6"/>
    <w:rsid w:val="002829CE"/>
    <w:rsid w:val="00291593"/>
    <w:rsid w:val="002C2D61"/>
    <w:rsid w:val="002D315B"/>
    <w:rsid w:val="002D518D"/>
    <w:rsid w:val="002F4B79"/>
    <w:rsid w:val="00301ED8"/>
    <w:rsid w:val="00321D5B"/>
    <w:rsid w:val="00363139"/>
    <w:rsid w:val="00382C45"/>
    <w:rsid w:val="003917F3"/>
    <w:rsid w:val="00397AC0"/>
    <w:rsid w:val="003C4E94"/>
    <w:rsid w:val="003D2F6E"/>
    <w:rsid w:val="003D438D"/>
    <w:rsid w:val="003E1EE6"/>
    <w:rsid w:val="00416374"/>
    <w:rsid w:val="00485770"/>
    <w:rsid w:val="004B2E1D"/>
    <w:rsid w:val="004B36F7"/>
    <w:rsid w:val="004D2E19"/>
    <w:rsid w:val="004D30B2"/>
    <w:rsid w:val="004D78A1"/>
    <w:rsid w:val="004E78C5"/>
    <w:rsid w:val="00522E17"/>
    <w:rsid w:val="005525BB"/>
    <w:rsid w:val="00581B4E"/>
    <w:rsid w:val="005A218D"/>
    <w:rsid w:val="005A3123"/>
    <w:rsid w:val="005C549B"/>
    <w:rsid w:val="005E5C8A"/>
    <w:rsid w:val="00656EA2"/>
    <w:rsid w:val="00661CB3"/>
    <w:rsid w:val="00676C57"/>
    <w:rsid w:val="006E2E4B"/>
    <w:rsid w:val="00732C3F"/>
    <w:rsid w:val="00742D88"/>
    <w:rsid w:val="00763473"/>
    <w:rsid w:val="00766C3D"/>
    <w:rsid w:val="00767298"/>
    <w:rsid w:val="007745BA"/>
    <w:rsid w:val="0079647B"/>
    <w:rsid w:val="00797DA0"/>
    <w:rsid w:val="007A21A5"/>
    <w:rsid w:val="007B1874"/>
    <w:rsid w:val="007B3A5F"/>
    <w:rsid w:val="007E4847"/>
    <w:rsid w:val="00872901"/>
    <w:rsid w:val="00882C0C"/>
    <w:rsid w:val="008A1C49"/>
    <w:rsid w:val="008D0CAB"/>
    <w:rsid w:val="008F4040"/>
    <w:rsid w:val="008F5CDE"/>
    <w:rsid w:val="009132D4"/>
    <w:rsid w:val="00934CA5"/>
    <w:rsid w:val="0093599E"/>
    <w:rsid w:val="0094649E"/>
    <w:rsid w:val="00960E20"/>
    <w:rsid w:val="009659D2"/>
    <w:rsid w:val="009665DB"/>
    <w:rsid w:val="00992F66"/>
    <w:rsid w:val="009A28CE"/>
    <w:rsid w:val="009C323B"/>
    <w:rsid w:val="009D03E3"/>
    <w:rsid w:val="009F02A4"/>
    <w:rsid w:val="00A02930"/>
    <w:rsid w:val="00A5188C"/>
    <w:rsid w:val="00A60819"/>
    <w:rsid w:val="00A705BF"/>
    <w:rsid w:val="00A93793"/>
    <w:rsid w:val="00AA5163"/>
    <w:rsid w:val="00AF0F9E"/>
    <w:rsid w:val="00B25001"/>
    <w:rsid w:val="00B757F3"/>
    <w:rsid w:val="00B85F7F"/>
    <w:rsid w:val="00BB0B06"/>
    <w:rsid w:val="00BB4E8B"/>
    <w:rsid w:val="00BC0F1E"/>
    <w:rsid w:val="00BC6AC9"/>
    <w:rsid w:val="00BD009A"/>
    <w:rsid w:val="00BE17C8"/>
    <w:rsid w:val="00C205BE"/>
    <w:rsid w:val="00C30C89"/>
    <w:rsid w:val="00C5129D"/>
    <w:rsid w:val="00C52A0C"/>
    <w:rsid w:val="00CC09CE"/>
    <w:rsid w:val="00CD3F5E"/>
    <w:rsid w:val="00CD618F"/>
    <w:rsid w:val="00D25961"/>
    <w:rsid w:val="00D46110"/>
    <w:rsid w:val="00D57CC1"/>
    <w:rsid w:val="00D8773B"/>
    <w:rsid w:val="00DA3854"/>
    <w:rsid w:val="00DB10FD"/>
    <w:rsid w:val="00DB4091"/>
    <w:rsid w:val="00DD0C6A"/>
    <w:rsid w:val="00DE12A3"/>
    <w:rsid w:val="00E10BB8"/>
    <w:rsid w:val="00E32FA2"/>
    <w:rsid w:val="00E47D4C"/>
    <w:rsid w:val="00E92DB8"/>
    <w:rsid w:val="00ED20E9"/>
    <w:rsid w:val="00ED582D"/>
    <w:rsid w:val="00EE73FF"/>
    <w:rsid w:val="00F06146"/>
    <w:rsid w:val="00F10588"/>
    <w:rsid w:val="00F33C3D"/>
    <w:rsid w:val="00F51090"/>
    <w:rsid w:val="00F54F94"/>
    <w:rsid w:val="00F8262A"/>
    <w:rsid w:val="00FB233D"/>
    <w:rsid w:val="00FC2775"/>
    <w:rsid w:val="00FD0FF0"/>
    <w:rsid w:val="00FD3C29"/>
    <w:rsid w:val="00FD5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0A1F3"/>
  <w15:chartTrackingRefBased/>
  <w15:docId w15:val="{09E92490-F275-47A2-8FFF-A8E305BD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unhideWhenUsed/>
    <w:qFormat/>
    <w:rsid w:val="000F7CD5"/>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0F7CD5"/>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CD5"/>
    <w:pPr>
      <w:pBdr>
        <w:bottom w:val="single" w:sz="8" w:space="4" w:color="5B9BD5"/>
      </w:pBdr>
      <w:spacing w:after="300" w:line="240" w:lineRule="auto"/>
      <w:contextualSpacing/>
    </w:pPr>
    <w:rPr>
      <w:rFonts w:ascii="Calibri Light" w:eastAsia="Times New Roman" w:hAnsi="Calibri Light"/>
      <w:color w:val="323E4F"/>
      <w:spacing w:val="5"/>
      <w:kern w:val="28"/>
      <w:sz w:val="52"/>
      <w:szCs w:val="52"/>
      <w:lang w:val="de-DE"/>
    </w:rPr>
  </w:style>
  <w:style w:type="character" w:customStyle="1" w:styleId="TitleChar">
    <w:name w:val="Title Char"/>
    <w:link w:val="Title"/>
    <w:uiPriority w:val="10"/>
    <w:rsid w:val="000F7CD5"/>
    <w:rPr>
      <w:rFonts w:ascii="Calibri Light" w:eastAsia="Times New Roman" w:hAnsi="Calibri Light" w:cs="Times New Roman"/>
      <w:color w:val="323E4F"/>
      <w:spacing w:val="5"/>
      <w:kern w:val="28"/>
      <w:sz w:val="52"/>
      <w:szCs w:val="52"/>
      <w:lang w:val="de-DE"/>
    </w:rPr>
  </w:style>
  <w:style w:type="paragraph" w:styleId="ListParagraph">
    <w:name w:val="List Paragraph"/>
    <w:basedOn w:val="Normal"/>
    <w:uiPriority w:val="34"/>
    <w:qFormat/>
    <w:rsid w:val="000F7CD5"/>
    <w:pPr>
      <w:ind w:left="720"/>
      <w:contextualSpacing/>
    </w:pPr>
  </w:style>
  <w:style w:type="character" w:customStyle="1" w:styleId="Heading2Char">
    <w:name w:val="Heading 2 Char"/>
    <w:link w:val="Heading2"/>
    <w:uiPriority w:val="9"/>
    <w:rsid w:val="000F7CD5"/>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0F7CD5"/>
    <w:rPr>
      <w:rFonts w:ascii="Calibri Light" w:eastAsia="Times New Roman" w:hAnsi="Calibri Light" w:cs="Times New Roman"/>
      <w:color w:val="1F4D78"/>
      <w:sz w:val="24"/>
      <w:szCs w:val="24"/>
    </w:rPr>
  </w:style>
  <w:style w:type="table" w:styleId="TableGrid">
    <w:name w:val="Table Grid"/>
    <w:basedOn w:val="TableNormal"/>
    <w:uiPriority w:val="59"/>
    <w:rsid w:val="00DE12A3"/>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E12A3"/>
    <w:rPr>
      <w:sz w:val="16"/>
      <w:szCs w:val="16"/>
    </w:rPr>
  </w:style>
  <w:style w:type="paragraph" w:styleId="CommentText">
    <w:name w:val="annotation text"/>
    <w:basedOn w:val="Normal"/>
    <w:link w:val="CommentTextChar"/>
    <w:uiPriority w:val="99"/>
    <w:unhideWhenUsed/>
    <w:rsid w:val="00DE12A3"/>
    <w:pPr>
      <w:spacing w:line="240" w:lineRule="auto"/>
    </w:pPr>
    <w:rPr>
      <w:sz w:val="20"/>
      <w:szCs w:val="20"/>
      <w:lang w:val="de-DE" w:bidi="he-IL"/>
    </w:rPr>
  </w:style>
  <w:style w:type="character" w:customStyle="1" w:styleId="CommentTextChar">
    <w:name w:val="Comment Text Char"/>
    <w:link w:val="CommentText"/>
    <w:uiPriority w:val="99"/>
    <w:rsid w:val="00DE12A3"/>
    <w:rPr>
      <w:sz w:val="20"/>
      <w:szCs w:val="20"/>
      <w:lang w:val="de-DE" w:bidi="he-IL"/>
    </w:rPr>
  </w:style>
  <w:style w:type="paragraph" w:styleId="BalloonText">
    <w:name w:val="Balloon Text"/>
    <w:basedOn w:val="Normal"/>
    <w:link w:val="BalloonTextChar"/>
    <w:uiPriority w:val="99"/>
    <w:semiHidden/>
    <w:unhideWhenUsed/>
    <w:rsid w:val="00DE12A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E12A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3473"/>
    <w:rPr>
      <w:b/>
      <w:bCs/>
      <w:lang w:val="en-GB" w:bidi="ar-SA"/>
    </w:rPr>
  </w:style>
  <w:style w:type="character" w:customStyle="1" w:styleId="CommentSubjectChar">
    <w:name w:val="Comment Subject Char"/>
    <w:link w:val="CommentSubject"/>
    <w:uiPriority w:val="99"/>
    <w:semiHidden/>
    <w:rsid w:val="00763473"/>
    <w:rPr>
      <w:b/>
      <w:bCs/>
      <w:sz w:val="20"/>
      <w:szCs w:val="20"/>
      <w:lang w:val="de-DE" w:bidi="he-IL"/>
    </w:rPr>
  </w:style>
  <w:style w:type="character" w:styleId="Hyperlink">
    <w:name w:val="Hyperlink"/>
    <w:uiPriority w:val="99"/>
    <w:semiHidden/>
    <w:unhideWhenUsed/>
    <w:rsid w:val="009659D2"/>
    <w:rPr>
      <w:color w:val="0000FF"/>
      <w:u w:val="single"/>
    </w:rPr>
  </w:style>
  <w:style w:type="paragraph" w:styleId="Caption">
    <w:name w:val="caption"/>
    <w:basedOn w:val="Normal"/>
    <w:next w:val="Normal"/>
    <w:uiPriority w:val="35"/>
    <w:unhideWhenUsed/>
    <w:qFormat/>
    <w:rsid w:val="00A60819"/>
    <w:pPr>
      <w:spacing w:after="200" w:line="240" w:lineRule="auto"/>
    </w:pPr>
    <w:rPr>
      <w:i/>
      <w:iCs/>
      <w:color w:val="44546A"/>
      <w:sz w:val="18"/>
      <w:szCs w:val="18"/>
    </w:rPr>
  </w:style>
  <w:style w:type="character" w:customStyle="1" w:styleId="apple-converted-space">
    <w:name w:val="apple-converted-space"/>
    <w:basedOn w:val="DefaultParagraphFont"/>
    <w:rsid w:val="00ED582D"/>
  </w:style>
  <w:style w:type="character" w:styleId="Emphasis">
    <w:name w:val="Emphasis"/>
    <w:uiPriority w:val="20"/>
    <w:qFormat/>
    <w:rsid w:val="00ED582D"/>
    <w:rPr>
      <w:i/>
      <w:iCs/>
    </w:rPr>
  </w:style>
  <w:style w:type="paragraph" w:styleId="Header">
    <w:name w:val="header"/>
    <w:basedOn w:val="Normal"/>
    <w:link w:val="HeaderChar"/>
    <w:uiPriority w:val="99"/>
    <w:unhideWhenUsed/>
    <w:rsid w:val="00F510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1090"/>
  </w:style>
  <w:style w:type="paragraph" w:styleId="Footer">
    <w:name w:val="footer"/>
    <w:basedOn w:val="Normal"/>
    <w:link w:val="FooterChar"/>
    <w:uiPriority w:val="99"/>
    <w:unhideWhenUsed/>
    <w:rsid w:val="00F510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1090"/>
  </w:style>
  <w:style w:type="character" w:styleId="PlaceholderText">
    <w:name w:val="Placeholder Text"/>
    <w:uiPriority w:val="99"/>
    <w:semiHidden/>
    <w:rsid w:val="000A3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4261-7E31-4B62-8315-FD48EC47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3936</Words>
  <Characters>22436</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cp:lastModifiedBy>William Lamb</cp:lastModifiedBy>
  <cp:revision>4</cp:revision>
  <cp:lastPrinted>2017-06-21T11:21:00Z</cp:lastPrinted>
  <dcterms:created xsi:type="dcterms:W3CDTF">2018-01-17T09:46:00Z</dcterms:created>
  <dcterms:modified xsi:type="dcterms:W3CDTF">2018-01-17T16:13:00Z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