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Avocados_and_carbon</w:t>
      </w:r>
    </w:p>
    <w:p>
      <w:pPr>
        <w:pStyle w:val="Author"/>
      </w:pPr>
      <w:r>
        <w:t xml:space="preserve">Tempest</w:t>
      </w:r>
      <w:r>
        <w:t xml:space="preserve"> </w:t>
      </w:r>
      <w:r>
        <w:t xml:space="preserve">McCabe</w:t>
      </w:r>
    </w:p>
    <w:p>
      <w:pPr>
        <w:pStyle w:val="Date"/>
      </w:pPr>
      <w:r>
        <w:t xml:space="preserve">11/29/2018</w:t>
      </w:r>
    </w:p>
    <w:p>
      <w:pPr>
        <w:pStyle w:val="FirstParagraph"/>
      </w:pPr>
      <w:r>
        <w:t xml:space="preserve">Humans put 7.8 Pg +- 0.6 of Carbon into the atmosphere through fossil fuel burning (IPCC Chapter 6 figure 6.1). An</w:t>
      </w:r>
      <w:r>
        <w:t xml:space="preserve"> </w:t>
      </w:r>
      <w:hyperlink r:id="rId20">
        <w:r>
          <w:rPr>
            <w:rStyle w:val="Hyperlink"/>
          </w:rPr>
          <w:t xml:space="preserve">Avocado is about 215 grams</w:t>
        </w:r>
      </w:hyperlink>
      <w:r>
        <w:t xml:space="preserve"> </w:t>
      </w:r>
      <w:r>
        <w:t xml:space="preserve">(including the seed + the skin). So 7.8 Pg +- 0.6 is about 7800000000000000 g +- 600000000000000 g.</w:t>
      </w:r>
    </w:p>
    <w:p>
      <w:pPr>
        <w:pStyle w:val="BodyText"/>
      </w:pPr>
      <w:hyperlink r:id="rId21">
        <w:r>
          <w:rPr>
            <w:rStyle w:val="Hyperlink"/>
          </w:rPr>
          <w:t xml:space="preserve">Surface area of the moon citation</w:t>
        </w:r>
      </w:hyperlink>
    </w:p>
    <w:p>
      <w:pPr>
        <w:pStyle w:val="SourceCode"/>
      </w:pPr>
      <w:r>
        <w:rPr>
          <w:rStyle w:val="NormalTok"/>
        </w:rPr>
        <w:t xml:space="preserve">number_of_avacados &lt;-</w:t>
      </w:r>
      <w:r>
        <w:rPr>
          <w:rStyle w:val="StringTok"/>
        </w:rPr>
        <w:t xml:space="preserve"> </w:t>
      </w:r>
      <w:r>
        <w:rPr>
          <w:rStyle w:val="DecValTok"/>
        </w:rPr>
        <w:t xml:space="preserve">7800000000000000</w:t>
      </w:r>
      <w:r>
        <w:rPr>
          <w:rStyle w:val="OperatorTok"/>
        </w:rPr>
        <w:t xml:space="preserve">/</w:t>
      </w:r>
      <w:r>
        <w:rPr>
          <w:rStyle w:val="DecValTok"/>
        </w:rPr>
        <w:t xml:space="preserve">215</w:t>
      </w:r>
      <w:r>
        <w:rPr>
          <w:rStyle w:val="NormalTok"/>
        </w:rPr>
        <w:t xml:space="preserve"> </w:t>
      </w:r>
      <w:r>
        <w:br w:type="textWrapping"/>
      </w:r>
      <w:r>
        <w:br w:type="textWrapping"/>
      </w:r>
      <w:r>
        <w:rPr>
          <w:rStyle w:val="NormalTok"/>
        </w:rPr>
        <w:t xml:space="preserve">surface_area_of_moon &lt;-</w:t>
      </w:r>
      <w:r>
        <w:rPr>
          <w:rStyle w:val="StringTok"/>
        </w:rPr>
        <w:t xml:space="preserve"> </w:t>
      </w:r>
      <w:r>
        <w:rPr>
          <w:rStyle w:val="DecValTok"/>
        </w:rPr>
        <w:t xml:space="preserve">3790000</w:t>
      </w:r>
      <w:r>
        <w:rPr>
          <w:rStyle w:val="NormalTok"/>
        </w:rPr>
        <w:t xml:space="preserve"> </w:t>
      </w:r>
      <w:r>
        <w:rPr>
          <w:rStyle w:val="CommentTok"/>
        </w:rPr>
        <w:t xml:space="preserve">#km^2</w:t>
      </w:r>
      <w:r>
        <w:br w:type="textWrapping"/>
      </w:r>
      <w:r>
        <w:rPr>
          <w:rStyle w:val="NormalTok"/>
        </w:rPr>
        <w:t xml:space="preserve">surface_area_of_moon &lt;-</w:t>
      </w:r>
      <w:r>
        <w:rPr>
          <w:rStyle w:val="StringTok"/>
        </w:rPr>
        <w:t xml:space="preserve"> </w:t>
      </w:r>
      <w:r>
        <w:rPr>
          <w:rStyle w:val="FloatTok"/>
        </w:rPr>
        <w:t xml:space="preserve">3.79e+12</w:t>
      </w:r>
      <w:r>
        <w:rPr>
          <w:rStyle w:val="NormalTok"/>
        </w:rPr>
        <w:t xml:space="preserve"> </w:t>
      </w:r>
      <w:r>
        <w:rPr>
          <w:rStyle w:val="CommentTok"/>
        </w:rPr>
        <w:t xml:space="preserve">#m^2</w:t>
      </w:r>
      <w:r>
        <w:br w:type="textWrapping"/>
      </w:r>
      <w:r>
        <w:rPr>
          <w:rStyle w:val="NormalTok"/>
        </w:rPr>
        <w:t xml:space="preserve">number_of_avacados_per_meter_sq &lt;-</w:t>
      </w:r>
      <w:r>
        <w:rPr>
          <w:rStyle w:val="StringTok"/>
        </w:rPr>
        <w:t xml:space="preserve"> </w:t>
      </w:r>
      <w:r>
        <w:rPr>
          <w:rStyle w:val="NormalTok"/>
        </w:rPr>
        <w:t xml:space="preserve">number_of_avacados</w:t>
      </w:r>
      <w:r>
        <w:rPr>
          <w:rStyle w:val="OperatorTok"/>
        </w:rPr>
        <w:t xml:space="preserve">/</w:t>
      </w:r>
      <w:r>
        <w:rPr>
          <w:rStyle w:val="StringTok"/>
        </w:rPr>
        <w:t xml:space="preserve"> </w:t>
      </w:r>
      <w:r>
        <w:rPr>
          <w:rStyle w:val="NormalTok"/>
        </w:rPr>
        <w:t xml:space="preserve">surface_area_of_moon</w:t>
      </w:r>
      <w:r>
        <w:br w:type="textWrapping"/>
      </w:r>
      <w:r>
        <w:rPr>
          <w:rStyle w:val="NormalTok"/>
        </w:rPr>
        <w:t xml:space="preserve">number_of_avacados_per_meter_sq</w:t>
      </w:r>
    </w:p>
    <w:p>
      <w:pPr>
        <w:pStyle w:val="SourceCode"/>
      </w:pPr>
      <w:r>
        <w:rPr>
          <w:rStyle w:val="VerbatimChar"/>
        </w:rPr>
        <w:t xml:space="preserve">## [1] 9.572314</w:t>
      </w:r>
    </w:p>
    <w:p>
      <w:pPr>
        <w:pStyle w:val="Heading2"/>
      </w:pPr>
      <w:bookmarkStart w:id="22" w:name="energy-trapped-in-the-atmosphere"/>
      <w:r>
        <w:t xml:space="preserve">Energy Trapped in the atmosphere</w:t>
      </w:r>
      <w:bookmarkEnd w:id="22"/>
    </w:p>
    <w:p>
      <w:pPr>
        <w:pStyle w:val="FirstParagraph"/>
      </w:pPr>
      <w:r>
        <w:t xml:space="preserve">Humans-manufactured gasses are trapping double the amount of energy every second in the atmosphere than before the industrial revolution (IPCC AR5: figure 1.4). That means that humans have caused the earth to trap enough additional energy every minute to boil all the tea drunk in Britain for 21 years.</w:t>
      </w:r>
    </w:p>
    <w:p>
      <w:pPr>
        <w:pStyle w:val="BodyText"/>
      </w:pPr>
      <w:r>
        <w:t xml:space="preserve">The british consume about 60 billion cups of tea per year.</w:t>
      </w:r>
      <w:r>
        <w:t xml:space="preserve"> </w:t>
      </w:r>
      <w:hyperlink r:id="rId23">
        <w:r>
          <w:rPr>
            <w:rStyle w:val="Hyperlink"/>
          </w:rPr>
          <w:t xml:space="preserve">http://www.bbc.com/future/story/20160602-why-do-the-british-love-the-taste-of-tea-so-much</w:t>
        </w:r>
      </w:hyperlink>
      <w:r>
        <w:t xml:space="preserve"> </w:t>
      </w:r>
      <w:hyperlink r:id="rId24">
        <w:r>
          <w:rPr>
            <w:rStyle w:val="Hyperlink"/>
          </w:rPr>
          <w:t xml:space="preserve">https://www.teaguardian.com/about/standards/measurements/</w:t>
        </w:r>
      </w:hyperlink>
    </w:p>
    <w:p>
      <w:pPr>
        <w:pStyle w:val="BodyText"/>
      </w:pPr>
      <w:r>
        <w:t xml:space="preserve">And A cup of tea is about 150 ml. 150 ml is 150 g and the specific heat of water is 4.186 joules/g per degree celsius. Room temperature is 23 degrees C, boiling is 100 degrees C. So, we need to raise the temperature by 77 degrees. We are not boiling the water off, so we don’t need to account for the energy to convert the water to steam. Let’s assume standard atmospheric pressure. So the amount of energy to make all the tea in Britain for a year is</w:t>
      </w:r>
      <w:r>
        <w:t xml:space="preserve"> </w:t>
      </w:r>
      <w:r>
        <w:t xml:space="preserve">150 g * 77 degrees C * 4.186joule/gram °C * 60 * 10^9 = 2.9*10^15 Joules</w:t>
      </w:r>
    </w:p>
    <w:p>
      <w:pPr>
        <w:pStyle w:val="SourceCode"/>
      </w:pPr>
      <w:r>
        <w:rPr>
          <w:rStyle w:val="NormalTok"/>
        </w:rPr>
        <w:t xml:space="preserve">brittish_tea &lt;-</w:t>
      </w:r>
      <w:r>
        <w:rPr>
          <w:rStyle w:val="StringTok"/>
        </w:rPr>
        <w:t xml:space="preserve"> </w:t>
      </w:r>
      <w:r>
        <w:rPr>
          <w:rStyle w:val="DecValTok"/>
        </w:rPr>
        <w:t xml:space="preserve">150</w:t>
      </w:r>
      <w:r>
        <w:rPr>
          <w:rStyle w:val="NormalTok"/>
        </w:rPr>
        <w:t xml:space="preserve"> </w:t>
      </w:r>
      <w:r>
        <w:rPr>
          <w:rStyle w:val="OperatorTok"/>
        </w:rPr>
        <w:t xml:space="preserve">*</w:t>
      </w:r>
      <w:r>
        <w:rPr>
          <w:rStyle w:val="StringTok"/>
        </w:rPr>
        <w:t xml:space="preserve"> </w:t>
      </w:r>
      <w:r>
        <w:rPr>
          <w:rStyle w:val="DecValTok"/>
        </w:rPr>
        <w:t xml:space="preserve">77</w:t>
      </w:r>
      <w:r>
        <w:rPr>
          <w:rStyle w:val="OperatorTok"/>
        </w:rPr>
        <w:t xml:space="preserve">*</w:t>
      </w:r>
      <w:r>
        <w:rPr>
          <w:rStyle w:val="StringTok"/>
        </w:rPr>
        <w:t xml:space="preserve"> </w:t>
      </w:r>
      <w:r>
        <w:rPr>
          <w:rStyle w:val="FloatTok"/>
        </w:rPr>
        <w:t xml:space="preserve">4.186</w:t>
      </w:r>
      <w:r>
        <w:rPr>
          <w:rStyle w:val="NormalTok"/>
        </w:rPr>
        <w:t xml:space="preserve"> </w:t>
      </w:r>
      <w:r>
        <w:rPr>
          <w:rStyle w:val="OperatorTok"/>
        </w:rPr>
        <w:t xml:space="preserve">*</w:t>
      </w:r>
      <w:r>
        <w:rPr>
          <w:rStyle w:val="StringTok"/>
        </w:rPr>
        <w:t xml:space="preserve"> </w:t>
      </w:r>
      <w:r>
        <w:rPr>
          <w:rStyle w:val="DecValTok"/>
        </w:rPr>
        <w:t xml:space="preserve">60</w:t>
      </w:r>
      <w:r>
        <w:rPr>
          <w:rStyle w:val="NormalTok"/>
        </w:rPr>
        <w:t xml:space="preserve"> </w:t>
      </w:r>
      <w:r>
        <w:rPr>
          <w:rStyle w:val="OperatorTok"/>
        </w:rPr>
        <w:t xml:space="preserve">*</w:t>
      </w:r>
      <w:r>
        <w:rPr>
          <w:rStyle w:val="DecValTok"/>
        </w:rPr>
        <w:t xml:space="preserve">10</w:t>
      </w:r>
      <w:r>
        <w:rPr>
          <w:rStyle w:val="OperatorTok"/>
        </w:rPr>
        <w:t xml:space="preserve">^</w:t>
      </w:r>
      <w:r>
        <w:rPr>
          <w:rStyle w:val="DecValTok"/>
        </w:rPr>
        <w:t xml:space="preserve">9</w:t>
      </w:r>
      <w:r>
        <w:rPr>
          <w:rStyle w:val="NormalTok"/>
        </w:rPr>
        <w:t xml:space="preserve"> </w:t>
      </w:r>
      <w:r>
        <w:rPr>
          <w:rStyle w:val="CommentTok"/>
        </w:rPr>
        <w:t xml:space="preserve">#Joules per year</w:t>
      </w:r>
      <w:r>
        <w:br w:type="textWrapping"/>
      </w:r>
      <w:r>
        <w:rPr>
          <w:rStyle w:val="NormalTok"/>
        </w:rPr>
        <w:t xml:space="preserve">brittish_tea</w:t>
      </w:r>
    </w:p>
    <w:p>
      <w:pPr>
        <w:pStyle w:val="SourceCode"/>
      </w:pPr>
      <w:r>
        <w:rPr>
          <w:rStyle w:val="VerbatimChar"/>
        </w:rPr>
        <w:t xml:space="preserve">## [1] 2.900898e+15</w:t>
      </w:r>
    </w:p>
    <w:p>
      <w:pPr>
        <w:pStyle w:val="SourceCode"/>
      </w:pPr>
      <w:r>
        <w:rPr>
          <w:rStyle w:val="NormalTok"/>
        </w:rPr>
        <w:t xml:space="preserve">global_difference_in_watts &lt;-</w:t>
      </w:r>
      <w:r>
        <w:rPr>
          <w:rStyle w:val="StringTok"/>
        </w:rPr>
        <w:t xml:space="preserve">  </w:t>
      </w:r>
      <w:r>
        <w:rPr>
          <w:rStyle w:val="FloatTok"/>
        </w:rPr>
        <w:t xml:space="preserve">2.3</w:t>
      </w:r>
      <w:r>
        <w:rPr>
          <w:rStyle w:val="NormalTok"/>
        </w:rPr>
        <w:t xml:space="preserve"> </w:t>
      </w:r>
      <w:r>
        <w:rPr>
          <w:rStyle w:val="OperatorTok"/>
        </w:rPr>
        <w:t xml:space="preserve">*</w:t>
      </w:r>
      <w:r>
        <w:rPr>
          <w:rStyle w:val="StringTok"/>
        </w:rPr>
        <w:t xml:space="preserve"> </w:t>
      </w:r>
      <w:r>
        <w:rPr>
          <w:rStyle w:val="FloatTok"/>
        </w:rPr>
        <w:t xml:space="preserve">510.1</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12</w:t>
      </w:r>
      <w:r>
        <w:rPr>
          <w:rStyle w:val="NormalTok"/>
        </w:rPr>
        <w:t xml:space="preserve"> </w:t>
      </w:r>
      <w:r>
        <w:rPr>
          <w:rStyle w:val="CommentTok"/>
        </w:rPr>
        <w:t xml:space="preserve"># watts</w:t>
      </w:r>
      <w:r>
        <w:br w:type="textWrapping"/>
      </w:r>
      <w:r>
        <w:rPr>
          <w:rStyle w:val="NormalTok"/>
        </w:rPr>
        <w:t xml:space="preserve">global_difference_in_watts</w:t>
      </w:r>
    </w:p>
    <w:p>
      <w:pPr>
        <w:pStyle w:val="SourceCode"/>
      </w:pPr>
      <w:r>
        <w:rPr>
          <w:rStyle w:val="VerbatimChar"/>
        </w:rPr>
        <w:t xml:space="preserve">## [1] 1.17323e+15</w:t>
      </w:r>
    </w:p>
    <w:p>
      <w:pPr>
        <w:pStyle w:val="SourceCode"/>
      </w:pPr>
      <w:r>
        <w:rPr>
          <w:rStyle w:val="NormalTok"/>
        </w:rPr>
        <w:t xml:space="preserve">global_difference_in_Joules_per_min &lt;-</w:t>
      </w:r>
      <w:r>
        <w:rPr>
          <w:rStyle w:val="StringTok"/>
        </w:rPr>
        <w:t xml:space="preserve"> </w:t>
      </w:r>
      <w:r>
        <w:rPr>
          <w:rStyle w:val="NormalTok"/>
        </w:rPr>
        <w:t xml:space="preserve">global_difference_in_watts </w:t>
      </w:r>
      <w:r>
        <w:rPr>
          <w:rStyle w:val="OperatorTok"/>
        </w:rPr>
        <w:t xml:space="preserve">*</w:t>
      </w:r>
      <w:r>
        <w:rPr>
          <w:rStyle w:val="StringTok"/>
        </w:rPr>
        <w:t xml:space="preserve"> </w:t>
      </w:r>
      <w:r>
        <w:rPr>
          <w:rStyle w:val="DecValTok"/>
        </w:rPr>
        <w:t xml:space="preserve">60</w:t>
      </w:r>
      <w:r>
        <w:rPr>
          <w:rStyle w:val="NormalTok"/>
        </w:rPr>
        <w:t xml:space="preserve"> </w:t>
      </w:r>
      <w:r>
        <w:rPr>
          <w:rStyle w:val="CommentTok"/>
        </w:rPr>
        <w:t xml:space="preserve">#joules</w:t>
      </w:r>
      <w:r>
        <w:br w:type="textWrapping"/>
      </w:r>
      <w:r>
        <w:br w:type="textWrapping"/>
      </w:r>
      <w:r>
        <w:rPr>
          <w:rStyle w:val="NormalTok"/>
        </w:rPr>
        <w:t xml:space="preserve">years_of_tea &lt;-</w:t>
      </w:r>
      <w:r>
        <w:rPr>
          <w:rStyle w:val="StringTok"/>
        </w:rPr>
        <w:t xml:space="preserve"> </w:t>
      </w:r>
      <w:r>
        <w:rPr>
          <w:rStyle w:val="NormalTok"/>
        </w:rPr>
        <w:t xml:space="preserve">global_difference_in_Joules_per_min </w:t>
      </w:r>
      <w:r>
        <w:rPr>
          <w:rStyle w:val="OperatorTok"/>
        </w:rPr>
        <w:t xml:space="preserve">/</w:t>
      </w:r>
      <w:r>
        <w:rPr>
          <w:rStyle w:val="StringTok"/>
        </w:rPr>
        <w:t xml:space="preserve"> </w:t>
      </w:r>
      <w:r>
        <w:rPr>
          <w:rStyle w:val="NormalTok"/>
        </w:rPr>
        <w:t xml:space="preserve">brittish_tea</w:t>
      </w:r>
      <w:r>
        <w:br w:type="textWrapping"/>
      </w:r>
      <w:r>
        <w:br w:type="textWrapping"/>
      </w:r>
      <w:r>
        <w:rPr>
          <w:rStyle w:val="NormalTok"/>
        </w:rPr>
        <w:t xml:space="preserve">years_of_tea</w:t>
      </w:r>
    </w:p>
    <w:p>
      <w:pPr>
        <w:pStyle w:val="SourceCode"/>
      </w:pPr>
      <w:r>
        <w:rPr>
          <w:rStyle w:val="VerbatimChar"/>
        </w:rPr>
        <w:t xml:space="preserve">## [1] 24.26621</w:t>
      </w:r>
    </w:p>
    <w:p>
      <w:pPr>
        <w:pStyle w:val="FirstParagraph"/>
      </w:pPr>
      <w:r>
        <w:t xml:space="preserve">Relative to 1750, we increased our Watts/m^2 by 2.3. The Surface area of the earth is 510.1 * 10^12 m², so we trap 2.3 * 510.1 * 10^12 = 1.02e+15 Watts globally. That means that every minute we trap 6.12e+16 Joules, which could boil all the tea in Britain for over 24 years.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www.avocadosource.com/CAS_Yearbooks/CAS_68_1984/CAS_1984_PG_109-119.pdf" TargetMode="External" /><Relationship Type="http://schemas.openxmlformats.org/officeDocument/2006/relationships/hyperlink" Id="rId23" Target="http://www.bbc.com/future/story/20160602-why-do-the-british-love-the-taste-of-tea-so-much" TargetMode="External" /><Relationship Type="http://schemas.openxmlformats.org/officeDocument/2006/relationships/hyperlink" Id="rId24" Target="https://www.teaguardian.com/about/standards/measurements/" TargetMode="External" /><Relationship Type="http://schemas.openxmlformats.org/officeDocument/2006/relationships/hyperlink" Id="rId21" Target="https://www.universetoday.com/20489/moon-compared-to-earth/" TargetMode="External" /></Relationships>
</file>

<file path=word/_rels/footnotes.xml.rels><?xml version="1.0" encoding="UTF-8"?>
<Relationships xmlns="http://schemas.openxmlformats.org/package/2006/relationships"><Relationship Type="http://schemas.openxmlformats.org/officeDocument/2006/relationships/hyperlink" Id="rId20" Target="http://www.avocadosource.com/CAS_Yearbooks/CAS_68_1984/CAS_1984_PG_109-119.pdf" TargetMode="External" /><Relationship Type="http://schemas.openxmlformats.org/officeDocument/2006/relationships/hyperlink" Id="rId23" Target="http://www.bbc.com/future/story/20160602-why-do-the-british-love-the-taste-of-tea-so-much" TargetMode="External" /><Relationship Type="http://schemas.openxmlformats.org/officeDocument/2006/relationships/hyperlink" Id="rId24" Target="https://www.teaguardian.com/about/standards/measurements/" TargetMode="External" /><Relationship Type="http://schemas.openxmlformats.org/officeDocument/2006/relationships/hyperlink" Id="rId21" Target="https://www.universetoday.com/20489/moon-compared-to-ear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Avocados_and_carbon</dc:title>
  <dc:creator>Tempest McCabe</dc:creator>
  <cp:keywords/>
  <dcterms:created xsi:type="dcterms:W3CDTF">2018-12-06T15:33:30Z</dcterms:created>
  <dcterms:modified xsi:type="dcterms:W3CDTF">2018-12-06T15:33:30Z</dcterms:modified>
</cp:coreProperties>
</file>