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0FE" w14:textId="77777777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A7734F6" wp14:editId="24CCF6D9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4AC4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784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659"/>
        <w:gridCol w:w="7509"/>
      </w:tblGrid>
      <w:tr w:rsidR="0036697C" w:rsidRPr="00320ECB" w14:paraId="7253B3ED" w14:textId="77777777" w:rsidTr="00C85270">
        <w:trPr>
          <w:trHeight w:val="1273"/>
          <w:jc w:val="center"/>
        </w:trPr>
        <w:tc>
          <w:tcPr>
            <w:tcW w:w="1116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7BEE8" w14:textId="4C496C6A" w:rsidR="0036697C" w:rsidRPr="00173B36" w:rsidRDefault="00CA7605" w:rsidP="00C657AC">
            <w:pPr>
              <w:pStyle w:val="Title"/>
              <w:rPr>
                <w:noProof/>
              </w:rPr>
            </w:pPr>
            <w:r w:rsidRPr="00CA7605">
              <w:t>William McCallum</w:t>
            </w:r>
          </w:p>
        </w:tc>
      </w:tr>
      <w:tr w:rsidR="0036697C" w:rsidRPr="00320ECB" w14:paraId="7DDDB1C0" w14:textId="77777777" w:rsidTr="00C85270">
        <w:trPr>
          <w:trHeight w:val="777"/>
          <w:jc w:val="center"/>
        </w:trPr>
        <w:tc>
          <w:tcPr>
            <w:tcW w:w="11167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A8FA6" w14:textId="77777777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17B1B3E" wp14:editId="3AD0C25C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A66F7E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D59338" w14:textId="36656E53" w:rsidR="0036697C" w:rsidRDefault="00CA7605" w:rsidP="0049740E">
            <w:pPr>
              <w:pStyle w:val="Subtitle"/>
              <w:rPr>
                <w:rStyle w:val="SubtitleChar"/>
              </w:rPr>
            </w:pPr>
            <w:r>
              <w:t>Uab Computer s</w:t>
            </w:r>
            <w:r w:rsidR="004F3C6C">
              <w:t>c</w:t>
            </w:r>
            <w:r>
              <w:t>ience graduate</w:t>
            </w:r>
          </w:p>
          <w:p w14:paraId="5B7DA2DC" w14:textId="77777777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5BD1D08" wp14:editId="730FC566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ABC9D8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2AC73AC5" w14:textId="77777777" w:rsidTr="005377FD">
        <w:trPr>
          <w:trHeight w:val="3960"/>
          <w:jc w:val="center"/>
        </w:trPr>
        <w:tc>
          <w:tcPr>
            <w:tcW w:w="3659" w:type="dxa"/>
            <w:shd w:val="clear" w:color="auto" w:fill="auto"/>
          </w:tcPr>
          <w:p w14:paraId="3CF91F2B" w14:textId="77777777" w:rsidR="0036697C" w:rsidRPr="00173B36" w:rsidRDefault="00000000" w:rsidP="00C657AC">
            <w:pPr>
              <w:pStyle w:val="Heading1"/>
            </w:pPr>
            <w:sdt>
              <w:sdtPr>
                <w:id w:val="1272060749"/>
                <w:placeholder>
                  <w:docPart w:val="BD96089914D74775B3B51CB931736CDE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3C2D7762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F14BFE2" wp14:editId="1A121540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142A9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49BE5F" w14:textId="19D621FF" w:rsidR="0036697C" w:rsidRPr="00E216D4" w:rsidRDefault="00CA7605" w:rsidP="004410DF">
            <w:pPr>
              <w:pStyle w:val="Heading2"/>
              <w:ind w:right="-173"/>
            </w:pPr>
            <w:r>
              <w:t>205-356-5303</w:t>
            </w:r>
          </w:p>
          <w:p w14:paraId="23191F33" w14:textId="2C73BDC5" w:rsidR="0036697C" w:rsidRDefault="004410DF" w:rsidP="004410DF">
            <w:pPr>
              <w:pStyle w:val="Heading2"/>
              <w:ind w:right="-173"/>
            </w:pPr>
            <w:r>
              <w:t>will.b.mccallum@gmail.com</w:t>
            </w:r>
          </w:p>
          <w:p w14:paraId="0118C081" w14:textId="77D5E679" w:rsidR="0036697C" w:rsidRDefault="005377FD" w:rsidP="004410DF">
            <w:pPr>
              <w:ind w:right="-173"/>
            </w:pPr>
            <w:r w:rsidRPr="005377FD">
              <w:t>will</w:t>
            </w:r>
            <w:r>
              <w:t>bmc@uab.edu</w:t>
            </w:r>
          </w:p>
          <w:p w14:paraId="173E58C0" w14:textId="77777777" w:rsidR="004F3C6C" w:rsidRDefault="004F3C6C" w:rsidP="004410DF">
            <w:pPr>
              <w:ind w:right="-173"/>
            </w:pPr>
          </w:p>
          <w:p w14:paraId="2FE5F769" w14:textId="77777777" w:rsidR="005377FD" w:rsidRDefault="005377FD" w:rsidP="004410DF">
            <w:pPr>
              <w:ind w:right="-173"/>
            </w:pPr>
          </w:p>
          <w:p w14:paraId="390152EA" w14:textId="77777777" w:rsidR="005377FD" w:rsidRPr="00173B36" w:rsidRDefault="005377FD" w:rsidP="005377FD">
            <w:pPr>
              <w:pStyle w:val="Heading1"/>
            </w:pPr>
            <w:r>
              <w:t>Skills</w:t>
            </w:r>
          </w:p>
          <w:p w14:paraId="02D6A4AB" w14:textId="77777777" w:rsidR="005377FD" w:rsidRDefault="005377FD" w:rsidP="005377FD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97468A" wp14:editId="617A0E52">
                      <wp:extent cx="591670" cy="0"/>
                      <wp:effectExtent l="0" t="0" r="0" b="0"/>
                      <wp:docPr id="49902384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6CB4B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77D66F" w14:textId="77777777" w:rsidR="005377FD" w:rsidRDefault="005377FD" w:rsidP="005377FD">
            <w:pPr>
              <w:ind w:right="-173"/>
            </w:pPr>
            <w:r>
              <w:t>Communication</w:t>
            </w:r>
          </w:p>
          <w:p w14:paraId="336A67DF" w14:textId="77777777" w:rsidR="005377FD" w:rsidRDefault="005377FD" w:rsidP="005377FD">
            <w:pPr>
              <w:ind w:right="-173"/>
            </w:pPr>
            <w:r>
              <w:t xml:space="preserve">Time management </w:t>
            </w:r>
          </w:p>
          <w:p w14:paraId="141FB70C" w14:textId="77777777" w:rsidR="005377FD" w:rsidRDefault="005377FD" w:rsidP="005377FD">
            <w:pPr>
              <w:ind w:right="-173"/>
            </w:pPr>
            <w:r>
              <w:t>Coding</w:t>
            </w:r>
          </w:p>
          <w:p w14:paraId="1FBE0374" w14:textId="77777777" w:rsidR="005377FD" w:rsidRDefault="005377FD" w:rsidP="005377FD">
            <w:pPr>
              <w:ind w:right="-173"/>
            </w:pPr>
            <w:r>
              <w:t>Leadership</w:t>
            </w:r>
          </w:p>
          <w:p w14:paraId="15CEB575" w14:textId="3A2A3477" w:rsidR="004F3C6C" w:rsidRPr="00173B36" w:rsidRDefault="004F3C6C" w:rsidP="005377FD">
            <w:pPr>
              <w:ind w:right="-173"/>
            </w:pPr>
          </w:p>
        </w:tc>
        <w:tc>
          <w:tcPr>
            <w:tcW w:w="7507" w:type="dxa"/>
            <w:shd w:val="clear" w:color="auto" w:fill="auto"/>
          </w:tcPr>
          <w:p w14:paraId="66C0686A" w14:textId="77777777" w:rsidR="00CA7605" w:rsidRDefault="00CA7605" w:rsidP="00E72A6A">
            <w:pPr>
              <w:keepNext/>
              <w:keepLines/>
              <w:spacing w:line="240" w:lineRule="auto"/>
              <w:outlineLvl w:val="1"/>
              <w:rPr>
                <w:rFonts w:eastAsiaTheme="majorEastAsia" w:cs="Times New Roman (Headings CS)"/>
                <w:b/>
                <w:caps/>
                <w:color w:val="auto"/>
                <w:szCs w:val="32"/>
              </w:rPr>
            </w:pPr>
            <w:r w:rsidRPr="00CA7605">
              <w:rPr>
                <w:rFonts w:eastAsiaTheme="majorEastAsia" w:cs="Times New Roman (Headings CS)"/>
                <w:b/>
                <w:caps/>
                <w:color w:val="auto"/>
                <w:szCs w:val="32"/>
              </w:rPr>
              <w:t xml:space="preserve">Sample Coursework </w:t>
            </w:r>
          </w:p>
          <w:p w14:paraId="746CCE01" w14:textId="06EA28F3" w:rsidR="005377FD" w:rsidRDefault="00E72A6A" w:rsidP="005377FD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C5EB0D" wp14:editId="3DD73168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26E981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34134577" w14:textId="0512D0F6" w:rsidR="00CA7605" w:rsidRDefault="00CA7605" w:rsidP="005377FD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ind w:left="697" w:hanging="630"/>
            </w:pPr>
            <w:r>
              <w:t xml:space="preserve">CS 203 (Object-Oriented </w:t>
            </w:r>
            <w:proofErr w:type="gramStart"/>
            <w:r>
              <w:t>Programming)(</w:t>
            </w:r>
            <w:proofErr w:type="gramEnd"/>
            <w:r>
              <w:t xml:space="preserve">Java) </w:t>
            </w:r>
          </w:p>
          <w:p w14:paraId="17DF08A8" w14:textId="77777777" w:rsidR="005377FD" w:rsidRDefault="005377FD" w:rsidP="005377FD">
            <w:pPr>
              <w:pStyle w:val="ListParagraph"/>
              <w:tabs>
                <w:tab w:val="left" w:pos="337"/>
              </w:tabs>
              <w:ind w:left="697"/>
            </w:pPr>
          </w:p>
          <w:p w14:paraId="625CC4A3" w14:textId="5B5ABBFD" w:rsidR="00CA7605" w:rsidRDefault="00CA7605" w:rsidP="005377FD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ind w:left="697" w:hanging="630"/>
            </w:pPr>
            <w:r>
              <w:t xml:space="preserve">CS 355 (Probability and Statistics in Computer </w:t>
            </w:r>
            <w:proofErr w:type="gramStart"/>
            <w:r>
              <w:t>Science)(</w:t>
            </w:r>
            <w:proofErr w:type="gramEnd"/>
            <w:r>
              <w:t>Java)</w:t>
            </w:r>
          </w:p>
          <w:p w14:paraId="76029694" w14:textId="77777777" w:rsidR="005377FD" w:rsidRDefault="005377FD" w:rsidP="005377FD">
            <w:pPr>
              <w:tabs>
                <w:tab w:val="left" w:pos="337"/>
              </w:tabs>
            </w:pPr>
          </w:p>
          <w:p w14:paraId="1BF09C53" w14:textId="5C603BD3" w:rsidR="00CA7605" w:rsidRDefault="00CA7605" w:rsidP="005377FD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ind w:left="697" w:hanging="630"/>
            </w:pPr>
            <w:r>
              <w:t xml:space="preserve">CS 303 (Algorithms and Data </w:t>
            </w:r>
            <w:proofErr w:type="gramStart"/>
            <w:r>
              <w:t>Structures)(</w:t>
            </w:r>
            <w:proofErr w:type="gramEnd"/>
            <w:r>
              <w:t>Python)</w:t>
            </w:r>
          </w:p>
          <w:p w14:paraId="7263524F" w14:textId="77777777" w:rsidR="005377FD" w:rsidRDefault="005377FD" w:rsidP="005377FD">
            <w:pPr>
              <w:tabs>
                <w:tab w:val="left" w:pos="337"/>
              </w:tabs>
            </w:pPr>
          </w:p>
          <w:p w14:paraId="78A9E055" w14:textId="67B8CAA0" w:rsidR="00CA7605" w:rsidRDefault="00CA7605" w:rsidP="005377FD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ind w:left="697" w:hanging="630"/>
            </w:pPr>
            <w:r>
              <w:t xml:space="preserve">CS 350 (Automata and Formal Language </w:t>
            </w:r>
            <w:proofErr w:type="gramStart"/>
            <w:r>
              <w:t>Theory)(</w:t>
            </w:r>
            <w:proofErr w:type="gramEnd"/>
            <w:r>
              <w:t>Python)</w:t>
            </w:r>
          </w:p>
          <w:p w14:paraId="3BB2C4CB" w14:textId="77777777" w:rsidR="005377FD" w:rsidRDefault="005377FD" w:rsidP="005377FD">
            <w:pPr>
              <w:tabs>
                <w:tab w:val="left" w:pos="337"/>
              </w:tabs>
            </w:pPr>
          </w:p>
          <w:p w14:paraId="28102852" w14:textId="72807010" w:rsidR="00CA7605" w:rsidRDefault="00CA7605" w:rsidP="005377FD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ind w:left="697" w:hanging="630"/>
            </w:pPr>
            <w:r>
              <w:t xml:space="preserve">CS 420 (Software </w:t>
            </w:r>
            <w:proofErr w:type="gramStart"/>
            <w:r>
              <w:t>Engineering)(</w:t>
            </w:r>
            <w:proofErr w:type="gramEnd"/>
            <w:r>
              <w:t>mixed languages)</w:t>
            </w:r>
          </w:p>
          <w:p w14:paraId="6AC21984" w14:textId="77777777" w:rsidR="005377FD" w:rsidRDefault="005377FD" w:rsidP="005377FD">
            <w:pPr>
              <w:tabs>
                <w:tab w:val="left" w:pos="337"/>
              </w:tabs>
            </w:pPr>
          </w:p>
          <w:p w14:paraId="065CA233" w14:textId="36415EBA" w:rsidR="0036697C" w:rsidRPr="00173B36" w:rsidRDefault="00CA7605" w:rsidP="005377FD">
            <w:pPr>
              <w:pStyle w:val="ListParagraph"/>
              <w:numPr>
                <w:ilvl w:val="0"/>
                <w:numId w:val="6"/>
              </w:numPr>
              <w:tabs>
                <w:tab w:val="left" w:pos="337"/>
              </w:tabs>
              <w:ind w:left="697" w:hanging="630"/>
            </w:pPr>
            <w:r>
              <w:t xml:space="preserve">CS 330 (Computer </w:t>
            </w:r>
            <w:proofErr w:type="gramStart"/>
            <w:r>
              <w:t>Organization)(</w:t>
            </w:r>
            <w:proofErr w:type="gramEnd"/>
            <w:r>
              <w:t>C, Assembly)</w:t>
            </w:r>
          </w:p>
        </w:tc>
      </w:tr>
      <w:tr w:rsidR="0036697C" w:rsidRPr="00320ECB" w14:paraId="3E405396" w14:textId="77777777" w:rsidTr="005377FD">
        <w:trPr>
          <w:trHeight w:val="1989"/>
          <w:jc w:val="center"/>
        </w:trPr>
        <w:tc>
          <w:tcPr>
            <w:tcW w:w="3659" w:type="dxa"/>
            <w:shd w:val="clear" w:color="auto" w:fill="auto"/>
          </w:tcPr>
          <w:p w14:paraId="382672E8" w14:textId="1F7DEEDB" w:rsidR="0036697C" w:rsidRPr="00173B36" w:rsidRDefault="004F3C6C" w:rsidP="00C657AC">
            <w:pPr>
              <w:pStyle w:val="Heading1"/>
            </w:pPr>
            <w:r>
              <w:t xml:space="preserve">Languages </w:t>
            </w:r>
            <w:r w:rsidR="00A8656F">
              <w:t xml:space="preserve"> </w:t>
            </w:r>
          </w:p>
          <w:p w14:paraId="3612F1DE" w14:textId="77777777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38F3AE7" wp14:editId="28D35469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68F69A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400C83D8" w14:textId="77777777" w:rsidR="004F3C6C" w:rsidRPr="004F3C6C" w:rsidRDefault="004F3C6C" w:rsidP="004F3C6C">
            <w:pPr>
              <w:pStyle w:val="Heading2"/>
              <w:rPr>
                <w:szCs w:val="20"/>
              </w:rPr>
            </w:pPr>
            <w:r w:rsidRPr="004F3C6C">
              <w:rPr>
                <w:szCs w:val="20"/>
              </w:rPr>
              <w:t>Expert Level Experience: Java and Python</w:t>
            </w:r>
          </w:p>
          <w:p w14:paraId="3B2AD42E" w14:textId="77777777" w:rsidR="004F3C6C" w:rsidRPr="004F3C6C" w:rsidRDefault="004F3C6C" w:rsidP="004F3C6C">
            <w:pPr>
              <w:pStyle w:val="Heading2"/>
              <w:rPr>
                <w:szCs w:val="20"/>
              </w:rPr>
            </w:pPr>
          </w:p>
          <w:p w14:paraId="751AB2F6" w14:textId="4B10FCFD" w:rsidR="004F3C6C" w:rsidRPr="004F3C6C" w:rsidRDefault="004F3C6C" w:rsidP="004F3C6C">
            <w:pPr>
              <w:pStyle w:val="Heading2"/>
              <w:rPr>
                <w:szCs w:val="20"/>
              </w:rPr>
            </w:pPr>
            <w:r w:rsidRPr="004F3C6C">
              <w:rPr>
                <w:szCs w:val="20"/>
              </w:rPr>
              <w:t>Moderate Level Experience: Kotlin, JavaFX, MATLAB</w:t>
            </w:r>
            <w:r>
              <w:rPr>
                <w:szCs w:val="20"/>
              </w:rPr>
              <w:t>, C</w:t>
            </w:r>
          </w:p>
          <w:p w14:paraId="1C5087CC" w14:textId="77777777" w:rsidR="004F3C6C" w:rsidRPr="004F3C6C" w:rsidRDefault="004F3C6C" w:rsidP="004F3C6C">
            <w:pPr>
              <w:pStyle w:val="Heading2"/>
              <w:rPr>
                <w:szCs w:val="20"/>
              </w:rPr>
            </w:pPr>
          </w:p>
          <w:p w14:paraId="0B501567" w14:textId="65C64D46" w:rsidR="0036697C" w:rsidRPr="00173B36" w:rsidRDefault="0036697C" w:rsidP="004F3C6C">
            <w:pPr>
              <w:pStyle w:val="Heading2"/>
            </w:pPr>
          </w:p>
        </w:tc>
        <w:tc>
          <w:tcPr>
            <w:tcW w:w="7507" w:type="dxa"/>
            <w:vMerge w:val="restart"/>
            <w:shd w:val="clear" w:color="auto" w:fill="auto"/>
          </w:tcPr>
          <w:p w14:paraId="1A51CACA" w14:textId="77777777" w:rsidR="0036697C" w:rsidRDefault="00000000" w:rsidP="00C657AC">
            <w:pPr>
              <w:pStyle w:val="Heading1"/>
            </w:pPr>
            <w:sdt>
              <w:sdtPr>
                <w:id w:val="1888525358"/>
                <w:placeholder>
                  <w:docPart w:val="BAFF7F886B964E3EBEB60250657EA851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EXPERIENCE</w:t>
                </w:r>
              </w:sdtContent>
            </w:sdt>
            <w:r w:rsidR="00A8656F">
              <w:t xml:space="preserve"> </w:t>
            </w:r>
          </w:p>
          <w:p w14:paraId="4EDD6DF7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E5A053A" wp14:editId="6E876E0A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0093D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D07A9E" w14:textId="2E4484E1" w:rsidR="0036697C" w:rsidRPr="00173B36" w:rsidRDefault="00CA7605" w:rsidP="0036697C">
            <w:pPr>
              <w:pStyle w:val="Heading2"/>
            </w:pPr>
            <w:r w:rsidRPr="00CA7605">
              <w:t>Publix Supermarkets – Grocery Clerk/Produce Clerk/Deli Clerk</w:t>
            </w:r>
          </w:p>
          <w:p w14:paraId="1BFCC9BB" w14:textId="1B6C7801" w:rsidR="0036697C" w:rsidRPr="00173B36" w:rsidRDefault="00CA7605" w:rsidP="0036697C">
            <w:pPr>
              <w:pStyle w:val="Heading3"/>
            </w:pPr>
            <w:r>
              <w:t>2017-2020</w:t>
            </w:r>
          </w:p>
          <w:p w14:paraId="4BD3C59A" w14:textId="03F5C1EE" w:rsidR="0036697C" w:rsidRDefault="00CA7605" w:rsidP="0036697C">
            <w:r w:rsidRPr="00CA7605">
              <w:t>Responsible for maintaining safety, security, and cleanliness of the store and merchandise.  Provide exceptional customer service and support other team members in their assigned duties.</w:t>
            </w:r>
          </w:p>
          <w:p w14:paraId="16508767" w14:textId="77777777" w:rsidR="0036697C" w:rsidRPr="00E35677" w:rsidRDefault="0036697C" w:rsidP="0036697C"/>
          <w:p w14:paraId="2A6747D2" w14:textId="404CAA5C" w:rsidR="0036697C" w:rsidRPr="00173B36" w:rsidRDefault="00CA7605" w:rsidP="00C657AC">
            <w:pPr>
              <w:pStyle w:val="Heading2"/>
            </w:pPr>
            <w:r w:rsidRPr="00CA7605">
              <w:t>Lowe’s – Pro Customer Service Associate</w:t>
            </w:r>
          </w:p>
          <w:p w14:paraId="573B0F1E" w14:textId="15D9B37D" w:rsidR="0036697C" w:rsidRPr="00173B36" w:rsidRDefault="00CA7605" w:rsidP="0036697C">
            <w:pPr>
              <w:pStyle w:val="Heading3"/>
            </w:pPr>
            <w:r>
              <w:t>2021-2022</w:t>
            </w:r>
          </w:p>
          <w:p w14:paraId="0FBFC4D9" w14:textId="1CAA0BAC" w:rsidR="0036697C" w:rsidRDefault="00CA7605" w:rsidP="0036697C">
            <w:r>
              <w:t xml:space="preserve">Responsible for service of, communication with, and overall Experience of pro customers. While </w:t>
            </w:r>
            <w:r w:rsidRPr="00CA7605">
              <w:t xml:space="preserve">maintaining safety, security, and cleanliness of the store and merchandise.  </w:t>
            </w:r>
            <w:proofErr w:type="gramStart"/>
            <w:r w:rsidR="005377FD">
              <w:t>And,</w:t>
            </w:r>
            <w:proofErr w:type="gramEnd"/>
            <w:r w:rsidR="005377FD">
              <w:t xml:space="preserve"> Providing</w:t>
            </w:r>
            <w:r w:rsidRPr="00CA7605">
              <w:t xml:space="preserve"> exceptional customer service and </w:t>
            </w:r>
            <w:proofErr w:type="gramStart"/>
            <w:r w:rsidRPr="00CA7605">
              <w:t>support</w:t>
            </w:r>
            <w:proofErr w:type="gramEnd"/>
            <w:r w:rsidRPr="00CA7605">
              <w:t xml:space="preserve"> other team members in their assigned duties.</w:t>
            </w:r>
          </w:p>
          <w:p w14:paraId="4AEF6F3B" w14:textId="77777777" w:rsidR="0036697C" w:rsidRPr="00E35677" w:rsidRDefault="0036697C" w:rsidP="0036697C"/>
          <w:p w14:paraId="5E8AFF53" w14:textId="0CCCC4CA" w:rsidR="0036697C" w:rsidRPr="00C85270" w:rsidRDefault="00C85270" w:rsidP="00C85270">
            <w:pPr>
              <w:rPr>
                <w:szCs w:val="20"/>
              </w:rPr>
            </w:pPr>
            <w:r w:rsidRPr="00C85270">
              <w:rPr>
                <w:szCs w:val="20"/>
              </w:rPr>
              <w:t>Alpha Sigma Phi</w:t>
            </w:r>
            <w:r>
              <w:rPr>
                <w:szCs w:val="20"/>
              </w:rPr>
              <w:t xml:space="preserve"> </w:t>
            </w:r>
            <w:r w:rsidRPr="00CA7605">
              <w:t>–</w:t>
            </w:r>
            <w:r>
              <w:rPr>
                <w:szCs w:val="20"/>
              </w:rPr>
              <w:t xml:space="preserve"> </w:t>
            </w:r>
            <w:r w:rsidRPr="004D4C19">
              <w:rPr>
                <w:szCs w:val="20"/>
              </w:rPr>
              <w:t>Vice President, Family and Alumni / Rituals and Traditions</w:t>
            </w:r>
          </w:p>
          <w:p w14:paraId="15720BA4" w14:textId="3B385B76" w:rsidR="0036697C" w:rsidRPr="00173B36" w:rsidRDefault="00C85270" w:rsidP="0036697C">
            <w:pPr>
              <w:pStyle w:val="Heading3"/>
            </w:pPr>
            <w:r>
              <w:t>2019-2022</w:t>
            </w:r>
          </w:p>
          <w:p w14:paraId="5335490D" w14:textId="7897D0B7" w:rsidR="0036697C" w:rsidRPr="00246F0F" w:rsidRDefault="004410DF" w:rsidP="00A8656F">
            <w:r>
              <w:t xml:space="preserve">Developed and maintained the constitution of the constitution. Coordinated the rituals of the </w:t>
            </w:r>
            <w:r w:rsidR="002173A3">
              <w:t>fraternity,</w:t>
            </w:r>
            <w:r>
              <w:t xml:space="preserve"> including the setup, day-of-</w:t>
            </w:r>
            <w:proofErr w:type="gramStart"/>
            <w:r>
              <w:t>logistics</w:t>
            </w:r>
            <w:proofErr w:type="gramEnd"/>
            <w:r>
              <w:t xml:space="preserve"> and tear down of initiation ceremony.</w:t>
            </w:r>
          </w:p>
        </w:tc>
      </w:tr>
      <w:tr w:rsidR="0036697C" w:rsidRPr="00320ECB" w14:paraId="185897BC" w14:textId="77777777" w:rsidTr="00C85270">
        <w:trPr>
          <w:trHeight w:val="2216"/>
          <w:jc w:val="center"/>
        </w:trPr>
        <w:tc>
          <w:tcPr>
            <w:tcW w:w="3659" w:type="dxa"/>
            <w:shd w:val="clear" w:color="auto" w:fill="auto"/>
          </w:tcPr>
          <w:p w14:paraId="44D36F7E" w14:textId="77777777" w:rsidR="0036697C" w:rsidRDefault="00000000" w:rsidP="00C657AC">
            <w:pPr>
              <w:pStyle w:val="Heading1"/>
            </w:pPr>
            <w:sdt>
              <w:sdtPr>
                <w:id w:val="1072317644"/>
                <w:placeholder>
                  <w:docPart w:val="A063F3926CB54A27A46113C1720D4CC3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7E6911FB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C956C05" wp14:editId="6B5DD55A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AE7B8C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E3C8E4" w14:textId="4207616F" w:rsidR="0036697C" w:rsidRPr="0049740E" w:rsidRDefault="004F3C6C" w:rsidP="0049740E">
            <w:pPr>
              <w:pStyle w:val="Heading2"/>
            </w:pPr>
            <w:r>
              <w:t xml:space="preserve">University of Alabama at Birmingham – </w:t>
            </w:r>
            <w:proofErr w:type="gramStart"/>
            <w:r>
              <w:t>Bachelors of Arts</w:t>
            </w:r>
            <w:proofErr w:type="gramEnd"/>
            <w:r>
              <w:t xml:space="preserve"> in Computer Science</w:t>
            </w:r>
          </w:p>
          <w:p w14:paraId="009E8C4D" w14:textId="137DFE46" w:rsidR="0036697C" w:rsidRPr="00173B36" w:rsidRDefault="00CA7605" w:rsidP="0036697C">
            <w:pPr>
              <w:pStyle w:val="Heading3"/>
            </w:pPr>
            <w:r>
              <w:t>20</w:t>
            </w:r>
            <w:r w:rsidR="004F3C6C">
              <w:t>19</w:t>
            </w:r>
            <w:r>
              <w:t>-</w:t>
            </w:r>
            <w:r w:rsidR="004F3C6C">
              <w:t xml:space="preserve">Present </w:t>
            </w:r>
            <w:r>
              <w:t xml:space="preserve">(Expected summer </w:t>
            </w:r>
            <w:r w:rsidR="004F3C6C">
              <w:t xml:space="preserve">2023 </w:t>
            </w:r>
            <w:r>
              <w:t>graduation)</w:t>
            </w:r>
          </w:p>
          <w:p w14:paraId="179723CD" w14:textId="63F7A119" w:rsidR="00CA7605" w:rsidRPr="00173B36" w:rsidRDefault="00CA7605" w:rsidP="0036697C">
            <w:r>
              <w:t>Minor in Business Administration</w:t>
            </w:r>
            <w:r w:rsidR="004F3C6C">
              <w:t>, Alpha Sigma Phi Fraternity</w:t>
            </w:r>
          </w:p>
          <w:p w14:paraId="0BA6AD60" w14:textId="77777777" w:rsidR="0036697C" w:rsidRDefault="0036697C" w:rsidP="00C657AC">
            <w:pPr>
              <w:pStyle w:val="Heading2"/>
            </w:pPr>
          </w:p>
          <w:p w14:paraId="1455E6D0" w14:textId="77777777" w:rsidR="0036697C" w:rsidRPr="0036697C" w:rsidRDefault="0036697C" w:rsidP="0036697C"/>
          <w:p w14:paraId="660B813E" w14:textId="76363057" w:rsidR="0036697C" w:rsidRPr="00246F0F" w:rsidRDefault="0036697C" w:rsidP="00CA7605">
            <w:pPr>
              <w:pStyle w:val="Heading2"/>
            </w:pPr>
          </w:p>
        </w:tc>
        <w:tc>
          <w:tcPr>
            <w:tcW w:w="7507" w:type="dxa"/>
            <w:vMerge/>
            <w:shd w:val="clear" w:color="auto" w:fill="auto"/>
          </w:tcPr>
          <w:p w14:paraId="626A0542" w14:textId="77777777" w:rsidR="0036697C" w:rsidRPr="00173B36" w:rsidRDefault="0036697C" w:rsidP="00C657AC"/>
        </w:tc>
      </w:tr>
    </w:tbl>
    <w:p w14:paraId="19C1CA36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931C" w14:textId="77777777" w:rsidR="00CB0054" w:rsidRDefault="00CB0054" w:rsidP="00BA3E51">
      <w:r>
        <w:separator/>
      </w:r>
    </w:p>
  </w:endnote>
  <w:endnote w:type="continuationSeparator" w:id="0">
    <w:p w14:paraId="6AB0EEFF" w14:textId="77777777" w:rsidR="00CB0054" w:rsidRDefault="00CB0054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DDE3" w14:textId="77777777" w:rsidR="00CB0054" w:rsidRDefault="00CB0054" w:rsidP="00BA3E51">
      <w:r>
        <w:separator/>
      </w:r>
    </w:p>
  </w:footnote>
  <w:footnote w:type="continuationSeparator" w:id="0">
    <w:p w14:paraId="2A9C2D7C" w14:textId="77777777" w:rsidR="00CB0054" w:rsidRDefault="00CB0054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07EA6"/>
    <w:multiLevelType w:val="hybridMultilevel"/>
    <w:tmpl w:val="61883956"/>
    <w:lvl w:ilvl="0" w:tplc="51F45E0C">
      <w:start w:val="201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3"/>
  </w:num>
  <w:num w:numId="2" w16cid:durableId="406080148">
    <w:abstractNumId w:val="2"/>
  </w:num>
  <w:num w:numId="3" w16cid:durableId="1318606986">
    <w:abstractNumId w:val="4"/>
  </w:num>
  <w:num w:numId="4" w16cid:durableId="2034383814">
    <w:abstractNumId w:val="0"/>
  </w:num>
  <w:num w:numId="5" w16cid:durableId="1504590157">
    <w:abstractNumId w:val="5"/>
  </w:num>
  <w:num w:numId="6" w16cid:durableId="72333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05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73A3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10DF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4F3C6C"/>
    <w:rsid w:val="00520C5D"/>
    <w:rsid w:val="00535F87"/>
    <w:rsid w:val="005377FD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270"/>
    <w:rsid w:val="00C857CB"/>
    <w:rsid w:val="00CA5CD9"/>
    <w:rsid w:val="00CA7605"/>
    <w:rsid w:val="00CB0054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DD7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6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A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b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96089914D74775B3B51CB93173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FD2C-EE1B-45FE-9A51-BA11B4489AE9}"/>
      </w:docPartPr>
      <w:docPartBody>
        <w:p w:rsidR="00000000" w:rsidRDefault="00000000">
          <w:pPr>
            <w:pStyle w:val="BD96089914D74775B3B51CB931736CDE"/>
          </w:pPr>
          <w:r w:rsidRPr="00173B36">
            <w:t>CONTACT</w:t>
          </w:r>
        </w:p>
      </w:docPartBody>
    </w:docPart>
    <w:docPart>
      <w:docPartPr>
        <w:name w:val="BAFF7F886B964E3EBEB60250657EA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DBC3B-D32F-454D-BB1C-CF17B86F2B33}"/>
      </w:docPartPr>
      <w:docPartBody>
        <w:p w:rsidR="00000000" w:rsidRDefault="00000000">
          <w:pPr>
            <w:pStyle w:val="BAFF7F886B964E3EBEB60250657EA851"/>
          </w:pPr>
          <w:r w:rsidRPr="00173B36">
            <w:t>EXPERIENCE</w:t>
          </w:r>
        </w:p>
      </w:docPartBody>
    </w:docPart>
    <w:docPart>
      <w:docPartPr>
        <w:name w:val="A063F3926CB54A27A46113C1720D4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84CCD-3DC1-4E00-A72E-F5839DA020B6}"/>
      </w:docPartPr>
      <w:docPartBody>
        <w:p w:rsidR="00000000" w:rsidRDefault="00000000">
          <w:pPr>
            <w:pStyle w:val="A063F3926CB54A27A46113C1720D4CC3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AE"/>
    <w:rsid w:val="00787AAE"/>
    <w:rsid w:val="00C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2443E286A4D7EA710C0354CE28DBC">
    <w:name w:val="6C32443E286A4D7EA710C0354CE28DBC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866BE0EA19C8475782EAA23C7A996AA3">
    <w:name w:val="866BE0EA19C8475782EAA23C7A996AA3"/>
  </w:style>
  <w:style w:type="paragraph" w:customStyle="1" w:styleId="BD96089914D74775B3B51CB931736CDE">
    <w:name w:val="BD96089914D74775B3B51CB931736CDE"/>
  </w:style>
  <w:style w:type="paragraph" w:customStyle="1" w:styleId="05B15A0D2C294E8F87759314DDD170D3">
    <w:name w:val="05B15A0D2C294E8F87759314DDD170D3"/>
  </w:style>
  <w:style w:type="paragraph" w:customStyle="1" w:styleId="5DB43263D31345C3BC088E6741446097">
    <w:name w:val="5DB43263D31345C3BC088E6741446097"/>
  </w:style>
  <w:style w:type="paragraph" w:customStyle="1" w:styleId="829A2955E2974E5786C761D7387F1E45">
    <w:name w:val="829A2955E2974E5786C761D7387F1E45"/>
  </w:style>
  <w:style w:type="paragraph" w:customStyle="1" w:styleId="017591BE2C2242E4BB70ADC8F60F8BBA">
    <w:name w:val="017591BE2C2242E4BB70ADC8F60F8BBA"/>
  </w:style>
  <w:style w:type="paragraph" w:customStyle="1" w:styleId="F299A0D2DD9449F8A28E6F180E961A7C">
    <w:name w:val="F299A0D2DD9449F8A28E6F180E961A7C"/>
  </w:style>
  <w:style w:type="paragraph" w:customStyle="1" w:styleId="3F0A6A4F68224F81AC75F75415ECED76">
    <w:name w:val="3F0A6A4F68224F81AC75F75415ECED76"/>
  </w:style>
  <w:style w:type="paragraph" w:customStyle="1" w:styleId="540F9331E32E46EC946CE710E4BA6DBC">
    <w:name w:val="540F9331E32E46EC946CE710E4BA6DBC"/>
  </w:style>
  <w:style w:type="paragraph" w:customStyle="1" w:styleId="D04D2F0F054D4B5D81F4F3C80D1BBEE9">
    <w:name w:val="D04D2F0F054D4B5D81F4F3C80D1BBEE9"/>
  </w:style>
  <w:style w:type="paragraph" w:customStyle="1" w:styleId="9EC6B8ADA9624096963A157360220941">
    <w:name w:val="9EC6B8ADA9624096963A157360220941"/>
  </w:style>
  <w:style w:type="paragraph" w:customStyle="1" w:styleId="CA82AF38CD7C462CB4AAAB6B0C95F964">
    <w:name w:val="CA82AF38CD7C462CB4AAAB6B0C95F964"/>
  </w:style>
  <w:style w:type="paragraph" w:customStyle="1" w:styleId="FB6A9FC08A2A48A9AB8942FE95865639">
    <w:name w:val="FB6A9FC08A2A48A9AB8942FE95865639"/>
  </w:style>
  <w:style w:type="paragraph" w:customStyle="1" w:styleId="7765FB56979046FCB9FFE341A8743AE6">
    <w:name w:val="7765FB56979046FCB9FFE341A8743AE6"/>
  </w:style>
  <w:style w:type="paragraph" w:customStyle="1" w:styleId="BAFF7F886B964E3EBEB60250657EA851">
    <w:name w:val="BAFF7F886B964E3EBEB60250657EA851"/>
  </w:style>
  <w:style w:type="paragraph" w:customStyle="1" w:styleId="20C4A226613547029DC190AC7C0C07CB">
    <w:name w:val="20C4A226613547029DC190AC7C0C07CB"/>
  </w:style>
  <w:style w:type="paragraph" w:customStyle="1" w:styleId="AF44F22838B5459F8B059349DF692780">
    <w:name w:val="AF44F22838B5459F8B059349DF692780"/>
  </w:style>
  <w:style w:type="paragraph" w:customStyle="1" w:styleId="E497A22F02694E3FA6A22F89038A1822">
    <w:name w:val="E497A22F02694E3FA6A22F89038A1822"/>
  </w:style>
  <w:style w:type="paragraph" w:customStyle="1" w:styleId="9BB5B7AF7FAA428C8175524A04AACF9E">
    <w:name w:val="9BB5B7AF7FAA428C8175524A04AACF9E"/>
  </w:style>
  <w:style w:type="paragraph" w:customStyle="1" w:styleId="E8B65C1BA6B34890801C19E9892A4179">
    <w:name w:val="E8B65C1BA6B34890801C19E9892A4179"/>
  </w:style>
  <w:style w:type="paragraph" w:customStyle="1" w:styleId="8C5BCED831B94B43AAA1EA1C56EFE7DA">
    <w:name w:val="8C5BCED831B94B43AAA1EA1C56EFE7DA"/>
  </w:style>
  <w:style w:type="paragraph" w:customStyle="1" w:styleId="AA03A4DEC82A47049F24BA294CABED3E">
    <w:name w:val="AA03A4DEC82A47049F24BA294CABED3E"/>
  </w:style>
  <w:style w:type="paragraph" w:customStyle="1" w:styleId="FFE1735F77774490A021A6D93EF87C08">
    <w:name w:val="FFE1735F77774490A021A6D93EF87C08"/>
  </w:style>
  <w:style w:type="paragraph" w:customStyle="1" w:styleId="DEC2411E4DE349E0A38496BE1EFEE75C">
    <w:name w:val="DEC2411E4DE349E0A38496BE1EFEE75C"/>
  </w:style>
  <w:style w:type="paragraph" w:customStyle="1" w:styleId="A063F3926CB54A27A46113C1720D4CC3">
    <w:name w:val="A063F3926CB54A27A46113C1720D4CC3"/>
  </w:style>
  <w:style w:type="paragraph" w:customStyle="1" w:styleId="5F17696C6D2C437D9D332E7437436262">
    <w:name w:val="5F17696C6D2C437D9D332E7437436262"/>
  </w:style>
  <w:style w:type="paragraph" w:customStyle="1" w:styleId="536C988531FF405FBBF42462055E16F9">
    <w:name w:val="536C988531FF405FBBF42462055E16F9"/>
  </w:style>
  <w:style w:type="paragraph" w:customStyle="1" w:styleId="B317E21FEDAA4A1D8E1ED5DB80286B16">
    <w:name w:val="B317E21FEDAA4A1D8E1ED5DB80286B16"/>
  </w:style>
  <w:style w:type="paragraph" w:customStyle="1" w:styleId="D5651F24C06D459D9EFC801800FD00A6">
    <w:name w:val="D5651F24C06D459D9EFC801800FD00A6"/>
  </w:style>
  <w:style w:type="paragraph" w:customStyle="1" w:styleId="7A8B96E0D2D0426C81915CEDCD016B5B">
    <w:name w:val="7A8B96E0D2D0426C81915CEDCD016B5B"/>
  </w:style>
  <w:style w:type="paragraph" w:customStyle="1" w:styleId="B008F705DEFF46CC98B6569702952E80">
    <w:name w:val="B008F705DEFF46CC98B6569702952E80"/>
  </w:style>
  <w:style w:type="paragraph" w:customStyle="1" w:styleId="B9FE16F242C04A919EE4FD6F4AA31006">
    <w:name w:val="B9FE16F242C04A919EE4FD6F4AA31006"/>
    <w:rsid w:val="00787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2023-05-05T01:55:00Z</dcterms:created>
  <dcterms:modified xsi:type="dcterms:W3CDTF">2023-05-05T02:53:00Z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