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b w:val="1"/>
          <w:bCs w:val="1"/>
          <w:color w:val="1b433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48"/>
          <w:szCs w:val="48"/>
          <w:rtl w:val="0"/>
        </w:rPr>
        <w:t xml:space="preserve">NOBLE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6"/>
          <w:szCs w:val="26"/>
          <w:rtl w:val="0"/>
        </w:rPr>
        <w:t xml:space="preserve">Rebrand &amp; Color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b w:val="1"/>
          <w:bCs w:val="1"/>
          <w:color w:val="1b4332"/>
          <w:rtl w:val="0"/>
        </w:rPr>
        <w:t xml:space="preserve">The Rebrand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app currently called PolicyVault is being renamed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2"/>
          <w:szCs w:val="22"/>
          <w:rtl w:val="0"/>
        </w:rPr>
        <w:t xml:space="preserve">Noble HR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It is the first app in the Noble platform suite.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Find and replace all instances of "PolicyVault" and "Policy Vault" with "Noble HR" throughout the entire app — UI text, page titles, navigation, config files, metadata, splash screens.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Always capitalize: "Noble HR" — never "noble hr" or "Noble Hr".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b w:val="1"/>
          <w:bCs w:val="1"/>
          <w:color w:val="1b4332"/>
          <w:rtl w:val="0"/>
        </w:rPr>
        <w:t xml:space="preserve">Noble HR — Color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Noble HR's primary app color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2"/>
          <w:szCs w:val="22"/>
          <w:rtl w:val="0"/>
        </w:rPr>
        <w:t xml:space="preserve">deep blue (#1E40AF)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Use this as the dominant color for buttons, active states, navigation highlights, and interactive elements. Blue signals trust and security — right for an HR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These are suggested starting points, not rigid rules. Use good judgment on shades, hover states, and supporting colors. The goal is a clean, professional app that feels blue — not a paint-by-numbers exercise.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Standard system colors apply: green for success, amber for warnings, red for errors/destructive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Support dark mode if it currently exists. If it doesn't, don't add it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b w:val="1"/>
          <w:bCs w:val="1"/>
          <w:color w:val="1b4332"/>
          <w:rtl w:val="0"/>
        </w:rPr>
        <w:t xml:space="preserve">The Noble Master Brand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Noble is the umbrella brand across all apps. The master brand uses two colors that appear everywhere the Noble identity shows — not the individual app's color: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2"/>
          <w:szCs w:val="22"/>
          <w:rtl w:val="0"/>
        </w:rPr>
        <w:t xml:space="preserve">Deep Forest Green (#1B4332)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the anchor. Stability, growth,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c1d95"/>
          <w:sz w:val="22"/>
          <w:szCs w:val="22"/>
          <w:rtl w:val="0"/>
        </w:rPr>
        <w:t xml:space="preserve">Royal Purple (#4C1D95)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the soul. "Noble" is literally royalty. Purple was historically reserved for royals. This connects the brand name to its meaning through color. Family. Legacy. Audrey and Owen.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Where the Noble brand colors appear in Noble HR: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Noble "N" logo mark (splash screen, loading, about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Any "Powered by Noble" or brand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 in the day-to-day UI — the blue handles that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green + purple combination is the Noble brand signature. It doesn't have to be used 50/50 — purple can be a subtle accent within a primarily green brand mark. The exact balance is still being explored. For now, just know these two colors together = Noble.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b w:val="1"/>
          <w:bCs w:val="1"/>
          <w:color w:val="1b4332"/>
          <w:rtl w:val="0"/>
        </w:rPr>
        <w:t xml:space="preserve">The Icon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Every Noble app uses the same icon shape — a rounded, low-poly faceted ribbon "N" — in a different color per app. The shape is the brand. The color is the module. Noble HR's icon is the faceted N in deep blue.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NOT put text in the icon. No "Noble", no "HR", no words. iOS and Android add the app name below the icon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b w:val="1"/>
          <w:bCs w:val="1"/>
          <w:color w:val="1b4332"/>
          <w:rtl w:val="0"/>
        </w:rPr>
        <w:t xml:space="preserve">Full Suite Color Map — Reference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These are the suggested color assignments for the full Noble suite. They're listed here so Noble HR's blue doesn't get confused with another app's territory. These may evolve — this is directional, not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</w:tcPr>
          <w:p w:rsidR="00000000" w:rsidDel="00000000" w:rsidP="00000000" w:rsidRDefault="00000000" w:rsidRPr="00000000" w14:paraId="0000001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</w:tcPr>
          <w:p w:rsidR="00000000" w:rsidDel="00000000" w:rsidP="00000000" w:rsidRDefault="00000000" w:rsidRPr="00000000" w14:paraId="0000002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</w:tcPr>
          <w:p w:rsidR="00000000" w:rsidDel="00000000" w:rsidP="00000000" w:rsidRDefault="00000000" w:rsidRPr="00000000" w14:paraId="0000002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Hex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</w:tcPr>
          <w:p w:rsidR="00000000" w:rsidDel="00000000" w:rsidP="00000000" w:rsidRDefault="00000000" w:rsidRPr="00000000" w14:paraId="0000002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332" w:val="clear"/>
          </w:tcPr>
          <w:p w:rsidR="00000000" w:rsidDel="00000000" w:rsidP="00000000" w:rsidRDefault="00000000" w:rsidRPr="00000000" w14:paraId="0000002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2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Noble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2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#1B4332 — Forest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2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brand, central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40af" w:val="clear"/>
          </w:tcPr>
          <w:p w:rsidR="00000000" w:rsidDel="00000000" w:rsidP="00000000" w:rsidRDefault="00000000" w:rsidRPr="00000000" w14:paraId="0000002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2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Noble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2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#1E40AF — Deep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2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HR &amp; compliance — THIS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7490" w:val="clear"/>
          </w:tcPr>
          <w:p w:rsidR="00000000" w:rsidDel="00000000" w:rsidP="00000000" w:rsidRDefault="00000000" w:rsidRPr="00000000" w14:paraId="0000002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2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Noble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2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#0E7490 — Teal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2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Scheduling &amp; time clock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2410c" w:val="clear"/>
          </w:tcPr>
          <w:p w:rsidR="00000000" w:rsidDel="00000000" w:rsidP="00000000" w:rsidRDefault="00000000" w:rsidRPr="00000000" w14:paraId="0000002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3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Noble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3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#C2410C — Burnt 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3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Daily ops &amp; checklists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38ca" w:val="clear"/>
          </w:tcPr>
          <w:p w:rsidR="00000000" w:rsidDel="00000000" w:rsidP="00000000" w:rsidRDefault="00000000" w:rsidRPr="00000000" w14:paraId="0000003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3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Noble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3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#4338CA — Indigo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3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Inventory &amp; food costing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803d" w:val="clear"/>
          </w:tcPr>
          <w:p w:rsidR="00000000" w:rsidDel="00000000" w:rsidP="00000000" w:rsidRDefault="00000000" w:rsidRPr="00000000" w14:paraId="0000003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3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Noble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3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#15803D — Warm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Recipes &amp; prep lists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2626" w:val="clear"/>
          </w:tcPr>
          <w:p w:rsidR="00000000" w:rsidDel="00000000" w:rsidP="00000000" w:rsidRDefault="00000000" w:rsidRPr="00000000" w14:paraId="0000003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Noble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#DC2626 —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Gaming &amp; Keno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2d12" w:val="clear"/>
          </w:tcPr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Noble 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#7C2D12 — Warm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4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Training &amp; certs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</w:tcPr>
          <w:p w:rsidR="00000000" w:rsidDel="00000000" w:rsidP="00000000" w:rsidRDefault="00000000" w:rsidRPr="00000000" w14:paraId="0000004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4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Noble Talk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4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#7C3AED — Violet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</w:tcPr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communication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2"/>
          <w:szCs w:val="22"/>
          <w:rtl w:val="0"/>
        </w:rPr>
        <w:t xml:space="preserve">Noble Master Brand: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Deep Forest Green (#1B4332) + Royal Purple (#4C1D95) — used together for the Noble identity across all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8"/>
          <w:szCs w:val="18"/>
          <w:rtl w:val="0"/>
        </w:rPr>
        <w:t xml:space="preserve">Noble — named for Audrey (noble strength) and Owen (noble-born)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3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332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kgVn5ZnSjT190J2ZEsqX5GA5g==">CgMxLjA4AHIhMTZxWTNNaXdqSElEenNoSmRFQ1IxbGYyYlpEYmNDSi1W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2026-03-27T16:55:22.127Z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