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6953" w14:textId="77777777" w:rsidR="00EB2617" w:rsidRDefault="00EB2617" w:rsidP="000475C5">
      <w:pPr>
        <w:pStyle w:val="BodyText"/>
        <w:numPr>
          <w:ilvl w:val="0"/>
          <w:numId w:val="1"/>
        </w:numPr>
        <w:ind w:left="284" w:hanging="284"/>
        <w:rPr>
          <w:rFonts w:ascii="Arial" w:hAnsi="Arial" w:cs="Arial"/>
          <w:sz w:val="22"/>
          <w:szCs w:val="22"/>
        </w:rPr>
      </w:pPr>
      <w:r w:rsidRPr="00506B42">
        <w:rPr>
          <w:rFonts w:ascii="Arial" w:hAnsi="Arial" w:cs="Arial"/>
          <w:sz w:val="22"/>
          <w:szCs w:val="22"/>
        </w:rPr>
        <w:t>Informations générales</w:t>
      </w:r>
    </w:p>
    <w:p w14:paraId="418A9668" w14:textId="77777777" w:rsidR="00EB6F00" w:rsidRPr="00250943" w:rsidRDefault="00EB6F00" w:rsidP="00EB6F00">
      <w:pPr>
        <w:pStyle w:val="BodyText"/>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5B6456BF"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7CB8DF88" w14:textId="77777777" w:rsidR="00EB2617" w:rsidRPr="00D05EB1" w:rsidRDefault="00EB2617" w:rsidP="00025C4C">
            <w:pPr>
              <w:pStyle w:val="CDTableautitre"/>
              <w:rPr>
                <w:rFonts w:ascii="Arial" w:eastAsiaTheme="minorHAnsi" w:hAnsi="Arial" w:cs="Arial"/>
                <w:b/>
                <w:color w:val="auto"/>
                <w:lang w:val="fr-FR"/>
              </w:rPr>
            </w:pPr>
            <w:r w:rsidRPr="00D05EB1">
              <w:rPr>
                <w:rFonts w:ascii="Arial" w:eastAsia="Times New Roman" w:hAnsi="Arial" w:cs="Arial"/>
                <w:b/>
                <w:lang w:eastAsia="fr-CA"/>
              </w:rPr>
              <w:t>Cours</w:t>
            </w:r>
          </w:p>
        </w:tc>
      </w:tr>
      <w:tr w:rsidR="00D72AF2" w:rsidRPr="00A0063C" w14:paraId="44B7F0EB"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3360BE6C" w14:textId="77777777" w:rsidR="00D72AF2" w:rsidRPr="007D054F" w:rsidRDefault="00D72AF2" w:rsidP="00A806F1">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Faculté/Département</w:t>
            </w:r>
          </w:p>
        </w:tc>
        <w:sdt>
          <w:sdtPr>
            <w:rPr>
              <w:rFonts w:ascii="Arial" w:eastAsiaTheme="minorHAnsi" w:hAnsi="Arial" w:cs="Arial"/>
              <w:b w:val="0"/>
              <w:color w:val="auto"/>
              <w:lang w:val="fr-FR"/>
            </w:rPr>
            <w:id w:val="-837143952"/>
            <w:placeholder>
              <w:docPart w:val="B8B93142922E4B89B2D6A3C291367EE9"/>
            </w:placeholder>
          </w:sdtPr>
          <w:sdtEndPr/>
          <w:sdtContent>
            <w:tc>
              <w:tcPr>
                <w:tcW w:w="8222" w:type="dxa"/>
              </w:tcPr>
              <w:p w14:paraId="2175F154" w14:textId="77777777" w:rsidR="00D72AF2" w:rsidRPr="00A0063C" w:rsidRDefault="00D72AF2" w:rsidP="00A9109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Faculté des arts et sciences/Département de sciences économiques</w:t>
                </w:r>
              </w:p>
            </w:tc>
          </w:sdtContent>
        </w:sdt>
      </w:tr>
      <w:tr w:rsidR="00D72AF2" w:rsidRPr="00A0063C" w14:paraId="5E3944B7"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FA23332" w14:textId="77777777" w:rsidR="00D72AF2" w:rsidRPr="00A806F1" w:rsidRDefault="00D72AF2" w:rsidP="00A91093">
            <w:pPr>
              <w:pStyle w:val="CDTableautitre"/>
              <w:rPr>
                <w:rFonts w:ascii="Arial" w:eastAsiaTheme="minorHAnsi" w:hAnsi="Arial" w:cs="Arial"/>
                <w:b/>
                <w:color w:val="auto"/>
                <w:lang w:val="fr-FR"/>
              </w:rPr>
            </w:pPr>
            <w:r w:rsidRPr="00A806F1">
              <w:rPr>
                <w:rFonts w:ascii="Arial" w:eastAsiaTheme="minorHAnsi" w:hAnsi="Arial" w:cs="Arial"/>
                <w:b/>
                <w:color w:val="auto"/>
                <w:lang w:val="fr-FR"/>
              </w:rPr>
              <w:t>Titre</w:t>
            </w:r>
          </w:p>
        </w:tc>
        <w:sdt>
          <w:sdtPr>
            <w:rPr>
              <w:rFonts w:ascii="Arial" w:eastAsiaTheme="minorHAnsi" w:hAnsi="Arial" w:cs="Arial"/>
              <w:color w:val="auto"/>
              <w:lang w:val="fr-FR"/>
            </w:rPr>
            <w:id w:val="157358924"/>
            <w:placeholder>
              <w:docPart w:val="496D2597A658421594703D0F5846E6D8"/>
            </w:placeholder>
          </w:sdtPr>
          <w:sdtEndPr/>
          <w:sdtContent>
            <w:tc>
              <w:tcPr>
                <w:tcW w:w="8222" w:type="dxa"/>
              </w:tcPr>
              <w:p w14:paraId="6C92FE78" w14:textId="78637F33" w:rsidR="00D72AF2" w:rsidRPr="00A806F1" w:rsidRDefault="00F32A87" w:rsidP="00A317D8">
                <w:pPr>
                  <w:pStyle w:val="CDTableautitre"/>
                  <w:tabs>
                    <w:tab w:val="left" w:pos="1215"/>
                  </w:tabs>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auto"/>
                    <w:lang w:val="fr-FR"/>
                  </w:rPr>
                </w:pPr>
                <w:r>
                  <w:rPr>
                    <w:rFonts w:ascii="Arial" w:hAnsi="Arial" w:cs="Arial"/>
                    <w:color w:val="auto"/>
                    <w:lang w:val="fr-FR"/>
                  </w:rPr>
                  <w:t>Analyse numérique en économie</w:t>
                </w:r>
              </w:p>
            </w:tc>
          </w:sdtContent>
        </w:sdt>
      </w:tr>
      <w:tr w:rsidR="00D72AF2" w:rsidRPr="00A0063C" w14:paraId="1103F047"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60E1BE3"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Sigle</w:t>
            </w:r>
          </w:p>
        </w:tc>
        <w:tc>
          <w:tcPr>
            <w:tcW w:w="8222" w:type="dxa"/>
          </w:tcPr>
          <w:p w14:paraId="7650B385" w14:textId="17C7B59C" w:rsidR="00D72AF2" w:rsidRPr="008113AD" w:rsidRDefault="00A46DB4" w:rsidP="00A317D8">
            <w:pPr>
              <w:pStyle w:val="CDTableautitre"/>
              <w:tabs>
                <w:tab w:val="center" w:pos="4381"/>
              </w:tabs>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auto"/>
                <w:lang w:val="fr-FR"/>
              </w:rPr>
            </w:pPr>
            <w:sdt>
              <w:sdtPr>
                <w:rPr>
                  <w:rFonts w:ascii="Arial" w:eastAsiaTheme="minorHAnsi" w:hAnsi="Arial" w:cs="Arial"/>
                  <w:color w:val="auto"/>
                  <w:lang w:val="fr-FR"/>
                </w:rPr>
                <w:id w:val="1110626877"/>
                <w:placeholder>
                  <w:docPart w:val="13837BBD7EA14AE2A1491DDA638125CF"/>
                </w:placeholder>
              </w:sdtPr>
              <w:sdtEndPr/>
              <w:sdtContent>
                <w:r w:rsidR="00D72AF2" w:rsidRPr="008113AD">
                  <w:rPr>
                    <w:rFonts w:ascii="Arial" w:eastAsiaTheme="minorHAnsi" w:hAnsi="Arial" w:cs="Arial"/>
                    <w:color w:val="auto"/>
                    <w:lang w:val="fr-FR"/>
                  </w:rPr>
                  <w:t xml:space="preserve">ECN </w:t>
                </w:r>
                <w:r w:rsidR="00185F5D">
                  <w:rPr>
                    <w:rFonts w:ascii="Arial" w:eastAsiaTheme="minorHAnsi" w:hAnsi="Arial" w:cs="Arial"/>
                    <w:color w:val="auto"/>
                    <w:lang w:val="fr-FR"/>
                  </w:rPr>
                  <w:t>6</w:t>
                </w:r>
                <w:r w:rsidR="00F32A87">
                  <w:rPr>
                    <w:rFonts w:ascii="Arial" w:eastAsiaTheme="minorHAnsi" w:hAnsi="Arial" w:cs="Arial"/>
                    <w:color w:val="auto"/>
                    <w:lang w:val="fr-FR"/>
                  </w:rPr>
                  <w:t>33</w:t>
                </w:r>
                <w:r w:rsidR="0073497D">
                  <w:rPr>
                    <w:rFonts w:ascii="Arial" w:eastAsiaTheme="minorHAnsi" w:hAnsi="Arial" w:cs="Arial"/>
                    <w:color w:val="auto"/>
                    <w:lang w:val="fr-FR"/>
                  </w:rPr>
                  <w:t>8</w:t>
                </w:r>
                <w:r w:rsidR="00D72AF2" w:rsidRPr="008113AD">
                  <w:rPr>
                    <w:rFonts w:ascii="Arial" w:eastAsiaTheme="minorHAnsi" w:hAnsi="Arial" w:cs="Arial"/>
                    <w:color w:val="auto"/>
                    <w:lang w:val="fr-FR"/>
                  </w:rPr>
                  <w:t>A</w:t>
                </w:r>
              </w:sdtContent>
            </w:sdt>
            <w:r w:rsidR="00D72AF2" w:rsidRPr="008113AD">
              <w:rPr>
                <w:rFonts w:ascii="Arial" w:eastAsiaTheme="minorHAnsi" w:hAnsi="Arial" w:cs="Arial"/>
                <w:color w:val="auto"/>
                <w:lang w:val="fr-FR"/>
              </w:rPr>
              <w:tab/>
            </w:r>
          </w:p>
        </w:tc>
      </w:tr>
      <w:tr w:rsidR="00D72AF2" w:rsidRPr="00A0063C" w14:paraId="63186AE5" w14:textId="77777777" w:rsidTr="000707DA">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518" w:type="dxa"/>
          </w:tcPr>
          <w:p w14:paraId="5F258A1D"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Trimestre</w:t>
            </w:r>
          </w:p>
        </w:tc>
        <w:sdt>
          <w:sdtPr>
            <w:rPr>
              <w:rFonts w:ascii="Arial" w:eastAsiaTheme="minorHAnsi" w:hAnsi="Arial" w:cs="Arial"/>
              <w:b w:val="0"/>
              <w:color w:val="auto"/>
              <w:lang w:val="fr-FR"/>
            </w:rPr>
            <w:id w:val="-1576968760"/>
            <w:placeholder>
              <w:docPart w:val="0D295CB68F3845BE8ABDB48171C43E3E"/>
            </w:placeholder>
          </w:sdtPr>
          <w:sdtEndPr/>
          <w:sdtContent>
            <w:tc>
              <w:tcPr>
                <w:tcW w:w="8222" w:type="dxa"/>
              </w:tcPr>
              <w:p w14:paraId="3E306ED3" w14:textId="77777777" w:rsidR="00D72AF2" w:rsidRPr="00A0063C" w:rsidRDefault="00D72AF2" w:rsidP="00025C4C">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Hiver</w:t>
                </w:r>
              </w:p>
            </w:tc>
          </w:sdtContent>
        </w:sdt>
      </w:tr>
      <w:tr w:rsidR="00D72AF2" w:rsidRPr="00A0063C" w14:paraId="3784CA54" w14:textId="77777777" w:rsidTr="000707DA">
        <w:trPr>
          <w:trHeight w:val="227"/>
        </w:trPr>
        <w:tc>
          <w:tcPr>
            <w:cnfStyle w:val="001000000000" w:firstRow="0" w:lastRow="0" w:firstColumn="1" w:lastColumn="0" w:oddVBand="0" w:evenVBand="0" w:oddHBand="0" w:evenHBand="0" w:firstRowFirstColumn="0" w:firstRowLastColumn="0" w:lastRowFirstColumn="0" w:lastRowLastColumn="0"/>
            <w:tcW w:w="2518" w:type="dxa"/>
          </w:tcPr>
          <w:p w14:paraId="3AC9AFA7"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Année</w:t>
            </w:r>
          </w:p>
        </w:tc>
        <w:sdt>
          <w:sdtPr>
            <w:rPr>
              <w:rFonts w:ascii="Arial" w:eastAsiaTheme="minorHAnsi" w:hAnsi="Arial" w:cs="Arial"/>
              <w:b w:val="0"/>
              <w:color w:val="auto"/>
              <w:lang w:val="fr-FR"/>
            </w:rPr>
            <w:id w:val="590586750"/>
            <w:placeholder>
              <w:docPart w:val="39C17CA64E964358903117D7BF82809B"/>
            </w:placeholder>
            <w:date>
              <w:dateFormat w:val="yyyy"/>
              <w:lid w:val="fr-CA"/>
              <w:storeMappedDataAs w:val="text"/>
              <w:calendar w:val="gregorian"/>
            </w:date>
          </w:sdtPr>
          <w:sdtEndPr/>
          <w:sdtContent>
            <w:tc>
              <w:tcPr>
                <w:tcW w:w="8222" w:type="dxa"/>
              </w:tcPr>
              <w:p w14:paraId="6664790D" w14:textId="122D07A8" w:rsidR="00D72AF2" w:rsidRPr="00A0063C" w:rsidRDefault="00D72AF2" w:rsidP="004236A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rPr>
                  <w:t>20</w:t>
                </w:r>
                <w:r w:rsidR="00BC0744">
                  <w:rPr>
                    <w:rFonts w:ascii="Arial" w:eastAsiaTheme="minorHAnsi" w:hAnsi="Arial" w:cs="Arial"/>
                    <w:b w:val="0"/>
                    <w:color w:val="auto"/>
                  </w:rPr>
                  <w:t>2</w:t>
                </w:r>
                <w:r w:rsidR="00F773D3">
                  <w:rPr>
                    <w:rFonts w:ascii="Arial" w:eastAsiaTheme="minorHAnsi" w:hAnsi="Arial" w:cs="Arial"/>
                    <w:b w:val="0"/>
                    <w:color w:val="auto"/>
                  </w:rPr>
                  <w:t>2</w:t>
                </w:r>
              </w:p>
            </w:tc>
          </w:sdtContent>
        </w:sdt>
      </w:tr>
      <w:tr w:rsidR="00BC0744" w:rsidRPr="00A0063C" w14:paraId="6E8E2B49" w14:textId="77777777" w:rsidTr="000707D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18" w:type="dxa"/>
          </w:tcPr>
          <w:p w14:paraId="7C52D3DA" w14:textId="77777777" w:rsidR="00BC0744" w:rsidRPr="007D054F" w:rsidRDefault="00BC0744"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Mode de formation</w:t>
            </w:r>
          </w:p>
        </w:tc>
        <w:tc>
          <w:tcPr>
            <w:tcW w:w="8222" w:type="dxa"/>
          </w:tcPr>
          <w:p w14:paraId="10963C26" w14:textId="25CF95F9" w:rsidR="00BC0744" w:rsidRPr="00104E54" w:rsidRDefault="00A46DB4" w:rsidP="00F773D3">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sdt>
              <w:sdtPr>
                <w:rPr>
                  <w:rFonts w:ascii="Arial" w:hAnsi="Arial" w:cs="Arial"/>
                  <w:b w:val="0"/>
                  <w:color w:val="auto"/>
                </w:rPr>
                <w:id w:val="311304932"/>
                <w:placeholder>
                  <w:docPart w:val="CD6D66095BE64FA59C1DA6201063C557"/>
                </w:placeholder>
                <w:comboBox>
                  <w:listItem w:displayText="En présentiel" w:value="En présentiel"/>
                  <w:listItem w:displayText="En ligne" w:value="En ligne"/>
                  <w:listItem w:displayText="Hybride (en présentiel et en ligne)" w:value="Hybride (en présentiel et en ligne)"/>
                </w:comboBox>
              </w:sdtPr>
              <w:sdtEndPr/>
              <w:sdtContent>
                <w:r w:rsidR="00F773D3">
                  <w:rPr>
                    <w:rFonts w:ascii="Arial" w:hAnsi="Arial" w:cs="Arial"/>
                    <w:b w:val="0"/>
                    <w:color w:val="auto"/>
                  </w:rPr>
                  <w:t>En présentiel</w:t>
                </w:r>
              </w:sdtContent>
            </w:sdt>
          </w:p>
        </w:tc>
      </w:tr>
      <w:tr w:rsidR="00F773D3" w:rsidRPr="00A0063C" w14:paraId="0BF92188" w14:textId="77777777" w:rsidTr="000707DA">
        <w:trPr>
          <w:trHeight w:val="512"/>
        </w:trPr>
        <w:tc>
          <w:tcPr>
            <w:cnfStyle w:val="001000000000" w:firstRow="0" w:lastRow="0" w:firstColumn="1" w:lastColumn="0" w:oddVBand="0" w:evenVBand="0" w:oddHBand="0" w:evenHBand="0" w:firstRowFirstColumn="0" w:firstRowLastColumn="0" w:lastRowFirstColumn="0" w:lastRowLastColumn="0"/>
            <w:tcW w:w="2518" w:type="dxa"/>
          </w:tcPr>
          <w:p w14:paraId="5F1F732C" w14:textId="77777777" w:rsidR="00F773D3" w:rsidRPr="007D054F" w:rsidRDefault="00F773D3" w:rsidP="00F773D3">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Site StudiUM</w:t>
            </w:r>
          </w:p>
        </w:tc>
        <w:tc>
          <w:tcPr>
            <w:tcW w:w="8222" w:type="dxa"/>
          </w:tcPr>
          <w:p w14:paraId="54924F4D" w14:textId="6C419C9B" w:rsidR="00F773D3" w:rsidRPr="00A0063C" w:rsidRDefault="00A46DB4" w:rsidP="00F773D3">
            <w:pPr>
              <w:pStyle w:val="CDTableautitre"/>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sdt>
              <w:sdtPr>
                <w:rPr>
                  <w:rFonts w:ascii="Arial" w:eastAsiaTheme="minorHAnsi" w:hAnsi="Arial" w:cs="Arial"/>
                  <w:b w:val="0"/>
                  <w:color w:val="auto"/>
                  <w:lang w:val="fr-FR"/>
                </w:rPr>
                <w:id w:val="-2129691254"/>
                <w:placeholder>
                  <w:docPart w:val="28768C7A0D53434EBB8933567FA02F8B"/>
                </w:placeholder>
              </w:sdtPr>
              <w:sdtEndPr/>
              <w:sdtContent>
                <w:r w:rsidR="00F7479A" w:rsidRPr="00F7479A">
                  <w:rPr>
                    <w:rFonts w:ascii="Arial" w:eastAsiaTheme="minorHAnsi" w:hAnsi="Arial" w:cs="Arial"/>
                    <w:b w:val="0"/>
                    <w:color w:val="auto"/>
                    <w:lang w:val="fr-FR"/>
                  </w:rPr>
                  <w:t>https://studium.umontreal.ca/course/view.php?id=215483</w:t>
                </w:r>
              </w:sdtContent>
            </w:sdt>
          </w:p>
        </w:tc>
      </w:tr>
      <w:tr w:rsidR="00D72AF2" w:rsidRPr="00A0063C" w14:paraId="592AD479" w14:textId="77777777" w:rsidTr="000707DA">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2518" w:type="dxa"/>
          </w:tcPr>
          <w:p w14:paraId="6F8808BD" w14:textId="77777777" w:rsidR="00D72AF2" w:rsidRPr="004236AF" w:rsidRDefault="00D72AF2" w:rsidP="00D72AF2">
            <w:pPr>
              <w:pStyle w:val="CDTableautitre"/>
              <w:rPr>
                <w:rFonts w:ascii="Arial" w:eastAsiaTheme="minorHAnsi" w:hAnsi="Arial" w:cs="Arial"/>
                <w:b/>
                <w:color w:val="auto"/>
                <w:lang w:val="fr-FR"/>
              </w:rPr>
            </w:pPr>
            <w:r w:rsidRPr="004236AF">
              <w:rPr>
                <w:rFonts w:ascii="Arial" w:eastAsiaTheme="minorHAnsi" w:hAnsi="Arial" w:cs="Arial"/>
                <w:b/>
                <w:color w:val="auto"/>
                <w:lang w:val="fr-FR"/>
              </w:rPr>
              <w:t>Site départemental</w:t>
            </w:r>
          </w:p>
        </w:tc>
        <w:tc>
          <w:tcPr>
            <w:tcW w:w="8222" w:type="dxa"/>
          </w:tcPr>
          <w:p w14:paraId="50C42C8D"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r w:rsidRPr="004236AF">
              <w:rPr>
                <w:rFonts w:ascii="Arial" w:hAnsi="Arial" w:cs="Arial"/>
                <w:b w:val="0"/>
                <w:color w:val="auto"/>
              </w:rPr>
              <w:t>Une version électronique de ce plan de cours est disponible sur Internet. On peut y accéder par la page d’accueil du Département de sciences économiques (</w:t>
            </w:r>
            <w:hyperlink r:id="rId8" w:history="1">
              <w:r w:rsidR="008113AD" w:rsidRPr="004236AF">
                <w:rPr>
                  <w:rStyle w:val="Hyperlink"/>
                  <w:rFonts w:ascii="Arial" w:hAnsi="Arial" w:cs="Arial"/>
                  <w:b w:val="0"/>
                </w:rPr>
                <w:t>https://sceco.umontreal.ca/programmes-cours/cours-horaires/</w:t>
              </w:r>
            </w:hyperlink>
            <w:r w:rsidRPr="004236AF">
              <w:rPr>
                <w:rFonts w:ascii="Arial" w:hAnsi="Arial" w:cs="Arial"/>
                <w:b w:val="0"/>
                <w:color w:val="auto"/>
              </w:rPr>
              <w:t xml:space="preserve">). </w:t>
            </w:r>
          </w:p>
          <w:p w14:paraId="10EDFAA9"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p>
          <w:p w14:paraId="14B5EC48" w14:textId="679514DD"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r w:rsidRPr="004236AF">
              <w:rPr>
                <w:rFonts w:ascii="Arial" w:hAnsi="Arial" w:cs="Arial"/>
                <w:b w:val="0"/>
                <w:color w:val="auto"/>
              </w:rPr>
              <w:t>Veuillez cependant noter que les informations qui suivent peuvent faire l’objet de modifications au cours du trimestre. Le cas échéant, le professeur vous avisera.</w:t>
            </w:r>
            <w:r w:rsidRPr="004236AF">
              <w:rPr>
                <w:rFonts w:ascii="Arial" w:hAnsi="Arial" w:cs="Arial"/>
                <w:b w:val="0"/>
                <w:bCs/>
                <w:color w:val="auto"/>
              </w:rPr>
              <w:t xml:space="preserve"> </w:t>
            </w:r>
          </w:p>
          <w:p w14:paraId="22363331"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p>
          <w:p w14:paraId="145698A6"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Style w:val="PlaceholderText"/>
                <w:rFonts w:ascii="Arial" w:hAnsi="Arial" w:cs="Arial"/>
                <w:b w:val="0"/>
                <w:color w:val="auto"/>
              </w:rPr>
            </w:pPr>
            <w:r w:rsidRPr="004236AF">
              <w:rPr>
                <w:rFonts w:ascii="Arial" w:hAnsi="Arial" w:cs="Arial"/>
                <w:b w:val="0"/>
                <w:bCs/>
                <w:color w:val="auto"/>
              </w:rPr>
              <w:t xml:space="preserve">Par ailleurs, pour la présentation de vos travaux pratiques, vous trouverez notre Guide à </w:t>
            </w:r>
            <w:hyperlink r:id="rId9" w:history="1">
              <w:r w:rsidR="008113AD" w:rsidRPr="004236AF">
                <w:rPr>
                  <w:rStyle w:val="Hyperlink"/>
                  <w:rFonts w:ascii="Arial" w:eastAsia="Times New Roman" w:hAnsi="Arial" w:cs="Arial"/>
                  <w:b w:val="0"/>
                  <w:lang w:eastAsia="fr-CA"/>
                </w:rPr>
                <w:t>https://sceco.umontreal.ca/ressources-services/ressources-formulaires/</w:t>
              </w:r>
            </w:hyperlink>
            <w:r w:rsidR="008113AD" w:rsidRPr="004236AF">
              <w:rPr>
                <w:rFonts w:ascii="Arial" w:eastAsia="Times New Roman" w:hAnsi="Arial" w:cs="Arial"/>
                <w:b w:val="0"/>
                <w:color w:val="auto"/>
                <w:lang w:eastAsia="fr-CA"/>
              </w:rPr>
              <w:t>.</w:t>
            </w:r>
          </w:p>
        </w:tc>
      </w:tr>
    </w:tbl>
    <w:p w14:paraId="5B25FA53" w14:textId="77777777" w:rsidR="00B60CBC" w:rsidRPr="00A0063C" w:rsidRDefault="00B60CBC" w:rsidP="00EB6F00">
      <w:pPr>
        <w:pStyle w:val="BodyText"/>
        <w:rPr>
          <w:rFonts w:ascii="Arial" w:hAnsi="Arial" w:cs="Arial"/>
          <w:b w:val="0"/>
          <w:sz w:val="20"/>
        </w:rPr>
      </w:pPr>
    </w:p>
    <w:sdt>
      <w:sdtPr>
        <w:rPr>
          <w:rFonts w:ascii="Arial" w:eastAsiaTheme="minorHAnsi" w:hAnsi="Arial" w:cs="Arial"/>
          <w:bCs w:val="0"/>
          <w:color w:val="auto"/>
          <w:sz w:val="24"/>
          <w:lang w:eastAsia="fr-CA"/>
        </w:rPr>
        <w:id w:val="2034682018"/>
        <w:lock w:val="sdtLocked"/>
      </w:sdtPr>
      <w:sdtEndPr>
        <w:rPr>
          <w:rFonts w:eastAsia="Times New Roman"/>
        </w:rPr>
      </w:sdtEndPr>
      <w:sdtContent>
        <w:sdt>
          <w:sdtPr>
            <w:rPr>
              <w:rFonts w:ascii="Arial" w:eastAsiaTheme="minorHAnsi" w:hAnsi="Arial" w:cs="Arial"/>
              <w:bCs w:val="0"/>
              <w:color w:val="auto"/>
              <w:sz w:val="24"/>
              <w:lang w:eastAsia="fr-CA"/>
            </w:rPr>
            <w:id w:val="2043240253"/>
            <w:lock w:val="sdtLocked"/>
          </w:sdtPr>
          <w:sdtEndPr>
            <w:rPr>
              <w:rFonts w:eastAsia="Times New Roman"/>
            </w:rPr>
          </w:sdtEndPr>
          <w:sdtContent>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57A3CE07"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5B013038" w14:textId="77777777" w:rsidR="00EB2617" w:rsidRPr="00A0063C" w:rsidRDefault="001F5182" w:rsidP="00025C4C">
                    <w:pPr>
                      <w:pStyle w:val="CDTableautitre"/>
                      <w:rPr>
                        <w:rFonts w:ascii="Arial" w:eastAsiaTheme="minorHAnsi" w:hAnsi="Arial" w:cs="Arial"/>
                        <w:color w:val="auto"/>
                        <w:lang w:val="fr-FR"/>
                      </w:rPr>
                    </w:pPr>
                    <w:r w:rsidRPr="00D05EB1">
                      <w:rPr>
                        <w:rFonts w:ascii="Arial" w:eastAsiaTheme="minorHAnsi" w:hAnsi="Arial" w:cs="Arial"/>
                        <w:b/>
                      </w:rPr>
                      <w:t>Enseignant</w:t>
                    </w:r>
                  </w:p>
                </w:tc>
              </w:tr>
              <w:tr w:rsidR="00002EC0" w:rsidRPr="00A0063C" w14:paraId="2AE280B2"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4223BBC8" w14:textId="77777777" w:rsidR="00B60CBC" w:rsidRPr="00E01E0C" w:rsidRDefault="00AF232B" w:rsidP="00EE0268">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Nom</w:t>
                    </w:r>
                  </w:p>
                </w:tc>
                <w:tc>
                  <w:tcPr>
                    <w:tcW w:w="8222" w:type="dxa"/>
                  </w:tcPr>
                  <w:sdt>
                    <w:sdtPr>
                      <w:rPr>
                        <w:rFonts w:ascii="Arial" w:eastAsiaTheme="minorHAnsi" w:hAnsi="Arial" w:cs="Arial"/>
                        <w:b w:val="0"/>
                        <w:color w:val="auto"/>
                        <w:lang w:val="fr-FR"/>
                      </w:rPr>
                      <w:id w:val="484597967"/>
                    </w:sdtPr>
                    <w:sdtEndPr/>
                    <w:sdtContent>
                      <w:p w14:paraId="6FE7CE4E" w14:textId="77777777" w:rsidR="00B60CBC" w:rsidRPr="002C742F" w:rsidRDefault="00A317D8" w:rsidP="00A317D8">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William MCCAUSLAND</w:t>
                        </w:r>
                      </w:p>
                    </w:sdtContent>
                  </w:sdt>
                </w:tc>
              </w:tr>
              <w:tr w:rsidR="00B30EFF" w:rsidRPr="00A0063C" w14:paraId="5F244F94"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4E6FF7F7" w14:textId="77777777" w:rsidR="00B30EFF" w:rsidRPr="00E01E0C" w:rsidRDefault="00AF232B" w:rsidP="00025C4C">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Coordonné</w:t>
                    </w:r>
                    <w:r w:rsidR="00EE0268">
                      <w:rPr>
                        <w:rFonts w:ascii="Arial" w:eastAsiaTheme="minorHAnsi" w:hAnsi="Arial" w:cs="Arial"/>
                        <w:b/>
                        <w:color w:val="auto"/>
                        <w:lang w:val="fr-FR"/>
                      </w:rPr>
                      <w:t>e</w:t>
                    </w:r>
                    <w:r w:rsidRPr="00E01E0C">
                      <w:rPr>
                        <w:rFonts w:ascii="Arial" w:eastAsiaTheme="minorHAnsi" w:hAnsi="Arial" w:cs="Arial"/>
                        <w:b/>
                        <w:color w:val="auto"/>
                        <w:lang w:val="fr-FR"/>
                      </w:rPr>
                      <w:t>s</w:t>
                    </w:r>
                  </w:p>
                </w:tc>
                <w:sdt>
                  <w:sdtPr>
                    <w:rPr>
                      <w:rFonts w:ascii="Arial" w:eastAsiaTheme="minorHAnsi" w:hAnsi="Arial" w:cs="Arial"/>
                      <w:b w:val="0"/>
                      <w:color w:val="auto"/>
                      <w:lang w:val="fr-FR"/>
                    </w:rPr>
                    <w:id w:val="773141760"/>
                  </w:sdtPr>
                  <w:sdtEndPr/>
                  <w:sdtContent>
                    <w:tc>
                      <w:tcPr>
                        <w:tcW w:w="8222" w:type="dxa"/>
                      </w:tcPr>
                      <w:p w14:paraId="3888ADA0" w14:textId="77777777" w:rsidR="00D95B5E" w:rsidRPr="00D95B5E" w:rsidRDefault="00A46DB4" w:rsidP="00D95B5E">
                        <w:pPr>
                          <w:pStyle w:val="CDTableautitre"/>
                          <w:cnfStyle w:val="000000100000" w:firstRow="0" w:lastRow="0" w:firstColumn="0" w:lastColumn="0" w:oddVBand="0" w:evenVBand="0" w:oddHBand="1" w:evenHBand="0" w:firstRowFirstColumn="0" w:firstRowLastColumn="0" w:lastRowFirstColumn="0" w:lastRowLastColumn="0"/>
                          <w:rPr>
                            <w:rFonts w:ascii="Arial" w:hAnsi="Arial" w:cs="Arial"/>
                            <w:b w:val="0"/>
                            <w:color w:val="0000FF"/>
                            <w:szCs w:val="24"/>
                            <w:u w:val="single"/>
                          </w:rPr>
                        </w:pPr>
                        <w:hyperlink r:id="rId10" w:history="1">
                          <w:r w:rsidR="00A317D8" w:rsidRPr="00E55B10">
                            <w:rPr>
                              <w:rStyle w:val="Hyperlink"/>
                              <w:rFonts w:ascii="Arial" w:hAnsi="Arial" w:cs="Arial"/>
                              <w:b w:val="0"/>
                            </w:rPr>
                            <w:t xml:space="preserve">william.j.mccausland@umontreal.ca </w:t>
                          </w:r>
                        </w:hyperlink>
                      </w:p>
                      <w:p w14:paraId="6E79A65E" w14:textId="77777777" w:rsidR="00B5133A" w:rsidRDefault="00B5133A" w:rsidP="00CA6292">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p>
                      <w:p w14:paraId="4BF05CC8" w14:textId="77777777" w:rsidR="00B30EFF" w:rsidRPr="00A0063C" w:rsidRDefault="00520769" w:rsidP="00A317D8">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514 343-</w:t>
                        </w:r>
                        <w:r w:rsidR="00A317D8">
                          <w:rPr>
                            <w:rFonts w:ascii="Arial" w:eastAsiaTheme="minorHAnsi" w:hAnsi="Arial" w:cs="Arial"/>
                            <w:b w:val="0"/>
                            <w:color w:val="auto"/>
                            <w:lang w:val="fr-FR"/>
                          </w:rPr>
                          <w:t>7281</w:t>
                        </w:r>
                      </w:p>
                    </w:tc>
                  </w:sdtContent>
                </w:sdt>
              </w:tr>
              <w:tr w:rsidR="00002EC0" w:rsidRPr="00A0063C" w14:paraId="695A1A4F"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0F0DC253" w14:textId="5D931B71" w:rsidR="00B60CBC" w:rsidRPr="004F0E0D" w:rsidRDefault="00AF232B" w:rsidP="00025C4C">
                    <w:pPr>
                      <w:pStyle w:val="CDTableautitre"/>
                      <w:rPr>
                        <w:rFonts w:ascii="Arial" w:eastAsiaTheme="minorHAnsi" w:hAnsi="Arial" w:cs="Arial"/>
                        <w:b/>
                        <w:color w:val="auto"/>
                        <w:lang w:val="fr-FR"/>
                      </w:rPr>
                    </w:pPr>
                    <w:r w:rsidRPr="004F0E0D">
                      <w:rPr>
                        <w:rFonts w:ascii="Arial" w:eastAsiaTheme="minorHAnsi" w:hAnsi="Arial" w:cs="Arial"/>
                        <w:b/>
                        <w:color w:val="auto"/>
                        <w:lang w:val="fr-FR"/>
                      </w:rPr>
                      <w:t>Disponibilité</w:t>
                    </w:r>
                  </w:p>
                </w:tc>
                <w:sdt>
                  <w:sdtPr>
                    <w:rPr>
                      <w:rFonts w:ascii="Arial" w:eastAsiaTheme="minorHAnsi" w:hAnsi="Arial" w:cs="Arial"/>
                      <w:b w:val="0"/>
                      <w:color w:val="auto"/>
                      <w:lang w:val="fr-FR"/>
                    </w:rPr>
                    <w:id w:val="-2145420666"/>
                  </w:sdtPr>
                  <w:sdtEndPr/>
                  <w:sdtContent>
                    <w:tc>
                      <w:tcPr>
                        <w:tcW w:w="8222" w:type="dxa"/>
                      </w:tcPr>
                      <w:p w14:paraId="1DE4B0AA" w14:textId="77CF2975" w:rsidR="00B60CBC" w:rsidRPr="00872831" w:rsidRDefault="008168AD" w:rsidP="00D21327">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11h30-12h30 ou sur rendez-vous</w:t>
                        </w:r>
                        <w:r w:rsidR="00F773D3">
                          <w:rPr>
                            <w:rFonts w:ascii="Arial" w:eastAsiaTheme="minorHAnsi" w:hAnsi="Arial" w:cs="Arial"/>
                            <w:b w:val="0"/>
                            <w:color w:val="auto"/>
                            <w:lang w:val="fr-FR"/>
                          </w:rPr>
                          <w:t>, local C-6046</w:t>
                        </w:r>
                      </w:p>
                    </w:tc>
                  </w:sdtContent>
                </w:sdt>
              </w:tr>
            </w:tbl>
            <w:p w14:paraId="40B03D83" w14:textId="77777777" w:rsidR="001C4C1C" w:rsidRDefault="001C4C1C" w:rsidP="00EB6F00">
              <w:pPr>
                <w:rPr>
                  <w:rFonts w:ascii="Arial" w:hAnsi="Arial" w:cs="Arial"/>
                  <w:sz w:val="20"/>
                </w:rPr>
              </w:pPr>
            </w:p>
            <w:p w14:paraId="077B461C" w14:textId="77777777" w:rsidR="00872831" w:rsidRPr="006E0711" w:rsidRDefault="00872831" w:rsidP="00872831">
              <w:pPr>
                <w:pStyle w:val="BodyText"/>
                <w:numPr>
                  <w:ilvl w:val="0"/>
                  <w:numId w:val="1"/>
                </w:numPr>
                <w:ind w:left="284" w:hanging="284"/>
                <w:rPr>
                  <w:rFonts w:ascii="Arial" w:hAnsi="Arial" w:cs="Arial"/>
                  <w:sz w:val="22"/>
                  <w:szCs w:val="22"/>
                </w:rPr>
              </w:pPr>
              <w:r w:rsidRPr="006E0711">
                <w:rPr>
                  <w:rFonts w:ascii="Arial" w:hAnsi="Arial" w:cs="Arial"/>
                  <w:sz w:val="22"/>
                  <w:szCs w:val="22"/>
                </w:rPr>
                <w:t>Objectifs visés</w:t>
              </w:r>
            </w:p>
            <w:p w14:paraId="1F3D42F1" w14:textId="77777777" w:rsidR="00872831" w:rsidRDefault="00872831" w:rsidP="00872831">
              <w:pPr>
                <w:pStyle w:val="CDTableautitre"/>
                <w:spacing w:before="0" w:after="0"/>
                <w:rPr>
                  <w:rFonts w:ascii="Arial" w:hAnsi="Arial" w:cs="Arial"/>
                  <w:b w:val="0"/>
                  <w:color w:val="000000" w:themeColor="text1"/>
                </w:rPr>
              </w:pPr>
            </w:p>
            <w:tbl>
              <w:tblPr>
                <w:tblStyle w:val="TableauListe6Couleur-Accentuation52"/>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10740"/>
              </w:tblGrid>
              <w:tr w:rsidR="00872831" w:rsidRPr="00A0063C" w14:paraId="3B408A98" w14:textId="77777777" w:rsidTr="0087283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tcBorders>
                      <w:bottom w:val="single" w:sz="4" w:space="0" w:color="5B9BD5" w:themeColor="accent5"/>
                    </w:tcBorders>
                    <w:shd w:val="clear" w:color="auto" w:fill="0070C0"/>
                  </w:tcPr>
                  <w:p w14:paraId="0C3DD5D2" w14:textId="77777777" w:rsidR="00872831" w:rsidRPr="00D05EB1" w:rsidRDefault="00872831" w:rsidP="00375A1B">
                    <w:pPr>
                      <w:pStyle w:val="CDTableautitre"/>
                      <w:rPr>
                        <w:rFonts w:ascii="Arial" w:eastAsia="Times New Roman" w:hAnsi="Arial" w:cs="Arial"/>
                        <w:b/>
                        <w:color w:val="auto"/>
                        <w:lang w:eastAsia="fr-CA"/>
                      </w:rPr>
                    </w:pPr>
                    <w:r w:rsidRPr="00D05EB1">
                      <w:rPr>
                        <w:rFonts w:ascii="Arial" w:eastAsia="Times New Roman" w:hAnsi="Arial" w:cs="Arial"/>
                        <w:b/>
                        <w:lang w:eastAsia="fr-CA"/>
                      </w:rPr>
                      <w:t>Objectifs généraux</w:t>
                    </w:r>
                  </w:p>
                </w:tc>
              </w:tr>
              <w:tr w:rsidR="00872831" w:rsidRPr="00A0063C" w14:paraId="4250058C" w14:textId="77777777" w:rsidTr="00872831">
                <w:trPr>
                  <w:trHeight w:val="283"/>
                </w:trPr>
                <w:tc>
                  <w:tcPr>
                    <w:cnfStyle w:val="001000000000" w:firstRow="0" w:lastRow="0" w:firstColumn="1" w:lastColumn="0" w:oddVBand="0" w:evenVBand="0" w:oddHBand="0" w:evenHBand="0" w:firstRowFirstColumn="0" w:firstRowLastColumn="0" w:lastRowFirstColumn="0" w:lastRowLastColumn="0"/>
                    <w:tcW w:w="10740" w:type="dxa"/>
                    <w:shd w:val="clear" w:color="auto" w:fill="DEEAF6" w:themeFill="accent5" w:themeFillTint="33"/>
                  </w:tcPr>
                  <w:p w14:paraId="5A3B9D01" w14:textId="52A5D75A" w:rsidR="00F7479A" w:rsidRDefault="00F7479A" w:rsidP="00F7479A">
                    <w:pPr>
                      <w:rPr>
                        <w:rFonts w:ascii="Arial" w:hAnsi="Arial" w:cs="Arial"/>
                        <w:sz w:val="18"/>
                        <w:szCs w:val="18"/>
                      </w:rPr>
                    </w:pPr>
                    <w:r>
                      <w:rPr>
                        <w:rFonts w:ascii="Arial" w:hAnsi="Arial" w:cs="Arial"/>
                        <w:sz w:val="18"/>
                        <w:szCs w:val="18"/>
                      </w:rPr>
                      <w:t xml:space="preserve">Ce cours vise à transmettre des connaissances </w:t>
                    </w:r>
                    <w:r w:rsidR="00511C8E">
                      <w:rPr>
                        <w:rFonts w:ascii="Arial" w:hAnsi="Arial" w:cs="Arial"/>
                        <w:sz w:val="18"/>
                        <w:szCs w:val="18"/>
                      </w:rPr>
                      <w:t xml:space="preserve">théoriques et pratiques </w:t>
                    </w:r>
                    <w:r>
                      <w:rPr>
                        <w:rFonts w:ascii="Arial" w:hAnsi="Arial" w:cs="Arial"/>
                        <w:sz w:val="18"/>
                        <w:szCs w:val="18"/>
                      </w:rPr>
                      <w:t xml:space="preserve">en analyse numérique qui seront utiles dans différents domaines de l’économie. À la fin du cours, ils seront familiers avec plusieurs applications courantes des méthodes numériques en microéconomie, macroéconomie et économétrie. Ils sauront appliquer </w:t>
                    </w:r>
                    <w:r w:rsidR="00511C8E">
                      <w:rPr>
                        <w:rFonts w:ascii="Arial" w:hAnsi="Arial" w:cs="Arial"/>
                        <w:sz w:val="18"/>
                        <w:szCs w:val="18"/>
                      </w:rPr>
                      <w:t>c</w:t>
                    </w:r>
                    <w:r>
                      <w:rPr>
                        <w:rFonts w:ascii="Arial" w:hAnsi="Arial" w:cs="Arial"/>
                        <w:sz w:val="18"/>
                        <w:szCs w:val="18"/>
                      </w:rPr>
                      <w:t>es méthodes aux problèmes simples numériques en économie et comment approfondir leurs connaissances et capacités après le cours.</w:t>
                    </w:r>
                  </w:p>
                  <w:p w14:paraId="3611B0A0" w14:textId="200C563F" w:rsidR="00872831" w:rsidRDefault="00872831" w:rsidP="00375A1B">
                    <w:pPr>
                      <w:suppressAutoHyphens/>
                      <w:spacing w:before="60"/>
                      <w:jc w:val="both"/>
                      <w:rPr>
                        <w:rFonts w:ascii="Arial" w:hAnsi="Arial" w:cs="Arial"/>
                        <w:b w:val="0"/>
                        <w:color w:val="auto"/>
                        <w:spacing w:val="-2"/>
                        <w:sz w:val="20"/>
                      </w:rPr>
                    </w:pPr>
                  </w:p>
                  <w:p w14:paraId="5FB1C7EF" w14:textId="77777777" w:rsidR="00872831" w:rsidRPr="003C04FA" w:rsidRDefault="00872831" w:rsidP="000B0326">
                    <w:pPr>
                      <w:suppressAutoHyphens/>
                      <w:jc w:val="both"/>
                      <w:rPr>
                        <w:rFonts w:ascii="Arial" w:hAnsi="Arial" w:cs="Arial"/>
                        <w:b w:val="0"/>
                        <w:color w:val="auto"/>
                        <w:sz w:val="20"/>
                      </w:rPr>
                    </w:pPr>
                  </w:p>
                </w:tc>
              </w:tr>
            </w:tbl>
            <w:p w14:paraId="12F1B104" w14:textId="77777777" w:rsidR="00872831" w:rsidRDefault="00872831" w:rsidP="00872831">
              <w:pPr>
                <w:pStyle w:val="CDTableautitre"/>
                <w:spacing w:before="0" w:after="0"/>
                <w:rPr>
                  <w:rFonts w:ascii="Arial" w:hAnsi="Arial" w:cs="Arial"/>
                  <w:b w:val="0"/>
                  <w:color w:val="000000" w:themeColor="text1"/>
                </w:rPr>
              </w:pPr>
            </w:p>
            <w:p w14:paraId="5D20A22B" w14:textId="77777777" w:rsidR="00872831" w:rsidRDefault="00872831" w:rsidP="00872831">
              <w:pPr>
                <w:pStyle w:val="BodyText"/>
                <w:numPr>
                  <w:ilvl w:val="0"/>
                  <w:numId w:val="1"/>
                </w:numPr>
                <w:ind w:left="336"/>
                <w:rPr>
                  <w:rFonts w:ascii="Arial" w:hAnsi="Arial" w:cs="Arial"/>
                  <w:sz w:val="22"/>
                  <w:szCs w:val="22"/>
                </w:rPr>
              </w:pPr>
              <w:r>
                <w:rPr>
                  <w:rFonts w:ascii="Arial" w:hAnsi="Arial" w:cs="Arial"/>
                  <w:sz w:val="22"/>
                  <w:szCs w:val="22"/>
                </w:rPr>
                <w:t>Matériel pédagogique</w:t>
              </w:r>
            </w:p>
            <w:p w14:paraId="47FA42E8" w14:textId="77777777" w:rsidR="00872831" w:rsidRPr="008B585D" w:rsidRDefault="00872831" w:rsidP="00872831">
              <w:pPr>
                <w:pStyle w:val="BodyText"/>
                <w:ind w:left="-24"/>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shd w:val="clear" w:color="auto" w:fill="FFFFFF" w:themeFill="background1"/>
                <w:tblLayout w:type="fixed"/>
                <w:tblLook w:val="0400" w:firstRow="0" w:lastRow="0" w:firstColumn="0" w:lastColumn="0" w:noHBand="0" w:noVBand="1"/>
              </w:tblPr>
              <w:tblGrid>
                <w:gridCol w:w="10740"/>
              </w:tblGrid>
              <w:tr w:rsidR="00872831" w:rsidRPr="00511C8E" w14:paraId="23BD4698" w14:textId="77777777" w:rsidTr="00872831">
                <w:trPr>
                  <w:cnfStyle w:val="000000100000" w:firstRow="0" w:lastRow="0" w:firstColumn="0" w:lastColumn="0" w:oddVBand="0" w:evenVBand="0" w:oddHBand="1" w:evenHBand="0" w:firstRowFirstColumn="0" w:firstRowLastColumn="0" w:lastRowFirstColumn="0" w:lastRowLastColumn="0"/>
                  <w:trHeight w:val="290"/>
                </w:trPr>
                <w:tc>
                  <w:tcPr>
                    <w:tcW w:w="10740" w:type="dxa"/>
                    <w:shd w:val="clear" w:color="auto" w:fill="FFFFFF" w:themeFill="background1"/>
                  </w:tcPr>
                  <w:p w14:paraId="2A06A03D" w14:textId="5793A807" w:rsidR="00511C8E" w:rsidRPr="00511C8E" w:rsidRDefault="00511C8E" w:rsidP="00511C8E">
                    <w:pPr>
                      <w:jc w:val="both"/>
                      <w:rPr>
                        <w:rFonts w:ascii="Arial" w:hAnsi="Arial" w:cs="Arial"/>
                        <w:iCs/>
                        <w:color w:val="auto"/>
                        <w:sz w:val="20"/>
                        <w:lang w:val="en-US"/>
                      </w:rPr>
                    </w:pPr>
                    <w:r w:rsidRPr="00511C8E">
                      <w:rPr>
                        <w:rFonts w:ascii="Arial" w:hAnsi="Arial" w:cs="Arial"/>
                        <w:iCs/>
                        <w:color w:val="auto"/>
                        <w:sz w:val="20"/>
                        <w:lang w:val="en-US"/>
                      </w:rPr>
                      <w:t xml:space="preserve">Manuel </w:t>
                    </w:r>
                    <w:proofErr w:type="gramStart"/>
                    <w:r w:rsidRPr="00511C8E">
                      <w:rPr>
                        <w:rFonts w:ascii="Arial" w:hAnsi="Arial" w:cs="Arial"/>
                        <w:iCs/>
                        <w:color w:val="auto"/>
                        <w:sz w:val="20"/>
                        <w:lang w:val="en-US"/>
                      </w:rPr>
                      <w:t>principal</w:t>
                    </w:r>
                    <w:r>
                      <w:rPr>
                        <w:rFonts w:ascii="Arial" w:hAnsi="Arial" w:cs="Arial"/>
                        <w:iCs/>
                        <w:color w:val="auto"/>
                        <w:sz w:val="20"/>
                        <w:lang w:val="en-US"/>
                      </w:rPr>
                      <w:t xml:space="preserve"> :</w:t>
                    </w:r>
                    <w:proofErr w:type="gramEnd"/>
                    <w:r>
                      <w:rPr>
                        <w:rFonts w:ascii="Arial" w:hAnsi="Arial" w:cs="Arial"/>
                        <w:iCs/>
                        <w:color w:val="auto"/>
                        <w:sz w:val="20"/>
                        <w:lang w:val="en-US"/>
                      </w:rPr>
                      <w:t xml:space="preserve"> </w:t>
                    </w:r>
                    <w:r w:rsidRPr="00511C8E">
                      <w:rPr>
                        <w:rFonts w:ascii="Arial" w:hAnsi="Arial" w:cs="Arial"/>
                        <w:iCs/>
                        <w:color w:val="auto"/>
                        <w:sz w:val="20"/>
                        <w:lang w:val="en-US"/>
                      </w:rPr>
                      <w:t>Kenneth Judd</w:t>
                    </w:r>
                    <w:r w:rsidR="00BC4A34">
                      <w:rPr>
                        <w:rFonts w:ascii="Arial" w:hAnsi="Arial" w:cs="Arial"/>
                        <w:iCs/>
                        <w:color w:val="auto"/>
                        <w:sz w:val="20"/>
                        <w:lang w:val="en-US"/>
                      </w:rPr>
                      <w:t xml:space="preserve"> (1998)</w:t>
                    </w:r>
                    <w:r w:rsidRPr="00511C8E">
                      <w:rPr>
                        <w:rFonts w:ascii="Arial" w:hAnsi="Arial" w:cs="Arial"/>
                        <w:iCs/>
                        <w:color w:val="auto"/>
                        <w:sz w:val="20"/>
                        <w:lang w:val="en-US"/>
                      </w:rPr>
                      <w:t>, "Numerical Methods in Economics"</w:t>
                    </w:r>
                  </w:p>
                  <w:p w14:paraId="5B3E1C33" w14:textId="77777777" w:rsidR="00511C8E" w:rsidRPr="00511C8E" w:rsidRDefault="00511C8E" w:rsidP="00511C8E">
                    <w:pPr>
                      <w:jc w:val="both"/>
                      <w:rPr>
                        <w:rFonts w:ascii="Arial" w:hAnsi="Arial" w:cs="Arial"/>
                        <w:iCs/>
                        <w:color w:val="auto"/>
                        <w:sz w:val="20"/>
                        <w:lang w:val="en-US"/>
                      </w:rPr>
                    </w:pPr>
                  </w:p>
                  <w:p w14:paraId="3B3415BD" w14:textId="77777777" w:rsidR="00511C8E" w:rsidRDefault="00511C8E" w:rsidP="00511C8E">
                    <w:pPr>
                      <w:jc w:val="both"/>
                      <w:rPr>
                        <w:rFonts w:ascii="Arial" w:hAnsi="Arial" w:cs="Arial"/>
                        <w:iCs/>
                        <w:color w:val="auto"/>
                        <w:sz w:val="20"/>
                      </w:rPr>
                    </w:pPr>
                    <w:r w:rsidRPr="00511C8E">
                      <w:rPr>
                        <w:rFonts w:ascii="Arial" w:hAnsi="Arial" w:cs="Arial"/>
                        <w:iCs/>
                        <w:color w:val="auto"/>
                        <w:sz w:val="20"/>
                      </w:rPr>
                      <w:t>Livres gratuit</w:t>
                    </w:r>
                    <w:r>
                      <w:rPr>
                        <w:rFonts w:ascii="Arial" w:hAnsi="Arial" w:cs="Arial"/>
                        <w:iCs/>
                        <w:color w:val="auto"/>
                        <w:sz w:val="20"/>
                      </w:rPr>
                      <w:t>s</w:t>
                    </w:r>
                    <w:r w:rsidRPr="00511C8E">
                      <w:rPr>
                        <w:rFonts w:ascii="Arial" w:hAnsi="Arial" w:cs="Arial"/>
                        <w:iCs/>
                        <w:color w:val="auto"/>
                        <w:sz w:val="20"/>
                      </w:rPr>
                      <w:t xml:space="preserve"> supplémentaires</w:t>
                    </w:r>
                  </w:p>
                  <w:p w14:paraId="588BB340" w14:textId="77777777" w:rsidR="00511C8E" w:rsidRDefault="00511C8E" w:rsidP="00511C8E">
                    <w:pPr>
                      <w:pStyle w:val="ListParagraph"/>
                      <w:numPr>
                        <w:ilvl w:val="0"/>
                        <w:numId w:val="5"/>
                      </w:numPr>
                      <w:jc w:val="both"/>
                      <w:rPr>
                        <w:rFonts w:ascii="Arial" w:hAnsi="Arial" w:cs="Arial"/>
                        <w:iCs/>
                        <w:sz w:val="20"/>
                        <w:lang w:val="en-CA"/>
                      </w:rPr>
                    </w:pPr>
                    <w:proofErr w:type="spellStart"/>
                    <w:r w:rsidRPr="00511C8E">
                      <w:rPr>
                        <w:rFonts w:ascii="Arial" w:hAnsi="Arial" w:cs="Arial"/>
                        <w:iCs/>
                        <w:sz w:val="20"/>
                        <w:lang w:val="en-CA"/>
                      </w:rPr>
                      <w:t>Devroye</w:t>
                    </w:r>
                    <w:proofErr w:type="spellEnd"/>
                    <w:r w:rsidRPr="00511C8E">
                      <w:rPr>
                        <w:rFonts w:ascii="Arial" w:hAnsi="Arial" w:cs="Arial"/>
                        <w:iCs/>
                        <w:sz w:val="20"/>
                        <w:lang w:val="en-CA"/>
                      </w:rPr>
                      <w:t xml:space="preserve"> (1986), "Non-Uniform Random Number Generation"</w:t>
                    </w:r>
                  </w:p>
                  <w:p w14:paraId="7C6EEDBC" w14:textId="24393F80" w:rsidR="00872831" w:rsidRPr="00493FDC" w:rsidRDefault="00511C8E" w:rsidP="00511C8E">
                    <w:pPr>
                      <w:pStyle w:val="ListParagraph"/>
                      <w:numPr>
                        <w:ilvl w:val="0"/>
                        <w:numId w:val="5"/>
                      </w:numPr>
                      <w:jc w:val="both"/>
                      <w:rPr>
                        <w:rFonts w:ascii="Arial" w:hAnsi="Arial" w:cs="Arial"/>
                        <w:iCs/>
                        <w:sz w:val="20"/>
                        <w:lang w:val="en-CA"/>
                      </w:rPr>
                    </w:pPr>
                    <w:r w:rsidRPr="00511C8E">
                      <w:rPr>
                        <w:rFonts w:ascii="Arial" w:hAnsi="Arial" w:cs="Arial"/>
                        <w:iCs/>
                        <w:sz w:val="20"/>
                        <w:lang w:val="en-US"/>
                      </w:rPr>
                      <w:t>Train (2009), "Discrete Choice Methods with Simulation", 2</w:t>
                    </w:r>
                    <w:r>
                      <w:rPr>
                        <w:rFonts w:ascii="Arial" w:hAnsi="Arial" w:cs="Arial"/>
                        <w:iCs/>
                        <w:sz w:val="20"/>
                        <w:lang w:val="en-US"/>
                      </w:rPr>
                      <w:t>e</w:t>
                    </w:r>
                    <w:r w:rsidRPr="00511C8E">
                      <w:rPr>
                        <w:rFonts w:ascii="Arial" w:hAnsi="Arial" w:cs="Arial"/>
                        <w:iCs/>
                        <w:sz w:val="20"/>
                        <w:lang w:val="en-US"/>
                      </w:rPr>
                      <w:t xml:space="preserve"> </w:t>
                    </w:r>
                    <w:r>
                      <w:rPr>
                        <w:rFonts w:ascii="Arial" w:hAnsi="Arial" w:cs="Arial"/>
                        <w:iCs/>
                        <w:sz w:val="20"/>
                        <w:lang w:val="en-US"/>
                      </w:rPr>
                      <w:t>edition</w:t>
                    </w:r>
                  </w:p>
                  <w:p w14:paraId="4345E186" w14:textId="77777777" w:rsidR="00493FDC" w:rsidRPr="00493FDC" w:rsidRDefault="00493FDC" w:rsidP="00493FDC">
                    <w:pPr>
                      <w:jc w:val="both"/>
                      <w:rPr>
                        <w:rFonts w:ascii="Arial" w:hAnsi="Arial" w:cs="Arial"/>
                        <w:iCs/>
                        <w:sz w:val="20"/>
                        <w:lang w:val="en-CA"/>
                      </w:rPr>
                    </w:pPr>
                  </w:p>
                  <w:p w14:paraId="308BD768" w14:textId="300AFFEA" w:rsidR="00511C8E" w:rsidRDefault="00511C8E" w:rsidP="00511C8E">
                    <w:pPr>
                      <w:jc w:val="both"/>
                      <w:rPr>
                        <w:rFonts w:ascii="Arial" w:hAnsi="Arial" w:cs="Arial"/>
                        <w:iCs/>
                        <w:sz w:val="20"/>
                      </w:rPr>
                    </w:pPr>
                    <w:r>
                      <w:rPr>
                        <w:rFonts w:ascii="Arial" w:hAnsi="Arial" w:cs="Arial"/>
                        <w:iCs/>
                        <w:sz w:val="20"/>
                      </w:rPr>
                      <w:t xml:space="preserve">Les diapositives </w:t>
                    </w:r>
                    <w:r w:rsidRPr="00511C8E">
                      <w:rPr>
                        <w:rFonts w:ascii="Arial" w:hAnsi="Arial" w:cs="Arial"/>
                        <w:iCs/>
                        <w:sz w:val="20"/>
                      </w:rPr>
                      <w:t>du professeur</w:t>
                    </w:r>
                    <w:r>
                      <w:rPr>
                        <w:rFonts w:ascii="Arial" w:hAnsi="Arial" w:cs="Arial"/>
                        <w:iCs/>
                        <w:sz w:val="20"/>
                      </w:rPr>
                      <w:t>, di</w:t>
                    </w:r>
                    <w:r w:rsidRPr="00511C8E">
                      <w:rPr>
                        <w:rFonts w:ascii="Arial" w:hAnsi="Arial" w:cs="Arial"/>
                        <w:iCs/>
                        <w:sz w:val="20"/>
                      </w:rPr>
                      <w:t>vers pages Wikipédia</w:t>
                    </w:r>
                    <w:r>
                      <w:rPr>
                        <w:rFonts w:ascii="Arial" w:hAnsi="Arial" w:cs="Arial"/>
                        <w:iCs/>
                        <w:sz w:val="20"/>
                      </w:rPr>
                      <w:t>,</w:t>
                    </w:r>
                    <w:r w:rsidRPr="00511C8E">
                      <w:rPr>
                        <w:rFonts w:ascii="Arial" w:hAnsi="Arial" w:cs="Arial"/>
                        <w:iCs/>
                        <w:sz w:val="20"/>
                      </w:rPr>
                      <w:t xml:space="preserve"> </w:t>
                    </w:r>
                    <w:r>
                      <w:rPr>
                        <w:rFonts w:ascii="Arial" w:hAnsi="Arial" w:cs="Arial"/>
                        <w:iCs/>
                        <w:sz w:val="20"/>
                      </w:rPr>
                      <w:t xml:space="preserve">des articles scientifiques </w:t>
                    </w:r>
                  </w:p>
                  <w:p w14:paraId="3108865B" w14:textId="2F171C70" w:rsidR="00493FDC" w:rsidRDefault="00493FDC" w:rsidP="00511C8E">
                    <w:pPr>
                      <w:jc w:val="both"/>
                      <w:rPr>
                        <w:rFonts w:ascii="Arial" w:hAnsi="Arial" w:cs="Arial"/>
                        <w:iCs/>
                        <w:sz w:val="20"/>
                      </w:rPr>
                    </w:pPr>
                  </w:p>
                  <w:p w14:paraId="24AAC430" w14:textId="36765BF2" w:rsidR="00493FDC" w:rsidRPr="00511C8E" w:rsidRDefault="00493FDC" w:rsidP="00511C8E">
                    <w:pPr>
                      <w:jc w:val="both"/>
                      <w:rPr>
                        <w:rFonts w:ascii="Arial" w:hAnsi="Arial" w:cs="Arial"/>
                        <w:iCs/>
                        <w:sz w:val="20"/>
                      </w:rPr>
                    </w:pPr>
                    <w:r>
                      <w:rPr>
                        <w:rFonts w:ascii="Arial" w:hAnsi="Arial" w:cs="Arial"/>
                        <w:iCs/>
                        <w:sz w:val="20"/>
                      </w:rPr>
                      <w:t>Les applications scientifiques R, python</w:t>
                    </w:r>
                    <w:r w:rsidR="008168AD">
                      <w:rPr>
                        <w:rFonts w:ascii="Arial" w:hAnsi="Arial" w:cs="Arial"/>
                        <w:iCs/>
                        <w:sz w:val="20"/>
                      </w:rPr>
                      <w:t xml:space="preserve">, </w:t>
                    </w:r>
                    <w:r>
                      <w:rPr>
                        <w:rFonts w:ascii="Arial" w:hAnsi="Arial" w:cs="Arial"/>
                        <w:iCs/>
                        <w:sz w:val="20"/>
                      </w:rPr>
                      <w:t xml:space="preserve">Julia </w:t>
                    </w:r>
                    <w:r w:rsidR="008168AD">
                      <w:rPr>
                        <w:rFonts w:ascii="Arial" w:hAnsi="Arial" w:cs="Arial"/>
                        <w:iCs/>
                        <w:sz w:val="20"/>
                      </w:rPr>
                      <w:t xml:space="preserve">et Matlab </w:t>
                    </w:r>
                    <w:r>
                      <w:rPr>
                        <w:rFonts w:ascii="Arial" w:hAnsi="Arial" w:cs="Arial"/>
                        <w:iCs/>
                        <w:sz w:val="20"/>
                      </w:rPr>
                      <w:t>(au choix des étudiants)</w:t>
                    </w:r>
                    <w:r w:rsidR="008168AD">
                      <w:rPr>
                        <w:rFonts w:ascii="Arial" w:hAnsi="Arial" w:cs="Arial"/>
                        <w:iCs/>
                        <w:sz w:val="20"/>
                      </w:rPr>
                      <w:t>.</w:t>
                    </w:r>
                  </w:p>
                  <w:p w14:paraId="1206A38E" w14:textId="77777777" w:rsidR="000B0326" w:rsidRPr="00511C8E" w:rsidRDefault="000B0326" w:rsidP="00375A1B">
                    <w:pPr>
                      <w:jc w:val="both"/>
                      <w:rPr>
                        <w:rFonts w:ascii="Arial" w:eastAsiaTheme="minorHAnsi" w:hAnsi="Arial" w:cs="Arial"/>
                        <w:color w:val="auto"/>
                        <w:sz w:val="20"/>
                      </w:rPr>
                    </w:pPr>
                  </w:p>
                </w:tc>
              </w:tr>
            </w:tbl>
            <w:p w14:paraId="05D58E96" w14:textId="77777777" w:rsidR="000B0326" w:rsidRPr="00511C8E" w:rsidRDefault="000B0326" w:rsidP="00EB6F00">
              <w:pPr>
                <w:rPr>
                  <w:rFonts w:ascii="Arial" w:hAnsi="Arial" w:cs="Arial"/>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1C4C1C" w:rsidRPr="000B0326" w14:paraId="339A75DD" w14:textId="77777777" w:rsidTr="009D3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tcBorders>
                      <w:bottom w:val="single" w:sz="4" w:space="0" w:color="5B9BD5" w:themeColor="accent5"/>
                    </w:tcBorders>
                    <w:shd w:val="clear" w:color="auto" w:fill="0070C0"/>
                  </w:tcPr>
                  <w:p w14:paraId="4434AB3F" w14:textId="77777777" w:rsidR="001C4C1C" w:rsidRPr="000B0326" w:rsidRDefault="001C4C1C" w:rsidP="00D32E23">
                    <w:pPr>
                      <w:pStyle w:val="CDTableautitre"/>
                      <w:rPr>
                        <w:rFonts w:ascii="Arial" w:eastAsiaTheme="minorHAnsi" w:hAnsi="Arial" w:cs="Arial"/>
                        <w:b/>
                        <w:color w:val="auto"/>
                        <w:lang w:val="fr-FR"/>
                      </w:rPr>
                    </w:pPr>
                    <w:r w:rsidRPr="000B0326">
                      <w:rPr>
                        <w:rFonts w:ascii="Arial" w:eastAsia="Times New Roman" w:hAnsi="Arial" w:cs="Arial"/>
                        <w:b/>
                        <w:lang w:eastAsia="fr-CA"/>
                      </w:rPr>
                      <w:t>Description du cours</w:t>
                    </w:r>
                  </w:p>
                </w:tc>
              </w:tr>
              <w:tr w:rsidR="001C4C1C" w:rsidRPr="000B0326" w14:paraId="33FCAE46" w14:textId="77777777" w:rsidTr="009D3D50">
                <w:trPr>
                  <w:trHeight w:val="283"/>
                </w:trPr>
                <w:tc>
                  <w:tcPr>
                    <w:cnfStyle w:val="001000000000" w:firstRow="0" w:lastRow="0" w:firstColumn="1" w:lastColumn="0" w:oddVBand="0" w:evenVBand="0" w:oddHBand="0" w:evenHBand="0" w:firstRowFirstColumn="0" w:firstRowLastColumn="0" w:lastRowFirstColumn="0" w:lastRowLastColumn="0"/>
                    <w:tcW w:w="2518" w:type="dxa"/>
                    <w:shd w:val="clear" w:color="auto" w:fill="DEEAF6" w:themeFill="accent5" w:themeFillTint="33"/>
                  </w:tcPr>
                  <w:p w14:paraId="47A8814B" w14:textId="77777777" w:rsidR="001C4C1C" w:rsidRPr="000B0326" w:rsidRDefault="001C4C1C" w:rsidP="00D32E23">
                    <w:pPr>
                      <w:pStyle w:val="CDTableautitre"/>
                      <w:rPr>
                        <w:rFonts w:ascii="Arial" w:eastAsiaTheme="minorHAnsi" w:hAnsi="Arial" w:cs="Arial"/>
                        <w:b/>
                        <w:color w:val="auto"/>
                        <w:lang w:val="fr-FR"/>
                      </w:rPr>
                    </w:pPr>
                    <w:r w:rsidRPr="000B0326">
                      <w:rPr>
                        <w:rFonts w:ascii="Arial" w:eastAsiaTheme="minorHAnsi" w:hAnsi="Arial" w:cs="Arial"/>
                        <w:b/>
                        <w:color w:val="auto"/>
                        <w:lang w:val="fr-FR"/>
                      </w:rPr>
                      <w:t>Description détaillée</w:t>
                    </w:r>
                  </w:p>
                </w:tc>
                <w:tc>
                  <w:tcPr>
                    <w:tcW w:w="8222" w:type="dxa"/>
                    <w:shd w:val="clear" w:color="auto" w:fill="DEEAF6" w:themeFill="accent5" w:themeFillTint="33"/>
                  </w:tcPr>
                  <w:p w14:paraId="73BA8DB5" w14:textId="7A1AA6D5" w:rsidR="003C04FA" w:rsidRDefault="00511C8E"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Pr>
                        <w:rFonts w:ascii="Arial" w:hAnsi="Arial" w:cs="Arial"/>
                        <w:color w:val="auto"/>
                        <w:spacing w:val="-2"/>
                        <w:sz w:val="20"/>
                      </w:rPr>
                      <w:t xml:space="preserve">La matière </w:t>
                    </w:r>
                    <w:r w:rsidR="00F57079">
                      <w:rPr>
                        <w:rFonts w:ascii="Arial" w:hAnsi="Arial" w:cs="Arial"/>
                        <w:color w:val="auto"/>
                        <w:spacing w:val="-2"/>
                        <w:sz w:val="20"/>
                      </w:rPr>
                      <w:t xml:space="preserve">théorique </w:t>
                    </w:r>
                    <w:r>
                      <w:rPr>
                        <w:rFonts w:ascii="Arial" w:hAnsi="Arial" w:cs="Arial"/>
                        <w:color w:val="auto"/>
                        <w:spacing w:val="-2"/>
                        <w:sz w:val="20"/>
                      </w:rPr>
                      <w:t xml:space="preserve">couverte dans le cours </w:t>
                    </w:r>
                    <w:r w:rsidR="002A5356">
                      <w:rPr>
                        <w:rFonts w:ascii="Arial" w:hAnsi="Arial" w:cs="Arial"/>
                        <w:color w:val="auto"/>
                        <w:spacing w:val="-2"/>
                        <w:sz w:val="20"/>
                      </w:rPr>
                      <w:t>consiste en</w:t>
                    </w:r>
                  </w:p>
                  <w:p w14:paraId="6FFC1ED3" w14:textId="1BA45FC9"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 xml:space="preserve">Introduction, définitions, </w:t>
                    </w:r>
                    <w:r w:rsidRPr="002A5356">
                      <w:rPr>
                        <w:rFonts w:ascii="Arial" w:hAnsi="Arial" w:cs="Arial"/>
                        <w:spacing w:val="-2"/>
                        <w:sz w:val="20"/>
                      </w:rPr>
                      <w:t>analyse des algorithmes</w:t>
                    </w:r>
                    <w:r>
                      <w:rPr>
                        <w:rFonts w:ascii="Arial" w:hAnsi="Arial" w:cs="Arial"/>
                        <w:spacing w:val="-2"/>
                        <w:sz w:val="20"/>
                      </w:rPr>
                      <w:t xml:space="preserve">, </w:t>
                    </w:r>
                    <w:r w:rsidRPr="002A5356">
                      <w:rPr>
                        <w:rFonts w:ascii="Arial" w:hAnsi="Arial" w:cs="Arial"/>
                        <w:spacing w:val="-2"/>
                        <w:sz w:val="20"/>
                      </w:rPr>
                      <w:t>analyse des erreurs numériques</w:t>
                    </w:r>
                    <w:r>
                      <w:rPr>
                        <w:rFonts w:ascii="Arial" w:hAnsi="Arial" w:cs="Arial"/>
                        <w:spacing w:val="-2"/>
                        <w:sz w:val="20"/>
                      </w:rPr>
                      <w:t xml:space="preserve">, </w:t>
                    </w:r>
                    <w:r w:rsidRPr="002A5356">
                      <w:rPr>
                        <w:rFonts w:ascii="Arial" w:hAnsi="Arial" w:cs="Arial"/>
                        <w:spacing w:val="-2"/>
                        <w:sz w:val="20"/>
                      </w:rPr>
                      <w:t>parallélisme</w:t>
                    </w:r>
                  </w:p>
                  <w:p w14:paraId="0BFB5307" w14:textId="35CEE1DC"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sidRPr="002A5356">
                      <w:rPr>
                        <w:rFonts w:ascii="Arial" w:hAnsi="Arial" w:cs="Arial"/>
                        <w:spacing w:val="-2"/>
                        <w:sz w:val="20"/>
                      </w:rPr>
                      <w:t>La résolution de systèmes d'équation linéaires</w:t>
                    </w:r>
                  </w:p>
                  <w:p w14:paraId="69E5AAED" w14:textId="007978D6"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sidRPr="002A5356">
                      <w:rPr>
                        <w:rFonts w:ascii="Arial" w:hAnsi="Arial" w:cs="Arial"/>
                        <w:spacing w:val="-2"/>
                        <w:sz w:val="20"/>
                      </w:rPr>
                      <w:t>L'optimisation statique</w:t>
                    </w:r>
                  </w:p>
                  <w:p w14:paraId="6216B012" w14:textId="1811355D"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2A5356">
                      <w:rPr>
                        <w:rFonts w:ascii="Arial" w:hAnsi="Arial" w:cs="Arial"/>
                        <w:spacing w:val="-2"/>
                        <w:sz w:val="20"/>
                      </w:rPr>
                      <w:t>a résolution de systèmes d'équation non-linéaires</w:t>
                    </w:r>
                  </w:p>
                  <w:p w14:paraId="6738EFCC" w14:textId="79981793"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2A5356">
                      <w:rPr>
                        <w:rFonts w:ascii="Arial" w:hAnsi="Arial" w:cs="Arial"/>
                        <w:spacing w:val="-2"/>
                        <w:sz w:val="20"/>
                      </w:rPr>
                      <w:t>'approximation de fonctions</w:t>
                    </w:r>
                  </w:p>
                  <w:p w14:paraId="63F99A0F" w14:textId="61765A13" w:rsidR="002A5356"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 xml:space="preserve">intégration </w:t>
                    </w:r>
                    <w:proofErr w:type="spellStart"/>
                    <w:r>
                      <w:rPr>
                        <w:rFonts w:ascii="Arial" w:hAnsi="Arial" w:cs="Arial"/>
                        <w:spacing w:val="-2"/>
                        <w:sz w:val="20"/>
                      </w:rPr>
                      <w:t>numerique</w:t>
                    </w:r>
                    <w:proofErr w:type="spellEnd"/>
                    <w:r>
                      <w:rPr>
                        <w:rFonts w:ascii="Arial" w:hAnsi="Arial" w:cs="Arial"/>
                        <w:spacing w:val="-2"/>
                        <w:sz w:val="20"/>
                      </w:rPr>
                      <w:t xml:space="preserve"> (méthodes déterministe</w:t>
                    </w:r>
                    <w:r w:rsidR="00013276">
                      <w:rPr>
                        <w:rFonts w:ascii="Arial" w:hAnsi="Arial" w:cs="Arial"/>
                        <w:spacing w:val="-2"/>
                        <w:sz w:val="20"/>
                      </w:rPr>
                      <w:t>s</w:t>
                    </w:r>
                    <w:r>
                      <w:rPr>
                        <w:rFonts w:ascii="Arial" w:hAnsi="Arial" w:cs="Arial"/>
                        <w:spacing w:val="-2"/>
                        <w:sz w:val="20"/>
                      </w:rPr>
                      <w:t xml:space="preserve">) </w:t>
                    </w:r>
                    <w:r w:rsidRPr="00F57079">
                      <w:rPr>
                        <w:rFonts w:ascii="Arial" w:hAnsi="Arial" w:cs="Arial"/>
                        <w:spacing w:val="-2"/>
                        <w:sz w:val="20"/>
                      </w:rPr>
                      <w:t xml:space="preserve">et </w:t>
                    </w:r>
                    <w:r>
                      <w:rPr>
                        <w:rFonts w:ascii="Arial" w:hAnsi="Arial" w:cs="Arial"/>
                        <w:spacing w:val="-2"/>
                        <w:sz w:val="20"/>
                      </w:rPr>
                      <w:t xml:space="preserve">la </w:t>
                    </w:r>
                    <w:r w:rsidRPr="00F57079">
                      <w:rPr>
                        <w:rFonts w:ascii="Arial" w:hAnsi="Arial" w:cs="Arial"/>
                        <w:spacing w:val="-2"/>
                        <w:sz w:val="20"/>
                      </w:rPr>
                      <w:t>différentiation</w:t>
                    </w:r>
                    <w:r>
                      <w:rPr>
                        <w:rFonts w:ascii="Arial" w:hAnsi="Arial" w:cs="Arial"/>
                        <w:spacing w:val="-2"/>
                        <w:sz w:val="20"/>
                      </w:rPr>
                      <w:t xml:space="preserve"> numérique</w:t>
                    </w:r>
                  </w:p>
                  <w:p w14:paraId="146A6C63" w14:textId="474E695B" w:rsidR="008168AD" w:rsidRDefault="008168AD"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 xml:space="preserve">Quelques sujets </w:t>
                    </w:r>
                    <w:proofErr w:type="spellStart"/>
                    <w:r>
                      <w:rPr>
                        <w:rFonts w:ascii="Arial" w:hAnsi="Arial" w:cs="Arial"/>
                        <w:spacing w:val="-2"/>
                        <w:sz w:val="20"/>
                      </w:rPr>
                      <w:t>prélalables</w:t>
                    </w:r>
                    <w:proofErr w:type="spellEnd"/>
                    <w:r>
                      <w:rPr>
                        <w:rFonts w:ascii="Arial" w:hAnsi="Arial" w:cs="Arial"/>
                        <w:spacing w:val="-2"/>
                        <w:sz w:val="20"/>
                      </w:rPr>
                      <w:t> : maximum de vraisemblance, inférence bayésienne, programmation dynamique</w:t>
                    </w:r>
                  </w:p>
                  <w:p w14:paraId="21C4AF15" w14:textId="3592C8F3" w:rsidR="00F57079"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 xml:space="preserve">a génération de variables aléatoires </w:t>
                    </w:r>
                    <w:proofErr w:type="spellStart"/>
                    <w:r w:rsidRPr="00F57079">
                      <w:rPr>
                        <w:rFonts w:ascii="Arial" w:hAnsi="Arial" w:cs="Arial"/>
                        <w:spacing w:val="-2"/>
                        <w:sz w:val="20"/>
                      </w:rPr>
                      <w:t>univariées</w:t>
                    </w:r>
                    <w:proofErr w:type="spellEnd"/>
                  </w:p>
                  <w:p w14:paraId="5B33EB5E" w14:textId="0BD045D6" w:rsidR="00F57079"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a génération des variables aléatoires multivariées</w:t>
                    </w:r>
                  </w:p>
                  <w:p w14:paraId="5013E401" w14:textId="6B7F268C" w:rsidR="00F57079"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a simulation Monte Carlo séquentielle</w:t>
                    </w:r>
                  </w:p>
                  <w:p w14:paraId="07F6BBBA" w14:textId="3BD99E90" w:rsidR="00F57079"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 xml:space="preserve">a </w:t>
                    </w:r>
                    <w:r w:rsidR="005E42B4">
                      <w:rPr>
                        <w:rFonts w:ascii="Arial" w:hAnsi="Arial" w:cs="Arial"/>
                        <w:spacing w:val="-2"/>
                        <w:sz w:val="20"/>
                      </w:rPr>
                      <w:t xml:space="preserve">résolution numérique </w:t>
                    </w:r>
                    <w:r w:rsidRPr="00F57079">
                      <w:rPr>
                        <w:rFonts w:ascii="Arial" w:hAnsi="Arial" w:cs="Arial"/>
                        <w:spacing w:val="-2"/>
                        <w:sz w:val="20"/>
                      </w:rPr>
                      <w:t>des équations différentielles</w:t>
                    </w:r>
                  </w:p>
                  <w:p w14:paraId="0D4EE411" w14:textId="5CBB88FD" w:rsidR="00013276" w:rsidRDefault="0001327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La p</w:t>
                    </w:r>
                    <w:r w:rsidRPr="00013276">
                      <w:rPr>
                        <w:rFonts w:ascii="Arial" w:hAnsi="Arial" w:cs="Arial"/>
                        <w:spacing w:val="-2"/>
                        <w:sz w:val="20"/>
                      </w:rPr>
                      <w:t>rogrammation dynamique en temps discret</w:t>
                    </w:r>
                  </w:p>
                  <w:p w14:paraId="21834A79" w14:textId="53A3D28D" w:rsidR="005E42B4" w:rsidRPr="002A5356" w:rsidRDefault="005E42B4"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La programmation dynamique en temps continu</w:t>
                    </w:r>
                  </w:p>
                  <w:p w14:paraId="56DB3E95" w14:textId="77777777" w:rsidR="00185F5D" w:rsidRPr="000B0326" w:rsidRDefault="00185F5D" w:rsidP="00185F5D">
                    <w:pPr>
                      <w:pStyle w:val="BodyText"/>
                      <w:widowControl w:val="0"/>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0"/>
                      </w:rPr>
                    </w:pPr>
                  </w:p>
                </w:tc>
              </w:tr>
              <w:tr w:rsidR="002A5356" w:rsidRPr="000B0326" w14:paraId="53764722" w14:textId="77777777" w:rsidTr="009D3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E122FB8" w14:textId="77777777" w:rsidR="002A5356" w:rsidRPr="00DE12F8" w:rsidRDefault="002A5356" w:rsidP="00D32E23">
                    <w:pPr>
                      <w:pStyle w:val="CDTableautitre"/>
                      <w:rPr>
                        <w:rFonts w:ascii="Arial" w:eastAsiaTheme="minorHAnsi" w:hAnsi="Arial" w:cs="Arial"/>
                        <w:color w:val="auto"/>
                      </w:rPr>
                    </w:pPr>
                  </w:p>
                </w:tc>
                <w:tc>
                  <w:tcPr>
                    <w:tcW w:w="8222" w:type="dxa"/>
                  </w:tcPr>
                  <w:p w14:paraId="7ABD83CD" w14:textId="77777777" w:rsidR="002A5356" w:rsidRDefault="002A5356" w:rsidP="003C04FA">
                    <w:pPr>
                      <w:suppressAutoHyphens/>
                      <w:jc w:val="both"/>
                      <w:cnfStyle w:val="000000100000" w:firstRow="0" w:lastRow="0" w:firstColumn="0" w:lastColumn="0" w:oddVBand="0" w:evenVBand="0" w:oddHBand="1" w:evenHBand="0" w:firstRowFirstColumn="0" w:firstRowLastColumn="0" w:lastRowFirstColumn="0" w:lastRowLastColumn="0"/>
                      <w:rPr>
                        <w:rFonts w:ascii="Arial" w:hAnsi="Arial" w:cs="Arial"/>
                        <w:spacing w:val="-2"/>
                        <w:sz w:val="20"/>
                      </w:rPr>
                    </w:pPr>
                  </w:p>
                </w:tc>
              </w:tr>
            </w:tbl>
            <w:p w14:paraId="7FB68C97" w14:textId="77777777" w:rsidR="00F70B57" w:rsidRDefault="00A46DB4" w:rsidP="00EB6F00">
              <w:pPr>
                <w:rPr>
                  <w:rFonts w:ascii="Arial" w:hAnsi="Arial" w:cs="Arial"/>
                  <w:sz w:val="20"/>
                </w:rPr>
              </w:pPr>
            </w:p>
          </w:sdtContent>
        </w:sdt>
      </w:sdtContent>
    </w:sdt>
    <w:p w14:paraId="3026AF44" w14:textId="77777777" w:rsidR="00302441" w:rsidRDefault="00C2032B" w:rsidP="000475C5">
      <w:pPr>
        <w:pStyle w:val="BodyText"/>
        <w:numPr>
          <w:ilvl w:val="0"/>
          <w:numId w:val="1"/>
        </w:numPr>
        <w:ind w:left="284" w:hanging="284"/>
        <w:rPr>
          <w:rFonts w:ascii="Arial" w:hAnsi="Arial" w:cs="Arial"/>
          <w:sz w:val="22"/>
          <w:szCs w:val="22"/>
        </w:rPr>
      </w:pPr>
      <w:r>
        <w:rPr>
          <w:rFonts w:ascii="Arial" w:hAnsi="Arial" w:cs="Arial"/>
          <w:sz w:val="22"/>
          <w:szCs w:val="22"/>
        </w:rPr>
        <w:t>É</w:t>
      </w:r>
      <w:r w:rsidR="00182613">
        <w:rPr>
          <w:rFonts w:ascii="Arial" w:hAnsi="Arial" w:cs="Arial"/>
          <w:sz w:val="22"/>
          <w:szCs w:val="22"/>
        </w:rPr>
        <w:t>valuations</w:t>
      </w:r>
    </w:p>
    <w:p w14:paraId="571E978C" w14:textId="77777777" w:rsidR="007E5EE4" w:rsidRDefault="007E5EE4" w:rsidP="008804A9">
      <w:pPr>
        <w:pStyle w:val="BodyText"/>
        <w:rPr>
          <w:rFonts w:ascii="Arial" w:hAnsi="Arial" w:cs="Arial"/>
          <w:b w:val="0"/>
          <w:sz w:val="20"/>
        </w:rPr>
      </w:pPr>
    </w:p>
    <w:tbl>
      <w:tblPr>
        <w:tblStyle w:val="TableauListe6Couleur-Accentuation51"/>
        <w:tblpPr w:leftFromText="141" w:rightFromText="141" w:vertAnchor="text" w:tblpY="1"/>
        <w:tblOverlap w:val="never"/>
        <w:tblW w:w="10724"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4071"/>
        <w:gridCol w:w="4247"/>
        <w:gridCol w:w="2406"/>
      </w:tblGrid>
      <w:tr w:rsidR="002E1BAE" w:rsidRPr="00A0063C" w14:paraId="7E528CA8" w14:textId="77777777" w:rsidTr="00D34F0E">
        <w:trPr>
          <w:cnfStyle w:val="000000100000" w:firstRow="0" w:lastRow="0" w:firstColumn="0" w:lastColumn="0" w:oddVBand="0" w:evenVBand="0" w:oddHBand="1" w:evenHBand="0" w:firstRowFirstColumn="0" w:firstRowLastColumn="0" w:lastRowFirstColumn="0" w:lastRowLastColumn="0"/>
          <w:trHeight w:val="310"/>
        </w:trPr>
        <w:tc>
          <w:tcPr>
            <w:tcW w:w="4071" w:type="dxa"/>
            <w:tcBorders>
              <w:bottom w:val="single" w:sz="4" w:space="0" w:color="5B9BD5" w:themeColor="accent5"/>
            </w:tcBorders>
            <w:shd w:val="clear" w:color="auto" w:fill="0070C0"/>
          </w:tcPr>
          <w:p w14:paraId="4BA8B983" w14:textId="77777777" w:rsidR="002E1BAE" w:rsidRPr="00F24538" w:rsidRDefault="002E1BAE" w:rsidP="00021A49">
            <w:pPr>
              <w:pStyle w:val="CDTableautitre"/>
              <w:jc w:val="center"/>
              <w:rPr>
                <w:rFonts w:ascii="Arial" w:eastAsia="Times New Roman" w:hAnsi="Arial" w:cs="Arial"/>
                <w:lang w:eastAsia="fr-CA"/>
              </w:rPr>
            </w:pPr>
            <w:r>
              <w:rPr>
                <w:rFonts w:ascii="Arial" w:eastAsia="Times New Roman" w:hAnsi="Arial" w:cs="Arial"/>
                <w:lang w:eastAsia="fr-CA"/>
              </w:rPr>
              <w:t>Type</w:t>
            </w:r>
          </w:p>
        </w:tc>
        <w:tc>
          <w:tcPr>
            <w:tcW w:w="4247" w:type="dxa"/>
            <w:tcBorders>
              <w:bottom w:val="single" w:sz="4" w:space="0" w:color="5B9BD5" w:themeColor="accent5"/>
            </w:tcBorders>
            <w:shd w:val="clear" w:color="auto" w:fill="0070C0"/>
          </w:tcPr>
          <w:p w14:paraId="22E1C6C2" w14:textId="02CD7C12" w:rsidR="002E1BAE" w:rsidRPr="00F24538" w:rsidRDefault="002E1BAE" w:rsidP="00021A49">
            <w:pPr>
              <w:pStyle w:val="CDTableautitre"/>
              <w:jc w:val="center"/>
              <w:rPr>
                <w:rFonts w:ascii="Arial" w:eastAsia="Times New Roman" w:hAnsi="Arial" w:cs="Arial"/>
                <w:lang w:eastAsia="fr-CA"/>
              </w:rPr>
            </w:pPr>
            <w:r w:rsidRPr="00F24538">
              <w:rPr>
                <w:rFonts w:ascii="Arial" w:eastAsia="Times New Roman" w:hAnsi="Arial" w:cs="Arial"/>
                <w:lang w:eastAsia="fr-CA"/>
              </w:rPr>
              <w:t>Date</w:t>
            </w:r>
          </w:p>
        </w:tc>
        <w:tc>
          <w:tcPr>
            <w:tcW w:w="2406" w:type="dxa"/>
            <w:tcBorders>
              <w:bottom w:val="single" w:sz="4" w:space="0" w:color="5B9BD5" w:themeColor="accent5"/>
            </w:tcBorders>
            <w:shd w:val="clear" w:color="auto" w:fill="0070C0"/>
          </w:tcPr>
          <w:p w14:paraId="4A92D718" w14:textId="77777777" w:rsidR="002E1BAE" w:rsidRPr="00F24538" w:rsidRDefault="002E1BAE" w:rsidP="00021A49">
            <w:pPr>
              <w:pStyle w:val="CDTableautitre"/>
              <w:jc w:val="center"/>
              <w:rPr>
                <w:rFonts w:ascii="Arial" w:eastAsia="Times New Roman" w:hAnsi="Arial" w:cs="Arial"/>
                <w:lang w:eastAsia="fr-CA"/>
              </w:rPr>
            </w:pPr>
            <w:r w:rsidRPr="00F24538">
              <w:rPr>
                <w:rFonts w:ascii="Arial" w:eastAsia="Times New Roman" w:hAnsi="Arial" w:cs="Arial"/>
                <w:lang w:eastAsia="fr-CA"/>
              </w:rPr>
              <w:t>Pondération</w:t>
            </w:r>
          </w:p>
        </w:tc>
      </w:tr>
      <w:sdt>
        <w:sdtPr>
          <w:rPr>
            <w:rFonts w:ascii="Arial" w:eastAsiaTheme="minorHAnsi" w:hAnsi="Arial" w:cs="Arial"/>
            <w:b w:val="0"/>
            <w:color w:val="auto"/>
            <w:lang w:val="fr-FR"/>
          </w:rPr>
          <w:id w:val="1985431995"/>
        </w:sdtPr>
        <w:sdtEndPr>
          <w:rPr>
            <w:rFonts w:ascii="Arial Narrow" w:hAnsi="Arial Narrow"/>
            <w:b/>
          </w:rPr>
        </w:sdtEndPr>
        <w:sdtContent>
          <w:sdt>
            <w:sdtPr>
              <w:rPr>
                <w:rFonts w:ascii="Arial" w:eastAsiaTheme="minorHAnsi" w:hAnsi="Arial" w:cs="Arial"/>
                <w:b w:val="0"/>
                <w:color w:val="auto"/>
                <w:lang w:val="fr-FR"/>
              </w:rPr>
              <w:id w:val="-651138691"/>
            </w:sdtPr>
            <w:sdtEndPr>
              <w:rPr>
                <w:rFonts w:ascii="Arial Narrow" w:hAnsi="Arial Narrow"/>
                <w:b/>
              </w:rPr>
            </w:sdtEndPr>
            <w:sdtContent>
              <w:tr w:rsidR="002E1BAE" w:rsidRPr="004F0E0D" w14:paraId="671124CC" w14:textId="77777777" w:rsidTr="00D34F0E">
                <w:trPr>
                  <w:trHeight w:val="310"/>
                </w:trPr>
                <w:sdt>
                  <w:sdtPr>
                    <w:rPr>
                      <w:rFonts w:ascii="Arial" w:eastAsiaTheme="minorHAnsi" w:hAnsi="Arial" w:cs="Arial"/>
                      <w:b w:val="0"/>
                      <w:color w:val="auto"/>
                      <w:lang w:val="fr-FR"/>
                    </w:rPr>
                    <w:id w:val="779530950"/>
                  </w:sdtPr>
                  <w:sdtEndPr/>
                  <w:sdtContent>
                    <w:tc>
                      <w:tcPr>
                        <w:tcW w:w="4071" w:type="dxa"/>
                        <w:tcBorders>
                          <w:bottom w:val="single" w:sz="4" w:space="0" w:color="5B9BD5" w:themeColor="accent5"/>
                        </w:tcBorders>
                        <w:shd w:val="clear" w:color="auto" w:fill="FFFFFF" w:themeFill="background1"/>
                      </w:tcPr>
                      <w:p w14:paraId="3FEAFA2C" w14:textId="11AE360F" w:rsidR="002E1BAE" w:rsidRPr="004F0E0D" w:rsidRDefault="00493FDC" w:rsidP="00313523">
                        <w:pPr>
                          <w:pStyle w:val="CDTableautitre"/>
                          <w:rPr>
                            <w:rFonts w:ascii="Arial" w:eastAsiaTheme="minorHAnsi" w:hAnsi="Arial" w:cs="Arial"/>
                            <w:b w:val="0"/>
                            <w:color w:val="auto"/>
                            <w:lang w:val="fr-FR"/>
                          </w:rPr>
                        </w:pPr>
                        <w:r>
                          <w:rPr>
                            <w:rFonts w:ascii="Arial" w:eastAsiaTheme="minorHAnsi" w:hAnsi="Arial" w:cs="Arial"/>
                            <w:b w:val="0"/>
                            <w:color w:val="auto"/>
                            <w:lang w:val="fr-FR"/>
                          </w:rPr>
                          <w:t>Environ</w:t>
                        </w:r>
                        <w:r w:rsidR="000D65F8">
                          <w:rPr>
                            <w:rFonts w:ascii="Arial" w:eastAsiaTheme="minorHAnsi" w:hAnsi="Arial" w:cs="Arial"/>
                            <w:b w:val="0"/>
                            <w:color w:val="auto"/>
                            <w:lang w:val="fr-FR"/>
                          </w:rPr>
                          <w:t xml:space="preserve"> </w:t>
                        </w:r>
                        <w:r>
                          <w:rPr>
                            <w:rFonts w:ascii="Arial" w:eastAsiaTheme="minorHAnsi" w:hAnsi="Arial" w:cs="Arial"/>
                            <w:b w:val="0"/>
                            <w:color w:val="auto"/>
                            <w:lang w:val="fr-FR"/>
                          </w:rPr>
                          <w:t>dix interrogations de 10 minutes</w:t>
                        </w:r>
                      </w:p>
                    </w:tc>
                  </w:sdtContent>
                </w:sdt>
                <w:sdt>
                  <w:sdtPr>
                    <w:rPr>
                      <w:rFonts w:ascii="Arial" w:eastAsiaTheme="minorHAnsi" w:hAnsi="Arial" w:cs="Arial"/>
                      <w:b w:val="0"/>
                      <w:color w:val="auto"/>
                      <w:lang w:val="fr-FR"/>
                    </w:rPr>
                    <w:id w:val="-930509392"/>
                    <w:date>
                      <w:dateFormat w:val="d MMMM yyyy"/>
                      <w:lid w:val="fr-CA"/>
                      <w:storeMappedDataAs w:val="dateTime"/>
                      <w:calendar w:val="gregorian"/>
                    </w:date>
                  </w:sdtPr>
                  <w:sdtEndPr/>
                  <w:sdtContent>
                    <w:tc>
                      <w:tcPr>
                        <w:tcW w:w="4247" w:type="dxa"/>
                        <w:tcBorders>
                          <w:bottom w:val="single" w:sz="4" w:space="0" w:color="5B9BD5" w:themeColor="accent5"/>
                        </w:tcBorders>
                        <w:shd w:val="clear" w:color="auto" w:fill="FFFFFF" w:themeFill="background1"/>
                      </w:tcPr>
                      <w:p w14:paraId="348C4E9D" w14:textId="3164ADB3" w:rsidR="002E1BAE" w:rsidRPr="004F0E0D" w:rsidRDefault="00493FDC" w:rsidP="000D65F8">
                        <w:pPr>
                          <w:pStyle w:val="CDTableautitre"/>
                          <w:rPr>
                            <w:rFonts w:ascii="Arial" w:eastAsiaTheme="minorHAnsi" w:hAnsi="Arial" w:cs="Arial"/>
                            <w:b w:val="0"/>
                            <w:color w:val="auto"/>
                            <w:lang w:val="fr-FR"/>
                          </w:rPr>
                        </w:pPr>
                        <w:r>
                          <w:rPr>
                            <w:rFonts w:ascii="Arial" w:eastAsiaTheme="minorHAnsi" w:hAnsi="Arial" w:cs="Arial"/>
                            <w:b w:val="0"/>
                            <w:color w:val="auto"/>
                          </w:rPr>
                          <w:t>Au début des classes</w:t>
                        </w:r>
                      </w:p>
                    </w:tc>
                  </w:sdtContent>
                </w:sdt>
                <w:sdt>
                  <w:sdtPr>
                    <w:rPr>
                      <w:rFonts w:ascii="Arial" w:eastAsiaTheme="minorHAnsi" w:hAnsi="Arial" w:cs="Arial"/>
                      <w:b w:val="0"/>
                      <w:color w:val="auto"/>
                      <w:lang w:val="fr-FR"/>
                    </w:rPr>
                    <w:id w:val="139315169"/>
                  </w:sdtPr>
                  <w:sdtEndPr/>
                  <w:sdtContent>
                    <w:tc>
                      <w:tcPr>
                        <w:tcW w:w="2406" w:type="dxa"/>
                        <w:tcBorders>
                          <w:bottom w:val="single" w:sz="4" w:space="0" w:color="5B9BD5" w:themeColor="accent5"/>
                        </w:tcBorders>
                        <w:shd w:val="clear" w:color="auto" w:fill="FFFFFF" w:themeFill="background1"/>
                      </w:tcPr>
                      <w:p w14:paraId="05B0B4B5" w14:textId="6C2E2887" w:rsidR="002E1BAE" w:rsidRPr="004F0E0D" w:rsidRDefault="000D65F8" w:rsidP="00BC0744">
                        <w:pPr>
                          <w:pStyle w:val="CDTableautitre"/>
                          <w:jc w:val="center"/>
                          <w:rPr>
                            <w:rFonts w:eastAsiaTheme="minorHAnsi" w:cs="Arial"/>
                            <w:color w:val="auto"/>
                            <w:lang w:val="fr-FR"/>
                          </w:rPr>
                        </w:pPr>
                        <w:r>
                          <w:rPr>
                            <w:rFonts w:ascii="Arial" w:eastAsiaTheme="minorHAnsi" w:hAnsi="Arial" w:cs="Arial"/>
                            <w:b w:val="0"/>
                            <w:color w:val="auto"/>
                            <w:lang w:val="fr-FR"/>
                          </w:rPr>
                          <w:t>20</w:t>
                        </w:r>
                        <w:r w:rsidR="002E1BAE" w:rsidRPr="004F0E0D">
                          <w:rPr>
                            <w:rFonts w:ascii="Arial" w:eastAsiaTheme="minorHAnsi" w:hAnsi="Arial" w:cs="Arial"/>
                            <w:b w:val="0"/>
                            <w:color w:val="auto"/>
                            <w:lang w:val="fr-FR"/>
                          </w:rPr>
                          <w:t> %</w:t>
                        </w:r>
                      </w:p>
                    </w:tc>
                  </w:sdtContent>
                </w:sdt>
              </w:tr>
            </w:sdtContent>
          </w:sdt>
        </w:sdtContent>
      </w:sdt>
      <w:tr w:rsidR="00D34F0E" w:rsidRPr="004F0E0D" w14:paraId="7E0A8FD7" w14:textId="77777777" w:rsidTr="000D65F8">
        <w:trPr>
          <w:cnfStyle w:val="000000100000" w:firstRow="0" w:lastRow="0" w:firstColumn="0" w:lastColumn="0" w:oddVBand="0" w:evenVBand="0" w:oddHBand="1" w:evenHBand="0" w:firstRowFirstColumn="0" w:firstRowLastColumn="0" w:lastRowFirstColumn="0" w:lastRowLastColumn="0"/>
          <w:trHeight w:val="406"/>
        </w:trPr>
        <w:tc>
          <w:tcPr>
            <w:tcW w:w="4071" w:type="dxa"/>
          </w:tcPr>
          <w:p w14:paraId="44086C9A" w14:textId="738BEFED" w:rsidR="00D34F0E" w:rsidRPr="004F0E0D" w:rsidRDefault="000D65F8" w:rsidP="00021A49">
            <w:pPr>
              <w:pStyle w:val="CDTableautitre"/>
              <w:rPr>
                <w:rFonts w:ascii="Arial" w:eastAsiaTheme="minorHAnsi" w:hAnsi="Arial" w:cs="Arial"/>
                <w:b w:val="0"/>
                <w:color w:val="auto"/>
                <w:lang w:val="fr-FR"/>
              </w:rPr>
            </w:pPr>
            <w:proofErr w:type="spellStart"/>
            <w:r>
              <w:rPr>
                <w:rFonts w:ascii="Arial" w:eastAsiaTheme="minorHAnsi" w:hAnsi="Arial" w:cs="Arial"/>
                <w:b w:val="0"/>
                <w:color w:val="auto"/>
                <w:lang w:val="fr-FR"/>
              </w:rPr>
              <w:t>Quatres</w:t>
            </w:r>
            <w:proofErr w:type="spellEnd"/>
            <w:r>
              <w:rPr>
                <w:rFonts w:ascii="Arial" w:eastAsiaTheme="minorHAnsi" w:hAnsi="Arial" w:cs="Arial"/>
                <w:b w:val="0"/>
                <w:color w:val="auto"/>
                <w:lang w:val="fr-FR"/>
              </w:rPr>
              <w:t xml:space="preserve"> exercices </w:t>
            </w:r>
            <w:proofErr w:type="spellStart"/>
            <w:r>
              <w:rPr>
                <w:rFonts w:ascii="Arial" w:eastAsiaTheme="minorHAnsi" w:hAnsi="Arial" w:cs="Arial"/>
                <w:b w:val="0"/>
                <w:color w:val="auto"/>
                <w:lang w:val="fr-FR"/>
              </w:rPr>
              <w:t>computationelles</w:t>
            </w:r>
            <w:proofErr w:type="spellEnd"/>
            <w:r>
              <w:rPr>
                <w:rFonts w:ascii="Arial" w:eastAsiaTheme="minorHAnsi" w:hAnsi="Arial" w:cs="Arial"/>
                <w:b w:val="0"/>
                <w:color w:val="auto"/>
                <w:lang w:val="fr-FR"/>
              </w:rPr>
              <w:t xml:space="preserve"> </w:t>
            </w:r>
          </w:p>
        </w:tc>
        <w:tc>
          <w:tcPr>
            <w:tcW w:w="4247" w:type="dxa"/>
          </w:tcPr>
          <w:p w14:paraId="123B2225" w14:textId="5AA3C5A9" w:rsidR="00D34F0E" w:rsidRPr="000D65F8" w:rsidRDefault="00493FDC" w:rsidP="000D65F8">
            <w:pPr>
              <w:pStyle w:val="CDTableautitre"/>
              <w:rPr>
                <w:rFonts w:ascii="Arial" w:eastAsiaTheme="minorHAnsi" w:hAnsi="Arial" w:cs="Arial"/>
                <w:b w:val="0"/>
                <w:color w:val="auto"/>
              </w:rPr>
            </w:pPr>
            <w:r>
              <w:rPr>
                <w:rFonts w:ascii="Arial" w:eastAsiaTheme="minorHAnsi" w:hAnsi="Arial" w:cs="Arial"/>
                <w:b w:val="0"/>
                <w:color w:val="auto"/>
                <w:lang w:val="fr-FR"/>
              </w:rPr>
              <w:t>Le 28 janvier, le 18 février, le 18 mars et le 8 avril</w:t>
            </w:r>
          </w:p>
        </w:tc>
        <w:tc>
          <w:tcPr>
            <w:tcW w:w="2406" w:type="dxa"/>
          </w:tcPr>
          <w:p w14:paraId="0199A2E3" w14:textId="41D5B6E2" w:rsidR="00D34F0E" w:rsidRDefault="000D65F8" w:rsidP="00BC0744">
            <w:pPr>
              <w:pStyle w:val="CDTableautitre"/>
              <w:jc w:val="center"/>
              <w:rPr>
                <w:rFonts w:ascii="Arial" w:eastAsiaTheme="minorHAnsi" w:hAnsi="Arial" w:cs="Arial"/>
                <w:b w:val="0"/>
                <w:color w:val="auto"/>
                <w:lang w:val="fr-FR"/>
              </w:rPr>
            </w:pPr>
            <w:r>
              <w:rPr>
                <w:rFonts w:ascii="Arial" w:eastAsiaTheme="minorHAnsi" w:hAnsi="Arial" w:cs="Arial"/>
                <w:b w:val="0"/>
                <w:color w:val="auto"/>
                <w:lang w:val="fr-FR"/>
              </w:rPr>
              <w:t xml:space="preserve">40 </w:t>
            </w:r>
            <w:r w:rsidR="00D34F0E">
              <w:rPr>
                <w:rFonts w:ascii="Arial" w:eastAsiaTheme="minorHAnsi" w:hAnsi="Arial" w:cs="Arial"/>
                <w:b w:val="0"/>
                <w:color w:val="auto"/>
                <w:lang w:val="fr-FR"/>
              </w:rPr>
              <w:t>%</w:t>
            </w:r>
          </w:p>
        </w:tc>
      </w:tr>
      <w:tr w:rsidR="000D65F8" w:rsidRPr="004F0E0D" w14:paraId="46AA4A6E" w14:textId="77777777" w:rsidTr="00493FDC">
        <w:trPr>
          <w:trHeight w:val="406"/>
        </w:trPr>
        <w:tc>
          <w:tcPr>
            <w:tcW w:w="4071" w:type="dxa"/>
          </w:tcPr>
          <w:p w14:paraId="69DAEE64" w14:textId="43993BA5" w:rsidR="000D65F8" w:rsidRDefault="000D65F8" w:rsidP="00021A49">
            <w:pPr>
              <w:pStyle w:val="CDTableautitre"/>
              <w:rPr>
                <w:rFonts w:ascii="Arial" w:eastAsiaTheme="minorHAnsi" w:hAnsi="Arial" w:cs="Arial"/>
                <w:b w:val="0"/>
                <w:color w:val="auto"/>
                <w:lang w:val="fr-FR"/>
              </w:rPr>
            </w:pPr>
            <w:r>
              <w:rPr>
                <w:rFonts w:ascii="Arial" w:eastAsiaTheme="minorHAnsi" w:hAnsi="Arial" w:cs="Arial"/>
                <w:b w:val="0"/>
                <w:color w:val="auto"/>
                <w:lang w:val="fr-FR"/>
              </w:rPr>
              <w:t xml:space="preserve">Projet </w:t>
            </w:r>
            <w:proofErr w:type="spellStart"/>
            <w:r>
              <w:rPr>
                <w:rFonts w:ascii="Arial" w:eastAsiaTheme="minorHAnsi" w:hAnsi="Arial" w:cs="Arial"/>
                <w:b w:val="0"/>
                <w:color w:val="auto"/>
                <w:lang w:val="fr-FR"/>
              </w:rPr>
              <w:t>computationel</w:t>
            </w:r>
            <w:proofErr w:type="spellEnd"/>
          </w:p>
        </w:tc>
        <w:tc>
          <w:tcPr>
            <w:tcW w:w="4247" w:type="dxa"/>
          </w:tcPr>
          <w:p w14:paraId="0EF8644C" w14:textId="3A2E7B34" w:rsidR="000D65F8" w:rsidRDefault="000D65F8" w:rsidP="000D65F8">
            <w:pPr>
              <w:pStyle w:val="CDTableautitre"/>
              <w:rPr>
                <w:rFonts w:ascii="Arial" w:eastAsiaTheme="minorHAnsi" w:hAnsi="Arial" w:cs="Arial"/>
                <w:b w:val="0"/>
                <w:color w:val="auto"/>
                <w:lang w:val="fr-FR"/>
              </w:rPr>
            </w:pPr>
            <w:r>
              <w:rPr>
                <w:rFonts w:ascii="Arial" w:eastAsiaTheme="minorHAnsi" w:hAnsi="Arial" w:cs="Arial"/>
                <w:b w:val="0"/>
                <w:color w:val="auto"/>
                <w:lang w:val="fr-FR"/>
              </w:rPr>
              <w:t>Le 8 avril</w:t>
            </w:r>
          </w:p>
        </w:tc>
        <w:tc>
          <w:tcPr>
            <w:tcW w:w="2406" w:type="dxa"/>
          </w:tcPr>
          <w:p w14:paraId="6A2C75A6" w14:textId="52CDD3AA" w:rsidR="000D65F8" w:rsidRDefault="00493FDC" w:rsidP="00BC0744">
            <w:pPr>
              <w:pStyle w:val="CDTableautitre"/>
              <w:jc w:val="center"/>
              <w:rPr>
                <w:rFonts w:ascii="Arial" w:eastAsiaTheme="minorHAnsi" w:hAnsi="Arial" w:cs="Arial"/>
                <w:b w:val="0"/>
                <w:color w:val="auto"/>
                <w:lang w:val="fr-FR"/>
              </w:rPr>
            </w:pPr>
            <w:r>
              <w:rPr>
                <w:rFonts w:ascii="Arial" w:eastAsiaTheme="minorHAnsi" w:hAnsi="Arial" w:cs="Arial"/>
                <w:b w:val="0"/>
                <w:color w:val="auto"/>
                <w:lang w:val="fr-FR"/>
              </w:rPr>
              <w:t>15 %</w:t>
            </w:r>
          </w:p>
        </w:tc>
      </w:tr>
      <w:tr w:rsidR="00493FDC" w:rsidRPr="004F0E0D" w14:paraId="0A159759" w14:textId="77777777" w:rsidTr="001A7C4D">
        <w:trPr>
          <w:cnfStyle w:val="000000100000" w:firstRow="0" w:lastRow="0" w:firstColumn="0" w:lastColumn="0" w:oddVBand="0" w:evenVBand="0" w:oddHBand="1" w:evenHBand="0" w:firstRowFirstColumn="0" w:firstRowLastColumn="0" w:lastRowFirstColumn="0" w:lastRowLastColumn="0"/>
          <w:trHeight w:val="406"/>
        </w:trPr>
        <w:tc>
          <w:tcPr>
            <w:tcW w:w="4071" w:type="dxa"/>
            <w:tcBorders>
              <w:bottom w:val="single" w:sz="4" w:space="0" w:color="5B9BD5" w:themeColor="accent5"/>
            </w:tcBorders>
          </w:tcPr>
          <w:p w14:paraId="07D2FDB3" w14:textId="1CCB0D64" w:rsidR="00493FDC" w:rsidRDefault="00493FDC" w:rsidP="00021A49">
            <w:pPr>
              <w:pStyle w:val="CDTableautitre"/>
              <w:rPr>
                <w:rFonts w:ascii="Arial" w:eastAsiaTheme="minorHAnsi" w:hAnsi="Arial" w:cs="Arial"/>
                <w:b w:val="0"/>
                <w:color w:val="auto"/>
                <w:lang w:val="fr-FR"/>
              </w:rPr>
            </w:pPr>
            <w:r>
              <w:rPr>
                <w:rFonts w:ascii="Arial" w:eastAsiaTheme="minorHAnsi" w:hAnsi="Arial" w:cs="Arial"/>
                <w:b w:val="0"/>
                <w:color w:val="auto"/>
                <w:lang w:val="fr-FR"/>
              </w:rPr>
              <w:t>Examen final</w:t>
            </w:r>
          </w:p>
        </w:tc>
        <w:tc>
          <w:tcPr>
            <w:tcW w:w="4247" w:type="dxa"/>
            <w:tcBorders>
              <w:bottom w:val="single" w:sz="4" w:space="0" w:color="5B9BD5" w:themeColor="accent5"/>
            </w:tcBorders>
          </w:tcPr>
          <w:p w14:paraId="445B6936" w14:textId="64AB8D8B" w:rsidR="00493FDC" w:rsidRDefault="00493FDC" w:rsidP="000D65F8">
            <w:pPr>
              <w:pStyle w:val="CDTableautitre"/>
              <w:rPr>
                <w:rFonts w:ascii="Arial" w:eastAsiaTheme="minorHAnsi" w:hAnsi="Arial" w:cs="Arial"/>
                <w:b w:val="0"/>
                <w:color w:val="auto"/>
                <w:lang w:val="fr-FR"/>
              </w:rPr>
            </w:pPr>
            <w:r>
              <w:rPr>
                <w:rFonts w:ascii="Arial" w:eastAsiaTheme="minorHAnsi" w:hAnsi="Arial" w:cs="Arial"/>
                <w:b w:val="0"/>
                <w:color w:val="auto"/>
                <w:lang w:val="fr-FR"/>
              </w:rPr>
              <w:t>Le 22 avril 2022</w:t>
            </w:r>
          </w:p>
        </w:tc>
        <w:tc>
          <w:tcPr>
            <w:tcW w:w="2406" w:type="dxa"/>
            <w:tcBorders>
              <w:bottom w:val="single" w:sz="4" w:space="0" w:color="5B9BD5" w:themeColor="accent5"/>
            </w:tcBorders>
          </w:tcPr>
          <w:p w14:paraId="01E00467" w14:textId="1ED9E5CB" w:rsidR="00493FDC" w:rsidRDefault="00493FDC" w:rsidP="00BC0744">
            <w:pPr>
              <w:pStyle w:val="CDTableautitre"/>
              <w:jc w:val="center"/>
              <w:rPr>
                <w:rFonts w:ascii="Arial" w:eastAsiaTheme="minorHAnsi" w:hAnsi="Arial" w:cs="Arial"/>
                <w:b w:val="0"/>
                <w:color w:val="auto"/>
                <w:lang w:val="fr-FR"/>
              </w:rPr>
            </w:pPr>
            <w:r>
              <w:rPr>
                <w:rFonts w:ascii="Arial" w:eastAsiaTheme="minorHAnsi" w:hAnsi="Arial" w:cs="Arial"/>
                <w:b w:val="0"/>
                <w:color w:val="auto"/>
                <w:lang w:val="fr-FR"/>
              </w:rPr>
              <w:t>25 %</w:t>
            </w:r>
          </w:p>
        </w:tc>
      </w:tr>
    </w:tbl>
    <w:p w14:paraId="3A84AF0E" w14:textId="77777777" w:rsidR="00575767" w:rsidRDefault="00575767" w:rsidP="008804A9">
      <w:pPr>
        <w:pStyle w:val="BodyText"/>
        <w:rPr>
          <w:rFonts w:ascii="Arial" w:hAnsi="Arial" w:cs="Arial"/>
          <w:b w:val="0"/>
          <w:sz w:val="20"/>
        </w:rPr>
      </w:pPr>
    </w:p>
    <w:tbl>
      <w:tblPr>
        <w:tblStyle w:val="TableauListe6Couleur-Accentuation52"/>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2518"/>
        <w:gridCol w:w="8222"/>
      </w:tblGrid>
      <w:tr w:rsidR="00F24538" w:rsidRPr="00A0063C" w14:paraId="1C5B6FC5" w14:textId="77777777" w:rsidTr="000B0326">
        <w:trPr>
          <w:cnfStyle w:val="000000100000" w:firstRow="0" w:lastRow="0" w:firstColumn="0" w:lastColumn="0" w:oddVBand="0" w:evenVBand="0" w:oddHBand="1" w:evenHBand="0" w:firstRowFirstColumn="0" w:firstRowLastColumn="0" w:lastRowFirstColumn="0" w:lastRowLastColumn="0"/>
          <w:trHeight w:val="308"/>
        </w:trPr>
        <w:tc>
          <w:tcPr>
            <w:tcW w:w="10740" w:type="dxa"/>
            <w:gridSpan w:val="2"/>
            <w:tcBorders>
              <w:bottom w:val="single" w:sz="4" w:space="0" w:color="5B9BD5" w:themeColor="accent5"/>
            </w:tcBorders>
            <w:shd w:val="clear" w:color="auto" w:fill="0070C0"/>
          </w:tcPr>
          <w:p w14:paraId="0F3C6E2D" w14:textId="77777777" w:rsidR="00F24538" w:rsidRPr="00F24538" w:rsidRDefault="00F24538" w:rsidP="007F683D">
            <w:pPr>
              <w:pStyle w:val="CDTableautitre"/>
              <w:rPr>
                <w:rFonts w:ascii="Arial" w:eastAsiaTheme="minorHAnsi" w:hAnsi="Arial" w:cs="Arial"/>
                <w:color w:val="auto"/>
                <w:lang w:val="fr-FR"/>
              </w:rPr>
            </w:pPr>
            <w:r w:rsidRPr="00F24538">
              <w:rPr>
                <w:rFonts w:ascii="Arial" w:eastAsia="Times New Roman" w:hAnsi="Arial" w:cs="Arial"/>
                <w:lang w:eastAsia="fr-CA"/>
              </w:rPr>
              <w:t>Consignes et règles pour les évaluations</w:t>
            </w:r>
          </w:p>
        </w:tc>
      </w:tr>
      <w:tr w:rsidR="004921C6" w:rsidRPr="00A0063C" w14:paraId="4B422551" w14:textId="77777777" w:rsidTr="000B0326">
        <w:trPr>
          <w:trHeight w:val="3345"/>
        </w:trPr>
        <w:tc>
          <w:tcPr>
            <w:tcW w:w="2518" w:type="dxa"/>
            <w:shd w:val="clear" w:color="auto" w:fill="FFFFFF" w:themeFill="background1"/>
          </w:tcPr>
          <w:p w14:paraId="7ADB8D9D" w14:textId="77777777" w:rsidR="004921C6" w:rsidRDefault="004921C6" w:rsidP="007F683D">
            <w:pPr>
              <w:pStyle w:val="CDTableautitre"/>
              <w:rPr>
                <w:rFonts w:ascii="Arial" w:eastAsiaTheme="minorHAnsi" w:hAnsi="Arial" w:cs="Arial"/>
                <w:color w:val="auto"/>
                <w:lang w:val="fr-FR"/>
              </w:rPr>
            </w:pPr>
            <w:r w:rsidRPr="00CE2F45">
              <w:rPr>
                <w:rFonts w:ascii="Arial" w:eastAsiaTheme="minorHAnsi" w:hAnsi="Arial" w:cs="Arial"/>
                <w:color w:val="auto"/>
                <w:lang w:val="fr-FR"/>
              </w:rPr>
              <w:lastRenderedPageBreak/>
              <w:t>Absence à un examen</w:t>
            </w:r>
          </w:p>
        </w:tc>
        <w:tc>
          <w:tcPr>
            <w:tcW w:w="8222" w:type="dxa"/>
            <w:shd w:val="clear" w:color="auto" w:fill="FFFFFF" w:themeFill="background1"/>
          </w:tcPr>
          <w:p w14:paraId="1CCBFF66" w14:textId="77777777" w:rsidR="00B6488A" w:rsidRPr="00DA7C94" w:rsidRDefault="00B6488A" w:rsidP="00B6488A">
            <w:pPr>
              <w:spacing w:before="60" w:after="60" w:line="220" w:lineRule="exact"/>
              <w:jc w:val="both"/>
              <w:rPr>
                <w:rFonts w:ascii="Arial" w:hAnsi="Arial" w:cs="Arial"/>
                <w:color w:val="auto"/>
                <w:sz w:val="20"/>
                <w:lang w:val="fr-FR" w:eastAsia="fr-FR"/>
              </w:rPr>
            </w:pPr>
            <w:r w:rsidRPr="00DA7C94">
              <w:rPr>
                <w:rFonts w:ascii="Arial" w:hAnsi="Arial" w:cs="Arial"/>
                <w:color w:val="auto"/>
                <w:sz w:val="20"/>
                <w:lang w:val="fr-FR" w:eastAsia="fr-FR"/>
              </w:rPr>
              <w:t>Selon le règlement pédagogique (</w:t>
            </w:r>
            <w:hyperlink r:id="rId11" w:anchor="evaluation-des-apprentissages" w:history="1">
              <w:r>
                <w:rPr>
                  <w:rStyle w:val="Hyperlink"/>
                  <w:rFonts w:ascii="Arial" w:hAnsi="Arial" w:cs="Arial"/>
                  <w:sz w:val="20"/>
                  <w:lang w:val="fr-FR" w:eastAsia="fr-FR"/>
                </w:rPr>
                <w:t>article 9.9</w:t>
              </w:r>
            </w:hyperlink>
            <w:r w:rsidRPr="00DA7C94">
              <w:rPr>
                <w:rFonts w:ascii="Arial" w:hAnsi="Arial" w:cs="Arial"/>
                <w:color w:val="auto"/>
                <w:sz w:val="20"/>
                <w:lang w:val="fr-FR" w:eastAsia="fr-FR"/>
              </w:rPr>
              <w:t xml:space="preserve">), l’étudiant doit motiver toute absence à une évaluation dès qu’il est en mesure de constater qu’il ne pourra être présent. Pour ce faire, il doit remplir le formulaire </w:t>
            </w:r>
            <w:proofErr w:type="spellStart"/>
            <w:r w:rsidRPr="00DA7C94">
              <w:rPr>
                <w:rFonts w:ascii="Arial" w:hAnsi="Arial" w:cs="Arial"/>
                <w:b/>
                <w:color w:val="auto"/>
                <w:sz w:val="20"/>
                <w:lang w:val="fr-FR" w:eastAsia="fr-FR"/>
              </w:rPr>
              <w:t>CHE_Absence_Évaluation</w:t>
            </w:r>
            <w:proofErr w:type="spellEnd"/>
            <w:r w:rsidRPr="00DA7C94">
              <w:rPr>
                <w:rFonts w:ascii="Arial" w:hAnsi="Arial" w:cs="Arial"/>
                <w:color w:val="auto"/>
                <w:sz w:val="20"/>
                <w:lang w:val="fr-FR" w:eastAsia="fr-FR"/>
              </w:rPr>
              <w:t xml:space="preserve"> (Centre étudiant, section Formulaires) et justifier l’absence à l’aide de pièces justificatives ou d’un commentaire détaillé, dans un délai de </w:t>
            </w:r>
            <w:r w:rsidRPr="00DA7C94">
              <w:rPr>
                <w:rFonts w:ascii="Arial" w:hAnsi="Arial" w:cs="Arial"/>
                <w:b/>
                <w:i/>
                <w:color w:val="auto"/>
                <w:sz w:val="20"/>
                <w:lang w:val="fr-FR" w:eastAsia="fr-FR"/>
              </w:rPr>
              <w:t>7 jours suivant l’absence</w:t>
            </w:r>
            <w:r w:rsidRPr="00DA7C94">
              <w:rPr>
                <w:rFonts w:ascii="Arial" w:hAnsi="Arial" w:cs="Arial"/>
                <w:color w:val="auto"/>
                <w:sz w:val="20"/>
                <w:lang w:val="fr-FR" w:eastAsia="fr-FR"/>
              </w:rPr>
              <w:t xml:space="preserve">. L’étudiant doit conserver les pièces justificatives dans le cas d’une éventuelle vérification par le Département. </w:t>
            </w:r>
          </w:p>
          <w:p w14:paraId="5911A9F2" w14:textId="77777777" w:rsidR="00B6488A" w:rsidRPr="00DA7C94" w:rsidRDefault="00B6488A" w:rsidP="00B6488A">
            <w:pPr>
              <w:spacing w:before="60" w:after="60" w:line="220" w:lineRule="exact"/>
              <w:jc w:val="both"/>
              <w:rPr>
                <w:rFonts w:ascii="Arial" w:hAnsi="Arial" w:cs="Arial"/>
                <w:color w:val="auto"/>
                <w:sz w:val="20"/>
                <w:lang w:val="fr-FR" w:eastAsia="fr-FR"/>
              </w:rPr>
            </w:pPr>
          </w:p>
          <w:p w14:paraId="15B1841B" w14:textId="77777777" w:rsidR="00B6488A" w:rsidRPr="00DA7C94" w:rsidRDefault="00B6488A" w:rsidP="00B6488A">
            <w:pPr>
              <w:pStyle w:val="CDTableautitre"/>
              <w:jc w:val="both"/>
              <w:rPr>
                <w:rFonts w:ascii="Arial" w:hAnsi="Arial" w:cs="Arial"/>
                <w:b w:val="0"/>
                <w:color w:val="auto"/>
                <w:lang w:val="fr-FR" w:eastAsia="fr-FR"/>
              </w:rPr>
            </w:pPr>
            <w:r w:rsidRPr="00DA7C94">
              <w:rPr>
                <w:rFonts w:ascii="Arial" w:hAnsi="Arial" w:cs="Arial"/>
                <w:b w:val="0"/>
                <w:color w:val="auto"/>
                <w:lang w:val="fr-FR" w:eastAsia="fr-FR"/>
              </w:rPr>
              <w:t>Seul un motif imprévu et hors du contrôle de l’étudiant peut être acceptable. Quand l’absence est motivée, l’étudiant sera informé par écrit des modalités de reprise de l’évaluation. La modalité de reprise d’un examen intra est la suivante : passer un examen intra différé OU passer un examen final cumulatif (qui porte sur toute la matière couverte durant la session). En cas d’absence à un examen intra, la réussite d’un cours ne peut jamais se faire sur la base d’un examen final non cumulatif.</w:t>
            </w:r>
          </w:p>
          <w:p w14:paraId="783603F1" w14:textId="4BC9EE69" w:rsidR="004921C6" w:rsidRPr="00B6488A" w:rsidRDefault="004921C6" w:rsidP="0059738C">
            <w:pPr>
              <w:spacing w:before="60" w:after="60" w:line="220" w:lineRule="exact"/>
              <w:rPr>
                <w:rFonts w:ascii="Arial" w:eastAsiaTheme="minorHAnsi" w:hAnsi="Arial" w:cs="Arial"/>
                <w:color w:val="auto"/>
                <w:sz w:val="20"/>
                <w:lang w:val="fr-FR"/>
              </w:rPr>
            </w:pPr>
          </w:p>
        </w:tc>
      </w:tr>
    </w:tbl>
    <w:p w14:paraId="598E5890" w14:textId="19C2BC68" w:rsidR="00D951AE" w:rsidRDefault="00D951AE">
      <w:pPr>
        <w:rPr>
          <w:rFonts w:ascii="Arial" w:hAnsi="Arial" w:cs="Arial"/>
          <w:sz w:val="20"/>
        </w:rPr>
      </w:pPr>
    </w:p>
    <w:p w14:paraId="322CDAFD" w14:textId="2FA2F685" w:rsidR="00F773D3" w:rsidRDefault="00AB59CD" w:rsidP="00F773D3">
      <w:pPr>
        <w:pStyle w:val="BodyText"/>
        <w:numPr>
          <w:ilvl w:val="0"/>
          <w:numId w:val="1"/>
        </w:numPr>
        <w:ind w:left="284" w:hanging="284"/>
        <w:rPr>
          <w:rFonts w:ascii="Arial" w:hAnsi="Arial" w:cs="Arial"/>
          <w:sz w:val="22"/>
          <w:szCs w:val="22"/>
        </w:rPr>
      </w:pPr>
      <w:r w:rsidRPr="002973D8">
        <w:rPr>
          <w:rFonts w:ascii="Arial" w:hAnsi="Arial" w:cs="Arial"/>
          <w:sz w:val="22"/>
          <w:szCs w:val="22"/>
        </w:rPr>
        <w:t>Rappels</w:t>
      </w:r>
    </w:p>
    <w:p w14:paraId="19D816B9" w14:textId="77777777" w:rsidR="00F773D3" w:rsidRPr="00A87184" w:rsidRDefault="00F773D3" w:rsidP="00F773D3">
      <w:pPr>
        <w:pStyle w:val="BodyText"/>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670"/>
      </w:tblGrid>
      <w:tr w:rsidR="00303277" w:rsidRPr="00A87184" w14:paraId="48E98853" w14:textId="77777777" w:rsidTr="000B0326">
        <w:trPr>
          <w:cnfStyle w:val="000000100000" w:firstRow="0" w:lastRow="0" w:firstColumn="0" w:lastColumn="0" w:oddVBand="0" w:evenVBand="0" w:oddHBand="1" w:evenHBand="0" w:firstRowFirstColumn="0" w:firstRowLastColumn="0" w:lastRowFirstColumn="0" w:lastRowLastColumn="0"/>
          <w:trHeight w:val="283"/>
        </w:trPr>
        <w:tc>
          <w:tcPr>
            <w:tcW w:w="10740" w:type="dxa"/>
            <w:gridSpan w:val="2"/>
            <w:tcBorders>
              <w:bottom w:val="single" w:sz="4" w:space="0" w:color="5B9BD5" w:themeColor="accent5"/>
            </w:tcBorders>
            <w:shd w:val="clear" w:color="auto" w:fill="0070C0"/>
          </w:tcPr>
          <w:p w14:paraId="731A0973" w14:textId="77777777" w:rsidR="00303277" w:rsidRPr="00A87184" w:rsidRDefault="00303277" w:rsidP="00A91093">
            <w:pPr>
              <w:pStyle w:val="CDTableautitre"/>
              <w:rPr>
                <w:rFonts w:ascii="Arial" w:eastAsiaTheme="minorHAnsi" w:hAnsi="Arial" w:cs="Arial"/>
                <w:color w:val="auto"/>
                <w:lang w:val="fr-FR"/>
              </w:rPr>
            </w:pPr>
            <w:r w:rsidRPr="00A87184">
              <w:rPr>
                <w:rFonts w:ascii="Arial" w:eastAsia="Times New Roman" w:hAnsi="Arial" w:cs="Arial"/>
                <w:lang w:eastAsia="fr-CA"/>
              </w:rPr>
              <w:t>Dates importantes</w:t>
            </w:r>
          </w:p>
        </w:tc>
      </w:tr>
      <w:tr w:rsidR="00303277" w:rsidRPr="00A87184" w14:paraId="73DEF643" w14:textId="77777777" w:rsidTr="000B0326">
        <w:trPr>
          <w:trHeight w:val="283"/>
        </w:trPr>
        <w:tc>
          <w:tcPr>
            <w:tcW w:w="5070" w:type="dxa"/>
            <w:tcBorders>
              <w:bottom w:val="single" w:sz="4" w:space="0" w:color="5B9BD5" w:themeColor="accent5"/>
            </w:tcBorders>
            <w:shd w:val="clear" w:color="auto" w:fill="DEEAF6" w:themeFill="accent5" w:themeFillTint="33"/>
          </w:tcPr>
          <w:p w14:paraId="421FA242" w14:textId="77777777" w:rsidR="00303277" w:rsidRPr="00A87184" w:rsidRDefault="00303277" w:rsidP="00A91093">
            <w:pPr>
              <w:pStyle w:val="CDTableautitre"/>
              <w:rPr>
                <w:rFonts w:ascii="Arial" w:eastAsiaTheme="minorHAnsi" w:hAnsi="Arial" w:cs="Arial"/>
                <w:color w:val="auto"/>
                <w:lang w:val="fr-FR"/>
              </w:rPr>
            </w:pPr>
            <w:r w:rsidRPr="00A87184">
              <w:rPr>
                <w:rFonts w:ascii="Arial" w:eastAsiaTheme="minorHAnsi" w:hAnsi="Arial" w:cs="Arial"/>
                <w:color w:val="auto"/>
                <w:lang w:val="fr-FR"/>
              </w:rPr>
              <w:t>Modification de l’inscription</w:t>
            </w:r>
          </w:p>
        </w:tc>
        <w:sdt>
          <w:sdtPr>
            <w:rPr>
              <w:rFonts w:ascii="Arial" w:eastAsiaTheme="minorHAnsi" w:hAnsi="Arial" w:cs="Arial"/>
              <w:b w:val="0"/>
              <w:color w:val="auto"/>
              <w:lang w:val="fr-FR"/>
            </w:rPr>
            <w:id w:val="-949462563"/>
            <w:date w:fullDate="2022-01-21T00:00:00Z">
              <w:dateFormat w:val="d MMMM yyyy"/>
              <w:lid w:val="fr-CA"/>
              <w:storeMappedDataAs w:val="dateTime"/>
              <w:calendar w:val="gregorian"/>
            </w:date>
          </w:sdtPr>
          <w:sdtEndPr/>
          <w:sdtContent>
            <w:tc>
              <w:tcPr>
                <w:tcW w:w="5670" w:type="dxa"/>
                <w:tcBorders>
                  <w:bottom w:val="single" w:sz="4" w:space="0" w:color="5B9BD5" w:themeColor="accent5"/>
                </w:tcBorders>
                <w:shd w:val="clear" w:color="auto" w:fill="DEEAF6" w:themeFill="accent5" w:themeFillTint="33"/>
              </w:tcPr>
              <w:p w14:paraId="52A08A1A" w14:textId="3501F48C" w:rsidR="00303277" w:rsidRPr="00A87184" w:rsidRDefault="00F773D3" w:rsidP="0053606E">
                <w:pPr>
                  <w:pStyle w:val="CDTableautitre"/>
                  <w:rPr>
                    <w:rFonts w:ascii="Arial" w:eastAsiaTheme="minorHAnsi" w:hAnsi="Arial" w:cs="Arial"/>
                    <w:b w:val="0"/>
                    <w:color w:val="auto"/>
                    <w:lang w:val="fr-FR"/>
                  </w:rPr>
                </w:pPr>
                <w:r w:rsidRPr="00A87184">
                  <w:rPr>
                    <w:rFonts w:ascii="Arial" w:eastAsiaTheme="minorHAnsi" w:hAnsi="Arial" w:cs="Arial"/>
                    <w:b w:val="0"/>
                    <w:color w:val="auto"/>
                  </w:rPr>
                  <w:t>21 janvier 2022</w:t>
                </w:r>
              </w:p>
            </w:tc>
          </w:sdtContent>
        </w:sdt>
      </w:tr>
      <w:tr w:rsidR="00303277" w:rsidRPr="00A87184" w14:paraId="7031228A" w14:textId="77777777" w:rsidTr="000B0326">
        <w:trPr>
          <w:cnfStyle w:val="000000100000" w:firstRow="0" w:lastRow="0" w:firstColumn="0" w:lastColumn="0" w:oddVBand="0" w:evenVBand="0" w:oddHBand="1" w:evenHBand="0" w:firstRowFirstColumn="0" w:firstRowLastColumn="0" w:lastRowFirstColumn="0" w:lastRowLastColumn="0"/>
          <w:trHeight w:val="283"/>
        </w:trPr>
        <w:tc>
          <w:tcPr>
            <w:tcW w:w="5070" w:type="dxa"/>
            <w:tcBorders>
              <w:bottom w:val="single" w:sz="4" w:space="0" w:color="5B9BD5" w:themeColor="accent5"/>
            </w:tcBorders>
            <w:shd w:val="clear" w:color="auto" w:fill="FFFFFF" w:themeFill="background1"/>
          </w:tcPr>
          <w:p w14:paraId="4B9A5AFB" w14:textId="77777777" w:rsidR="00303277" w:rsidRPr="00A87184" w:rsidRDefault="00303277" w:rsidP="00A91093">
            <w:pPr>
              <w:pStyle w:val="CDTableautitre"/>
              <w:rPr>
                <w:rFonts w:ascii="Arial" w:eastAsiaTheme="minorHAnsi" w:hAnsi="Arial" w:cs="Arial"/>
                <w:color w:val="auto"/>
                <w:lang w:val="fr-FR"/>
              </w:rPr>
            </w:pPr>
            <w:r w:rsidRPr="00A87184">
              <w:rPr>
                <w:rFonts w:ascii="Arial" w:eastAsiaTheme="minorHAnsi" w:hAnsi="Arial" w:cs="Arial"/>
                <w:color w:val="auto"/>
                <w:lang w:val="fr-FR"/>
              </w:rPr>
              <w:t>Date limite d’abandon</w:t>
            </w:r>
          </w:p>
        </w:tc>
        <w:sdt>
          <w:sdtPr>
            <w:rPr>
              <w:rFonts w:ascii="Arial" w:eastAsiaTheme="minorHAnsi" w:hAnsi="Arial" w:cs="Arial"/>
              <w:b w:val="0"/>
              <w:color w:val="auto"/>
              <w:lang w:val="fr-FR"/>
            </w:rPr>
            <w:id w:val="-654605665"/>
            <w:date w:fullDate="2022-03-18T00:00:00Z">
              <w:dateFormat w:val="d MMMM yyyy"/>
              <w:lid w:val="fr-CA"/>
              <w:storeMappedDataAs w:val="dateTime"/>
              <w:calendar w:val="gregorian"/>
            </w:date>
          </w:sdtPr>
          <w:sdtEndPr/>
          <w:sdtContent>
            <w:tc>
              <w:tcPr>
                <w:tcW w:w="5670" w:type="dxa"/>
                <w:tcBorders>
                  <w:bottom w:val="single" w:sz="4" w:space="0" w:color="5B9BD5" w:themeColor="accent5"/>
                </w:tcBorders>
                <w:shd w:val="clear" w:color="auto" w:fill="FFFFFF" w:themeFill="background1"/>
              </w:tcPr>
              <w:p w14:paraId="7BA125B9" w14:textId="4B9F985D" w:rsidR="00303277" w:rsidRPr="00A87184" w:rsidRDefault="00F773D3" w:rsidP="00581F2F">
                <w:pPr>
                  <w:pStyle w:val="CDTableautitre"/>
                  <w:rPr>
                    <w:rFonts w:ascii="Arial" w:eastAsiaTheme="minorHAnsi" w:hAnsi="Arial" w:cs="Arial"/>
                    <w:b w:val="0"/>
                    <w:color w:val="auto"/>
                    <w:lang w:val="fr-FR"/>
                  </w:rPr>
                </w:pPr>
                <w:r w:rsidRPr="00A87184">
                  <w:rPr>
                    <w:rFonts w:ascii="Arial" w:eastAsiaTheme="minorHAnsi" w:hAnsi="Arial" w:cs="Arial"/>
                    <w:b w:val="0"/>
                    <w:color w:val="auto"/>
                  </w:rPr>
                  <w:t>18 mars 2022</w:t>
                </w:r>
              </w:p>
            </w:tc>
          </w:sdtContent>
        </w:sdt>
      </w:tr>
      <w:tr w:rsidR="00303277" w:rsidRPr="00A87184" w14:paraId="5312E603" w14:textId="77777777" w:rsidTr="000B0326">
        <w:trPr>
          <w:trHeight w:val="283"/>
        </w:trPr>
        <w:tc>
          <w:tcPr>
            <w:tcW w:w="5070" w:type="dxa"/>
            <w:shd w:val="clear" w:color="auto" w:fill="DEEAF6" w:themeFill="accent5" w:themeFillTint="33"/>
          </w:tcPr>
          <w:p w14:paraId="2806FD8C" w14:textId="77777777" w:rsidR="00303277" w:rsidRPr="00A87184" w:rsidRDefault="00303277" w:rsidP="00A91093">
            <w:pPr>
              <w:pStyle w:val="CDTableautitre"/>
              <w:rPr>
                <w:rFonts w:ascii="Arial" w:eastAsiaTheme="minorHAnsi" w:hAnsi="Arial" w:cs="Arial"/>
                <w:color w:val="auto"/>
                <w:lang w:val="fr-FR"/>
              </w:rPr>
            </w:pPr>
            <w:r w:rsidRPr="00A87184">
              <w:rPr>
                <w:rFonts w:ascii="Arial" w:eastAsiaTheme="minorHAnsi" w:hAnsi="Arial" w:cs="Arial"/>
                <w:color w:val="auto"/>
                <w:lang w:val="fr-FR"/>
              </w:rPr>
              <w:t>Évaluation de l’enseignement</w:t>
            </w:r>
          </w:p>
        </w:tc>
        <w:tc>
          <w:tcPr>
            <w:tcW w:w="5670" w:type="dxa"/>
            <w:shd w:val="clear" w:color="auto" w:fill="DEEAF6" w:themeFill="accent5" w:themeFillTint="33"/>
          </w:tcPr>
          <w:p w14:paraId="2F39AF9D" w14:textId="77777777" w:rsidR="00303277" w:rsidRPr="00A87184" w:rsidRDefault="00303277" w:rsidP="00A91093">
            <w:pPr>
              <w:pStyle w:val="CDTableautitre"/>
              <w:rPr>
                <w:rFonts w:ascii="Arial" w:hAnsi="Arial" w:cs="Arial"/>
                <w:b w:val="0"/>
              </w:rPr>
            </w:pPr>
            <w:r w:rsidRPr="00A87184">
              <w:rPr>
                <w:rFonts w:ascii="Arial" w:eastAsiaTheme="minorHAnsi" w:hAnsi="Arial" w:cs="Arial"/>
                <w:b w:val="0"/>
                <w:color w:val="auto"/>
                <w:lang w:val="fr-FR"/>
              </w:rPr>
              <w:t>Date à déterminer</w:t>
            </w:r>
          </w:p>
        </w:tc>
      </w:tr>
    </w:tbl>
    <w:p w14:paraId="170EE1FA" w14:textId="77777777" w:rsidR="00303277" w:rsidRPr="00A87184" w:rsidRDefault="00303277" w:rsidP="006A0E5A">
      <w:pPr>
        <w:pStyle w:val="BodyText"/>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596C2D" w:rsidRPr="00A87184" w14:paraId="34B0E54F" w14:textId="77777777" w:rsidTr="000B0326">
        <w:trPr>
          <w:cnfStyle w:val="000000100000" w:firstRow="0" w:lastRow="0" w:firstColumn="0" w:lastColumn="0" w:oddVBand="0" w:evenVBand="0" w:oddHBand="1" w:evenHBand="0" w:firstRowFirstColumn="0" w:firstRowLastColumn="0" w:lastRowFirstColumn="0" w:lastRowLastColumn="0"/>
          <w:trHeight w:val="388"/>
        </w:trPr>
        <w:tc>
          <w:tcPr>
            <w:tcW w:w="10810" w:type="dxa"/>
            <w:gridSpan w:val="2"/>
            <w:tcBorders>
              <w:bottom w:val="single" w:sz="4" w:space="0" w:color="5B9BD5" w:themeColor="accent5"/>
            </w:tcBorders>
            <w:shd w:val="clear" w:color="auto" w:fill="0070C0"/>
          </w:tcPr>
          <w:p w14:paraId="30FFE1FA" w14:textId="77777777" w:rsidR="00596C2D" w:rsidRPr="00A87184" w:rsidRDefault="001239A6" w:rsidP="0073255F">
            <w:pPr>
              <w:pStyle w:val="CDTableautitre"/>
              <w:rPr>
                <w:rFonts w:ascii="Arial" w:eastAsia="Times New Roman" w:hAnsi="Arial" w:cs="Arial"/>
                <w:lang w:eastAsia="fr-CA"/>
              </w:rPr>
            </w:pPr>
            <w:r w:rsidRPr="00A87184">
              <w:rPr>
                <w:rFonts w:ascii="Arial" w:eastAsia="Times New Roman" w:hAnsi="Arial" w:cs="Arial"/>
                <w:lang w:eastAsia="fr-CA"/>
              </w:rPr>
              <w:t>Soutien à la réussite</w:t>
            </w:r>
          </w:p>
          <w:p w14:paraId="638D0976" w14:textId="77777777" w:rsidR="00A50516" w:rsidRPr="00A87184" w:rsidRDefault="00A50516" w:rsidP="008D0DE2">
            <w:pPr>
              <w:pStyle w:val="CDTableautitre"/>
              <w:rPr>
                <w:rFonts w:ascii="Arial" w:eastAsiaTheme="minorHAnsi" w:hAnsi="Arial" w:cs="Arial"/>
                <w:b w:val="0"/>
                <w:color w:val="auto"/>
                <w:lang w:val="fr-FR"/>
              </w:rPr>
            </w:pPr>
            <w:r w:rsidRPr="00A87184">
              <w:rPr>
                <w:rFonts w:ascii="Arial" w:eastAsiaTheme="minorHAnsi" w:hAnsi="Arial" w:cs="Arial"/>
                <w:b w:val="0"/>
                <w:lang w:val="fr-FR"/>
              </w:rPr>
              <w:t xml:space="preserve">De nombreuses activités et ressources sont offertes à l’Université de Montréal pour faire de votre vie étudiante une expérience enrichissante et agréable. La plupart d’entre elles sont gratuites. </w:t>
            </w:r>
          </w:p>
        </w:tc>
      </w:tr>
      <w:tr w:rsidR="008B5BFD" w:rsidRPr="00A87184" w14:paraId="156C5803" w14:textId="77777777" w:rsidTr="00487201">
        <w:trPr>
          <w:trHeight w:val="350"/>
        </w:trPr>
        <w:tc>
          <w:tcPr>
            <w:tcW w:w="5070" w:type="dxa"/>
            <w:tcBorders>
              <w:bottom w:val="single" w:sz="4" w:space="0" w:color="5B9BD5" w:themeColor="accent5"/>
            </w:tcBorders>
            <w:shd w:val="clear" w:color="auto" w:fill="FFFFFF" w:themeFill="background1"/>
          </w:tcPr>
          <w:p w14:paraId="0159E1B1" w14:textId="77777777" w:rsidR="008B5BFD" w:rsidRPr="00A87184" w:rsidRDefault="008B5BFD"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Centre de communication écrite</w:t>
            </w:r>
          </w:p>
        </w:tc>
        <w:tc>
          <w:tcPr>
            <w:tcW w:w="5740" w:type="dxa"/>
            <w:tcBorders>
              <w:bottom w:val="single" w:sz="4" w:space="0" w:color="5B9BD5" w:themeColor="accent5"/>
            </w:tcBorders>
            <w:shd w:val="clear" w:color="auto" w:fill="FFFFFF" w:themeFill="background1"/>
          </w:tcPr>
          <w:p w14:paraId="7033FC8B" w14:textId="77777777" w:rsidR="008B5BFD" w:rsidRPr="00A87184" w:rsidRDefault="00A46DB4" w:rsidP="0073255F">
            <w:pPr>
              <w:pStyle w:val="CDTableautitre"/>
              <w:rPr>
                <w:rFonts w:ascii="Arial" w:eastAsiaTheme="minorHAnsi" w:hAnsi="Arial" w:cs="Arial"/>
                <w:b w:val="0"/>
                <w:color w:val="auto"/>
                <w:lang w:val="fr-FR"/>
              </w:rPr>
            </w:pPr>
            <w:hyperlink r:id="rId12" w:history="1">
              <w:r w:rsidR="00794A19" w:rsidRPr="00A87184">
                <w:rPr>
                  <w:rStyle w:val="Hyperlink"/>
                  <w:rFonts w:ascii="Arial" w:eastAsiaTheme="minorHAnsi" w:hAnsi="Arial" w:cs="Arial"/>
                  <w:b w:val="0"/>
                  <w:lang w:val="fr-FR"/>
                </w:rPr>
                <w:t>http://cce.umontreal.ca/</w:t>
              </w:r>
            </w:hyperlink>
          </w:p>
        </w:tc>
      </w:tr>
      <w:tr w:rsidR="008B5BFD" w:rsidRPr="00A87184" w14:paraId="4A6DBCA1" w14:textId="77777777" w:rsidTr="00487201">
        <w:trPr>
          <w:cnfStyle w:val="000000100000" w:firstRow="0" w:lastRow="0" w:firstColumn="0" w:lastColumn="0" w:oddVBand="0" w:evenVBand="0" w:oddHBand="1" w:evenHBand="0" w:firstRowFirstColumn="0" w:firstRowLastColumn="0" w:lastRowFirstColumn="0" w:lastRowLastColumn="0"/>
          <w:trHeight w:val="391"/>
        </w:trPr>
        <w:tc>
          <w:tcPr>
            <w:tcW w:w="5070" w:type="dxa"/>
            <w:tcBorders>
              <w:bottom w:val="single" w:sz="4" w:space="0" w:color="5B9BD5" w:themeColor="accent5"/>
            </w:tcBorders>
          </w:tcPr>
          <w:p w14:paraId="78791F50" w14:textId="77777777" w:rsidR="008B5BFD" w:rsidRPr="00A87184" w:rsidRDefault="008B5BFD"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 xml:space="preserve">Centre étudiant de soutien à la réussite </w:t>
            </w:r>
          </w:p>
        </w:tc>
        <w:tc>
          <w:tcPr>
            <w:tcW w:w="5740" w:type="dxa"/>
            <w:tcBorders>
              <w:bottom w:val="single" w:sz="4" w:space="0" w:color="5B9BD5" w:themeColor="accent5"/>
            </w:tcBorders>
          </w:tcPr>
          <w:p w14:paraId="59B3310E" w14:textId="77777777" w:rsidR="008B5BFD" w:rsidRPr="00A87184" w:rsidRDefault="00A46DB4" w:rsidP="0073255F">
            <w:pPr>
              <w:pStyle w:val="CDTableautitre"/>
              <w:rPr>
                <w:rFonts w:ascii="Arial" w:eastAsiaTheme="minorHAnsi" w:hAnsi="Arial" w:cs="Arial"/>
                <w:b w:val="0"/>
                <w:color w:val="auto"/>
                <w:lang w:val="fr-FR"/>
              </w:rPr>
            </w:pPr>
            <w:hyperlink r:id="rId13" w:history="1">
              <w:r w:rsidR="00794A19" w:rsidRPr="00A87184">
                <w:rPr>
                  <w:rStyle w:val="Hyperlink"/>
                  <w:rFonts w:ascii="Arial" w:eastAsiaTheme="minorHAnsi" w:hAnsi="Arial" w:cs="Arial"/>
                  <w:b w:val="0"/>
                  <w:lang w:val="fr-FR"/>
                </w:rPr>
                <w:t>http://cesar.umontreal.ca/</w:t>
              </w:r>
            </w:hyperlink>
          </w:p>
        </w:tc>
      </w:tr>
      <w:tr w:rsidR="008B5BFD" w:rsidRPr="00A87184" w14:paraId="437C5A62" w14:textId="77777777" w:rsidTr="00487201">
        <w:trPr>
          <w:trHeight w:val="148"/>
        </w:trPr>
        <w:tc>
          <w:tcPr>
            <w:tcW w:w="5070" w:type="dxa"/>
            <w:tcBorders>
              <w:bottom w:val="single" w:sz="4" w:space="0" w:color="5B9BD5" w:themeColor="accent5"/>
            </w:tcBorders>
            <w:shd w:val="clear" w:color="auto" w:fill="FFFFFF" w:themeFill="background1"/>
          </w:tcPr>
          <w:p w14:paraId="6EEA3E75" w14:textId="77777777" w:rsidR="008B5BFD" w:rsidRPr="00A87184" w:rsidRDefault="008B5BFD"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Citer ses sources – styles et logiciels (guide)</w:t>
            </w:r>
          </w:p>
        </w:tc>
        <w:tc>
          <w:tcPr>
            <w:tcW w:w="5740" w:type="dxa"/>
            <w:tcBorders>
              <w:bottom w:val="single" w:sz="4" w:space="0" w:color="5B9BD5" w:themeColor="accent5"/>
            </w:tcBorders>
            <w:shd w:val="clear" w:color="auto" w:fill="FFFFFF" w:themeFill="background1"/>
          </w:tcPr>
          <w:p w14:paraId="2B6B03C5" w14:textId="77777777" w:rsidR="008B5BFD" w:rsidRPr="00A87184" w:rsidRDefault="00A46DB4" w:rsidP="0073255F">
            <w:pPr>
              <w:pStyle w:val="CDTableautitre"/>
              <w:rPr>
                <w:rFonts w:ascii="Arial" w:eastAsiaTheme="minorHAnsi" w:hAnsi="Arial" w:cs="Arial"/>
                <w:b w:val="0"/>
                <w:color w:val="auto"/>
                <w:lang w:val="fr-FR"/>
              </w:rPr>
            </w:pPr>
            <w:hyperlink r:id="rId14" w:history="1">
              <w:r w:rsidR="00794A19" w:rsidRPr="00A87184">
                <w:rPr>
                  <w:rStyle w:val="Hyperlink"/>
                  <w:rFonts w:ascii="Arial" w:eastAsiaTheme="minorHAnsi" w:hAnsi="Arial" w:cs="Arial"/>
                  <w:b w:val="0"/>
                  <w:lang w:val="fr-FR"/>
                </w:rPr>
                <w:t>http://www.bib.umontreal.ca/LGB/</w:t>
              </w:r>
            </w:hyperlink>
          </w:p>
        </w:tc>
      </w:tr>
      <w:tr w:rsidR="008B5BFD" w:rsidRPr="00A87184" w14:paraId="0A579FCD" w14:textId="77777777" w:rsidTr="00487201">
        <w:trPr>
          <w:cnfStyle w:val="000000100000" w:firstRow="0" w:lastRow="0" w:firstColumn="0" w:lastColumn="0" w:oddVBand="0" w:evenVBand="0" w:oddHBand="1" w:evenHBand="0" w:firstRowFirstColumn="0" w:firstRowLastColumn="0" w:lastRowFirstColumn="0" w:lastRowLastColumn="0"/>
          <w:trHeight w:val="148"/>
        </w:trPr>
        <w:tc>
          <w:tcPr>
            <w:tcW w:w="5070" w:type="dxa"/>
          </w:tcPr>
          <w:p w14:paraId="14A435D3" w14:textId="77777777" w:rsidR="008B5BFD" w:rsidRPr="00A87184" w:rsidRDefault="008B5BFD"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Services du réseau des bibliothèques de l’UdeM</w:t>
            </w:r>
          </w:p>
        </w:tc>
        <w:tc>
          <w:tcPr>
            <w:tcW w:w="5740" w:type="dxa"/>
          </w:tcPr>
          <w:p w14:paraId="7AB1996B" w14:textId="77777777" w:rsidR="008B5BFD" w:rsidRPr="00A87184" w:rsidRDefault="00A46DB4" w:rsidP="0073255F">
            <w:pPr>
              <w:pStyle w:val="CDTableautitre"/>
              <w:rPr>
                <w:rFonts w:ascii="Arial" w:eastAsiaTheme="minorHAnsi" w:hAnsi="Arial" w:cs="Arial"/>
                <w:b w:val="0"/>
                <w:color w:val="auto"/>
                <w:lang w:val="fr-FR"/>
              </w:rPr>
            </w:pPr>
            <w:hyperlink r:id="rId15" w:history="1">
              <w:r w:rsidR="00794A19" w:rsidRPr="00A87184">
                <w:rPr>
                  <w:rStyle w:val="Hyperlink"/>
                  <w:rFonts w:ascii="Arial" w:eastAsiaTheme="minorHAnsi" w:hAnsi="Arial" w:cs="Arial"/>
                  <w:b w:val="0"/>
                  <w:lang w:val="fr-FR"/>
                </w:rPr>
                <w:t>http://www.bib.umontreal.ca/services/default.htm</w:t>
              </w:r>
            </w:hyperlink>
          </w:p>
        </w:tc>
      </w:tr>
    </w:tbl>
    <w:p w14:paraId="5E9A2DBF" w14:textId="77777777" w:rsidR="008B5BFD" w:rsidRPr="00A87184" w:rsidRDefault="008B5BFD" w:rsidP="006C6439">
      <w:pPr>
        <w:rPr>
          <w:rFonts w:ascii="Arial" w:hAnsi="Arial" w:cs="Arial"/>
          <w:sz w:val="20"/>
        </w:rPr>
      </w:pPr>
    </w:p>
    <w:p w14:paraId="5BD9F404" w14:textId="77777777" w:rsidR="008B5BFD" w:rsidRPr="00A87184" w:rsidRDefault="00C20127" w:rsidP="000475C5">
      <w:pPr>
        <w:pStyle w:val="BodyText"/>
        <w:numPr>
          <w:ilvl w:val="0"/>
          <w:numId w:val="1"/>
        </w:numPr>
        <w:ind w:left="284" w:hanging="284"/>
        <w:rPr>
          <w:rFonts w:ascii="Arial" w:hAnsi="Arial" w:cs="Arial"/>
          <w:sz w:val="20"/>
        </w:rPr>
      </w:pPr>
      <w:r w:rsidRPr="00A87184">
        <w:rPr>
          <w:rFonts w:ascii="Arial" w:hAnsi="Arial" w:cs="Arial"/>
          <w:sz w:val="20"/>
        </w:rPr>
        <w:t>Cadres règlementaires et politiques institutionnelles</w:t>
      </w:r>
    </w:p>
    <w:p w14:paraId="5373326A" w14:textId="77777777" w:rsidR="006C6439" w:rsidRPr="00A87184" w:rsidRDefault="006C6439" w:rsidP="006C6439">
      <w:pPr>
        <w:pStyle w:val="BodyText"/>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8B5BFD" w:rsidRPr="00A87184" w14:paraId="1AEAF22F" w14:textId="77777777" w:rsidTr="000B0326">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0561FB1B" w14:textId="77777777" w:rsidR="008B5BFD" w:rsidRPr="00A87184" w:rsidRDefault="00C20127" w:rsidP="0073255F">
            <w:pPr>
              <w:pStyle w:val="CDTableautitre"/>
              <w:rPr>
                <w:rFonts w:ascii="Arial" w:hAnsi="Arial" w:cs="Arial"/>
                <w:lang w:val="fr-FR"/>
              </w:rPr>
            </w:pPr>
            <w:r w:rsidRPr="00A87184">
              <w:rPr>
                <w:rFonts w:ascii="Arial" w:eastAsia="Times New Roman" w:hAnsi="Arial" w:cs="Arial"/>
                <w:lang w:eastAsia="fr-CA"/>
              </w:rPr>
              <w:t>Règlements et politiques</w:t>
            </w:r>
          </w:p>
        </w:tc>
      </w:tr>
      <w:tr w:rsidR="00C20127" w:rsidRPr="00A87184" w14:paraId="2683A568" w14:textId="77777777" w:rsidTr="00487201">
        <w:trPr>
          <w:trHeight w:val="283"/>
        </w:trPr>
        <w:tc>
          <w:tcPr>
            <w:tcW w:w="5070" w:type="dxa"/>
            <w:tcBorders>
              <w:bottom w:val="single" w:sz="4" w:space="0" w:color="5B9BD5" w:themeColor="accent5"/>
            </w:tcBorders>
            <w:shd w:val="clear" w:color="auto" w:fill="FFFFFF" w:themeFill="background1"/>
          </w:tcPr>
          <w:p w14:paraId="4259B177" w14:textId="77777777" w:rsidR="00703588" w:rsidRPr="00A87184" w:rsidRDefault="0074793C" w:rsidP="00703588">
            <w:pPr>
              <w:pStyle w:val="CDTableautitre"/>
              <w:rPr>
                <w:rFonts w:ascii="Arial" w:eastAsiaTheme="minorHAnsi" w:hAnsi="Arial" w:cs="Arial"/>
                <w:color w:val="auto"/>
                <w:lang w:val="fr-FR"/>
              </w:rPr>
            </w:pPr>
            <w:r w:rsidRPr="00A87184">
              <w:rPr>
                <w:rFonts w:ascii="Arial" w:eastAsiaTheme="minorHAnsi" w:hAnsi="Arial" w:cs="Arial"/>
                <w:color w:val="auto"/>
                <w:lang w:val="fr-FR"/>
              </w:rPr>
              <w:t>Règlement des études</w:t>
            </w:r>
          </w:p>
          <w:p w14:paraId="05FA0B82" w14:textId="77777777" w:rsidR="008B5BFD" w:rsidRPr="00A87184" w:rsidRDefault="0074793C" w:rsidP="00703588">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Que vous soyez étudiant régulier, étudiant libre ou visiteur, connaitre le règlement qui encadre les ét</w:t>
            </w:r>
            <w:r w:rsidR="00F81CBA" w:rsidRPr="00A87184">
              <w:rPr>
                <w:rFonts w:ascii="Arial" w:eastAsiaTheme="minorHAnsi" w:hAnsi="Arial" w:cs="Arial"/>
                <w:b w:val="0"/>
                <w:color w:val="auto"/>
                <w:lang w:val="fr-FR"/>
              </w:rPr>
              <w:t>udes est tout à votre avantage.</w:t>
            </w:r>
            <w:r w:rsidR="00F81CBA" w:rsidRPr="00A87184">
              <w:rPr>
                <w:rFonts w:ascii="Arial" w:eastAsiaTheme="minorHAnsi" w:hAnsi="Arial" w:cs="Arial"/>
                <w:b w:val="0"/>
                <w:color w:val="auto"/>
                <w:lang w:val="fr-FR"/>
              </w:rPr>
              <w:br/>
            </w:r>
            <w:r w:rsidRPr="00A87184">
              <w:rPr>
                <w:rFonts w:ascii="Arial" w:eastAsiaTheme="minorHAnsi" w:hAnsi="Arial" w:cs="Arial"/>
                <w:b w:val="0"/>
                <w:color w:val="auto"/>
                <w:lang w:val="fr-FR"/>
              </w:rPr>
              <w:t>Consultez-</w:t>
            </w:r>
            <w:proofErr w:type="gramStart"/>
            <w:r w:rsidRPr="00A87184">
              <w:rPr>
                <w:rFonts w:ascii="Arial" w:eastAsiaTheme="minorHAnsi" w:hAnsi="Arial" w:cs="Arial"/>
                <w:b w:val="0"/>
                <w:color w:val="auto"/>
                <w:lang w:val="fr-FR"/>
              </w:rPr>
              <w:t>le!</w:t>
            </w:r>
            <w:proofErr w:type="gramEnd"/>
          </w:p>
        </w:tc>
        <w:tc>
          <w:tcPr>
            <w:tcW w:w="5740" w:type="dxa"/>
            <w:tcBorders>
              <w:bottom w:val="single" w:sz="4" w:space="0" w:color="5B9BD5" w:themeColor="accent5"/>
            </w:tcBorders>
            <w:shd w:val="clear" w:color="auto" w:fill="FFFFFF" w:themeFill="background1"/>
          </w:tcPr>
          <w:p w14:paraId="64983591" w14:textId="77777777" w:rsidR="00703588" w:rsidRPr="00A87184" w:rsidRDefault="00A46DB4" w:rsidP="00703588">
            <w:pPr>
              <w:pStyle w:val="CDTableautitre"/>
              <w:rPr>
                <w:rFonts w:ascii="Arial" w:eastAsiaTheme="minorHAnsi" w:hAnsi="Arial" w:cs="Arial"/>
                <w:b w:val="0"/>
                <w:color w:val="auto"/>
                <w:lang w:val="fr-FR"/>
              </w:rPr>
            </w:pPr>
            <w:hyperlink r:id="rId16" w:history="1">
              <w:r w:rsidR="00703588" w:rsidRPr="00A87184">
                <w:rPr>
                  <w:rStyle w:val="Hyperlink"/>
                  <w:rFonts w:ascii="Arial" w:eastAsiaTheme="minorHAnsi" w:hAnsi="Arial" w:cs="Arial"/>
                  <w:b w:val="0"/>
                  <w:lang w:val="fr-FR"/>
                </w:rPr>
                <w:t>http://secretariatgeneral.umontreal.ca/documents-officiels/reglements-et-politiques/reglement-des-etudes-de-premier-cycle/</w:t>
              </w:r>
            </w:hyperlink>
          </w:p>
          <w:p w14:paraId="3E4BF67C" w14:textId="77777777" w:rsidR="00703588" w:rsidRPr="00A87184" w:rsidRDefault="00703588" w:rsidP="00703588">
            <w:pPr>
              <w:pStyle w:val="CDTableautitre"/>
              <w:rPr>
                <w:rFonts w:ascii="Arial" w:hAnsi="Arial" w:cs="Arial"/>
                <w:b w:val="0"/>
                <w:color w:val="auto"/>
              </w:rPr>
            </w:pPr>
          </w:p>
          <w:p w14:paraId="033BC1BA" w14:textId="77777777" w:rsidR="0074793C" w:rsidRPr="00A87184" w:rsidRDefault="00A46DB4" w:rsidP="00703588">
            <w:pPr>
              <w:pStyle w:val="CDTableautitre"/>
              <w:rPr>
                <w:rFonts w:ascii="Arial" w:eastAsiaTheme="minorHAnsi" w:hAnsi="Arial" w:cs="Arial"/>
                <w:b w:val="0"/>
                <w:color w:val="auto"/>
                <w:u w:val="single"/>
                <w:lang w:val="fr-FR"/>
              </w:rPr>
            </w:pPr>
            <w:hyperlink r:id="rId17" w:history="1">
              <w:r w:rsidR="00703588" w:rsidRPr="00A87184">
                <w:rPr>
                  <w:rStyle w:val="Hyperlink"/>
                  <w:rFonts w:ascii="Arial" w:eastAsiaTheme="minorHAnsi" w:hAnsi="Arial" w:cs="Arial"/>
                  <w:b w:val="0"/>
                  <w:lang w:val="fr-FR"/>
                </w:rPr>
                <w:t>http://secretariatgeneral.umontreal.ca/documents-officiels/reglements-et-politiques/reglement-pedagogique-de-la-faculte-des-etudes-superieures-et-postdoctorales/</w:t>
              </w:r>
            </w:hyperlink>
          </w:p>
        </w:tc>
      </w:tr>
      <w:tr w:rsidR="00137FCB" w:rsidRPr="00A87184" w14:paraId="2154A9C5" w14:textId="77777777" w:rsidTr="00487201">
        <w:trPr>
          <w:cnfStyle w:val="000000100000" w:firstRow="0" w:lastRow="0" w:firstColumn="0" w:lastColumn="0" w:oddVBand="0" w:evenVBand="0" w:oddHBand="1" w:evenHBand="0" w:firstRowFirstColumn="0" w:firstRowLastColumn="0" w:lastRowFirstColumn="0" w:lastRowLastColumn="0"/>
          <w:trHeight w:val="283"/>
        </w:trPr>
        <w:tc>
          <w:tcPr>
            <w:tcW w:w="5070" w:type="dxa"/>
          </w:tcPr>
          <w:p w14:paraId="236D6066" w14:textId="77777777" w:rsidR="00F113EA" w:rsidRPr="00A87184" w:rsidRDefault="00F113EA" w:rsidP="0073255F">
            <w:pPr>
              <w:pStyle w:val="CDTableautitre"/>
              <w:rPr>
                <w:rFonts w:ascii="Arial" w:hAnsi="Arial" w:cs="Arial"/>
                <w:color w:val="auto"/>
                <w:lang w:val="fr-FR"/>
              </w:rPr>
            </w:pPr>
            <w:r w:rsidRPr="00A87184">
              <w:rPr>
                <w:rFonts w:ascii="Arial" w:hAnsi="Arial" w:cs="Arial"/>
                <w:color w:val="auto"/>
                <w:lang w:val="fr-FR"/>
              </w:rPr>
              <w:t>Politique-cadre sur l’intégration des étudiants en situation de handicap</w:t>
            </w:r>
          </w:p>
          <w:p w14:paraId="3617FCD3" w14:textId="77777777" w:rsidR="00137FCB" w:rsidRPr="00A87184" w:rsidRDefault="00703588" w:rsidP="0073255F">
            <w:pPr>
              <w:pStyle w:val="CDTableautitre"/>
              <w:rPr>
                <w:rFonts w:ascii="Arial" w:eastAsiaTheme="minorHAnsi" w:hAnsi="Arial" w:cs="Arial"/>
                <w:b w:val="0"/>
                <w:color w:val="auto"/>
                <w:lang w:val="fr-FR"/>
              </w:rPr>
            </w:pPr>
            <w:r w:rsidRPr="00A87184">
              <w:rPr>
                <w:rFonts w:ascii="Arial" w:hAnsi="Arial" w:cs="Arial"/>
                <w:b w:val="0"/>
                <w:color w:val="auto"/>
              </w:rPr>
              <w:t xml:space="preserve">Renseignez-vous sur les ressources disponibles les mieux adaptées à votre situation auprès du Bureau de soutien aux étudiants en situation de handicap (BSESH). Le deuxième lien ci-contre présente les </w:t>
            </w:r>
            <w:r w:rsidRPr="00A87184">
              <w:rPr>
                <w:rFonts w:ascii="Arial" w:hAnsi="Arial" w:cs="Arial"/>
                <w:b w:val="0"/>
                <w:color w:val="auto"/>
              </w:rPr>
              <w:lastRenderedPageBreak/>
              <w:t>accommodements aux examens spécifiques à chaque faculté ou école.</w:t>
            </w:r>
          </w:p>
        </w:tc>
        <w:tc>
          <w:tcPr>
            <w:tcW w:w="5740" w:type="dxa"/>
          </w:tcPr>
          <w:p w14:paraId="514B0757" w14:textId="77777777" w:rsidR="00703588" w:rsidRPr="00A87184" w:rsidRDefault="00A46DB4" w:rsidP="0073255F">
            <w:pPr>
              <w:pStyle w:val="CDTableautitre"/>
              <w:rPr>
                <w:rFonts w:ascii="Arial" w:eastAsiaTheme="minorHAnsi" w:hAnsi="Arial" w:cs="Arial"/>
                <w:b w:val="0"/>
                <w:color w:val="auto"/>
              </w:rPr>
            </w:pPr>
            <w:hyperlink r:id="rId18" w:history="1">
              <w:r w:rsidR="00703588" w:rsidRPr="00A87184">
                <w:rPr>
                  <w:rStyle w:val="Hyperlink"/>
                  <w:rFonts w:ascii="Arial" w:eastAsiaTheme="minorHAnsi" w:hAnsi="Arial" w:cs="Arial"/>
                  <w:b w:val="0"/>
                </w:rPr>
                <w:t>http://secretariatgeneral.umontreal.ca/fileadmin/secretariat/Documents/Reglements/adm10_25-politique-cadre_integration_etudiants_situation_handicap.pdf</w:t>
              </w:r>
            </w:hyperlink>
          </w:p>
          <w:p w14:paraId="46656288" w14:textId="77777777" w:rsidR="00703588" w:rsidRPr="00A87184" w:rsidRDefault="00703588" w:rsidP="0073255F">
            <w:pPr>
              <w:pStyle w:val="CDTableautitre"/>
              <w:rPr>
                <w:rFonts w:ascii="Arial" w:eastAsiaTheme="minorHAnsi" w:hAnsi="Arial" w:cs="Arial"/>
                <w:b w:val="0"/>
                <w:color w:val="auto"/>
              </w:rPr>
            </w:pPr>
          </w:p>
          <w:p w14:paraId="3A81D1A6" w14:textId="77777777" w:rsidR="00C20127" w:rsidRPr="00A87184" w:rsidRDefault="00A46DB4" w:rsidP="0073255F">
            <w:pPr>
              <w:pStyle w:val="CDTableautitre"/>
              <w:rPr>
                <w:rFonts w:ascii="Arial" w:eastAsiaTheme="minorHAnsi" w:hAnsi="Arial" w:cs="Arial"/>
                <w:b w:val="0"/>
                <w:color w:val="auto"/>
              </w:rPr>
            </w:pPr>
            <w:hyperlink r:id="rId19" w:history="1">
              <w:r w:rsidR="00703588" w:rsidRPr="00A87184">
                <w:rPr>
                  <w:rStyle w:val="Hyperlink"/>
                  <w:rFonts w:ascii="Arial" w:eastAsiaTheme="minorHAnsi" w:hAnsi="Arial" w:cs="Arial"/>
                  <w:b w:val="0"/>
                </w:rPr>
                <w:t>http://www.bsesh.umontreal.ca/accommodement/index.htm</w:t>
              </w:r>
            </w:hyperlink>
          </w:p>
        </w:tc>
      </w:tr>
    </w:tbl>
    <w:p w14:paraId="4801A396" w14:textId="77777777" w:rsidR="008B5BFD" w:rsidRPr="00A87184" w:rsidRDefault="008B5BFD" w:rsidP="003A6CF2">
      <w:pPr>
        <w:pStyle w:val="BodyText"/>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103"/>
        <w:gridCol w:w="5707"/>
      </w:tblGrid>
      <w:tr w:rsidR="00137FCB" w:rsidRPr="00A87184" w14:paraId="368BEF2F" w14:textId="77777777" w:rsidTr="00487201">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01ED941A" w14:textId="77777777" w:rsidR="00A50516" w:rsidRPr="00A87184" w:rsidRDefault="00A50516" w:rsidP="0073255F">
            <w:pPr>
              <w:pStyle w:val="CDTableautitre"/>
              <w:rPr>
                <w:rFonts w:ascii="Arial" w:eastAsia="Times New Roman" w:hAnsi="Arial" w:cs="Arial"/>
                <w:lang w:eastAsia="fr-CA"/>
              </w:rPr>
            </w:pPr>
            <w:r w:rsidRPr="00A87184">
              <w:rPr>
                <w:rFonts w:ascii="Arial" w:eastAsia="Times New Roman" w:hAnsi="Arial" w:cs="Arial"/>
                <w:lang w:eastAsia="fr-CA"/>
              </w:rPr>
              <w:t>Intégrité, fraude et plagiat</w:t>
            </w:r>
          </w:p>
          <w:p w14:paraId="12575E6C" w14:textId="77777777" w:rsidR="00EC42C8" w:rsidRPr="00A87184" w:rsidRDefault="00EC42C8" w:rsidP="00EC42C8">
            <w:pPr>
              <w:pStyle w:val="CDTableautitre"/>
              <w:spacing w:after="120"/>
              <w:rPr>
                <w:rFonts w:ascii="Arial" w:hAnsi="Arial" w:cs="Arial"/>
                <w:b w:val="0"/>
                <w:lang w:val="fr-FR"/>
              </w:rPr>
            </w:pPr>
            <w:r w:rsidRPr="00A87184">
              <w:rPr>
                <w:rFonts w:ascii="Arial" w:hAnsi="Arial" w:cs="Arial"/>
                <w:b w:val="0"/>
                <w:lang w:val="fr-FR"/>
              </w:rPr>
              <w:t xml:space="preserve">Problèmes liés à la gestion du temps, ignorance des droits d’auteur, crainte de l’échec, désir d’égaliser les chances de réussite des autres – aucune de ces raisons n’est suffisante pour justifier la fraude ou le plagiat. Qu’il soit pratiqué intentionnellement, par insouciance ou par négligence, le plagiat peut entraîner un échec, la suspension, l’exclusion du programme, voire même un renvoi de l’université. Plagier ne vaut donc pas la peine ! </w:t>
            </w:r>
          </w:p>
          <w:p w14:paraId="3CCE18D3" w14:textId="77777777" w:rsidR="00EC42C8" w:rsidRPr="00A87184" w:rsidRDefault="00EC42C8" w:rsidP="00EC42C8">
            <w:pPr>
              <w:pStyle w:val="CDTableautitre"/>
              <w:spacing w:after="120"/>
              <w:rPr>
                <w:rFonts w:ascii="Arial" w:hAnsi="Arial" w:cs="Arial"/>
                <w:b w:val="0"/>
                <w:lang w:val="fr-FR"/>
              </w:rPr>
            </w:pPr>
            <w:r w:rsidRPr="00A87184">
              <w:rPr>
                <w:rFonts w:ascii="Arial" w:hAnsi="Arial" w:cs="Arial"/>
                <w:b w:val="0"/>
                <w:lang w:val="fr-FR"/>
              </w:rPr>
              <w:t>Le plagiat ne se limite pas à copier-coller ou à regarder la copie d’un collègue. Il existe diverses formes de manquement à l’intégrité, de fraude et de plagiat. En voici quelques exemples</w:t>
            </w:r>
            <w:r w:rsidR="00CB1DFD" w:rsidRPr="00A87184">
              <w:rPr>
                <w:rFonts w:ascii="Arial" w:hAnsi="Arial" w:cs="Arial"/>
                <w:b w:val="0"/>
                <w:lang w:val="fr-FR"/>
              </w:rPr>
              <w:t> </w:t>
            </w:r>
            <w:r w:rsidRPr="00A87184">
              <w:rPr>
                <w:rFonts w:ascii="Arial" w:hAnsi="Arial" w:cs="Arial"/>
                <w:b w:val="0"/>
                <w:lang w:val="fr-FR"/>
              </w:rPr>
              <w:t>:</w:t>
            </w:r>
          </w:p>
          <w:p w14:paraId="499B1AFD" w14:textId="77777777" w:rsidR="00EC42C8" w:rsidRPr="00A87184" w:rsidRDefault="00EC42C8" w:rsidP="000475C5">
            <w:pPr>
              <w:pStyle w:val="CDTableautitre"/>
              <w:numPr>
                <w:ilvl w:val="0"/>
                <w:numId w:val="2"/>
              </w:numPr>
              <w:spacing w:after="120"/>
              <w:rPr>
                <w:rFonts w:ascii="Arial" w:hAnsi="Arial" w:cs="Arial"/>
                <w:b w:val="0"/>
                <w:i/>
                <w:lang w:val="fr-FR"/>
              </w:rPr>
            </w:pPr>
            <w:r w:rsidRPr="00A87184">
              <w:rPr>
                <w:rFonts w:ascii="Arial" w:hAnsi="Arial" w:cs="Arial"/>
                <w:b w:val="0"/>
                <w:i/>
                <w:lang w:val="fr-FR"/>
              </w:rPr>
              <w:t>Dans les travaux</w:t>
            </w:r>
            <w:r w:rsidR="00CB1DFD" w:rsidRPr="00A87184">
              <w:rPr>
                <w:rFonts w:ascii="Arial" w:hAnsi="Arial" w:cs="Arial"/>
                <w:b w:val="0"/>
                <w:i/>
                <w:lang w:val="fr-FR"/>
              </w:rPr>
              <w:t> </w:t>
            </w:r>
            <w:r w:rsidRPr="00A87184">
              <w:rPr>
                <w:rFonts w:ascii="Arial" w:hAnsi="Arial" w:cs="Arial"/>
                <w:b w:val="0"/>
                <w:i/>
                <w:lang w:val="fr-FR"/>
              </w:rPr>
              <w:t xml:space="preserve">: Copier un texte trouvé sur Internet sans le mettre entre guillemets et sans citer sa </w:t>
            </w:r>
            <w:proofErr w:type="gramStart"/>
            <w:r w:rsidRPr="00A87184">
              <w:rPr>
                <w:rFonts w:ascii="Arial" w:hAnsi="Arial" w:cs="Arial"/>
                <w:b w:val="0"/>
                <w:i/>
                <w:lang w:val="fr-FR"/>
              </w:rPr>
              <w:t>source;</w:t>
            </w:r>
            <w:proofErr w:type="gramEnd"/>
            <w:r w:rsidRPr="00A87184">
              <w:rPr>
                <w:rFonts w:ascii="Arial" w:hAnsi="Arial" w:cs="Arial"/>
                <w:b w:val="0"/>
                <w:i/>
                <w:lang w:val="fr-FR"/>
              </w:rPr>
              <w:t xml:space="preserve"> Soumettre le même travail dans deux cours (</w:t>
            </w:r>
            <w:proofErr w:type="spellStart"/>
            <w:r w:rsidRPr="00A87184">
              <w:rPr>
                <w:rFonts w:ascii="Arial" w:hAnsi="Arial" w:cs="Arial"/>
                <w:b w:val="0"/>
                <w:i/>
                <w:lang w:val="fr-FR"/>
              </w:rPr>
              <w:t>autoplagiat</w:t>
            </w:r>
            <w:proofErr w:type="spellEnd"/>
            <w:r w:rsidRPr="00A87184">
              <w:rPr>
                <w:rFonts w:ascii="Arial" w:hAnsi="Arial" w:cs="Arial"/>
                <w:b w:val="0"/>
                <w:i/>
                <w:lang w:val="fr-FR"/>
              </w:rPr>
              <w:t>); Inventer des faits ou des sources d’information; Obtenir de l’aide non autorisée pour réaliser un travail.</w:t>
            </w:r>
          </w:p>
          <w:p w14:paraId="5E67288F" w14:textId="77777777" w:rsidR="00C20127" w:rsidRPr="00A87184" w:rsidRDefault="00CB1DFD" w:rsidP="000475C5">
            <w:pPr>
              <w:pStyle w:val="CDTableautitre"/>
              <w:numPr>
                <w:ilvl w:val="0"/>
                <w:numId w:val="2"/>
              </w:numPr>
              <w:spacing w:after="120"/>
              <w:rPr>
                <w:rFonts w:ascii="Arial" w:hAnsi="Arial" w:cs="Arial"/>
                <w:b w:val="0"/>
                <w:i/>
                <w:lang w:val="fr-FR"/>
              </w:rPr>
            </w:pPr>
            <w:r w:rsidRPr="00A87184">
              <w:rPr>
                <w:rFonts w:ascii="Arial" w:hAnsi="Arial" w:cs="Arial"/>
                <w:b w:val="0"/>
                <w:i/>
                <w:lang w:val="fr-FR"/>
              </w:rPr>
              <w:t>Lors des examens </w:t>
            </w:r>
            <w:r w:rsidR="00EC42C8" w:rsidRPr="00A87184">
              <w:rPr>
                <w:rFonts w:ascii="Arial" w:hAnsi="Arial" w:cs="Arial"/>
                <w:b w:val="0"/>
                <w:i/>
                <w:lang w:val="fr-FR"/>
              </w:rPr>
              <w:t xml:space="preserve">: Utiliser des sources d’informations non autorisées pendant </w:t>
            </w:r>
            <w:proofErr w:type="gramStart"/>
            <w:r w:rsidR="00EC42C8" w:rsidRPr="00A87184">
              <w:rPr>
                <w:rFonts w:ascii="Arial" w:hAnsi="Arial" w:cs="Arial"/>
                <w:b w:val="0"/>
                <w:i/>
                <w:lang w:val="fr-FR"/>
              </w:rPr>
              <w:t>l’examen;</w:t>
            </w:r>
            <w:proofErr w:type="gramEnd"/>
            <w:r w:rsidR="00EC42C8" w:rsidRPr="00A87184">
              <w:rPr>
                <w:rFonts w:ascii="Arial" w:hAnsi="Arial" w:cs="Arial"/>
                <w:b w:val="0"/>
                <w:i/>
                <w:lang w:val="fr-FR"/>
              </w:rPr>
              <w:t xml:space="preserve"> Regarder les réponses d’une autre personne pendant l’examen; S’identifier faussement comme un étudiant du cours.</w:t>
            </w:r>
          </w:p>
        </w:tc>
      </w:tr>
      <w:tr w:rsidR="00A50516" w:rsidRPr="00A87184" w14:paraId="42A35F81" w14:textId="77777777" w:rsidTr="00487201">
        <w:trPr>
          <w:trHeight w:val="283"/>
        </w:trPr>
        <w:tc>
          <w:tcPr>
            <w:tcW w:w="5103" w:type="dxa"/>
            <w:shd w:val="clear" w:color="auto" w:fill="FFFFFF" w:themeFill="background1"/>
          </w:tcPr>
          <w:p w14:paraId="3163B3DE" w14:textId="77777777" w:rsidR="00A50516" w:rsidRPr="00A87184" w:rsidRDefault="00A50516"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000000"/>
                <w:lang w:val="fr-FR"/>
              </w:rPr>
              <w:t>Règlement disciplinaire sur le plagiat ou la fraude</w:t>
            </w:r>
          </w:p>
        </w:tc>
        <w:tc>
          <w:tcPr>
            <w:tcW w:w="5707" w:type="dxa"/>
            <w:shd w:val="clear" w:color="auto" w:fill="FFFFFF" w:themeFill="background1"/>
          </w:tcPr>
          <w:p w14:paraId="58F824A9" w14:textId="77777777" w:rsidR="00A50516" w:rsidRPr="00A87184" w:rsidRDefault="00A46DB4" w:rsidP="0073255F">
            <w:pPr>
              <w:pStyle w:val="CDTableautitre"/>
              <w:rPr>
                <w:rFonts w:ascii="Arial" w:hAnsi="Arial" w:cs="Arial"/>
              </w:rPr>
            </w:pPr>
            <w:hyperlink r:id="rId20" w:history="1">
              <w:r w:rsidR="00A50516" w:rsidRPr="00A87184">
                <w:rPr>
                  <w:rStyle w:val="Hyperlink"/>
                  <w:rFonts w:ascii="Arial" w:eastAsiaTheme="minorHAnsi" w:hAnsi="Arial" w:cs="Arial"/>
                  <w:b w:val="0"/>
                  <w:lang w:val="fr-FR"/>
                </w:rPr>
                <w:t>http://www.integrite.umontreal.ca/reglementation/officiels.html</w:t>
              </w:r>
            </w:hyperlink>
          </w:p>
        </w:tc>
      </w:tr>
    </w:tbl>
    <w:p w14:paraId="1093B839" w14:textId="77777777" w:rsidR="001969A5" w:rsidRPr="00A87184" w:rsidRDefault="001969A5" w:rsidP="00F773D3">
      <w:pPr>
        <w:spacing w:before="60"/>
        <w:rPr>
          <w:rFonts w:ascii="Arial" w:hAnsi="Arial" w:cs="Arial"/>
          <w:sz w:val="20"/>
        </w:rPr>
      </w:pPr>
    </w:p>
    <w:sectPr w:rsidR="001969A5" w:rsidRPr="00A87184" w:rsidSect="004236AF">
      <w:headerReference w:type="default" r:id="rId21"/>
      <w:footerReference w:type="even" r:id="rId22"/>
      <w:footerReference w:type="default" r:id="rId23"/>
      <w:pgSz w:w="12240" w:h="15840" w:code="1"/>
      <w:pgMar w:top="709" w:right="720" w:bottom="720" w:left="720" w:header="1701"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3F61" w14:textId="77777777" w:rsidR="00A46DB4" w:rsidRDefault="00A46DB4">
      <w:r>
        <w:separator/>
      </w:r>
    </w:p>
  </w:endnote>
  <w:endnote w:type="continuationSeparator" w:id="0">
    <w:p w14:paraId="318D23ED" w14:textId="77777777" w:rsidR="00A46DB4" w:rsidRDefault="00A46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D2CF" w14:textId="77777777" w:rsidR="00104E54" w:rsidRDefault="00104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1F245" w14:textId="77777777" w:rsidR="00104E54" w:rsidRDefault="00104E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C9A6" w14:textId="77777777" w:rsidR="00104E54" w:rsidRPr="00B332F7" w:rsidRDefault="00104E54">
    <w:pPr>
      <w:pStyle w:val="Footer"/>
      <w:framePr w:wrap="around" w:vAnchor="text" w:hAnchor="margin" w:xAlign="right" w:y="1"/>
      <w:rPr>
        <w:rStyle w:val="PageNumber"/>
        <w:rFonts w:ascii="Arial" w:hAnsi="Arial" w:cs="Arial"/>
        <w:sz w:val="20"/>
      </w:rPr>
    </w:pPr>
    <w:r w:rsidRPr="00B332F7">
      <w:rPr>
        <w:rStyle w:val="PageNumber"/>
        <w:rFonts w:ascii="Arial" w:hAnsi="Arial" w:cs="Arial"/>
        <w:sz w:val="20"/>
      </w:rPr>
      <w:fldChar w:fldCharType="begin"/>
    </w:r>
    <w:r w:rsidRPr="00B332F7">
      <w:rPr>
        <w:rStyle w:val="PageNumber"/>
        <w:rFonts w:ascii="Arial" w:hAnsi="Arial" w:cs="Arial"/>
        <w:sz w:val="20"/>
      </w:rPr>
      <w:instrText xml:space="preserve">PAGE  </w:instrText>
    </w:r>
    <w:r w:rsidRPr="00B332F7">
      <w:rPr>
        <w:rStyle w:val="PageNumber"/>
        <w:rFonts w:ascii="Arial" w:hAnsi="Arial" w:cs="Arial"/>
        <w:sz w:val="20"/>
      </w:rPr>
      <w:fldChar w:fldCharType="separate"/>
    </w:r>
    <w:r w:rsidR="00B6488A">
      <w:rPr>
        <w:rStyle w:val="PageNumber"/>
        <w:rFonts w:ascii="Arial" w:hAnsi="Arial" w:cs="Arial"/>
        <w:noProof/>
        <w:sz w:val="20"/>
      </w:rPr>
      <w:t>2</w:t>
    </w:r>
    <w:r w:rsidRPr="00B332F7">
      <w:rPr>
        <w:rStyle w:val="PageNumber"/>
        <w:rFonts w:ascii="Arial" w:hAnsi="Arial" w:cs="Arial"/>
        <w:sz w:val="20"/>
      </w:rPr>
      <w:fldChar w:fldCharType="end"/>
    </w:r>
  </w:p>
  <w:p w14:paraId="215CD493" w14:textId="77777777" w:rsidR="00104E54" w:rsidRPr="00FA5C4E" w:rsidRDefault="00104E54" w:rsidP="00D45541">
    <w:pPr>
      <w:pStyle w:val="Footer"/>
      <w:spacing w:line="360" w:lineRule="auto"/>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37964" w14:textId="77777777" w:rsidR="00A46DB4" w:rsidRDefault="00A46DB4">
      <w:r>
        <w:separator/>
      </w:r>
    </w:p>
  </w:footnote>
  <w:footnote w:type="continuationSeparator" w:id="0">
    <w:p w14:paraId="2F98E778" w14:textId="77777777" w:rsidR="00A46DB4" w:rsidRDefault="00A46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17EF" w14:textId="77777777" w:rsidR="00104E54" w:rsidRPr="00DD0294" w:rsidRDefault="00104E54" w:rsidP="008B62F1">
    <w:pPr>
      <w:pStyle w:val="Header"/>
      <w:rPr>
        <w:rFonts w:ascii="Verdana" w:hAnsi="Verdana"/>
        <w:b/>
        <w:sz w:val="20"/>
      </w:rPr>
    </w:pPr>
    <w:r w:rsidRPr="008B62F1">
      <w:rPr>
        <w:rFonts w:ascii="Verdana" w:hAnsi="Verdana"/>
        <w:b/>
        <w:noProof/>
        <w:sz w:val="20"/>
      </w:rPr>
      <w:drawing>
        <wp:anchor distT="0" distB="0" distL="114300" distR="114300" simplePos="0" relativeHeight="251658240" behindDoc="0" locked="0" layoutInCell="1" allowOverlap="1" wp14:anchorId="69127950" wp14:editId="04C4E5F1">
          <wp:simplePos x="0" y="0"/>
          <wp:positionH relativeFrom="margin">
            <wp:align>left</wp:align>
          </wp:positionH>
          <wp:positionV relativeFrom="margin">
            <wp:posOffset>-781050</wp:posOffset>
          </wp:positionV>
          <wp:extent cx="4794250" cy="556895"/>
          <wp:effectExtent l="0" t="0" r="635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794250" cy="556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6D1"/>
    <w:multiLevelType w:val="hybridMultilevel"/>
    <w:tmpl w:val="08BA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39EB"/>
    <w:multiLevelType w:val="hybridMultilevel"/>
    <w:tmpl w:val="3E2214F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11A496A"/>
    <w:multiLevelType w:val="hybridMultilevel"/>
    <w:tmpl w:val="334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920D4"/>
    <w:multiLevelType w:val="hybridMultilevel"/>
    <w:tmpl w:val="9D4048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0E51053"/>
    <w:multiLevelType w:val="hybridMultilevel"/>
    <w:tmpl w:val="D256D966"/>
    <w:lvl w:ilvl="0" w:tplc="BF76C922">
      <w:start w:val="1"/>
      <w:numFmt w:val="decimal"/>
      <w:lvlText w:val="%1."/>
      <w:lvlJc w:val="left"/>
      <w:pPr>
        <w:ind w:left="680" w:hanging="541"/>
        <w:jc w:val="left"/>
      </w:pPr>
      <w:rPr>
        <w:rFonts w:ascii="Arial" w:eastAsia="Arial" w:hAnsi="Arial" w:hint="default"/>
        <w:spacing w:val="-1"/>
        <w:sz w:val="22"/>
        <w:szCs w:val="22"/>
      </w:rPr>
    </w:lvl>
    <w:lvl w:ilvl="1" w:tplc="8FCAC4C8">
      <w:start w:val="1"/>
      <w:numFmt w:val="bullet"/>
      <w:lvlText w:val="●"/>
      <w:lvlJc w:val="left"/>
      <w:pPr>
        <w:ind w:left="936" w:hanging="257"/>
      </w:pPr>
      <w:rPr>
        <w:rFonts w:ascii="Arial" w:eastAsia="Arial" w:hAnsi="Arial" w:hint="default"/>
        <w:sz w:val="22"/>
        <w:szCs w:val="22"/>
      </w:rPr>
    </w:lvl>
    <w:lvl w:ilvl="2" w:tplc="BDA2AA3A">
      <w:start w:val="1"/>
      <w:numFmt w:val="bullet"/>
      <w:lvlText w:val="•"/>
      <w:lvlJc w:val="left"/>
      <w:pPr>
        <w:ind w:left="936" w:hanging="257"/>
      </w:pPr>
      <w:rPr>
        <w:rFonts w:hint="default"/>
      </w:rPr>
    </w:lvl>
    <w:lvl w:ilvl="3" w:tplc="F4B686C6">
      <w:start w:val="1"/>
      <w:numFmt w:val="bullet"/>
      <w:lvlText w:val="•"/>
      <w:lvlJc w:val="left"/>
      <w:pPr>
        <w:ind w:left="936" w:hanging="257"/>
      </w:pPr>
      <w:rPr>
        <w:rFonts w:hint="default"/>
      </w:rPr>
    </w:lvl>
    <w:lvl w:ilvl="4" w:tplc="B8D8E3D0">
      <w:start w:val="1"/>
      <w:numFmt w:val="bullet"/>
      <w:lvlText w:val="•"/>
      <w:lvlJc w:val="left"/>
      <w:pPr>
        <w:ind w:left="936" w:hanging="257"/>
      </w:pPr>
      <w:rPr>
        <w:rFonts w:hint="default"/>
      </w:rPr>
    </w:lvl>
    <w:lvl w:ilvl="5" w:tplc="651E9C9A">
      <w:start w:val="1"/>
      <w:numFmt w:val="bullet"/>
      <w:lvlText w:val="•"/>
      <w:lvlJc w:val="left"/>
      <w:pPr>
        <w:ind w:left="936" w:hanging="257"/>
      </w:pPr>
      <w:rPr>
        <w:rFonts w:hint="default"/>
      </w:rPr>
    </w:lvl>
    <w:lvl w:ilvl="6" w:tplc="2B104968">
      <w:start w:val="1"/>
      <w:numFmt w:val="bullet"/>
      <w:lvlText w:val="•"/>
      <w:lvlJc w:val="left"/>
      <w:pPr>
        <w:ind w:left="2965" w:hanging="257"/>
      </w:pPr>
      <w:rPr>
        <w:rFonts w:hint="default"/>
      </w:rPr>
    </w:lvl>
    <w:lvl w:ilvl="7" w:tplc="A202D500">
      <w:start w:val="1"/>
      <w:numFmt w:val="bullet"/>
      <w:lvlText w:val="•"/>
      <w:lvlJc w:val="left"/>
      <w:pPr>
        <w:ind w:left="4994" w:hanging="257"/>
      </w:pPr>
      <w:rPr>
        <w:rFonts w:hint="default"/>
      </w:rPr>
    </w:lvl>
    <w:lvl w:ilvl="8" w:tplc="FAC282FC">
      <w:start w:val="1"/>
      <w:numFmt w:val="bullet"/>
      <w:lvlText w:val="•"/>
      <w:lvlJc w:val="left"/>
      <w:pPr>
        <w:ind w:left="7022" w:hanging="257"/>
      </w:pPr>
      <w:rPr>
        <w:rFonts w:hint="default"/>
      </w:rPr>
    </w:lvl>
  </w:abstractNum>
  <w:abstractNum w:abstractNumId="5" w15:restartNumberingAfterBreak="0">
    <w:nsid w:val="36854F8C"/>
    <w:multiLevelType w:val="hybridMultilevel"/>
    <w:tmpl w:val="824C1384"/>
    <w:lvl w:ilvl="0" w:tplc="B2ACE1C0">
      <w:start w:val="1"/>
      <w:numFmt w:val="bullet"/>
      <w:lvlText w:val=""/>
      <w:lvlJc w:val="left"/>
      <w:pPr>
        <w:ind w:left="720" w:hanging="360"/>
      </w:pPr>
      <w:rPr>
        <w:rFonts w:ascii="Wingdings 3" w:hAnsi="Wingdings 3" w:hint="default"/>
        <w:color w:val="327FD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74"/>
    <w:rsid w:val="000013F5"/>
    <w:rsid w:val="00002EC0"/>
    <w:rsid w:val="00004F74"/>
    <w:rsid w:val="00013276"/>
    <w:rsid w:val="00017A5C"/>
    <w:rsid w:val="0002076F"/>
    <w:rsid w:val="0002182A"/>
    <w:rsid w:val="000226AE"/>
    <w:rsid w:val="00025C4C"/>
    <w:rsid w:val="00026FE7"/>
    <w:rsid w:val="00027146"/>
    <w:rsid w:val="00027EF3"/>
    <w:rsid w:val="00030457"/>
    <w:rsid w:val="00032BE8"/>
    <w:rsid w:val="000359DF"/>
    <w:rsid w:val="000453AF"/>
    <w:rsid w:val="000475C5"/>
    <w:rsid w:val="000541D7"/>
    <w:rsid w:val="000567F4"/>
    <w:rsid w:val="000574A1"/>
    <w:rsid w:val="0006082E"/>
    <w:rsid w:val="00065FA8"/>
    <w:rsid w:val="00066987"/>
    <w:rsid w:val="000707DA"/>
    <w:rsid w:val="00072872"/>
    <w:rsid w:val="0008141A"/>
    <w:rsid w:val="00086252"/>
    <w:rsid w:val="0008771D"/>
    <w:rsid w:val="00097492"/>
    <w:rsid w:val="000A0F77"/>
    <w:rsid w:val="000A5473"/>
    <w:rsid w:val="000B0326"/>
    <w:rsid w:val="000B2D9A"/>
    <w:rsid w:val="000B6C5B"/>
    <w:rsid w:val="000C3ED5"/>
    <w:rsid w:val="000D2165"/>
    <w:rsid w:val="000D3FFA"/>
    <w:rsid w:val="000D65F8"/>
    <w:rsid w:val="000D6D8A"/>
    <w:rsid w:val="000E0114"/>
    <w:rsid w:val="000E236F"/>
    <w:rsid w:val="000F079F"/>
    <w:rsid w:val="000F794D"/>
    <w:rsid w:val="00100B6A"/>
    <w:rsid w:val="00100FB9"/>
    <w:rsid w:val="0010166D"/>
    <w:rsid w:val="00104E54"/>
    <w:rsid w:val="00111502"/>
    <w:rsid w:val="001143F5"/>
    <w:rsid w:val="001167F0"/>
    <w:rsid w:val="001239A6"/>
    <w:rsid w:val="0013160D"/>
    <w:rsid w:val="00137FCB"/>
    <w:rsid w:val="00142821"/>
    <w:rsid w:val="001509A2"/>
    <w:rsid w:val="001562BB"/>
    <w:rsid w:val="0016086F"/>
    <w:rsid w:val="00161D9D"/>
    <w:rsid w:val="00163074"/>
    <w:rsid w:val="0016583F"/>
    <w:rsid w:val="00173812"/>
    <w:rsid w:val="00173AFB"/>
    <w:rsid w:val="0017551A"/>
    <w:rsid w:val="00177077"/>
    <w:rsid w:val="00181C55"/>
    <w:rsid w:val="00181DB9"/>
    <w:rsid w:val="00182613"/>
    <w:rsid w:val="0018285A"/>
    <w:rsid w:val="00183AED"/>
    <w:rsid w:val="00185F5D"/>
    <w:rsid w:val="0019018C"/>
    <w:rsid w:val="001969A5"/>
    <w:rsid w:val="001A0775"/>
    <w:rsid w:val="001A38C7"/>
    <w:rsid w:val="001A3A85"/>
    <w:rsid w:val="001A7C4D"/>
    <w:rsid w:val="001B620C"/>
    <w:rsid w:val="001C0FBD"/>
    <w:rsid w:val="001C4C1C"/>
    <w:rsid w:val="001C5D0E"/>
    <w:rsid w:val="001D2BD6"/>
    <w:rsid w:val="001D3019"/>
    <w:rsid w:val="001D3F71"/>
    <w:rsid w:val="001D6B7F"/>
    <w:rsid w:val="001E0A2B"/>
    <w:rsid w:val="001E0CFE"/>
    <w:rsid w:val="001E2FFB"/>
    <w:rsid w:val="001E4649"/>
    <w:rsid w:val="001E65BA"/>
    <w:rsid w:val="001F167D"/>
    <w:rsid w:val="001F4129"/>
    <w:rsid w:val="001F5182"/>
    <w:rsid w:val="001F5433"/>
    <w:rsid w:val="00204D4D"/>
    <w:rsid w:val="00206393"/>
    <w:rsid w:val="0021054C"/>
    <w:rsid w:val="002150A9"/>
    <w:rsid w:val="002200E9"/>
    <w:rsid w:val="00220885"/>
    <w:rsid w:val="00234983"/>
    <w:rsid w:val="002408C9"/>
    <w:rsid w:val="00240C3D"/>
    <w:rsid w:val="00241394"/>
    <w:rsid w:val="00245229"/>
    <w:rsid w:val="00246602"/>
    <w:rsid w:val="00250943"/>
    <w:rsid w:val="002532DF"/>
    <w:rsid w:val="00253787"/>
    <w:rsid w:val="002631EB"/>
    <w:rsid w:val="002673BB"/>
    <w:rsid w:val="00270E4B"/>
    <w:rsid w:val="00276104"/>
    <w:rsid w:val="00280369"/>
    <w:rsid w:val="00285BBB"/>
    <w:rsid w:val="00292BC7"/>
    <w:rsid w:val="00294354"/>
    <w:rsid w:val="002973D8"/>
    <w:rsid w:val="00297F06"/>
    <w:rsid w:val="002A29AC"/>
    <w:rsid w:val="002A313E"/>
    <w:rsid w:val="002A5356"/>
    <w:rsid w:val="002B1198"/>
    <w:rsid w:val="002B1B8F"/>
    <w:rsid w:val="002B5186"/>
    <w:rsid w:val="002C067E"/>
    <w:rsid w:val="002C2607"/>
    <w:rsid w:val="002C36E0"/>
    <w:rsid w:val="002C38CB"/>
    <w:rsid w:val="002C742F"/>
    <w:rsid w:val="002D1081"/>
    <w:rsid w:val="002D22C1"/>
    <w:rsid w:val="002D4E78"/>
    <w:rsid w:val="002E1BAE"/>
    <w:rsid w:val="002E5B20"/>
    <w:rsid w:val="002F4B02"/>
    <w:rsid w:val="002F57EE"/>
    <w:rsid w:val="002F7548"/>
    <w:rsid w:val="00300F1E"/>
    <w:rsid w:val="00301BB5"/>
    <w:rsid w:val="00302441"/>
    <w:rsid w:val="00303277"/>
    <w:rsid w:val="00305D14"/>
    <w:rsid w:val="00312FCE"/>
    <w:rsid w:val="00313523"/>
    <w:rsid w:val="00313E94"/>
    <w:rsid w:val="00325A52"/>
    <w:rsid w:val="003303B6"/>
    <w:rsid w:val="003449EB"/>
    <w:rsid w:val="00347D16"/>
    <w:rsid w:val="00350059"/>
    <w:rsid w:val="00352230"/>
    <w:rsid w:val="0035751B"/>
    <w:rsid w:val="003604DB"/>
    <w:rsid w:val="00364AD7"/>
    <w:rsid w:val="00364CAA"/>
    <w:rsid w:val="00366A98"/>
    <w:rsid w:val="00374AB9"/>
    <w:rsid w:val="00376395"/>
    <w:rsid w:val="00380A0A"/>
    <w:rsid w:val="00385801"/>
    <w:rsid w:val="003913A9"/>
    <w:rsid w:val="00394E08"/>
    <w:rsid w:val="00397BC7"/>
    <w:rsid w:val="00397BEC"/>
    <w:rsid w:val="003A14DB"/>
    <w:rsid w:val="003A31B7"/>
    <w:rsid w:val="003A4AE3"/>
    <w:rsid w:val="003A6CF2"/>
    <w:rsid w:val="003B6D3D"/>
    <w:rsid w:val="003C04FA"/>
    <w:rsid w:val="003C1B7D"/>
    <w:rsid w:val="003C3404"/>
    <w:rsid w:val="003C3BC0"/>
    <w:rsid w:val="003C67A7"/>
    <w:rsid w:val="003E0B57"/>
    <w:rsid w:val="003E2346"/>
    <w:rsid w:val="003E594B"/>
    <w:rsid w:val="003F38C7"/>
    <w:rsid w:val="003F7026"/>
    <w:rsid w:val="004005B2"/>
    <w:rsid w:val="0040139F"/>
    <w:rsid w:val="00404E75"/>
    <w:rsid w:val="0040755C"/>
    <w:rsid w:val="00411793"/>
    <w:rsid w:val="00414E18"/>
    <w:rsid w:val="004236A3"/>
    <w:rsid w:val="004236AF"/>
    <w:rsid w:val="00430728"/>
    <w:rsid w:val="00435792"/>
    <w:rsid w:val="004409D5"/>
    <w:rsid w:val="00445349"/>
    <w:rsid w:val="00447246"/>
    <w:rsid w:val="00450577"/>
    <w:rsid w:val="004526A9"/>
    <w:rsid w:val="00457AE2"/>
    <w:rsid w:val="00466BF0"/>
    <w:rsid w:val="00476ADA"/>
    <w:rsid w:val="00481B3F"/>
    <w:rsid w:val="00487201"/>
    <w:rsid w:val="004921C6"/>
    <w:rsid w:val="00493FDC"/>
    <w:rsid w:val="004970ED"/>
    <w:rsid w:val="00497EB0"/>
    <w:rsid w:val="004A3E33"/>
    <w:rsid w:val="004A57CC"/>
    <w:rsid w:val="004A5C5C"/>
    <w:rsid w:val="004B0C0A"/>
    <w:rsid w:val="004B5082"/>
    <w:rsid w:val="004B680B"/>
    <w:rsid w:val="004B7330"/>
    <w:rsid w:val="004C22F1"/>
    <w:rsid w:val="004C6151"/>
    <w:rsid w:val="004C6976"/>
    <w:rsid w:val="004D7FD3"/>
    <w:rsid w:val="004E06BB"/>
    <w:rsid w:val="004E3F6A"/>
    <w:rsid w:val="004F0E0D"/>
    <w:rsid w:val="004F1159"/>
    <w:rsid w:val="004F170C"/>
    <w:rsid w:val="004F1D05"/>
    <w:rsid w:val="004F3255"/>
    <w:rsid w:val="004F6F07"/>
    <w:rsid w:val="004F7930"/>
    <w:rsid w:val="00503EC2"/>
    <w:rsid w:val="00505F0F"/>
    <w:rsid w:val="00506B42"/>
    <w:rsid w:val="00511C8E"/>
    <w:rsid w:val="005149B1"/>
    <w:rsid w:val="005178A4"/>
    <w:rsid w:val="00520769"/>
    <w:rsid w:val="00521E75"/>
    <w:rsid w:val="005247DE"/>
    <w:rsid w:val="00526A14"/>
    <w:rsid w:val="00527DC6"/>
    <w:rsid w:val="005304CF"/>
    <w:rsid w:val="0053171D"/>
    <w:rsid w:val="0053606E"/>
    <w:rsid w:val="00545CE9"/>
    <w:rsid w:val="0054751D"/>
    <w:rsid w:val="00550B05"/>
    <w:rsid w:val="00551F7E"/>
    <w:rsid w:val="005522E8"/>
    <w:rsid w:val="00560A0C"/>
    <w:rsid w:val="00560C24"/>
    <w:rsid w:val="005656C4"/>
    <w:rsid w:val="0056710F"/>
    <w:rsid w:val="005743D8"/>
    <w:rsid w:val="00575767"/>
    <w:rsid w:val="00577309"/>
    <w:rsid w:val="005807F8"/>
    <w:rsid w:val="00581F2F"/>
    <w:rsid w:val="00582EA1"/>
    <w:rsid w:val="0058351E"/>
    <w:rsid w:val="005847E2"/>
    <w:rsid w:val="00594210"/>
    <w:rsid w:val="00596C2D"/>
    <w:rsid w:val="0059738C"/>
    <w:rsid w:val="00597F2D"/>
    <w:rsid w:val="005A59EA"/>
    <w:rsid w:val="005B157B"/>
    <w:rsid w:val="005B5859"/>
    <w:rsid w:val="005B7F41"/>
    <w:rsid w:val="005C4B50"/>
    <w:rsid w:val="005C762A"/>
    <w:rsid w:val="005C7B73"/>
    <w:rsid w:val="005D0EB7"/>
    <w:rsid w:val="005D3F44"/>
    <w:rsid w:val="005D74E6"/>
    <w:rsid w:val="005E031E"/>
    <w:rsid w:val="005E2FE4"/>
    <w:rsid w:val="005E42B4"/>
    <w:rsid w:val="005E4B8B"/>
    <w:rsid w:val="005E7D65"/>
    <w:rsid w:val="005E7FFE"/>
    <w:rsid w:val="005F2EAC"/>
    <w:rsid w:val="006042FF"/>
    <w:rsid w:val="00622F70"/>
    <w:rsid w:val="0063412B"/>
    <w:rsid w:val="0064233D"/>
    <w:rsid w:val="00646D07"/>
    <w:rsid w:val="00647BFF"/>
    <w:rsid w:val="00651029"/>
    <w:rsid w:val="00652DD4"/>
    <w:rsid w:val="00653422"/>
    <w:rsid w:val="00665CE2"/>
    <w:rsid w:val="0066649D"/>
    <w:rsid w:val="00667223"/>
    <w:rsid w:val="0067587F"/>
    <w:rsid w:val="00682E7A"/>
    <w:rsid w:val="0068429B"/>
    <w:rsid w:val="006903AA"/>
    <w:rsid w:val="006903D3"/>
    <w:rsid w:val="00690DF1"/>
    <w:rsid w:val="006937F0"/>
    <w:rsid w:val="006A0E5A"/>
    <w:rsid w:val="006A1906"/>
    <w:rsid w:val="006A7F92"/>
    <w:rsid w:val="006B169C"/>
    <w:rsid w:val="006B4B2E"/>
    <w:rsid w:val="006C43ED"/>
    <w:rsid w:val="006C50CB"/>
    <w:rsid w:val="006C6439"/>
    <w:rsid w:val="006D2F59"/>
    <w:rsid w:val="006D49C2"/>
    <w:rsid w:val="006E0711"/>
    <w:rsid w:val="006E360D"/>
    <w:rsid w:val="006E484F"/>
    <w:rsid w:val="006F0B8E"/>
    <w:rsid w:val="006F1C99"/>
    <w:rsid w:val="006F3456"/>
    <w:rsid w:val="006F353B"/>
    <w:rsid w:val="006F360E"/>
    <w:rsid w:val="006F3E9A"/>
    <w:rsid w:val="006F45B5"/>
    <w:rsid w:val="006F5E7B"/>
    <w:rsid w:val="00703588"/>
    <w:rsid w:val="00711236"/>
    <w:rsid w:val="00713ABE"/>
    <w:rsid w:val="00723AF8"/>
    <w:rsid w:val="00724C77"/>
    <w:rsid w:val="00724E05"/>
    <w:rsid w:val="00731A89"/>
    <w:rsid w:val="0073255F"/>
    <w:rsid w:val="0073497D"/>
    <w:rsid w:val="00743D16"/>
    <w:rsid w:val="0074793C"/>
    <w:rsid w:val="00754C77"/>
    <w:rsid w:val="00754E01"/>
    <w:rsid w:val="007577F7"/>
    <w:rsid w:val="007640B9"/>
    <w:rsid w:val="00764610"/>
    <w:rsid w:val="00764A58"/>
    <w:rsid w:val="00783552"/>
    <w:rsid w:val="0078377F"/>
    <w:rsid w:val="00784369"/>
    <w:rsid w:val="0078618B"/>
    <w:rsid w:val="0079103C"/>
    <w:rsid w:val="00794A19"/>
    <w:rsid w:val="00796DA3"/>
    <w:rsid w:val="007A4519"/>
    <w:rsid w:val="007B1574"/>
    <w:rsid w:val="007B1E86"/>
    <w:rsid w:val="007B7333"/>
    <w:rsid w:val="007C53E5"/>
    <w:rsid w:val="007C5D2C"/>
    <w:rsid w:val="007C6D65"/>
    <w:rsid w:val="007D054F"/>
    <w:rsid w:val="007D11A6"/>
    <w:rsid w:val="007D615B"/>
    <w:rsid w:val="007E428C"/>
    <w:rsid w:val="007E54D8"/>
    <w:rsid w:val="007E5961"/>
    <w:rsid w:val="007E5EE4"/>
    <w:rsid w:val="007E7A1C"/>
    <w:rsid w:val="007F4F45"/>
    <w:rsid w:val="007F53F6"/>
    <w:rsid w:val="007F683D"/>
    <w:rsid w:val="007F6B77"/>
    <w:rsid w:val="00800B78"/>
    <w:rsid w:val="00803621"/>
    <w:rsid w:val="008110FC"/>
    <w:rsid w:val="008113AD"/>
    <w:rsid w:val="008168AD"/>
    <w:rsid w:val="00835C3D"/>
    <w:rsid w:val="00843847"/>
    <w:rsid w:val="00847252"/>
    <w:rsid w:val="008531D3"/>
    <w:rsid w:val="00853ADB"/>
    <w:rsid w:val="00860036"/>
    <w:rsid w:val="00863373"/>
    <w:rsid w:val="00865B13"/>
    <w:rsid w:val="00865EC1"/>
    <w:rsid w:val="00872831"/>
    <w:rsid w:val="008740D3"/>
    <w:rsid w:val="008802FE"/>
    <w:rsid w:val="008804A9"/>
    <w:rsid w:val="00885143"/>
    <w:rsid w:val="0089396B"/>
    <w:rsid w:val="0089409E"/>
    <w:rsid w:val="00894EF5"/>
    <w:rsid w:val="00895ACA"/>
    <w:rsid w:val="008A12A1"/>
    <w:rsid w:val="008A48B6"/>
    <w:rsid w:val="008B283E"/>
    <w:rsid w:val="008B3B31"/>
    <w:rsid w:val="008B3B75"/>
    <w:rsid w:val="008B4863"/>
    <w:rsid w:val="008B585D"/>
    <w:rsid w:val="008B5BFD"/>
    <w:rsid w:val="008B62F1"/>
    <w:rsid w:val="008C128C"/>
    <w:rsid w:val="008C319C"/>
    <w:rsid w:val="008C78FE"/>
    <w:rsid w:val="008D0DE2"/>
    <w:rsid w:val="008D5774"/>
    <w:rsid w:val="008D66A5"/>
    <w:rsid w:val="008E1841"/>
    <w:rsid w:val="008E31B2"/>
    <w:rsid w:val="008E45D0"/>
    <w:rsid w:val="008E49BB"/>
    <w:rsid w:val="008F2D89"/>
    <w:rsid w:val="008F675F"/>
    <w:rsid w:val="008F7FC1"/>
    <w:rsid w:val="009003C1"/>
    <w:rsid w:val="00901404"/>
    <w:rsid w:val="00904D2C"/>
    <w:rsid w:val="00905D6D"/>
    <w:rsid w:val="00911413"/>
    <w:rsid w:val="00911530"/>
    <w:rsid w:val="009130BF"/>
    <w:rsid w:val="00915C47"/>
    <w:rsid w:val="00921F1D"/>
    <w:rsid w:val="00923686"/>
    <w:rsid w:val="00923B31"/>
    <w:rsid w:val="009250C9"/>
    <w:rsid w:val="00930AD9"/>
    <w:rsid w:val="00934BC5"/>
    <w:rsid w:val="00936F8C"/>
    <w:rsid w:val="0093737A"/>
    <w:rsid w:val="00940B49"/>
    <w:rsid w:val="00943432"/>
    <w:rsid w:val="00945EEE"/>
    <w:rsid w:val="009551E0"/>
    <w:rsid w:val="0095713D"/>
    <w:rsid w:val="00960B41"/>
    <w:rsid w:val="00965365"/>
    <w:rsid w:val="00966AC2"/>
    <w:rsid w:val="00974B55"/>
    <w:rsid w:val="0098086F"/>
    <w:rsid w:val="009821D8"/>
    <w:rsid w:val="009869D8"/>
    <w:rsid w:val="0099027A"/>
    <w:rsid w:val="00994DEA"/>
    <w:rsid w:val="0099607E"/>
    <w:rsid w:val="0099663F"/>
    <w:rsid w:val="009A3667"/>
    <w:rsid w:val="009B528A"/>
    <w:rsid w:val="009B5335"/>
    <w:rsid w:val="009B5E4F"/>
    <w:rsid w:val="009B7398"/>
    <w:rsid w:val="009B7BFE"/>
    <w:rsid w:val="009C235F"/>
    <w:rsid w:val="009C3862"/>
    <w:rsid w:val="009D28EB"/>
    <w:rsid w:val="009D3D50"/>
    <w:rsid w:val="009E2F64"/>
    <w:rsid w:val="009E3579"/>
    <w:rsid w:val="009E3F41"/>
    <w:rsid w:val="009E7DF0"/>
    <w:rsid w:val="009F69AE"/>
    <w:rsid w:val="00A0063C"/>
    <w:rsid w:val="00A03913"/>
    <w:rsid w:val="00A03F55"/>
    <w:rsid w:val="00A064D7"/>
    <w:rsid w:val="00A07D11"/>
    <w:rsid w:val="00A11E58"/>
    <w:rsid w:val="00A308E7"/>
    <w:rsid w:val="00A317D8"/>
    <w:rsid w:val="00A34120"/>
    <w:rsid w:val="00A35C45"/>
    <w:rsid w:val="00A41E7A"/>
    <w:rsid w:val="00A46DB4"/>
    <w:rsid w:val="00A47724"/>
    <w:rsid w:val="00A478EB"/>
    <w:rsid w:val="00A50516"/>
    <w:rsid w:val="00A5117E"/>
    <w:rsid w:val="00A5277F"/>
    <w:rsid w:val="00A55270"/>
    <w:rsid w:val="00A60117"/>
    <w:rsid w:val="00A657B7"/>
    <w:rsid w:val="00A65B3B"/>
    <w:rsid w:val="00A730B6"/>
    <w:rsid w:val="00A7376A"/>
    <w:rsid w:val="00A74229"/>
    <w:rsid w:val="00A779D6"/>
    <w:rsid w:val="00A80023"/>
    <w:rsid w:val="00A806D5"/>
    <w:rsid w:val="00A806F1"/>
    <w:rsid w:val="00A81861"/>
    <w:rsid w:val="00A81CF0"/>
    <w:rsid w:val="00A86F96"/>
    <w:rsid w:val="00A87184"/>
    <w:rsid w:val="00A91DAF"/>
    <w:rsid w:val="00A957EE"/>
    <w:rsid w:val="00AA501F"/>
    <w:rsid w:val="00AB59CD"/>
    <w:rsid w:val="00AB696E"/>
    <w:rsid w:val="00AC3AEF"/>
    <w:rsid w:val="00AC71AE"/>
    <w:rsid w:val="00AC75B1"/>
    <w:rsid w:val="00AD1F40"/>
    <w:rsid w:val="00AD4FAF"/>
    <w:rsid w:val="00AD5E96"/>
    <w:rsid w:val="00AE1233"/>
    <w:rsid w:val="00AE389B"/>
    <w:rsid w:val="00AE55A4"/>
    <w:rsid w:val="00AE63F4"/>
    <w:rsid w:val="00AE70EC"/>
    <w:rsid w:val="00AF232B"/>
    <w:rsid w:val="00AF523D"/>
    <w:rsid w:val="00AF701F"/>
    <w:rsid w:val="00AF7544"/>
    <w:rsid w:val="00AF7EA2"/>
    <w:rsid w:val="00B00697"/>
    <w:rsid w:val="00B05AE0"/>
    <w:rsid w:val="00B13B02"/>
    <w:rsid w:val="00B30EFF"/>
    <w:rsid w:val="00B332F7"/>
    <w:rsid w:val="00B47335"/>
    <w:rsid w:val="00B47959"/>
    <w:rsid w:val="00B509C0"/>
    <w:rsid w:val="00B5133A"/>
    <w:rsid w:val="00B51BA3"/>
    <w:rsid w:val="00B53DE1"/>
    <w:rsid w:val="00B53F22"/>
    <w:rsid w:val="00B6005C"/>
    <w:rsid w:val="00B60CBC"/>
    <w:rsid w:val="00B629ED"/>
    <w:rsid w:val="00B6488A"/>
    <w:rsid w:val="00B775E9"/>
    <w:rsid w:val="00B80E5D"/>
    <w:rsid w:val="00B817FB"/>
    <w:rsid w:val="00B85247"/>
    <w:rsid w:val="00B96313"/>
    <w:rsid w:val="00BA1549"/>
    <w:rsid w:val="00BA1D5A"/>
    <w:rsid w:val="00BB02BB"/>
    <w:rsid w:val="00BB43D3"/>
    <w:rsid w:val="00BB6CDD"/>
    <w:rsid w:val="00BC0744"/>
    <w:rsid w:val="00BC4A34"/>
    <w:rsid w:val="00BC6280"/>
    <w:rsid w:val="00BC6C95"/>
    <w:rsid w:val="00BD3B1C"/>
    <w:rsid w:val="00C02B76"/>
    <w:rsid w:val="00C03E82"/>
    <w:rsid w:val="00C04C98"/>
    <w:rsid w:val="00C109B1"/>
    <w:rsid w:val="00C16F19"/>
    <w:rsid w:val="00C1722A"/>
    <w:rsid w:val="00C20127"/>
    <w:rsid w:val="00C2032B"/>
    <w:rsid w:val="00C20947"/>
    <w:rsid w:val="00C2385B"/>
    <w:rsid w:val="00C26BBC"/>
    <w:rsid w:val="00C310CC"/>
    <w:rsid w:val="00C350EA"/>
    <w:rsid w:val="00C35774"/>
    <w:rsid w:val="00C41F40"/>
    <w:rsid w:val="00C529E7"/>
    <w:rsid w:val="00C531A0"/>
    <w:rsid w:val="00C54581"/>
    <w:rsid w:val="00C5467B"/>
    <w:rsid w:val="00C60781"/>
    <w:rsid w:val="00C61C76"/>
    <w:rsid w:val="00C674AC"/>
    <w:rsid w:val="00C812B4"/>
    <w:rsid w:val="00C81AB3"/>
    <w:rsid w:val="00C820B9"/>
    <w:rsid w:val="00C849C8"/>
    <w:rsid w:val="00C86C35"/>
    <w:rsid w:val="00CA6292"/>
    <w:rsid w:val="00CA742E"/>
    <w:rsid w:val="00CB1DFD"/>
    <w:rsid w:val="00CB7562"/>
    <w:rsid w:val="00CC6DA8"/>
    <w:rsid w:val="00CD0464"/>
    <w:rsid w:val="00CD272D"/>
    <w:rsid w:val="00CD3A1E"/>
    <w:rsid w:val="00CD5749"/>
    <w:rsid w:val="00CE0148"/>
    <w:rsid w:val="00CE2F45"/>
    <w:rsid w:val="00CE39FE"/>
    <w:rsid w:val="00CE758D"/>
    <w:rsid w:val="00CF2F17"/>
    <w:rsid w:val="00D029D0"/>
    <w:rsid w:val="00D03D05"/>
    <w:rsid w:val="00D05EB1"/>
    <w:rsid w:val="00D063D9"/>
    <w:rsid w:val="00D0710F"/>
    <w:rsid w:val="00D130A7"/>
    <w:rsid w:val="00D209DF"/>
    <w:rsid w:val="00D21327"/>
    <w:rsid w:val="00D226FD"/>
    <w:rsid w:val="00D23B6D"/>
    <w:rsid w:val="00D27FFD"/>
    <w:rsid w:val="00D32ED7"/>
    <w:rsid w:val="00D339F8"/>
    <w:rsid w:val="00D34F0E"/>
    <w:rsid w:val="00D40A88"/>
    <w:rsid w:val="00D447DA"/>
    <w:rsid w:val="00D45541"/>
    <w:rsid w:val="00D46B7E"/>
    <w:rsid w:val="00D50718"/>
    <w:rsid w:val="00D53FD7"/>
    <w:rsid w:val="00D547BE"/>
    <w:rsid w:val="00D569E2"/>
    <w:rsid w:val="00D60747"/>
    <w:rsid w:val="00D626B7"/>
    <w:rsid w:val="00D7010C"/>
    <w:rsid w:val="00D72AF2"/>
    <w:rsid w:val="00D73E9F"/>
    <w:rsid w:val="00D753A7"/>
    <w:rsid w:val="00D76C38"/>
    <w:rsid w:val="00D80EDF"/>
    <w:rsid w:val="00D82D5B"/>
    <w:rsid w:val="00D86A3C"/>
    <w:rsid w:val="00D86EB3"/>
    <w:rsid w:val="00D871D7"/>
    <w:rsid w:val="00D87507"/>
    <w:rsid w:val="00D94164"/>
    <w:rsid w:val="00D951AE"/>
    <w:rsid w:val="00D95B5E"/>
    <w:rsid w:val="00D96C42"/>
    <w:rsid w:val="00D97400"/>
    <w:rsid w:val="00DA2D0F"/>
    <w:rsid w:val="00DA3303"/>
    <w:rsid w:val="00DB359A"/>
    <w:rsid w:val="00DB69B3"/>
    <w:rsid w:val="00DC095B"/>
    <w:rsid w:val="00DC3AE6"/>
    <w:rsid w:val="00DC79F8"/>
    <w:rsid w:val="00DC7F95"/>
    <w:rsid w:val="00DD0294"/>
    <w:rsid w:val="00DD071F"/>
    <w:rsid w:val="00DD1AEB"/>
    <w:rsid w:val="00DD428D"/>
    <w:rsid w:val="00DE12F8"/>
    <w:rsid w:val="00DE20FA"/>
    <w:rsid w:val="00DE310A"/>
    <w:rsid w:val="00E002D6"/>
    <w:rsid w:val="00E00FEE"/>
    <w:rsid w:val="00E016A2"/>
    <w:rsid w:val="00E01E0C"/>
    <w:rsid w:val="00E038F0"/>
    <w:rsid w:val="00E03957"/>
    <w:rsid w:val="00E04DC5"/>
    <w:rsid w:val="00E11AFC"/>
    <w:rsid w:val="00E12A48"/>
    <w:rsid w:val="00E14DDC"/>
    <w:rsid w:val="00E179E9"/>
    <w:rsid w:val="00E201FB"/>
    <w:rsid w:val="00E21F15"/>
    <w:rsid w:val="00E223D0"/>
    <w:rsid w:val="00E22E08"/>
    <w:rsid w:val="00E2476A"/>
    <w:rsid w:val="00E25624"/>
    <w:rsid w:val="00E27D6B"/>
    <w:rsid w:val="00E37771"/>
    <w:rsid w:val="00E5021A"/>
    <w:rsid w:val="00E66C40"/>
    <w:rsid w:val="00E709C1"/>
    <w:rsid w:val="00E854DD"/>
    <w:rsid w:val="00E85EEA"/>
    <w:rsid w:val="00E9044C"/>
    <w:rsid w:val="00E90590"/>
    <w:rsid w:val="00E91FC4"/>
    <w:rsid w:val="00EB1FE2"/>
    <w:rsid w:val="00EB2617"/>
    <w:rsid w:val="00EB3CC6"/>
    <w:rsid w:val="00EB4E13"/>
    <w:rsid w:val="00EB6F00"/>
    <w:rsid w:val="00EC063F"/>
    <w:rsid w:val="00EC2C9B"/>
    <w:rsid w:val="00EC3F1C"/>
    <w:rsid w:val="00EC42C8"/>
    <w:rsid w:val="00EC542E"/>
    <w:rsid w:val="00EC7693"/>
    <w:rsid w:val="00ED3E33"/>
    <w:rsid w:val="00ED3E58"/>
    <w:rsid w:val="00EE0268"/>
    <w:rsid w:val="00EE1979"/>
    <w:rsid w:val="00EE4F7B"/>
    <w:rsid w:val="00EF5AEA"/>
    <w:rsid w:val="00F0057B"/>
    <w:rsid w:val="00F04816"/>
    <w:rsid w:val="00F05719"/>
    <w:rsid w:val="00F0618A"/>
    <w:rsid w:val="00F0630A"/>
    <w:rsid w:val="00F06C48"/>
    <w:rsid w:val="00F113EA"/>
    <w:rsid w:val="00F14ECF"/>
    <w:rsid w:val="00F20442"/>
    <w:rsid w:val="00F24538"/>
    <w:rsid w:val="00F269FB"/>
    <w:rsid w:val="00F32A87"/>
    <w:rsid w:val="00F432AA"/>
    <w:rsid w:val="00F57079"/>
    <w:rsid w:val="00F61DBD"/>
    <w:rsid w:val="00F679E1"/>
    <w:rsid w:val="00F70B57"/>
    <w:rsid w:val="00F739BB"/>
    <w:rsid w:val="00F7479A"/>
    <w:rsid w:val="00F773D3"/>
    <w:rsid w:val="00F77A1E"/>
    <w:rsid w:val="00F81CBA"/>
    <w:rsid w:val="00F82136"/>
    <w:rsid w:val="00F82268"/>
    <w:rsid w:val="00F83AD3"/>
    <w:rsid w:val="00F84D33"/>
    <w:rsid w:val="00F8711A"/>
    <w:rsid w:val="00F900C8"/>
    <w:rsid w:val="00F94334"/>
    <w:rsid w:val="00F96537"/>
    <w:rsid w:val="00F97BD2"/>
    <w:rsid w:val="00FA4280"/>
    <w:rsid w:val="00FA4AA6"/>
    <w:rsid w:val="00FA5C4E"/>
    <w:rsid w:val="00FA7AA0"/>
    <w:rsid w:val="00FA7B35"/>
    <w:rsid w:val="00FB235F"/>
    <w:rsid w:val="00FB2604"/>
    <w:rsid w:val="00FB44D2"/>
    <w:rsid w:val="00FB6F14"/>
    <w:rsid w:val="00FD04BB"/>
    <w:rsid w:val="00FD3F5B"/>
    <w:rsid w:val="00FD564F"/>
    <w:rsid w:val="00FE0C91"/>
    <w:rsid w:val="00FE2E28"/>
    <w:rsid w:val="00FE3A7D"/>
    <w:rsid w:val="00FF0D7D"/>
    <w:rsid w:val="00FF5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15D30"/>
  <w15:docId w15:val="{1884BE53-BED9-4E1A-A7E2-3158FF76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fr-CA" w:eastAsia="fr-CA"/>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tabs>
        <w:tab w:val="left" w:pos="576"/>
      </w:tabs>
      <w:jc w:val="center"/>
      <w:outlineLvl w:val="1"/>
    </w:pPr>
    <w:rPr>
      <w:b/>
      <w:sz w:val="26"/>
    </w:rPr>
  </w:style>
  <w:style w:type="paragraph" w:styleId="Heading3">
    <w:name w:val="heading 3"/>
    <w:basedOn w:val="Normal"/>
    <w:next w:val="Normal"/>
    <w:qFormat/>
    <w:pPr>
      <w:keepNext/>
      <w:tabs>
        <w:tab w:val="left" w:pos="720"/>
      </w:tabs>
      <w:spacing w:before="240" w:after="60"/>
      <w:outlineLvl w:val="2"/>
    </w:pPr>
    <w:rPr>
      <w:rFonts w:ascii="Arial" w:hAnsi="Arial"/>
      <w:b/>
      <w:sz w:val="26"/>
    </w:rPr>
  </w:style>
  <w:style w:type="paragraph" w:styleId="Heading4">
    <w:name w:val="heading 4"/>
    <w:basedOn w:val="Normal"/>
    <w:next w:val="Normal"/>
    <w:qFormat/>
    <w:pPr>
      <w:keepNext/>
      <w:jc w:val="both"/>
      <w:outlineLvl w:val="3"/>
    </w:pPr>
    <w:rPr>
      <w:rFonts w:ascii="Arial" w:hAnsi="Arial"/>
      <w:b/>
      <w:sz w:val="20"/>
    </w:rPr>
  </w:style>
  <w:style w:type="paragraph" w:styleId="Heading5">
    <w:name w:val="heading 5"/>
    <w:basedOn w:val="Normal"/>
    <w:next w:val="Normal"/>
    <w:qFormat/>
    <w:pPr>
      <w:tabs>
        <w:tab w:val="left" w:pos="1008"/>
      </w:tabs>
      <w:spacing w:before="240" w:after="60"/>
      <w:outlineLvl w:val="4"/>
    </w:pPr>
    <w:rPr>
      <w:b/>
      <w:i/>
      <w:sz w:val="26"/>
    </w:rPr>
  </w:style>
  <w:style w:type="paragraph" w:styleId="Heading6">
    <w:name w:val="heading 6"/>
    <w:basedOn w:val="Normal"/>
    <w:next w:val="Normal"/>
    <w:qFormat/>
    <w:pPr>
      <w:tabs>
        <w:tab w:val="left" w:pos="1152"/>
      </w:tabs>
      <w:spacing w:before="240" w:after="60"/>
      <w:outlineLvl w:val="5"/>
    </w:pPr>
    <w:rPr>
      <w:b/>
      <w:sz w:val="22"/>
    </w:rPr>
  </w:style>
  <w:style w:type="paragraph" w:styleId="Heading7">
    <w:name w:val="heading 7"/>
    <w:basedOn w:val="Normal"/>
    <w:next w:val="Normal"/>
    <w:qFormat/>
    <w:pPr>
      <w:tabs>
        <w:tab w:val="left" w:pos="1296"/>
      </w:tabs>
      <w:spacing w:before="240" w:after="60"/>
      <w:outlineLvl w:val="6"/>
    </w:pPr>
  </w:style>
  <w:style w:type="paragraph" w:styleId="Heading8">
    <w:name w:val="heading 8"/>
    <w:basedOn w:val="Normal"/>
    <w:next w:val="Normal"/>
    <w:qFormat/>
    <w:pPr>
      <w:tabs>
        <w:tab w:val="left" w:pos="1440"/>
      </w:tabs>
      <w:spacing w:before="240" w:after="60"/>
      <w:outlineLvl w:val="7"/>
    </w:pPr>
    <w:rPr>
      <w:i/>
    </w:rPr>
  </w:style>
  <w:style w:type="paragraph" w:styleId="Heading9">
    <w:name w:val="heading 9"/>
    <w:basedOn w:val="Normal"/>
    <w:next w:val="Normal"/>
    <w:qFormat/>
    <w:p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b/>
    </w:rPr>
  </w:style>
  <w:style w:type="paragraph" w:styleId="BodyText2">
    <w:name w:val="Body Text 2"/>
    <w:basedOn w:val="Normal"/>
    <w:pPr>
      <w:jc w:val="both"/>
    </w:pPr>
    <w:rPr>
      <w:rFonts w:ascii="Arial" w:hAnsi="Arial"/>
      <w:sz w:val="20"/>
    </w:rPr>
  </w:style>
  <w:style w:type="paragraph" w:styleId="BodyText3">
    <w:name w:val="Body Text 3"/>
    <w:basedOn w:val="Normal"/>
    <w:rPr>
      <w:sz w:val="20"/>
    </w:rPr>
  </w:style>
  <w:style w:type="paragraph" w:styleId="Title">
    <w:name w:val="Title"/>
    <w:basedOn w:val="Normal"/>
    <w:qFormat/>
    <w:pPr>
      <w:jc w:val="center"/>
    </w:pPr>
    <w:rPr>
      <w:b/>
      <w:sz w:val="28"/>
    </w:rPr>
  </w:style>
  <w:style w:type="paragraph" w:styleId="EnvelopeReturn">
    <w:name w:val="envelope return"/>
    <w:basedOn w:val="Normal"/>
    <w:rsid w:val="00652DD4"/>
    <w:rPr>
      <w:rFonts w:ascii="Arial" w:hAnsi="Arial" w:cs="Arial"/>
      <w:sz w:val="20"/>
      <w:lang w:eastAsia="fr-FR"/>
    </w:rPr>
  </w:style>
  <w:style w:type="paragraph" w:styleId="NormalWeb">
    <w:name w:val="Normal (Web)"/>
    <w:basedOn w:val="Normal"/>
    <w:rsid w:val="004F3255"/>
    <w:pPr>
      <w:spacing w:after="180"/>
    </w:pPr>
    <w:rPr>
      <w:color w:val="333333"/>
      <w:sz w:val="22"/>
      <w:szCs w:val="22"/>
    </w:rPr>
  </w:style>
  <w:style w:type="paragraph" w:styleId="BalloonText">
    <w:name w:val="Balloon Text"/>
    <w:basedOn w:val="Normal"/>
    <w:semiHidden/>
    <w:rsid w:val="00DD0294"/>
    <w:rPr>
      <w:rFonts w:ascii="Tahoma" w:hAnsi="Tahoma" w:cs="Tahoma"/>
      <w:sz w:val="16"/>
      <w:szCs w:val="16"/>
    </w:rPr>
  </w:style>
  <w:style w:type="character" w:styleId="FollowedHyperlink">
    <w:name w:val="FollowedHyperlink"/>
    <w:rsid w:val="000B6C5B"/>
    <w:rPr>
      <w:color w:val="800080"/>
      <w:u w:val="single"/>
    </w:rPr>
  </w:style>
  <w:style w:type="paragraph" w:customStyle="1" w:styleId="CDTableautexte">
    <w:name w:val="CD_Tableau_texte"/>
    <w:basedOn w:val="NormalWeb"/>
    <w:qFormat/>
    <w:rsid w:val="001969A5"/>
    <w:pPr>
      <w:spacing w:before="80" w:after="80"/>
    </w:pPr>
    <w:rPr>
      <w:rFonts w:ascii="Arial Narrow" w:eastAsia="Calibri" w:hAnsi="Arial Narrow"/>
      <w:color w:val="auto"/>
      <w:sz w:val="18"/>
      <w:szCs w:val="20"/>
      <w:lang w:eastAsia="en-US"/>
    </w:rPr>
  </w:style>
  <w:style w:type="table" w:styleId="TableGrid">
    <w:name w:val="Table Grid"/>
    <w:basedOn w:val="TableNormal"/>
    <w:uiPriority w:val="59"/>
    <w:rsid w:val="00723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ableautitre">
    <w:name w:val="CD_Tableau_titre"/>
    <w:basedOn w:val="NormalWeb"/>
    <w:uiPriority w:val="99"/>
    <w:qFormat/>
    <w:rsid w:val="0089396B"/>
    <w:pPr>
      <w:spacing w:before="60" w:after="60"/>
    </w:pPr>
    <w:rPr>
      <w:rFonts w:ascii="Arial Narrow" w:eastAsia="Calibri" w:hAnsi="Arial Narrow"/>
      <w:b/>
      <w:color w:val="FFFFFF" w:themeColor="background1"/>
      <w:sz w:val="20"/>
      <w:szCs w:val="20"/>
      <w:lang w:eastAsia="en-US"/>
    </w:rPr>
  </w:style>
  <w:style w:type="paragraph" w:styleId="ListParagraph">
    <w:name w:val="List Paragraph"/>
    <w:basedOn w:val="Normal"/>
    <w:uiPriority w:val="34"/>
    <w:qFormat/>
    <w:rsid w:val="00137FCB"/>
    <w:pPr>
      <w:spacing w:after="160" w:line="259" w:lineRule="auto"/>
      <w:ind w:left="720"/>
      <w:contextualSpacing/>
    </w:pPr>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6C43ED"/>
    <w:rPr>
      <w:color w:val="808080"/>
    </w:rPr>
  </w:style>
  <w:style w:type="table" w:customStyle="1" w:styleId="Tableausimple41">
    <w:name w:val="Tableau simple 41"/>
    <w:basedOn w:val="TableNormal"/>
    <w:uiPriority w:val="44"/>
    <w:rsid w:val="006F0B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Liste4-Accentuation51">
    <w:name w:val="Tableau Liste 4 - Accentuation 51"/>
    <w:basedOn w:val="Table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4-Accentuation51">
    <w:name w:val="Tableau Grille 4 - Accentuation 51"/>
    <w:basedOn w:val="Table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5Fonc-Accentuation51">
    <w:name w:val="Tableau Grille 5 Foncé - Accentuation 51"/>
    <w:basedOn w:val="TableNormal"/>
    <w:uiPriority w:val="50"/>
    <w:rsid w:val="000D21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eauListe2-Accentuation51">
    <w:name w:val="Tableau Liste 2 - Accentuation 51"/>
    <w:basedOn w:val="TableNormal"/>
    <w:uiPriority w:val="47"/>
    <w:rsid w:val="00FB6F14"/>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1Clair-Accentuation51">
    <w:name w:val="Tableau Liste 1 Clair - Accentuation 51"/>
    <w:basedOn w:val="TableNormal"/>
    <w:uiPriority w:val="46"/>
    <w:rsid w:val="00FB6F14"/>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6Couleur-Accentuation51">
    <w:name w:val="Tableau Liste 6 Couleur - Accentuation 51"/>
    <w:basedOn w:val="TableNormal"/>
    <w:uiPriority w:val="51"/>
    <w:rsid w:val="00B53DE1"/>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673DB9814D4D4E418B7820DD0591F196">
    <w:name w:val="673DB9814D4D4E418B7820DD0591F196"/>
    <w:rsid w:val="00D871D7"/>
    <w:pPr>
      <w:spacing w:before="60" w:after="60"/>
    </w:pPr>
    <w:rPr>
      <w:rFonts w:ascii="Arial Narrow" w:eastAsia="Calibri" w:hAnsi="Arial Narrow"/>
      <w:b/>
      <w:color w:val="FFFFFF" w:themeColor="background1"/>
      <w:lang w:val="fr-CA" w:eastAsia="en-US"/>
    </w:rPr>
  </w:style>
  <w:style w:type="paragraph" w:customStyle="1" w:styleId="7B1A2A9769F649EF9CF2CF924851B589">
    <w:name w:val="7B1A2A9769F649EF9CF2CF924851B589"/>
    <w:rsid w:val="006937F0"/>
    <w:pPr>
      <w:spacing w:before="60" w:after="60"/>
    </w:pPr>
    <w:rPr>
      <w:rFonts w:ascii="Arial Narrow" w:eastAsia="Calibri" w:hAnsi="Arial Narrow"/>
      <w:b/>
      <w:color w:val="FFFFFF" w:themeColor="background1"/>
      <w:lang w:val="fr-CA" w:eastAsia="en-US"/>
    </w:rPr>
  </w:style>
  <w:style w:type="character" w:styleId="CommentReference">
    <w:name w:val="annotation reference"/>
    <w:basedOn w:val="DefaultParagraphFont"/>
    <w:rsid w:val="001562BB"/>
    <w:rPr>
      <w:sz w:val="16"/>
      <w:szCs w:val="16"/>
    </w:rPr>
  </w:style>
  <w:style w:type="paragraph" w:styleId="CommentText">
    <w:name w:val="annotation text"/>
    <w:basedOn w:val="Normal"/>
    <w:link w:val="CommentTextChar"/>
    <w:rsid w:val="001562BB"/>
    <w:rPr>
      <w:sz w:val="20"/>
    </w:rPr>
  </w:style>
  <w:style w:type="character" w:customStyle="1" w:styleId="CommentTextChar">
    <w:name w:val="Comment Text Char"/>
    <w:basedOn w:val="DefaultParagraphFont"/>
    <w:link w:val="CommentText"/>
    <w:rsid w:val="001562BB"/>
    <w:rPr>
      <w:lang w:val="fr-CA" w:eastAsia="fr-CA"/>
    </w:rPr>
  </w:style>
  <w:style w:type="paragraph" w:styleId="CommentSubject">
    <w:name w:val="annotation subject"/>
    <w:basedOn w:val="CommentText"/>
    <w:next w:val="CommentText"/>
    <w:link w:val="CommentSubjectChar"/>
    <w:rsid w:val="001562BB"/>
    <w:rPr>
      <w:b/>
      <w:bCs/>
    </w:rPr>
  </w:style>
  <w:style w:type="character" w:customStyle="1" w:styleId="CommentSubjectChar">
    <w:name w:val="Comment Subject Char"/>
    <w:basedOn w:val="CommentTextChar"/>
    <w:link w:val="CommentSubject"/>
    <w:rsid w:val="001562BB"/>
    <w:rPr>
      <w:b/>
      <w:bCs/>
      <w:lang w:val="fr-CA" w:eastAsia="fr-CA"/>
    </w:rPr>
  </w:style>
  <w:style w:type="paragraph" w:customStyle="1" w:styleId="E9409C5F006D4CAE8F871397DAB59CD8">
    <w:name w:val="E9409C5F006D4CAE8F871397DAB59CD8"/>
    <w:rsid w:val="0063412B"/>
    <w:pPr>
      <w:spacing w:after="160" w:line="259" w:lineRule="auto"/>
    </w:pPr>
    <w:rPr>
      <w:rFonts w:asciiTheme="minorHAnsi" w:eastAsiaTheme="minorEastAsia" w:hAnsiTheme="minorHAnsi" w:cstheme="minorBidi"/>
      <w:sz w:val="22"/>
      <w:szCs w:val="22"/>
      <w:lang w:val="fr-CA" w:eastAsia="fr-CA"/>
    </w:rPr>
  </w:style>
  <w:style w:type="paragraph" w:customStyle="1" w:styleId="26DF71F28C76ED479F01DF99BB955B59">
    <w:name w:val="26DF71F28C76ED479F01DF99BB955B59"/>
    <w:rsid w:val="00404E75"/>
    <w:rPr>
      <w:rFonts w:asciiTheme="minorHAnsi" w:eastAsiaTheme="minorEastAsia" w:hAnsiTheme="minorHAnsi" w:cstheme="minorBidi"/>
      <w:sz w:val="24"/>
      <w:szCs w:val="24"/>
    </w:rPr>
  </w:style>
  <w:style w:type="character" w:customStyle="1" w:styleId="Mentionnonrsolue1">
    <w:name w:val="Mention non résolue1"/>
    <w:basedOn w:val="DefaultParagraphFont"/>
    <w:rsid w:val="00404E75"/>
    <w:rPr>
      <w:color w:val="808080"/>
      <w:shd w:val="clear" w:color="auto" w:fill="E6E6E6"/>
    </w:rPr>
  </w:style>
  <w:style w:type="paragraph" w:customStyle="1" w:styleId="9E2D369649AF0C4F9F1CEBA52FDE61EA">
    <w:name w:val="9E2D369649AF0C4F9F1CEBA52FDE61EA"/>
    <w:rsid w:val="00D547BE"/>
    <w:rPr>
      <w:rFonts w:asciiTheme="minorHAnsi" w:eastAsiaTheme="minorEastAsia" w:hAnsiTheme="minorHAnsi" w:cstheme="minorBidi"/>
      <w:sz w:val="24"/>
      <w:szCs w:val="24"/>
    </w:rPr>
  </w:style>
  <w:style w:type="table" w:customStyle="1" w:styleId="TableauListe6Couleur-Accentuation52">
    <w:name w:val="Tableau Liste 6 Couleur - Accentuation 52"/>
    <w:basedOn w:val="TableNormal"/>
    <w:uiPriority w:val="51"/>
    <w:rsid w:val="00EB6F0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Body">
    <w:name w:val="Body"/>
    <w:rsid w:val="008E1841"/>
    <w:pPr>
      <w:pBdr>
        <w:top w:val="nil"/>
        <w:left w:val="nil"/>
        <w:bottom w:val="nil"/>
        <w:right w:val="nil"/>
        <w:between w:val="nil"/>
        <w:bar w:val="nil"/>
      </w:pBdr>
    </w:pPr>
    <w:rPr>
      <w:rFonts w:ascii="Arial" w:eastAsia="Arial" w:hAnsi="Arial" w:cs="Arial"/>
      <w:color w:val="000000"/>
      <w:u w:color="000000"/>
      <w:bdr w:val="nil"/>
      <w:lang w:val="fr-CA" w:eastAsia="fr-CA"/>
    </w:rPr>
  </w:style>
  <w:style w:type="character" w:customStyle="1" w:styleId="hps">
    <w:name w:val="hps"/>
    <w:basedOn w:val="DefaultParagraphFont"/>
    <w:rsid w:val="001F5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2385">
      <w:bodyDiv w:val="1"/>
      <w:marLeft w:val="0"/>
      <w:marRight w:val="0"/>
      <w:marTop w:val="0"/>
      <w:marBottom w:val="0"/>
      <w:divBdr>
        <w:top w:val="none" w:sz="0" w:space="0" w:color="auto"/>
        <w:left w:val="none" w:sz="0" w:space="0" w:color="auto"/>
        <w:bottom w:val="none" w:sz="0" w:space="0" w:color="auto"/>
        <w:right w:val="none" w:sz="0" w:space="0" w:color="auto"/>
      </w:divBdr>
    </w:div>
    <w:div w:id="201674158">
      <w:bodyDiv w:val="1"/>
      <w:marLeft w:val="0"/>
      <w:marRight w:val="0"/>
      <w:marTop w:val="0"/>
      <w:marBottom w:val="0"/>
      <w:divBdr>
        <w:top w:val="none" w:sz="0" w:space="0" w:color="auto"/>
        <w:left w:val="none" w:sz="0" w:space="0" w:color="auto"/>
        <w:bottom w:val="none" w:sz="0" w:space="0" w:color="auto"/>
        <w:right w:val="none" w:sz="0" w:space="0" w:color="auto"/>
      </w:divBdr>
    </w:div>
    <w:div w:id="619848298">
      <w:bodyDiv w:val="1"/>
      <w:marLeft w:val="0"/>
      <w:marRight w:val="0"/>
      <w:marTop w:val="0"/>
      <w:marBottom w:val="0"/>
      <w:divBdr>
        <w:top w:val="none" w:sz="0" w:space="0" w:color="auto"/>
        <w:left w:val="none" w:sz="0" w:space="0" w:color="auto"/>
        <w:bottom w:val="none" w:sz="0" w:space="0" w:color="auto"/>
        <w:right w:val="none" w:sz="0" w:space="0" w:color="auto"/>
      </w:divBdr>
    </w:div>
    <w:div w:id="699163374">
      <w:bodyDiv w:val="1"/>
      <w:marLeft w:val="0"/>
      <w:marRight w:val="0"/>
      <w:marTop w:val="0"/>
      <w:marBottom w:val="0"/>
      <w:divBdr>
        <w:top w:val="none" w:sz="0" w:space="0" w:color="auto"/>
        <w:left w:val="none" w:sz="0" w:space="0" w:color="auto"/>
        <w:bottom w:val="none" w:sz="0" w:space="0" w:color="auto"/>
        <w:right w:val="none" w:sz="0" w:space="0" w:color="auto"/>
      </w:divBdr>
    </w:div>
    <w:div w:id="1323242416">
      <w:bodyDiv w:val="1"/>
      <w:marLeft w:val="0"/>
      <w:marRight w:val="0"/>
      <w:marTop w:val="0"/>
      <w:marBottom w:val="0"/>
      <w:divBdr>
        <w:top w:val="none" w:sz="0" w:space="0" w:color="auto"/>
        <w:left w:val="none" w:sz="0" w:space="0" w:color="auto"/>
        <w:bottom w:val="none" w:sz="0" w:space="0" w:color="auto"/>
        <w:right w:val="none" w:sz="0" w:space="0" w:color="auto"/>
      </w:divBdr>
    </w:div>
    <w:div w:id="1358193923">
      <w:bodyDiv w:val="1"/>
      <w:marLeft w:val="0"/>
      <w:marRight w:val="0"/>
      <w:marTop w:val="0"/>
      <w:marBottom w:val="0"/>
      <w:divBdr>
        <w:top w:val="none" w:sz="0" w:space="0" w:color="auto"/>
        <w:left w:val="none" w:sz="0" w:space="0" w:color="auto"/>
        <w:bottom w:val="none" w:sz="0" w:space="0" w:color="auto"/>
        <w:right w:val="none" w:sz="0" w:space="0" w:color="auto"/>
      </w:divBdr>
    </w:div>
    <w:div w:id="1380662299">
      <w:bodyDiv w:val="1"/>
      <w:marLeft w:val="0"/>
      <w:marRight w:val="0"/>
      <w:marTop w:val="0"/>
      <w:marBottom w:val="0"/>
      <w:divBdr>
        <w:top w:val="none" w:sz="0" w:space="0" w:color="auto"/>
        <w:left w:val="none" w:sz="0" w:space="0" w:color="auto"/>
        <w:bottom w:val="none" w:sz="0" w:space="0" w:color="auto"/>
        <w:right w:val="none" w:sz="0" w:space="0" w:color="auto"/>
      </w:divBdr>
      <w:divsChild>
        <w:div w:id="126973642">
          <w:marLeft w:val="0"/>
          <w:marRight w:val="0"/>
          <w:marTop w:val="0"/>
          <w:marBottom w:val="0"/>
          <w:divBdr>
            <w:top w:val="none" w:sz="0" w:space="0" w:color="auto"/>
            <w:left w:val="none" w:sz="0" w:space="0" w:color="auto"/>
            <w:bottom w:val="none" w:sz="0" w:space="0" w:color="auto"/>
            <w:right w:val="none" w:sz="0" w:space="0" w:color="auto"/>
          </w:divBdr>
          <w:divsChild>
            <w:div w:id="1464545263">
              <w:marLeft w:val="0"/>
              <w:marRight w:val="0"/>
              <w:marTop w:val="0"/>
              <w:marBottom w:val="0"/>
              <w:divBdr>
                <w:top w:val="none" w:sz="0" w:space="0" w:color="auto"/>
                <w:left w:val="none" w:sz="0" w:space="0" w:color="auto"/>
                <w:bottom w:val="none" w:sz="0" w:space="0" w:color="auto"/>
                <w:right w:val="none" w:sz="0" w:space="0" w:color="auto"/>
              </w:divBdr>
            </w:div>
            <w:div w:id="19039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951">
      <w:bodyDiv w:val="1"/>
      <w:marLeft w:val="0"/>
      <w:marRight w:val="0"/>
      <w:marTop w:val="0"/>
      <w:marBottom w:val="0"/>
      <w:divBdr>
        <w:top w:val="none" w:sz="0" w:space="0" w:color="auto"/>
        <w:left w:val="none" w:sz="0" w:space="0" w:color="auto"/>
        <w:bottom w:val="none" w:sz="0" w:space="0" w:color="auto"/>
        <w:right w:val="none" w:sz="0" w:space="0" w:color="auto"/>
      </w:divBdr>
      <w:divsChild>
        <w:div w:id="1844860649">
          <w:marLeft w:val="0"/>
          <w:marRight w:val="0"/>
          <w:marTop w:val="0"/>
          <w:marBottom w:val="0"/>
          <w:divBdr>
            <w:top w:val="none" w:sz="0" w:space="0" w:color="auto"/>
            <w:left w:val="none" w:sz="0" w:space="0" w:color="auto"/>
            <w:bottom w:val="none" w:sz="0" w:space="0" w:color="auto"/>
            <w:right w:val="none" w:sz="0" w:space="0" w:color="auto"/>
          </w:divBdr>
          <w:divsChild>
            <w:div w:id="1939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6685">
      <w:bodyDiv w:val="1"/>
      <w:marLeft w:val="0"/>
      <w:marRight w:val="0"/>
      <w:marTop w:val="0"/>
      <w:marBottom w:val="0"/>
      <w:divBdr>
        <w:top w:val="none" w:sz="0" w:space="0" w:color="auto"/>
        <w:left w:val="none" w:sz="0" w:space="0" w:color="auto"/>
        <w:bottom w:val="none" w:sz="0" w:space="0" w:color="auto"/>
        <w:right w:val="none" w:sz="0" w:space="0" w:color="auto"/>
      </w:divBdr>
    </w:div>
    <w:div w:id="1772043912">
      <w:bodyDiv w:val="1"/>
      <w:marLeft w:val="0"/>
      <w:marRight w:val="0"/>
      <w:marTop w:val="0"/>
      <w:marBottom w:val="0"/>
      <w:divBdr>
        <w:top w:val="none" w:sz="0" w:space="0" w:color="auto"/>
        <w:left w:val="none" w:sz="0" w:space="0" w:color="auto"/>
        <w:bottom w:val="none" w:sz="0" w:space="0" w:color="auto"/>
        <w:right w:val="none" w:sz="0" w:space="0" w:color="auto"/>
      </w:divBdr>
    </w:div>
    <w:div w:id="1827936663">
      <w:bodyDiv w:val="1"/>
      <w:marLeft w:val="0"/>
      <w:marRight w:val="0"/>
      <w:marTop w:val="0"/>
      <w:marBottom w:val="0"/>
      <w:divBdr>
        <w:top w:val="none" w:sz="0" w:space="0" w:color="auto"/>
        <w:left w:val="none" w:sz="0" w:space="0" w:color="auto"/>
        <w:bottom w:val="none" w:sz="0" w:space="0" w:color="auto"/>
        <w:right w:val="none" w:sz="0" w:space="0" w:color="auto"/>
      </w:divBdr>
    </w:div>
    <w:div w:id="199991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eco.umontreal.ca/programmes-cours/cours-horaires/" TargetMode="External"/><Relationship Id="rId13" Type="http://schemas.openxmlformats.org/officeDocument/2006/relationships/hyperlink" Target="http://cesar.umontreal.ca/" TargetMode="External"/><Relationship Id="rId18" Type="http://schemas.openxmlformats.org/officeDocument/2006/relationships/hyperlink" Target="http://secretariatgeneral.umontreal.ca/fileadmin/secretariat/Documents/Reglements/adm10_25-politique-cadre_integration_etudiants_situation_handicap.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ce.umontreal.ca/" TargetMode="External"/><Relationship Id="rId17" Type="http://schemas.openxmlformats.org/officeDocument/2006/relationships/hyperlink" Target="http://secretariatgeneral.umontreal.ca/documents-officiels/reglements-et-politiques/reglement-pedagogique-de-la-faculte-des-etudes-superieures-et-postdoctoral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cretariatgeneral.umontreal.ca/documents-officiels/reglements-et-politiques/reglement-des-etudes-de-premier-cycle/" TargetMode="External"/><Relationship Id="rId20" Type="http://schemas.openxmlformats.org/officeDocument/2006/relationships/hyperlink" Target="http://www.integrite.umontreal.ca/reglementation/officie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retariatgeneral.umontreal.ca/documents-officiels/reglements-et-politiques/reglement-des-etudes-de-premier-cyc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ib.umontreal.ca/services/default.htm" TargetMode="External"/><Relationship Id="rId23" Type="http://schemas.openxmlformats.org/officeDocument/2006/relationships/footer" Target="footer2.xml"/><Relationship Id="rId10" Type="http://schemas.openxmlformats.org/officeDocument/2006/relationships/hyperlink" Target="mailto:william.j.mccausland@umontreal.ca%20" TargetMode="External"/><Relationship Id="rId19" Type="http://schemas.openxmlformats.org/officeDocument/2006/relationships/hyperlink" Target="http://www.bsesh.umontreal.ca/accommodement/index.htm" TargetMode="External"/><Relationship Id="rId4" Type="http://schemas.openxmlformats.org/officeDocument/2006/relationships/settings" Target="settings.xml"/><Relationship Id="rId9" Type="http://schemas.openxmlformats.org/officeDocument/2006/relationships/hyperlink" Target="https://sceco.umontreal.ca/ressources-services/ressources-formulaires/" TargetMode="External"/><Relationship Id="rId14" Type="http://schemas.openxmlformats.org/officeDocument/2006/relationships/hyperlink" Target="http://www.bib.umontreal.ca/LGB/"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ium.umontreal.ca"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B93142922E4B89B2D6A3C291367EE9"/>
        <w:category>
          <w:name w:val="Général"/>
          <w:gallery w:val="placeholder"/>
        </w:category>
        <w:types>
          <w:type w:val="bbPlcHdr"/>
        </w:types>
        <w:behaviors>
          <w:behavior w:val="content"/>
        </w:behaviors>
        <w:guid w:val="{7C3938A9-7AFE-44C4-9B63-FB519F34E6BA}"/>
      </w:docPartPr>
      <w:docPartBody>
        <w:p w:rsidR="005E1931" w:rsidRDefault="00F308E4" w:rsidP="00F308E4">
          <w:pPr>
            <w:pStyle w:val="B8B93142922E4B89B2D6A3C291367EE9"/>
          </w:pPr>
          <w:r w:rsidRPr="000D6D8A">
            <w:rPr>
              <w:rStyle w:val="PlaceholderText"/>
            </w:rPr>
            <w:t>Cliquez ici pour entrer du texte.</w:t>
          </w:r>
        </w:p>
      </w:docPartBody>
    </w:docPart>
    <w:docPart>
      <w:docPartPr>
        <w:name w:val="496D2597A658421594703D0F5846E6D8"/>
        <w:category>
          <w:name w:val="Général"/>
          <w:gallery w:val="placeholder"/>
        </w:category>
        <w:types>
          <w:type w:val="bbPlcHdr"/>
        </w:types>
        <w:behaviors>
          <w:behavior w:val="content"/>
        </w:behaviors>
        <w:guid w:val="{4654C4E5-2B56-48B2-A578-125B4C9627F8}"/>
      </w:docPartPr>
      <w:docPartBody>
        <w:p w:rsidR="005E1931" w:rsidRDefault="00F308E4" w:rsidP="00F308E4">
          <w:pPr>
            <w:pStyle w:val="496D2597A658421594703D0F5846E6D8"/>
          </w:pPr>
          <w:r w:rsidRPr="000D6D8A">
            <w:rPr>
              <w:rStyle w:val="PlaceholderText"/>
            </w:rPr>
            <w:t>Entrez le titre long du cours et le nombre de crédits.</w:t>
          </w:r>
        </w:p>
      </w:docPartBody>
    </w:docPart>
    <w:docPart>
      <w:docPartPr>
        <w:name w:val="13837BBD7EA14AE2A1491DDA638125CF"/>
        <w:category>
          <w:name w:val="Général"/>
          <w:gallery w:val="placeholder"/>
        </w:category>
        <w:types>
          <w:type w:val="bbPlcHdr"/>
        </w:types>
        <w:behaviors>
          <w:behavior w:val="content"/>
        </w:behaviors>
        <w:guid w:val="{FE461F3C-F9EF-4BF6-BCCB-6C8239085DDF}"/>
      </w:docPartPr>
      <w:docPartBody>
        <w:p w:rsidR="005E1931" w:rsidRDefault="00F308E4" w:rsidP="00F308E4">
          <w:pPr>
            <w:pStyle w:val="13837BBD7EA14AE2A1491DDA638125CF"/>
          </w:pPr>
          <w:r w:rsidRPr="000D6D8A">
            <w:rPr>
              <w:rStyle w:val="PlaceholderText"/>
            </w:rPr>
            <w:t>Indiquez le sigle du cours et la section.</w:t>
          </w:r>
        </w:p>
      </w:docPartBody>
    </w:docPart>
    <w:docPart>
      <w:docPartPr>
        <w:name w:val="0D295CB68F3845BE8ABDB48171C43E3E"/>
        <w:category>
          <w:name w:val="Général"/>
          <w:gallery w:val="placeholder"/>
        </w:category>
        <w:types>
          <w:type w:val="bbPlcHdr"/>
        </w:types>
        <w:behaviors>
          <w:behavior w:val="content"/>
        </w:behaviors>
        <w:guid w:val="{5745FA2B-C767-40BF-AF11-80AD7C7C115A}"/>
      </w:docPartPr>
      <w:docPartBody>
        <w:p w:rsidR="005E1931" w:rsidRDefault="00F308E4" w:rsidP="00F308E4">
          <w:pPr>
            <w:pStyle w:val="0D295CB68F3845BE8ABDB48171C43E3E"/>
          </w:pPr>
          <w:r w:rsidRPr="000D6D8A">
            <w:rPr>
              <w:rStyle w:val="PlaceholderText"/>
            </w:rPr>
            <w:t>Cliquez ici pour entrer du texte.</w:t>
          </w:r>
        </w:p>
      </w:docPartBody>
    </w:docPart>
    <w:docPart>
      <w:docPartPr>
        <w:name w:val="39C17CA64E964358903117D7BF82809B"/>
        <w:category>
          <w:name w:val="Général"/>
          <w:gallery w:val="placeholder"/>
        </w:category>
        <w:types>
          <w:type w:val="bbPlcHdr"/>
        </w:types>
        <w:behaviors>
          <w:behavior w:val="content"/>
        </w:behaviors>
        <w:guid w:val="{053CE6F5-057F-4945-BD94-2610207915A7}"/>
      </w:docPartPr>
      <w:docPartBody>
        <w:p w:rsidR="005E1931" w:rsidRDefault="00F308E4" w:rsidP="00F308E4">
          <w:pPr>
            <w:pStyle w:val="39C17CA64E964358903117D7BF82809B"/>
          </w:pPr>
          <w:r>
            <w:rPr>
              <w:rStyle w:val="PlaceholderText"/>
            </w:rPr>
            <w:t>Cliquer ici pour sélectionner une année.</w:t>
          </w:r>
        </w:p>
      </w:docPartBody>
    </w:docPart>
    <w:docPart>
      <w:docPartPr>
        <w:name w:val="CD6D66095BE64FA59C1DA6201063C557"/>
        <w:category>
          <w:name w:val="Général"/>
          <w:gallery w:val="placeholder"/>
        </w:category>
        <w:types>
          <w:type w:val="bbPlcHdr"/>
        </w:types>
        <w:behaviors>
          <w:behavior w:val="content"/>
        </w:behaviors>
        <w:guid w:val="{A64DEEAC-35BC-4DCB-AAD2-541E7AB30BFC}"/>
      </w:docPartPr>
      <w:docPartBody>
        <w:p w:rsidR="00875A43" w:rsidRDefault="00795859" w:rsidP="00795859">
          <w:pPr>
            <w:pStyle w:val="CD6D66095BE64FA59C1DA6201063C557"/>
          </w:pPr>
          <w:r>
            <w:rPr>
              <w:rStyle w:val="PlaceholderText"/>
            </w:rPr>
            <w:t>Cliquer ici pour choisir un mode de formation.</w:t>
          </w:r>
        </w:p>
      </w:docPartBody>
    </w:docPart>
    <w:docPart>
      <w:docPartPr>
        <w:name w:val="28768C7A0D53434EBB8933567FA02F8B"/>
        <w:category>
          <w:name w:val="Général"/>
          <w:gallery w:val="placeholder"/>
        </w:category>
        <w:types>
          <w:type w:val="bbPlcHdr"/>
        </w:types>
        <w:behaviors>
          <w:behavior w:val="content"/>
        </w:behaviors>
        <w:guid w:val="{29BBC486-D720-4532-812F-808DB92BA62A}"/>
      </w:docPartPr>
      <w:docPartBody>
        <w:p w:rsidR="00875A43" w:rsidRDefault="00795859" w:rsidP="00795859">
          <w:pPr>
            <w:pStyle w:val="28768C7A0D53434EBB8933567FA02F8B"/>
          </w:pPr>
          <w:r w:rsidRPr="00F8711A">
            <w:rPr>
              <w:rStyle w:val="PlaceholderText"/>
            </w:rPr>
            <w:t xml:space="preserve">Chaque cours dispose habituellement d’un espace dans StudiUM, l’environnement numérique d’apprentissage de l’Université de Montréal. Copiez-collez l’adresse de cet espace-cours – il s’agit du site Web de votre cours. Pour savoir comment le configurer, rendez-vous sur </w:t>
          </w:r>
          <w:hyperlink r:id="rId5" w:history="1">
            <w:r w:rsidRPr="00F8711A">
              <w:rPr>
                <w:rStyle w:val="Hyperlink"/>
              </w:rPr>
              <w:t>https://studium.umontreal.ca</w:t>
            </w:r>
          </w:hyperlink>
          <w:r w:rsidRPr="00F8711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7567"/>
    <w:multiLevelType w:val="hybridMultilevel"/>
    <w:tmpl w:val="A24CBD1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904B31"/>
    <w:multiLevelType w:val="hybridMultilevel"/>
    <w:tmpl w:val="BF6E94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36E59C0"/>
    <w:multiLevelType w:val="hybridMultilevel"/>
    <w:tmpl w:val="A712FB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718"/>
    <w:rsid w:val="00022EDC"/>
    <w:rsid w:val="000440BC"/>
    <w:rsid w:val="000471C4"/>
    <w:rsid w:val="00155E13"/>
    <w:rsid w:val="00327A47"/>
    <w:rsid w:val="004006E9"/>
    <w:rsid w:val="004862D2"/>
    <w:rsid w:val="004A0718"/>
    <w:rsid w:val="0050278F"/>
    <w:rsid w:val="005E1931"/>
    <w:rsid w:val="00626D4F"/>
    <w:rsid w:val="006E7724"/>
    <w:rsid w:val="00722D12"/>
    <w:rsid w:val="00764B8F"/>
    <w:rsid w:val="00793A48"/>
    <w:rsid w:val="00795859"/>
    <w:rsid w:val="007D1073"/>
    <w:rsid w:val="00875A43"/>
    <w:rsid w:val="008F3A29"/>
    <w:rsid w:val="009D5A18"/>
    <w:rsid w:val="00A75F8D"/>
    <w:rsid w:val="00AA5787"/>
    <w:rsid w:val="00AA6E3A"/>
    <w:rsid w:val="00AF629D"/>
    <w:rsid w:val="00C77A84"/>
    <w:rsid w:val="00C8264E"/>
    <w:rsid w:val="00CA7765"/>
    <w:rsid w:val="00E515E4"/>
    <w:rsid w:val="00F06A86"/>
    <w:rsid w:val="00F308E4"/>
    <w:rsid w:val="00F72FD4"/>
    <w:rsid w:val="00FB1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859"/>
  </w:style>
  <w:style w:type="character" w:styleId="Hyperlink">
    <w:name w:val="Hyperlink"/>
    <w:rsid w:val="00795859"/>
    <w:rPr>
      <w:color w:val="0000FF"/>
      <w:u w:val="single"/>
    </w:rPr>
  </w:style>
  <w:style w:type="paragraph" w:styleId="NormalWeb">
    <w:name w:val="Normal (Web)"/>
    <w:basedOn w:val="Normal"/>
    <w:uiPriority w:val="99"/>
    <w:semiHidden/>
    <w:unhideWhenUsed/>
    <w:rPr>
      <w:rFonts w:ascii="Times New Roman" w:hAnsi="Times New Roman" w:cs="Times New Roman"/>
    </w:rPr>
  </w:style>
  <w:style w:type="paragraph" w:customStyle="1" w:styleId="B8B93142922E4B89B2D6A3C291367EE9">
    <w:name w:val="B8B93142922E4B89B2D6A3C291367EE9"/>
    <w:rsid w:val="00F308E4"/>
    <w:pPr>
      <w:spacing w:after="200" w:line="276" w:lineRule="auto"/>
    </w:pPr>
    <w:rPr>
      <w:sz w:val="22"/>
      <w:szCs w:val="22"/>
      <w:lang w:val="fr-CA" w:eastAsia="fr-CA"/>
    </w:rPr>
  </w:style>
  <w:style w:type="paragraph" w:customStyle="1" w:styleId="496D2597A658421594703D0F5846E6D8">
    <w:name w:val="496D2597A658421594703D0F5846E6D8"/>
    <w:rsid w:val="00F308E4"/>
    <w:pPr>
      <w:spacing w:after="200" w:line="276" w:lineRule="auto"/>
    </w:pPr>
    <w:rPr>
      <w:sz w:val="22"/>
      <w:szCs w:val="22"/>
      <w:lang w:val="fr-CA" w:eastAsia="fr-CA"/>
    </w:rPr>
  </w:style>
  <w:style w:type="paragraph" w:customStyle="1" w:styleId="13837BBD7EA14AE2A1491DDA638125CF">
    <w:name w:val="13837BBD7EA14AE2A1491DDA638125CF"/>
    <w:rsid w:val="00F308E4"/>
    <w:pPr>
      <w:spacing w:after="200" w:line="276" w:lineRule="auto"/>
    </w:pPr>
    <w:rPr>
      <w:sz w:val="22"/>
      <w:szCs w:val="22"/>
      <w:lang w:val="fr-CA" w:eastAsia="fr-CA"/>
    </w:rPr>
  </w:style>
  <w:style w:type="paragraph" w:customStyle="1" w:styleId="0D295CB68F3845BE8ABDB48171C43E3E">
    <w:name w:val="0D295CB68F3845BE8ABDB48171C43E3E"/>
    <w:rsid w:val="00F308E4"/>
    <w:pPr>
      <w:spacing w:after="200" w:line="276" w:lineRule="auto"/>
    </w:pPr>
    <w:rPr>
      <w:sz w:val="22"/>
      <w:szCs w:val="22"/>
      <w:lang w:val="fr-CA" w:eastAsia="fr-CA"/>
    </w:rPr>
  </w:style>
  <w:style w:type="paragraph" w:customStyle="1" w:styleId="39C17CA64E964358903117D7BF82809B">
    <w:name w:val="39C17CA64E964358903117D7BF82809B"/>
    <w:rsid w:val="00F308E4"/>
    <w:pPr>
      <w:spacing w:after="200" w:line="276" w:lineRule="auto"/>
    </w:pPr>
    <w:rPr>
      <w:sz w:val="22"/>
      <w:szCs w:val="22"/>
      <w:lang w:val="fr-CA" w:eastAsia="fr-CA"/>
    </w:rPr>
  </w:style>
  <w:style w:type="paragraph" w:customStyle="1" w:styleId="CD6D66095BE64FA59C1DA6201063C557">
    <w:name w:val="CD6D66095BE64FA59C1DA6201063C557"/>
    <w:rsid w:val="00795859"/>
    <w:pPr>
      <w:spacing w:after="160" w:line="259" w:lineRule="auto"/>
    </w:pPr>
    <w:rPr>
      <w:sz w:val="22"/>
      <w:szCs w:val="22"/>
      <w:lang w:val="fr-CA" w:eastAsia="fr-CA"/>
    </w:rPr>
  </w:style>
  <w:style w:type="paragraph" w:customStyle="1" w:styleId="28768C7A0D53434EBB8933567FA02F8B">
    <w:name w:val="28768C7A0D53434EBB8933567FA02F8B"/>
    <w:rsid w:val="00795859"/>
    <w:pPr>
      <w:spacing w:after="160" w:line="259" w:lineRule="auto"/>
    </w:pPr>
    <w:rPr>
      <w:sz w:val="22"/>
      <w:szCs w:val="22"/>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BD56B-79E6-4FD8-B768-36D879E2C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1258</Words>
  <Characters>7174</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Certificat : Gestion appliquée à la police et la sécurité</vt:lpstr>
      <vt:lpstr>Certificat : Gestion appliquée à la police et la sécurité</vt:lpstr>
    </vt:vector>
  </TitlesOfParts>
  <Company>Universite de Montreal</Company>
  <LinksUpToDate>false</LinksUpToDate>
  <CharactersWithSpaces>8416</CharactersWithSpaces>
  <SharedDoc>false</SharedDoc>
  <HLinks>
    <vt:vector size="18" baseType="variant">
      <vt:variant>
        <vt:i4>5373964</vt:i4>
      </vt:variant>
      <vt:variant>
        <vt:i4>6</vt:i4>
      </vt:variant>
      <vt:variant>
        <vt:i4>0</vt:i4>
      </vt:variant>
      <vt:variant>
        <vt:i4>5</vt:i4>
      </vt:variant>
      <vt:variant>
        <vt:lpwstr>http://www.bib.umontreal.ca/db/ap_services_offerts.htm</vt:lpwstr>
      </vt:variant>
      <vt:variant>
        <vt:lpwstr/>
      </vt:variant>
      <vt:variant>
        <vt:i4>393282</vt:i4>
      </vt:variant>
      <vt:variant>
        <vt:i4>3</vt:i4>
      </vt:variant>
      <vt:variant>
        <vt:i4>0</vt:i4>
      </vt:variant>
      <vt:variant>
        <vt:i4>5</vt:i4>
      </vt:variant>
      <vt:variant>
        <vt:lpwstr>http://www.cce.umontreal.ca/</vt:lpwstr>
      </vt:variant>
      <vt:variant>
        <vt:lpwstr/>
      </vt:variant>
      <vt:variant>
        <vt:i4>5963841</vt:i4>
      </vt:variant>
      <vt:variant>
        <vt:i4>0</vt:i4>
      </vt:variant>
      <vt:variant>
        <vt:i4>0</vt:i4>
      </vt:variant>
      <vt:variant>
        <vt:i4>5</vt:i4>
      </vt:variant>
      <vt:variant>
        <vt:lpwstr>http://www.csedc.umontreal.ca/apprentissage/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 : Gestion appliquée à la police et la sécurité</dc:title>
  <dc:creator>Utilisateur Microsoft Office</dc:creator>
  <cp:lastModifiedBy>William J. Mccausland</cp:lastModifiedBy>
  <cp:revision>8</cp:revision>
  <cp:lastPrinted>2017-08-24T20:06:00Z</cp:lastPrinted>
  <dcterms:created xsi:type="dcterms:W3CDTF">2021-10-07T15:05:00Z</dcterms:created>
  <dcterms:modified xsi:type="dcterms:W3CDTF">2021-11-08T17:00:00Z</dcterms:modified>
</cp:coreProperties>
</file>