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jpg" ContentType="image/jpeg"/>
  <Override PartName="/word/media/rId70.jpg" ContentType="image/jpeg"/>
  <Override PartName="/word/media/rId73.jpg" ContentType="image/jpeg"/>
  <Override PartName="/word/media/rId76.jpg" ContentType="image/jpeg"/>
  <Override PartName="/word/media/rId79.jpg" ContentType="image/jpeg"/>
  <Override PartName="/word/media/rId83.jpg" ContentType="image/jpeg"/>
  <Override PartName="/word/media/rId86.jpg" ContentType="image/jpeg"/>
  <Override PartName="/word/media/rId89.jpg" ContentType="image/jpeg"/>
  <Override PartName="/word/media/rId92.jpg" ContentType="image/jpeg"/>
  <Override PartName="/word/media/rId95.jpg" ContentType="image/jpeg"/>
  <Override PartName="/word/media/rId119.pdf" ContentType="application/pdf"/>
  <Override PartName="/word/media/rId122.pdf" ContentType="application/pdf"/>
  <Override PartName="/word/media/rId125.pdf" ContentType="application/pdf"/>
  <Override PartName="/word/media/rId128.pdf" ContentType="application/pdf"/>
  <Override PartName="/word/media/rId131.pdf" ContentType="application/pdf"/>
  <Override PartName="/word/media/rId100.jpg" ContentType="image/jpeg"/>
  <Override PartName="/word/media/rId103.jpg" ContentType="image/jpeg"/>
  <Override PartName="/word/media/rId106.jpg" ContentType="image/jpeg"/>
  <Override PartName="/word/media/rId109.jpg" ContentType="image/jpeg"/>
  <Override PartName="/word/media/rId112.jpg" ContentType="image/jpeg"/>
  <Override PartName="/word/media/rId138.pdf" ContentType="application/pdf"/>
  <Override PartName="/word/media/rId141.pdf" ContentType="application/pdf"/>
  <Override PartName="/word/media/rId135.pdf" ContentType="application/pdf"/>
  <Override PartName="/word/media/rId144.pdf" ContentType="application/pdf"/>
  <Override PartName="/word/media/rId147.pdf" ContentType="application/pdf"/>
  <Override PartName="/word/media/rId28.pdf" ContentType="application/pdf"/>
  <Override PartName="/word/media/rId45.pdf" ContentType="application/pdf"/>
  <Override PartName="/word/media/rId154.pdf" ContentType="application/pdf"/>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choice</w:t>
      </w:r>
      <w:r>
        <w:t xml:space="preserve"> </w:t>
      </w:r>
      <w:r>
        <w:t xml:space="preserve">experiment</w:t>
      </w:r>
      <w:r>
        <w:t xml:space="preserve"> </w:t>
      </w:r>
      <w:r>
        <w:t xml:space="preserve">for</w:t>
      </w:r>
      <w:r>
        <w:t xml:space="preserve"> </w:t>
      </w:r>
      <w:r>
        <w:t xml:space="preserve">testing</w:t>
      </w:r>
      <w:r>
        <w:t xml:space="preserve"> </w:t>
      </w:r>
      <w:r>
        <w:t xml:space="preserve">stochastic</w:t>
      </w:r>
      <w:r>
        <w:t xml:space="preserve"> </w:t>
      </w:r>
      <w:r>
        <w:t xml:space="preserve">discrete</w:t>
      </w:r>
      <w:r>
        <w:t xml:space="preserve"> </w:t>
      </w:r>
      <w:r>
        <w:t xml:space="preserve">choice</w:t>
      </w:r>
      <w:r>
        <w:t xml:space="preserve"> </w:t>
      </w:r>
      <w:r>
        <w:t xml:space="preserve">conditions</w:t>
      </w:r>
    </w:p>
    <w:p>
      <w:pPr>
        <w:pStyle w:val="Author"/>
      </w:pPr>
      <w:r>
        <w:t xml:space="preserve">William</w:t>
      </w:r>
      <w:r>
        <w:t xml:space="preserve"> </w:t>
      </w:r>
      <w:r>
        <w:t xml:space="preserve">J.</w:t>
      </w:r>
      <w:r>
        <w:t xml:space="preserve"> </w:t>
      </w:r>
      <w:r>
        <w:t xml:space="preserve">McCausland</w:t>
      </w:r>
      <w:r>
        <w:rPr>
          <w:rStyle w:val="FootnoteReference"/>
        </w:rPr>
        <w:footnoteReference w:id="20"/>
      </w:r>
    </w:p>
    <w:p>
      <w:pPr>
        <w:pStyle w:val="Author"/>
      </w:pPr>
      <w:r>
        <w:t xml:space="preserve">A.A.J.</w:t>
      </w:r>
      <w:r>
        <w:t xml:space="preserve"> </w:t>
      </w:r>
      <w:r>
        <w:t xml:space="preserve">Marley</w:t>
      </w:r>
    </w:p>
    <w:p>
      <w:pPr>
        <w:pStyle w:val="Author"/>
      </w:pPr>
      <w:r>
        <w:t xml:space="preserve">Clintin</w:t>
      </w:r>
      <w:r>
        <w:t xml:space="preserve"> </w:t>
      </w:r>
      <w:r>
        <w:t xml:space="preserve">P.</w:t>
      </w:r>
      <w:r>
        <w:t xml:space="preserve"> </w:t>
      </w:r>
      <w:r>
        <w:t xml:space="preserve">Davis-Stober</w:t>
      </w:r>
      <w:r>
        <w:rPr>
          <w:rStyle w:val="FootnoteReference"/>
        </w:rPr>
        <w:footnoteReference w:id="21"/>
      </w:r>
    </w:p>
    <w:p>
      <w:pPr>
        <w:pStyle w:val="Abstract"/>
      </w:pPr>
      <w:r>
        <w:t xml:space="preserve">We</w:t>
      </w:r>
      <w:r>
        <w:t xml:space="preserve"> </w:t>
      </w:r>
      <w:r>
        <w:t xml:space="preserve">run</w:t>
      </w:r>
      <w:r>
        <w:t xml:space="preserve"> </w:t>
      </w:r>
      <w:r>
        <w:t xml:space="preserve">an</w:t>
      </w:r>
      <w:r>
        <w:t xml:space="preserve"> </w:t>
      </w:r>
      <w:r>
        <w:t xml:space="preserve">experiment</w:t>
      </w:r>
      <w:r>
        <w:t xml:space="preserve"> </w:t>
      </w:r>
      <w:r>
        <w:t xml:space="preserve">covering</w:t>
      </w:r>
      <w:r>
        <w:t xml:space="preserve"> </w:t>
      </w:r>
      <w:r>
        <w:t xml:space="preserve">32</w:t>
      </w:r>
      <w:r>
        <w:t xml:space="preserve"> </w:t>
      </w:r>
      <w:r>
        <w:t xml:space="preserve">different</w:t>
      </w:r>
      <w:r>
        <w:t xml:space="preserve"> </w:t>
      </w:r>
      <w:r>
        <w:t xml:space="preserve">choice</w:t>
      </w:r>
      <w:r>
        <w:t xml:space="preserve"> </w:t>
      </w:r>
      <w:r>
        <w:t xml:space="preserve">domains,</w:t>
      </w:r>
      <w:r>
        <w:t xml:space="preserve"> </w:t>
      </w:r>
      <w:r>
        <w:t xml:space="preserve">including</w:t>
      </w:r>
      <w:r>
        <w:t xml:space="preserve"> </w:t>
      </w:r>
      <w:r>
        <w:t xml:space="preserve">fine</w:t>
      </w:r>
      <w:r>
        <w:t xml:space="preserve"> </w:t>
      </w:r>
      <w:r>
        <w:t xml:space="preserve">art,</w:t>
      </w:r>
      <w:r>
        <w:t xml:space="preserve"> </w:t>
      </w:r>
      <w:r>
        <w:t xml:space="preserve">cars</w:t>
      </w:r>
      <w:r>
        <w:t xml:space="preserve"> </w:t>
      </w:r>
      <w:r>
        <w:t xml:space="preserve">and</w:t>
      </w:r>
      <w:r>
        <w:t xml:space="preserve"> </w:t>
      </w:r>
      <w:r>
        <w:t xml:space="preserve">pizza.</w:t>
      </w:r>
      <w:r>
        <w:t xml:space="preserve"> </w:t>
      </w:r>
      <w:r>
        <w:t xml:space="preserve">For</w:t>
      </w:r>
      <w:r>
        <w:t xml:space="preserve"> </w:t>
      </w:r>
      <w:r>
        <w:t xml:space="preserve">each</w:t>
      </w:r>
      <w:r>
        <w:t xml:space="preserve"> </w:t>
      </w:r>
      <w:r>
        <w:t xml:space="preserve">domain,</w:t>
      </w:r>
      <w:r>
        <w:t xml:space="preserve"> </w:t>
      </w:r>
      <w:r>
        <w:t xml:space="preserve">there</w:t>
      </w:r>
      <w:r>
        <w:t xml:space="preserve"> </w:t>
      </w:r>
      <w:r>
        <w:t xml:space="preserve">is</w:t>
      </w:r>
      <w:r>
        <w:t xml:space="preserve"> </w:t>
      </w:r>
      <w:r>
        <w:t xml:space="preserve">a</w:t>
      </w:r>
      <w:r>
        <w:t xml:space="preserve"> </w:t>
      </w:r>
      <w:r>
        <w:t xml:space="preserve">set</w:t>
      </w:r>
      <w:r>
        <w:t xml:space="preserve"> </w:t>
      </w:r>
      <w:r>
        <w:t xml:space="preserve">of</w:t>
      </w:r>
      <w:r>
        <w:t xml:space="preserve"> </w:t>
      </w:r>
      <w:r>
        <w:t xml:space="preserve">5</w:t>
      </w:r>
      <w:r>
        <w:t xml:space="preserve"> </w:t>
      </w:r>
      <w:r>
        <w:t xml:space="preserve">related</w:t>
      </w:r>
      <w:r>
        <w:t xml:space="preserve"> </w:t>
      </w:r>
      <w:r>
        <w:t xml:space="preserve">objects,</w:t>
      </w:r>
      <w:r>
        <w:t xml:space="preserve"> </w:t>
      </w:r>
      <w:r>
        <w:t xml:space="preserve">and</w:t>
      </w:r>
      <w:r>
        <w:t xml:space="preserve"> </w:t>
      </w:r>
      <w:r>
        <w:t xml:space="preserve">26</w:t>
      </w:r>
      <w:r>
        <w:t xml:space="preserve"> </w:t>
      </w:r>
      <w:r>
        <w:t xml:space="preserve">menus—the</w:t>
      </w:r>
      <w:r>
        <w:t xml:space="preserve"> </w:t>
      </w:r>
      <w:r>
        <w:t xml:space="preserve">subsets</w:t>
      </w:r>
      <w:r>
        <w:t xml:space="preserve"> </w:t>
      </w:r>
      <w:r>
        <w:t xml:space="preserve">of</w:t>
      </w:r>
      <w:r>
        <w:t xml:space="preserve"> </w:t>
      </w:r>
      <w:r>
        <w:t xml:space="preserve">two</w:t>
      </w:r>
      <w:r>
        <w:t xml:space="preserve"> </w:t>
      </w:r>
      <w:r>
        <w:t xml:space="preserve">or</w:t>
      </w:r>
      <w:r>
        <w:t xml:space="preserve"> </w:t>
      </w:r>
      <w:r>
        <w:t xml:space="preserve">more</w:t>
      </w:r>
      <w:r>
        <w:t xml:space="preserve"> </w:t>
      </w:r>
      <w:r>
        <w:t xml:space="preserve">objects.</w:t>
      </w:r>
      <w:r>
        <w:t xml:space="preserve"> </w:t>
      </w:r>
      <w:r>
        <w:t xml:space="preserve">We</w:t>
      </w:r>
      <w:r>
        <w:t xml:space="preserve"> </w:t>
      </w:r>
      <w:r>
        <w:t xml:space="preserve">measure</w:t>
      </w:r>
      <w:r>
        <w:t xml:space="preserve"> </w:t>
      </w:r>
      <w:r>
        <w:t xml:space="preserve">population</w:t>
      </w:r>
      <w:r>
        <w:t xml:space="preserve"> </w:t>
      </w:r>
      <w:r>
        <w:t xml:space="preserve">level</w:t>
      </w:r>
      <w:r>
        <w:t xml:space="preserve"> </w:t>
      </w:r>
      <w:r>
        <w:t xml:space="preserve">choice</w:t>
      </w:r>
      <w:r>
        <w:t xml:space="preserve"> </w:t>
      </w:r>
      <w:r>
        <w:t xml:space="preserve">probabilities</w:t>
      </w:r>
      <w:r>
        <w:t xml:space="preserve"> </w:t>
      </w:r>
      <w:r>
        <w:t xml:space="preserve">by</w:t>
      </w:r>
      <w:r>
        <w:t xml:space="preserve"> </w:t>
      </w:r>
      <w:r>
        <w:t xml:space="preserve">presenting</w:t>
      </w:r>
      <w:r>
        <w:t xml:space="preserve"> </w:t>
      </w:r>
      <w:r>
        <w:t xml:space="preserve">each</w:t>
      </w:r>
      <w:r>
        <w:t xml:space="preserve"> </w:t>
      </w:r>
      <w:r>
        <w:t xml:space="preserve">menu</w:t>
      </w:r>
      <w:r>
        <w:t xml:space="preserve"> </w:t>
      </w:r>
      <w:r>
        <w:t xml:space="preserve">to</w:t>
      </w:r>
      <w:r>
        <w:t xml:space="preserve"> </w:t>
      </w:r>
      <w:r>
        <w:t xml:space="preserve">40</w:t>
      </w:r>
      <w:r>
        <w:t xml:space="preserve"> </w:t>
      </w:r>
      <w:r>
        <w:t xml:space="preserve">participants</w:t>
      </w:r>
      <w:r>
        <w:t xml:space="preserve"> </w:t>
      </w:r>
      <w:r>
        <w:t xml:space="preserve">and</w:t>
      </w:r>
      <w:r>
        <w:t xml:space="preserve"> </w:t>
      </w:r>
      <w:r>
        <w:t xml:space="preserve">observing</w:t>
      </w:r>
      <w:r>
        <w:t xml:space="preserve"> </w:t>
      </w:r>
      <w:r>
        <w:t xml:space="preserve">their</w:t>
      </w:r>
      <w:r>
        <w:t xml:space="preserve"> </w:t>
      </w:r>
      <w:r>
        <w:t xml:space="preserve">choices</w:t>
      </w:r>
      <w:r>
        <w:t xml:space="preserve"> </w:t>
      </w:r>
      <w:r>
        <w:t xml:space="preserve">of</w:t>
      </w:r>
      <w:r>
        <w:t xml:space="preserve"> </w:t>
      </w:r>
      <w:r>
        <w:t xml:space="preserve">a</w:t>
      </w:r>
      <w:r>
        <w:t xml:space="preserve"> </w:t>
      </w:r>
      <w:r>
        <w:t xml:space="preserve">single</w:t>
      </w:r>
      <w:r>
        <w:t xml:space="preserve"> </w:t>
      </w:r>
      <w:r>
        <w:t xml:space="preserve">object.</w:t>
      </w:r>
      <w:r>
        <w:t xml:space="preserve"> </w:t>
      </w:r>
      <w:r>
        <w:t xml:space="preserve">The</w:t>
      </w:r>
      <w:r>
        <w:t xml:space="preserve"> </w:t>
      </w:r>
      <w:r>
        <w:t xml:space="preserve">purpose</w:t>
      </w:r>
      <w:r>
        <w:t xml:space="preserve"> </w:t>
      </w:r>
      <w:r>
        <w:t xml:space="preserve">of</w:t>
      </w:r>
      <w:r>
        <w:t xml:space="preserve"> </w:t>
      </w:r>
      <w:r>
        <w:t xml:space="preserve">the</w:t>
      </w:r>
      <w:r>
        <w:t xml:space="preserve"> </w:t>
      </w:r>
      <w:r>
        <w:t xml:space="preserve">experiment</w:t>
      </w:r>
      <w:r>
        <w:t xml:space="preserve"> </w:t>
      </w:r>
      <w:r>
        <w:t xml:space="preserve">is</w:t>
      </w:r>
      <w:r>
        <w:t xml:space="preserve"> </w:t>
      </w:r>
      <w:r>
        <w:t xml:space="preserve">to</w:t>
      </w:r>
      <w:r>
        <w:t xml:space="preserve"> </w:t>
      </w:r>
      <w:r>
        <w:t xml:space="preserve">allow</w:t>
      </w:r>
      <w:r>
        <w:t xml:space="preserve"> </w:t>
      </w:r>
      <w:r>
        <w:t xml:space="preserve">tests</w:t>
      </w:r>
      <w:r>
        <w:t xml:space="preserve"> </w:t>
      </w:r>
      <w:r>
        <w:t xml:space="preserve">of</w:t>
      </w:r>
      <w:r>
        <w:t xml:space="preserve"> </w:t>
      </w:r>
      <w:r>
        <w:t xml:space="preserve">various</w:t>
      </w:r>
      <w:r>
        <w:t xml:space="preserve"> </w:t>
      </w:r>
      <w:r>
        <w:t xml:space="preserve">conditions</w:t>
      </w:r>
      <w:r>
        <w:t xml:space="preserve"> </w:t>
      </w:r>
      <w:r>
        <w:t xml:space="preserve">over</w:t>
      </w:r>
      <w:r>
        <w:t xml:space="preserve"> </w:t>
      </w:r>
      <w:r>
        <w:t xml:space="preserve">choice</w:t>
      </w:r>
      <w:r>
        <w:t xml:space="preserve"> </w:t>
      </w:r>
      <w:r>
        <w:t xml:space="preserve">probabilities,</w:t>
      </w:r>
      <w:r>
        <w:t xml:space="preserve"> </w:t>
      </w:r>
      <w:r>
        <w:t xml:space="preserve">over</w:t>
      </w:r>
      <w:r>
        <w:t xml:space="preserve"> </w:t>
      </w:r>
      <w:r>
        <w:t xml:space="preserve">a</w:t>
      </w:r>
      <w:r>
        <w:t xml:space="preserve"> </w:t>
      </w:r>
      <w:r>
        <w:t xml:space="preserve">wide</w:t>
      </w:r>
      <w:r>
        <w:t xml:space="preserve"> </w:t>
      </w:r>
      <w:r>
        <w:t xml:space="preserve">variety</w:t>
      </w:r>
      <w:r>
        <w:t xml:space="preserve"> </w:t>
      </w:r>
      <w:r>
        <w:t xml:space="preserve">of</w:t>
      </w:r>
      <w:r>
        <w:t xml:space="preserve"> </w:t>
      </w:r>
      <w:r>
        <w:t xml:space="preserve">choice</w:t>
      </w:r>
      <w:r>
        <w:t xml:space="preserve"> </w:t>
      </w:r>
      <w:r>
        <w:t xml:space="preserve">domains.</w:t>
      </w:r>
      <w:r>
        <w:t xml:space="preserve"> </w:t>
      </w:r>
      <w:r>
        <w:t xml:space="preserve">It</w:t>
      </w:r>
      <w:r>
        <w:t xml:space="preserve"> </w:t>
      </w:r>
      <w:r>
        <w:t xml:space="preserve">is</w:t>
      </w:r>
      <w:r>
        <w:t xml:space="preserve"> </w:t>
      </w:r>
      <w:r>
        <w:t xml:space="preserve">particularly</w:t>
      </w:r>
      <w:r>
        <w:t xml:space="preserve"> </w:t>
      </w:r>
      <w:r>
        <w:t xml:space="preserve">well</w:t>
      </w:r>
      <w:r>
        <w:t xml:space="preserve"> </w:t>
      </w:r>
      <w:r>
        <w:t xml:space="preserve">suited</w:t>
      </w:r>
      <w:r>
        <w:t xml:space="preserve"> </w:t>
      </w:r>
      <w:r>
        <w:t xml:space="preserve">for</w:t>
      </w:r>
      <w:r>
        <w:t xml:space="preserve"> </w:t>
      </w:r>
      <w:r>
        <w:t xml:space="preserve">testing</w:t>
      </w:r>
      <w:r>
        <w:t xml:space="preserve"> </w:t>
      </w:r>
      <w:r>
        <w:t xml:space="preserve">conditions,</w:t>
      </w:r>
      <w:r>
        <w:t xml:space="preserve"> </w:t>
      </w:r>
      <w:r>
        <w:t xml:space="preserve">like</w:t>
      </w:r>
      <w:r>
        <w:t xml:space="preserve"> </w:t>
      </w:r>
      <w:r>
        <w:t xml:space="preserve">regularity,</w:t>
      </w:r>
      <w:r>
        <w:t xml:space="preserve"> </w:t>
      </w:r>
      <w:r>
        <w:t xml:space="preserve">random</w:t>
      </w:r>
      <w:r>
        <w:t xml:space="preserve"> </w:t>
      </w:r>
      <w:r>
        <w:t xml:space="preserve">utility</w:t>
      </w:r>
      <w:r>
        <w:t xml:space="preserve"> </w:t>
      </w:r>
      <w:r>
        <w:t xml:space="preserve">and</w:t>
      </w:r>
      <w:r>
        <w:t xml:space="preserve"> </w:t>
      </w:r>
      <w:r>
        <w:t xml:space="preserve">the</w:t>
      </w:r>
      <w:r>
        <w:t xml:space="preserve"> </w:t>
      </w:r>
      <w:r>
        <w:t xml:space="preserve">multiplicative</w:t>
      </w:r>
      <w:r>
        <w:t xml:space="preserve"> </w:t>
      </w:r>
      <w:r>
        <w:t xml:space="preserve">inequality,</w:t>
      </w:r>
      <w:r>
        <w:t xml:space="preserve"> </w:t>
      </w:r>
      <w:r>
        <w:t xml:space="preserve">which</w:t>
      </w:r>
      <w:r>
        <w:t xml:space="preserve"> </w:t>
      </w:r>
      <w:r>
        <w:t xml:space="preserve">constrain</w:t>
      </w:r>
      <w:r>
        <w:t xml:space="preserve"> </w:t>
      </w:r>
      <w:r>
        <w:t xml:space="preserve">choice</w:t>
      </w:r>
      <w:r>
        <w:t xml:space="preserve"> </w:t>
      </w:r>
      <w:r>
        <w:t xml:space="preserve">probabilities</w:t>
      </w:r>
      <w:r>
        <w:t xml:space="preserve"> </w:t>
      </w:r>
      <w:r>
        <w:t xml:space="preserve">across</w:t>
      </w:r>
      <w:r>
        <w:t xml:space="preserve"> </w:t>
      </w:r>
      <w:r>
        <w:t xml:space="preserve">all</w:t>
      </w:r>
      <w:r>
        <w:t xml:space="preserve"> </w:t>
      </w:r>
      <w:r>
        <w:t xml:space="preserve">menus</w:t>
      </w:r>
      <w:r>
        <w:t xml:space="preserve"> </w:t>
      </w:r>
      <w:r>
        <w:t xml:space="preserve">of</w:t>
      </w:r>
      <w:r>
        <w:t xml:space="preserve"> </w:t>
      </w:r>
      <w:r>
        <w:t xml:space="preserve">a</w:t>
      </w:r>
      <w:r>
        <w:t xml:space="preserve"> </w:t>
      </w:r>
      <w:r>
        <w:t xml:space="preserve">domain.</w:t>
      </w:r>
      <w:r>
        <w:t xml:space="preserve"> </w:t>
      </w:r>
      <w:r>
        <w:t xml:space="preserve">Each</w:t>
      </w:r>
      <w:r>
        <w:t xml:space="preserve"> </w:t>
      </w:r>
      <w:r>
        <w:t xml:space="preserve">participant</w:t>
      </w:r>
      <w:r>
        <w:t xml:space="preserve"> </w:t>
      </w:r>
      <w:r>
        <w:t xml:space="preserve">faces</w:t>
      </w:r>
      <w:r>
        <w:t xml:space="preserve"> </w:t>
      </w:r>
      <w:r>
        <w:t xml:space="preserve">exactly</w:t>
      </w:r>
      <w:r>
        <w:t xml:space="preserve"> </w:t>
      </w:r>
      <w:r>
        <w:t xml:space="preserve">one</w:t>
      </w:r>
      <w:r>
        <w:t xml:space="preserve"> </w:t>
      </w:r>
      <w:r>
        <w:t xml:space="preserve">menu</w:t>
      </w:r>
      <w:r>
        <w:t xml:space="preserve"> </w:t>
      </w:r>
      <w:r>
        <w:t xml:space="preserve">from</w:t>
      </w:r>
      <w:r>
        <w:t xml:space="preserve"> </w:t>
      </w:r>
      <w:r>
        <w:t xml:space="preserve">each</w:t>
      </w:r>
      <w:r>
        <w:t xml:space="preserve"> </w:t>
      </w:r>
      <w:r>
        <w:t xml:space="preserve">domain;</w:t>
      </w:r>
      <w:r>
        <w:t xml:space="preserve"> </w:t>
      </w:r>
      <w:r>
        <w:t xml:space="preserve">for</w:t>
      </w:r>
      <w:r>
        <w:t xml:space="preserve"> </w:t>
      </w:r>
      <w:r>
        <w:t xml:space="preserve">between-subject</w:t>
      </w:r>
      <w:r>
        <w:t xml:space="preserve"> </w:t>
      </w:r>
      <w:r>
        <w:t xml:space="preserve">designs</w:t>
      </w:r>
      <w:r>
        <w:t xml:space="preserve"> </w:t>
      </w:r>
      <w:r>
        <w:t xml:space="preserve">like</w:t>
      </w:r>
      <w:r>
        <w:t xml:space="preserve"> </w:t>
      </w:r>
      <w:r>
        <w:t xml:space="preserve">this,</w:t>
      </w:r>
      <w:r>
        <w:t xml:space="preserve"> </w:t>
      </w:r>
      <w:r>
        <w:t xml:space="preserve">the</w:t>
      </w:r>
      <w:r>
        <w:t xml:space="preserve"> </w:t>
      </w:r>
      <w:r>
        <w:t xml:space="preserve">assumption</w:t>
      </w:r>
      <w:r>
        <w:t xml:space="preserve"> </w:t>
      </w:r>
      <w:r>
        <w:t xml:space="preserve">that</w:t>
      </w:r>
      <w:r>
        <w:t xml:space="preserve"> </w:t>
      </w:r>
      <w:r>
        <w:t xml:space="preserve">choices</w:t>
      </w:r>
      <w:r>
        <w:t xml:space="preserve"> </w:t>
      </w:r>
      <w:r>
        <w:t xml:space="preserve">are</w:t>
      </w:r>
      <w:r>
        <w:t xml:space="preserve"> </w:t>
      </w:r>
      <w:r>
        <w:t xml:space="preserve">independent</w:t>
      </w:r>
      <w:r>
        <w:t xml:space="preserve"> </w:t>
      </w:r>
      <w:r>
        <w:t xml:space="preserve">across</w:t>
      </w:r>
      <w:r>
        <w:t xml:space="preserve"> </w:t>
      </w:r>
      <w:r>
        <w:t xml:space="preserve">trials,</w:t>
      </w:r>
      <w:r>
        <w:t xml:space="preserve"> </w:t>
      </w:r>
      <w:r>
        <w:t xml:space="preserve">and</w:t>
      </w:r>
      <w:r>
        <w:t xml:space="preserve"> </w:t>
      </w:r>
      <w:r>
        <w:t xml:space="preserve">on</w:t>
      </w:r>
      <w:r>
        <w:t xml:space="preserve"> </w:t>
      </w:r>
      <w:r>
        <w:t xml:space="preserve">each</w:t>
      </w:r>
      <w:r>
        <w:t xml:space="preserve"> </w:t>
      </w:r>
      <w:r>
        <w:t xml:space="preserve">menu,</w:t>
      </w:r>
      <w:r>
        <w:t xml:space="preserve"> </w:t>
      </w:r>
      <w:r>
        <w:t xml:space="preserve">identically</w:t>
      </w:r>
      <w:r>
        <w:t xml:space="preserve"> </w:t>
      </w:r>
      <w:r>
        <w:t xml:space="preserve">distributed,</w:t>
      </w:r>
      <w:r>
        <w:t xml:space="preserve"> </w:t>
      </w:r>
      <w:r>
        <w:t xml:space="preserve">is</w:t>
      </w:r>
      <w:r>
        <w:t xml:space="preserve"> </w:t>
      </w:r>
      <w:r>
        <w:t xml:space="preserve">plausible.</w:t>
      </w:r>
      <w:r>
        <w:t xml:space="preserve"> </w:t>
      </w:r>
      <w:r>
        <w:t xml:space="preserve">Participants</w:t>
      </w:r>
      <w:r>
        <w:t xml:space="preserve"> </w:t>
      </w:r>
      <w:r>
        <w:t xml:space="preserve">are</w:t>
      </w:r>
      <w:r>
        <w:t xml:space="preserve"> </w:t>
      </w:r>
      <w:r>
        <w:t xml:space="preserve">representative</w:t>
      </w:r>
      <w:r>
        <w:t xml:space="preserve"> </w:t>
      </w:r>
      <w:r>
        <w:t xml:space="preserve">of</w:t>
      </w:r>
      <w:r>
        <w:t xml:space="preserve"> </w:t>
      </w:r>
      <w:r>
        <w:t xml:space="preserve">the</w:t>
      </w:r>
      <w:r>
        <w:t xml:space="preserve"> </w:t>
      </w:r>
      <w:r>
        <w:t xml:space="preserve">Canadian</w:t>
      </w:r>
      <w:r>
        <w:t xml:space="preserve"> </w:t>
      </w:r>
      <w:r>
        <w:t xml:space="preserve">adult</w:t>
      </w:r>
      <w:r>
        <w:t xml:space="preserve"> </w:t>
      </w:r>
      <w:r>
        <w:t xml:space="preserve">population.</w:t>
      </w:r>
      <w:r>
        <w:t xml:space="preserve"> </w:t>
      </w:r>
      <w:r>
        <w:t xml:space="preserve">For</w:t>
      </w:r>
      <w:r>
        <w:t xml:space="preserve"> </w:t>
      </w:r>
      <w:r>
        <w:t xml:space="preserve">each</w:t>
      </w:r>
      <w:r>
        <w:t xml:space="preserve"> </w:t>
      </w:r>
      <w:r>
        <w:t xml:space="preserve">domain</w:t>
      </w:r>
      <w:r>
        <w:t xml:space="preserve"> </w:t>
      </w:r>
      <w:r>
        <w:t xml:space="preserve">and</w:t>
      </w:r>
      <w:r>
        <w:t xml:space="preserve"> </w:t>
      </w:r>
      <w:r>
        <w:t xml:space="preserve">each</w:t>
      </w:r>
      <w:r>
        <w:t xml:space="preserve"> </w:t>
      </w:r>
      <w:r>
        <w:t xml:space="preserve">of</w:t>
      </w:r>
      <w:r>
        <w:t xml:space="preserve"> </w:t>
      </w:r>
      <w:r>
        <w:t xml:space="preserve">the</w:t>
      </w:r>
      <w:r>
        <w:t xml:space="preserve"> </w:t>
      </w:r>
      <w:r>
        <w:t xml:space="preserve">three</w:t>
      </w:r>
      <w:r>
        <w:t xml:space="preserve"> </w:t>
      </w:r>
      <w:r>
        <w:t xml:space="preserve">conditions</w:t>
      </w:r>
      <w:r>
        <w:t xml:space="preserve"> </w:t>
      </w:r>
      <w:r>
        <w:t xml:space="preserve">above,</w:t>
      </w:r>
      <w:r>
        <w:t xml:space="preserve"> </w:t>
      </w:r>
      <w:r>
        <w:t xml:space="preserve">we</w:t>
      </w:r>
      <w:r>
        <w:t xml:space="preserve"> </w:t>
      </w:r>
      <w:r>
        <w:t xml:space="preserve">report</w:t>
      </w:r>
      <w:r>
        <w:t xml:space="preserve"> </w:t>
      </w:r>
      <w:r>
        <w:t xml:space="preserve">Bayes</w:t>
      </w:r>
      <w:r>
        <w:t xml:space="preserve"> </w:t>
      </w:r>
      <w:r>
        <w:t xml:space="preserve">factors</w:t>
      </w:r>
      <w:r>
        <w:t xml:space="preserve"> </w:t>
      </w:r>
      <w:r>
        <w:t xml:space="preserve">giving</w:t>
      </w:r>
      <w:r>
        <w:t xml:space="preserve"> </w:t>
      </w:r>
      <w:r>
        <w:t xml:space="preserve">evidence</w:t>
      </w:r>
      <w:r>
        <w:t xml:space="preserve"> </w:t>
      </w:r>
      <w:r>
        <w:t xml:space="preserve">for</w:t>
      </w:r>
      <w:r>
        <w:t xml:space="preserve"> </w:t>
      </w:r>
      <w:r>
        <w:t xml:space="preserve">or</w:t>
      </w:r>
      <w:r>
        <w:t xml:space="preserve"> </w:t>
      </w:r>
      <w:r>
        <w:t xml:space="preserve">against</w:t>
      </w:r>
      <w:r>
        <w:t xml:space="preserve"> </w:t>
      </w:r>
      <w:r>
        <w:t xml:space="preserve">the</w:t>
      </w:r>
      <w:r>
        <w:t xml:space="preserve"> </w:t>
      </w:r>
      <w:r>
        <w:t xml:space="preserve">condition.</w:t>
      </w:r>
      <w:r>
        <w:t xml:space="preserve"> </w:t>
      </w:r>
      <w:r>
        <w:t xml:space="preserve">Evidence</w:t>
      </w:r>
      <w:r>
        <w:t xml:space="preserve"> </w:t>
      </w:r>
      <w:r>
        <w:t xml:space="preserve">supports</w:t>
      </w:r>
      <w:r>
        <w:t xml:space="preserve"> </w:t>
      </w:r>
      <w:r>
        <w:t xml:space="preserve">regularity</w:t>
      </w:r>
      <w:r>
        <w:t xml:space="preserve"> </w:t>
      </w:r>
      <w:r>
        <w:t xml:space="preserve">and</w:t>
      </w:r>
      <w:r>
        <w:t xml:space="preserve"> </w:t>
      </w:r>
      <w:r>
        <w:t xml:space="preserve">random</w:t>
      </w:r>
      <w:r>
        <w:t xml:space="preserve"> </w:t>
      </w:r>
      <w:r>
        <w:t xml:space="preserve">utility,</w:t>
      </w:r>
      <w:r>
        <w:t xml:space="preserve"> </w:t>
      </w:r>
      <w:r>
        <w:t xml:space="preserve">conditions</w:t>
      </w:r>
      <w:r>
        <w:t xml:space="preserve"> </w:t>
      </w:r>
      <w:r>
        <w:t xml:space="preserve">that</w:t>
      </w:r>
      <w:r>
        <w:t xml:space="preserve"> </w:t>
      </w:r>
      <w:r>
        <w:t xml:space="preserve">most</w:t>
      </w:r>
      <w:r>
        <w:t xml:space="preserve"> </w:t>
      </w:r>
      <w:r>
        <w:t xml:space="preserve">discrete</w:t>
      </w:r>
      <w:r>
        <w:t xml:space="preserve"> </w:t>
      </w:r>
      <w:r>
        <w:t xml:space="preserve">models</w:t>
      </w:r>
      <w:r>
        <w:t xml:space="preserve"> </w:t>
      </w:r>
      <w:r>
        <w:t xml:space="preserve">satisfy,</w:t>
      </w:r>
      <w:r>
        <w:t xml:space="preserve"> </w:t>
      </w:r>
      <w:r>
        <w:t xml:space="preserve">across</w:t>
      </w:r>
      <w:r>
        <w:t xml:space="preserve"> </w:t>
      </w:r>
      <w:r>
        <w:t xml:space="preserve">all</w:t>
      </w:r>
      <w:r>
        <w:t xml:space="preserve"> </w:t>
      </w:r>
      <w:r>
        <w:t xml:space="preserve">domains;</w:t>
      </w:r>
      <w:r>
        <w:t xml:space="preserve"> </w:t>
      </w:r>
      <w:r>
        <w:t xml:space="preserve">for</w:t>
      </w:r>
      <w:r>
        <w:t xml:space="preserve"> </w:t>
      </w:r>
      <w:r>
        <w:t xml:space="preserve">the</w:t>
      </w:r>
      <w:r>
        <w:t xml:space="preserve"> </w:t>
      </w:r>
      <w:r>
        <w:t xml:space="preserve">multiplicative</w:t>
      </w:r>
      <w:r>
        <w:t xml:space="preserve"> </w:t>
      </w:r>
      <w:r>
        <w:t xml:space="preserve">inequality,</w:t>
      </w:r>
      <w:r>
        <w:t xml:space="preserve"> </w:t>
      </w:r>
      <w:r>
        <w:t xml:space="preserve">a</w:t>
      </w:r>
      <w:r>
        <w:t xml:space="preserve"> </w:t>
      </w:r>
      <w:r>
        <w:t xml:space="preserve">condition</w:t>
      </w:r>
      <w:r>
        <w:t xml:space="preserve"> </w:t>
      </w:r>
      <w:r>
        <w:t xml:space="preserve">satisfied</w:t>
      </w:r>
      <w:r>
        <w:t xml:space="preserve"> </w:t>
      </w:r>
      <w:r>
        <w:t xml:space="preserve">by</w:t>
      </w:r>
      <w:r>
        <w:t xml:space="preserve"> </w:t>
      </w:r>
      <w:r>
        <w:t xml:space="preserve">independent</w:t>
      </w:r>
      <w:r>
        <w:t xml:space="preserve"> </w:t>
      </w:r>
      <w:r>
        <w:t xml:space="preserve">random</w:t>
      </w:r>
      <w:r>
        <w:t xml:space="preserve"> </w:t>
      </w:r>
      <w:r>
        <w:t xml:space="preserve">utility</w:t>
      </w:r>
      <w:r>
        <w:t xml:space="preserve"> </w:t>
      </w:r>
      <w:r>
        <w:t xml:space="preserve">models</w:t>
      </w:r>
      <w:r>
        <w:t xml:space="preserve"> </w:t>
      </w:r>
      <w:r>
        <w:t xml:space="preserve">and</w:t>
      </w:r>
      <w:r>
        <w:t xml:space="preserve"> </w:t>
      </w:r>
      <w:r>
        <w:t xml:space="preserve">the</w:t>
      </w:r>
      <w:r>
        <w:t xml:space="preserve"> </w:t>
      </w:r>
      <w:r>
        <w:t xml:space="preserve">Elimination</w:t>
      </w:r>
      <w:r>
        <w:t xml:space="preserve"> </w:t>
      </w:r>
      <w:r>
        <w:t xml:space="preserve">by</w:t>
      </w:r>
      <w:r>
        <w:t xml:space="preserve"> </w:t>
      </w:r>
      <w:r>
        <w:t xml:space="preserve">Aspects</w:t>
      </w:r>
      <w:r>
        <w:t xml:space="preserve"> </w:t>
      </w:r>
      <w:r>
        <w:t xml:space="preserve">model,</w:t>
      </w:r>
      <w:r>
        <w:t xml:space="preserve"> </w:t>
      </w:r>
      <w:r>
        <w:t xml:space="preserve">evidence</w:t>
      </w:r>
      <w:r>
        <w:t xml:space="preserve"> </w:t>
      </w:r>
      <w:r>
        <w:t xml:space="preserve">ranges</w:t>
      </w:r>
      <w:r>
        <w:t xml:space="preserve"> </w:t>
      </w:r>
      <w:r>
        <w:t xml:space="preserve">from</w:t>
      </w:r>
      <w:r>
        <w:t xml:space="preserve"> </w:t>
      </w:r>
      <w:r>
        <w:t xml:space="preserve">favorable</w:t>
      </w:r>
      <w:r>
        <w:t xml:space="preserve"> </w:t>
      </w:r>
      <w:r>
        <w:t xml:space="preserve">to</w:t>
      </w:r>
      <w:r>
        <w:t xml:space="preserve"> </w:t>
      </w:r>
      <w:r>
        <w:t xml:space="preserve">strongly</w:t>
      </w:r>
      <w:r>
        <w:t xml:space="preserve"> </w:t>
      </w:r>
      <w:r>
        <w:t xml:space="preserve">unfavorable.</w:t>
      </w:r>
      <w:r>
        <w:br/>
      </w:r>
      <w:r>
        <w:t xml:space="preserve">Key</w:t>
      </w:r>
      <w:r>
        <w:t xml:space="preserve"> </w:t>
      </w:r>
      <w:r>
        <w:t xml:space="preserve">words:</w:t>
      </w:r>
      <w:r>
        <w:t xml:space="preserve"> </w:t>
      </w:r>
      <w:r>
        <w:t xml:space="preserve">Discrete</w:t>
      </w:r>
      <w:r>
        <w:t xml:space="preserve"> </w:t>
      </w:r>
      <w:r>
        <w:t xml:space="preserve">choice,</w:t>
      </w:r>
      <w:r>
        <w:t xml:space="preserve"> </w:t>
      </w:r>
      <w:r>
        <w:t xml:space="preserve">Stochastic</w:t>
      </w:r>
      <w:r>
        <w:t xml:space="preserve"> </w:t>
      </w:r>
      <w:r>
        <w:t xml:space="preserve">choice,</w:t>
      </w:r>
      <w:r>
        <w:t xml:space="preserve"> </w:t>
      </w:r>
      <w:r>
        <w:t xml:space="preserve">Choice</w:t>
      </w:r>
      <w:r>
        <w:t xml:space="preserve"> </w:t>
      </w:r>
      <w:r>
        <w:t xml:space="preserve">experiment,</w:t>
      </w:r>
      <w:r>
        <w:t xml:space="preserve"> </w:t>
      </w:r>
      <w:r>
        <w:t xml:space="preserve">Context</w:t>
      </w:r>
      <w:r>
        <w:t xml:space="preserve"> </w:t>
      </w:r>
      <w:r>
        <w:t xml:space="preserve">effects,</w:t>
      </w:r>
      <w:r>
        <w:t xml:space="preserve"> </w:t>
      </w:r>
      <w:r>
        <w:t xml:space="preserve">Random</w:t>
      </w:r>
      <w:r>
        <w:t xml:space="preserve"> </w:t>
      </w:r>
      <w:r>
        <w:t xml:space="preserve">utility,</w:t>
      </w:r>
      <w:r>
        <w:t xml:space="preserve"> </w:t>
      </w:r>
      <w:r>
        <w:t xml:space="preserve">Bayesian</w:t>
      </w:r>
      <w:r>
        <w:t xml:space="preserve"> </w:t>
      </w:r>
      <w:r>
        <w:t xml:space="preserve">inference</w:t>
      </w:r>
      <w:r>
        <w:br/>
      </w:r>
      <w:r>
        <w:t xml:space="preserve">JEL</w:t>
      </w:r>
      <w:r>
        <w:t xml:space="preserve"> </w:t>
      </w:r>
      <w:r>
        <w:t xml:space="preserve">codes:</w:t>
      </w:r>
      <w:r>
        <w:t xml:space="preserve"> </w:t>
      </w:r>
      <w:r>
        <w:t xml:space="preserve">C11,</w:t>
      </w:r>
      <w:r>
        <w:t xml:space="preserve"> </w:t>
      </w:r>
      <w:r>
        <w:t xml:space="preserve">C12,</w:t>
      </w:r>
      <w:r>
        <w:t xml:space="preserve"> </w:t>
      </w:r>
      <w:r>
        <w:t xml:space="preserve">C15,</w:t>
      </w:r>
      <w:r>
        <w:t xml:space="preserve"> </w:t>
      </w:r>
      <w:r>
        <w:t xml:space="preserve">C35,</w:t>
      </w:r>
      <w:r>
        <w:t xml:space="preserve"> </w:t>
      </w:r>
      <w:r>
        <w:t xml:space="preserve">C91,</w:t>
      </w:r>
      <w:r>
        <w:t xml:space="preserve"> </w:t>
      </w:r>
      <w:r>
        <w:t xml:space="preserve">D01,</w:t>
      </w:r>
      <w:r>
        <w:t xml:space="preserve"> </w:t>
      </w:r>
      <w:r>
        <w:t xml:space="preserve">D90.</w:t>
      </w:r>
    </w:p>
    <w:bookmarkStart w:id="27" w:name="introduction"/>
    <w:p>
      <w:pPr>
        <w:pStyle w:val="Heading1"/>
      </w:pPr>
      <w:r>
        <w:t xml:space="preserve">Introduction</w:t>
      </w:r>
    </w:p>
    <w:p>
      <w:pPr>
        <w:pStyle w:val="FirstParagraph"/>
      </w:pPr>
      <w:r>
        <w:t xml:space="preserve">Discrete choice models are used extensively in economics, marketing, psychology and other disciplines.</w:t>
      </w:r>
      <w:r>
        <w:t xml:space="preserve"> </w:t>
      </w:r>
      <w:r>
        <w:t xml:space="preserve">We focus on models describing the stochastic choice of a single option from each of a sequence of menus.</w:t>
      </w:r>
      <w:r>
        <w:t xml:space="preserve"> </w:t>
      </w:r>
      <w:r>
        <w:t xml:space="preserve">Most empirical applications seek to measure how attributes of choice options affect choice probabilities in particular cases; for example, how commute times and other features affect the probabilities of choosing various transportation options, in .</w:t>
      </w:r>
      <w:r>
        <w:t xml:space="preserve"> </w:t>
      </w:r>
      <w:r>
        <w:t xml:space="preserve">Here, we contribute to a distinct and more abstract research agenda that collects evidence for or against, as the case may be, various testable conditions on choice probabilities, without regard to object attributes, across a wide variety of choice environments.</w:t>
      </w:r>
      <w:r>
        <w:t xml:space="preserve"> </w:t>
      </w:r>
      <w:r>
        <w:t xml:space="preserve">An example of such a condition is</w:t>
      </w:r>
      <w:r>
        <w:t xml:space="preserve"> </w:t>
      </w:r>
      <w:r>
        <w:rPr>
          <w:iCs/>
          <w:i/>
        </w:rPr>
        <w:t xml:space="preserve">regularity</w:t>
      </w:r>
      <w:r>
        <w:t xml:space="preserve">, which states that for all menus</w:t>
      </w:r>
      <w:r>
        <w:t xml:space="preserve"> </w:t>
      </w:r>
      <m:oMath>
        <m:r>
          <m:t>A</m:t>
        </m:r>
      </m:oMath>
      <w:r>
        <w:t xml:space="preserve"> </w:t>
      </w:r>
      <w:r>
        <w:t xml:space="preserve">and</w:t>
      </w:r>
      <w:r>
        <w:t xml:space="preserve"> </w:t>
      </w:r>
      <m:oMath>
        <m:r>
          <m:t>B</m:t>
        </m:r>
      </m:oMath>
      <w:r>
        <w:t xml:space="preserve"> </w:t>
      </w:r>
      <w:r>
        <w:t xml:space="preserve">from a universe of objects such that</w:t>
      </w:r>
      <w:r>
        <w:t xml:space="preserve"> </w:t>
      </w:r>
      <m:oMath>
        <m:r>
          <m:t>A</m:t>
        </m:r>
        <m:r>
          <m:rPr>
            <m:sty m:val="p"/>
          </m:rPr>
          <m:t>⊆</m:t>
        </m:r>
        <m:r>
          <m:t>B</m:t>
        </m:r>
      </m:oMath>
      <w:r>
        <w:t xml:space="preserve">, the probability of choosing</w:t>
      </w:r>
      <w:r>
        <w:t xml:space="preserve"> </w:t>
      </w:r>
      <m:oMath>
        <m:r>
          <m:t>x</m:t>
        </m:r>
        <m:r>
          <m:rPr>
            <m:sty m:val="p"/>
          </m:rPr>
          <m:t>∈</m:t>
        </m:r>
        <m:r>
          <m:t>A</m:t>
        </m:r>
      </m:oMath>
      <w:r>
        <w:t xml:space="preserve"> </w:t>
      </w:r>
      <w:r>
        <w:t xml:space="preserve">when menu</w:t>
      </w:r>
      <w:r>
        <w:t xml:space="preserve"> </w:t>
      </w:r>
      <m:oMath>
        <m:r>
          <m:t>A</m:t>
        </m:r>
      </m:oMath>
      <w:r>
        <w:t xml:space="preserve"> </w:t>
      </w:r>
      <w:r>
        <w:t xml:space="preserve">is presented is no less than the probability of choosing</w:t>
      </w:r>
      <w:r>
        <w:t xml:space="preserve"> </w:t>
      </w:r>
      <m:oMath>
        <m:r>
          <m:t>x</m:t>
        </m:r>
      </m:oMath>
      <w:r>
        <w:t xml:space="preserve"> </w:t>
      </w:r>
      <w:r>
        <w:t xml:space="preserve">when</w:t>
      </w:r>
      <w:r>
        <w:t xml:space="preserve"> </w:t>
      </w:r>
      <m:oMath>
        <m:r>
          <m:t>B</m:t>
        </m:r>
      </m:oMath>
      <w:r>
        <w:t xml:space="preserve"> </w:t>
      </w:r>
      <w:r>
        <w:t xml:space="preserve">is presented.</w:t>
      </w:r>
      <w:r>
        <w:t xml:space="preserve"> </w:t>
      </w:r>
      <w:r>
        <w:t xml:space="preserve">Most would find it counterintuitive if an option in a menu were more likely to be chosen when another option is added to the menu, whatever the choice domain and the attributes of the options in question.</w:t>
      </w:r>
      <w:r>
        <w:t xml:space="preserve"> </w:t>
      </w:r>
      <w:r>
        <w:t xml:space="preserve">One important objective of the broader research agenda this work is a part of is to find conditions that are empirically plausible across a wide variety of choice domains.</w:t>
      </w:r>
      <w:r>
        <w:t xml:space="preserve"> </w:t>
      </w:r>
      <w:r>
        <w:t xml:space="preserve">This is important for the development and refinement of descriptive theories of choice, which constrain choice probabilities in different ways; for example, most discrete choice models satisfy regularity.</w:t>
      </w:r>
      <w:r>
        <w:t xml:space="preserve"> </w:t>
      </w:r>
      <w:r>
        <w:t xml:space="preserve">To this end, we abstract away from object attributes and, for the purposes of statistical inference treat choice objects in a given universe as</w:t>
      </w:r>
      <w:r>
        <w:t xml:space="preserve"> </w:t>
      </w:r>
      <w:r>
        <w:rPr>
          <w:iCs/>
          <w:i/>
        </w:rPr>
        <w:t xml:space="preserve">a priori</w:t>
      </w:r>
      <w:r>
        <w:t xml:space="preserve"> </w:t>
      </w:r>
      <w:r>
        <w:t xml:space="preserve">indistinguishable: before observing choices among objects, all we know about an object is its index, allowing us to follow the object across all the menus that include it.</w:t>
      </w:r>
      <w:r>
        <w:t xml:space="preserve"> </w:t>
      </w:r>
      <w:r>
        <w:t xml:space="preserve">In different applications, choice data observed over several trials may be a sequence of choices made by a single decision maker or the choices of a sample of decision makers randomly selected from a population.</w:t>
      </w:r>
    </w:p>
    <w:p>
      <w:pPr>
        <w:pStyle w:val="BodyText"/>
      </w:pPr>
      <w:r>
        <w:t xml:space="preserve">This paper advances this abstract choice research agenda by contributing new experimental data and some preliminary empirical analysis.</w:t>
      </w:r>
      <w:r>
        <w:t xml:space="preserve"> </w:t>
      </w:r>
      <w:r>
        <w:t xml:space="preserve">The data serve the research agenda in several ways.</w:t>
      </w:r>
      <w:r>
        <w:t xml:space="preserve"> </w:t>
      </w:r>
      <w:r>
        <w:t xml:space="preserve">First, the experiment includes a wide variety of choice domains.</w:t>
      </w:r>
      <w:r>
        <w:t xml:space="preserve"> </w:t>
      </w:r>
      <w:r>
        <w:t xml:space="preserve">We observe participants choosing from menus from 32 different domains, including fine art, cars and pizza.</w:t>
      </w:r>
      <w:r>
        <w:t xml:space="preserve"> </w:t>
      </w:r>
      <w:r>
        <w:t xml:space="preserve">One can use this data to see which choice patterns are more universal and which are more idiosyncratic.</w:t>
      </w:r>
      <w:r>
        <w:t xml:space="preserve"> </w:t>
      </w:r>
      <w:r>
        <w:t xml:space="preserve">Second, for each domain, we observe choices from every menu; that is, from each set of at least two objects from the domain.</w:t>
      </w:r>
      <w:r>
        <w:t xml:space="preserve"> </w:t>
      </w:r>
      <w:r>
        <w:t xml:space="preserve">Each domain has five objects, and thus</w:t>
      </w:r>
      <w:r>
        <w:rPr>
          <w:rStyle w:val="FootnoteReference"/>
        </w:rPr>
        <w:footnoteReference w:id="22"/>
      </w:r>
      <w:r>
        <w:t xml:space="preserve"> </w:t>
      </w:r>
      <w:r>
        <w:t xml:space="preserve">26 menus.</w:t>
      </w:r>
      <w:r>
        <w:t xml:space="preserve"> </w:t>
      </w:r>
      <w:r>
        <w:t xml:space="preserve">For each menu of each domain, we observe the choices of 40 different participants, allowing us to measure population choice probabilities with some precision.</w:t>
      </w:r>
      <w:r>
        <w:t xml:space="preserve"> </w:t>
      </w:r>
      <w:r>
        <w:t xml:space="preserve">For conditions such as regularity, which constrains choice probabilities across all menus of a domain, measuring all choice probabilities allows us to expose all implications of the condition to possible falsification.</w:t>
      </w:r>
      <w:r>
        <w:rPr>
          <w:rStyle w:val="FootnoteReference"/>
        </w:rPr>
        <w:footnoteReference w:id="23"/>
      </w:r>
      <w:r>
        <w:t xml:space="preserve"> </w:t>
      </w:r>
      <w:r>
        <w:t xml:space="preserve">Third, the experiment features a strictly between-subject design, where each participant faces exactly one menu from each domain.</w:t>
      </w:r>
      <w:r>
        <w:t xml:space="preserve"> </w:t>
      </w:r>
      <w:r>
        <w:t xml:space="preserve">For these designs, the standard assumption that choices are independent across trials, and on each menu identically distributed, is plausible.</w:t>
      </w:r>
    </w:p>
    <w:p>
      <w:pPr>
        <w:pStyle w:val="BodyText"/>
      </w:pPr>
      <w:r>
        <w:t xml:space="preserve">To demonstrate the kind of empirical analysis that we can perform using these data, we perform tests of three conditions for which the new data are particularly well suited: regularity, random utility and the multiplicative inequality.</w:t>
      </w:r>
      <w:r>
        <w:t xml:space="preserve"> </w:t>
      </w:r>
      <w:r>
        <w:t xml:space="preserve">We do this for each of the 32 choice domains of the experiment, using Bayesian methods developed in two previous papers.</w:t>
      </w:r>
      <w:r>
        <w:t xml:space="preserve"> </w:t>
      </w:r>
      <w:r>
        <w:t xml:space="preserve">develops non-parametric models, defined up the choice of a prior distribution, for systems of choice probabilities.</w:t>
      </w:r>
      <w:r>
        <w:t xml:space="preserve"> </w:t>
      </w:r>
      <w:r>
        <w:t xml:space="preserve">The paper also provides tools for detecting whether or not a given system of probabilities satisfies each of a variety of testable conditions.</w:t>
      </w:r>
      <w:r>
        <w:t xml:space="preserve"> </w:t>
      </w:r>
      <w:r>
        <w:t xml:space="preserve">provides methods for the simulation of choice probabilities from their posterior distribution, for these non-parametric models.</w:t>
      </w:r>
      <w:r>
        <w:t xml:space="preserve"> </w:t>
      </w:r>
      <w:r>
        <w:t xml:space="preserve">It also describes methods for testing conditions using Bayes factors.</w:t>
      </w:r>
      <w:r>
        <w:t xml:space="preserve"> </w:t>
      </w:r>
      <w:r>
        <w:t xml:space="preserve">Together, the two papers establish a testing ground for various conditions, not limited to those studied in those papers.</w:t>
      </w:r>
    </w:p>
    <w:p>
      <w:pPr>
        <w:pStyle w:val="BodyText"/>
      </w:pPr>
      <w:r>
        <w:t xml:space="preserve">We emphasize that the conditions we test here are three examples among many, and it is beyond the scope of this paper to consider more than a few.</w:t>
      </w:r>
      <w:r>
        <w:t xml:space="preserve"> </w:t>
      </w:r>
      <w:r>
        <w:t xml:space="preserve">documents many conditions, including conditions that have been proposed as reasonable assumptions about choice behaviour and conditions that are testable implications of different choice theories and choice models.</w:t>
      </w:r>
      <w:r>
        <w:t xml:space="preserve"> </w:t>
      </w:r>
      <w:r>
        <w:t xml:space="preserve">The context effects literature has proposed several conditions that are predicted to occur in specific contexts.</w:t>
      </w:r>
      <w:r>
        <w:t xml:space="preserve"> </w:t>
      </w:r>
      <w:r>
        <w:t xml:space="preserve">While we do not do any empirical analyses of context effects, we do discuss them here because many of the choice domains in the experiment are designed to elicit context effects.</w:t>
      </w:r>
      <w:r>
        <w:t xml:space="preserve"> </w:t>
      </w:r>
      <w:r>
        <w:t xml:space="preserve">Including these domains contributes to the objectives of providing a wide diversity of choice domains and allowing (future) investigations of context effects.</w:t>
      </w:r>
    </w:p>
    <w:p>
      <w:pPr>
        <w:pStyle w:val="BodyText"/>
      </w:pPr>
      <w:r>
        <w:t xml:space="preserve">We also emphasize that we make these data public, allowing others to investigate other conditions, using whatever inferential methods they wish.</w:t>
      </w:r>
    </w:p>
    <w:bookmarkStart w:id="24" w:name="preliminaries"/>
    <w:p>
      <w:pPr>
        <w:pStyle w:val="Heading2"/>
      </w:pPr>
      <w:r>
        <w:t xml:space="preserve">Preliminaries</w:t>
      </w:r>
    </w:p>
    <w:p>
      <w:pPr>
        <w:pStyle w:val="FirstParagraph"/>
      </w:pPr>
      <w:r>
        <w:t xml:space="preserve">Let</w:t>
      </w:r>
      <w:r>
        <w:t xml:space="preserve"> </w:t>
      </w:r>
      <m:oMath>
        <m:r>
          <m:t>U</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be a universe of choice objects.</w:t>
      </w:r>
      <w:r>
        <w:t xml:space="preserve"> </w:t>
      </w:r>
      <w:r>
        <w:t xml:space="preserve">When faced with a non-empty menu</w:t>
      </w:r>
      <w:r>
        <w:t xml:space="preserve"> </w:t>
      </w:r>
      <m:oMath>
        <m:r>
          <m:t>A</m:t>
        </m:r>
        <m:r>
          <m:rPr>
            <m:sty m:val="p"/>
          </m:rPr>
          <m:t>⊆</m:t>
        </m:r>
        <m:r>
          <m:t>U</m:t>
        </m:r>
      </m:oMath>
      <w:r>
        <w:t xml:space="preserve">, an agent chooses a single object from</w:t>
      </w:r>
      <w:r>
        <w:t xml:space="preserve"> </w:t>
      </w:r>
      <m:oMath>
        <m:r>
          <m:t>A</m:t>
        </m:r>
      </m:oMath>
      <w:r>
        <w:t xml:space="preserve">.</w:t>
      </w:r>
      <w:r>
        <w:t xml:space="preserve"> </w:t>
      </w:r>
      <w:r>
        <w:t xml:space="preserve">The probability that the agent chooses</w:t>
      </w:r>
      <w:r>
        <w:t xml:space="preserve"> </w:t>
      </w:r>
      <m:oMath>
        <m:r>
          <m:t>x</m:t>
        </m:r>
        <m:r>
          <m:rPr>
            <m:sty m:val="p"/>
          </m:rPr>
          <m:t>∈</m:t>
        </m:r>
        <m:r>
          <m:t>A</m:t>
        </m:r>
      </m:oMath>
      <w:r>
        <w:t xml:space="preserve"> </w:t>
      </w:r>
      <w:r>
        <w:t xml:space="preserve">is denoted</w:t>
      </w:r>
      <w:r>
        <w:t xml:space="preserve"> </w:t>
      </w:r>
      <m:oMath>
        <m:sSub>
          <m:e>
            <m:r>
              <m:t>P</m:t>
            </m:r>
          </m:e>
          <m:sub>
            <m:r>
              <m:t>A</m:t>
            </m:r>
          </m:sub>
        </m:sSub>
        <m:d>
          <m:dPr>
            <m:begChr m:val="("/>
            <m:endChr m:val=")"/>
            <m:sepChr m:val=""/>
            <m:grow/>
          </m:dPr>
          <m:e>
            <m:r>
              <m:t>x</m:t>
            </m:r>
          </m:e>
        </m:d>
      </m:oMath>
      <w:r>
        <w:t xml:space="preserve">.</w:t>
      </w:r>
      <w:r>
        <w:t xml:space="preserve"> </w:t>
      </w:r>
      <w:r>
        <w:t xml:space="preserve">A</w:t>
      </w:r>
      <w:r>
        <w:t xml:space="preserve"> </w:t>
      </w:r>
      <w:r>
        <w:rPr>
          <w:iCs/>
          <w:i/>
        </w:rPr>
        <w:t xml:space="preserve">random choice structure</w:t>
      </w:r>
      <w:r>
        <w:t xml:space="preserve"> </w:t>
      </w:r>
      <w:r>
        <w:t xml:space="preserve">(RCS) on</w:t>
      </w:r>
      <w:r>
        <w:t xml:space="preserve"> </w:t>
      </w:r>
      <m:oMath>
        <m:r>
          <m:t>U</m:t>
        </m:r>
      </m:oMath>
      <w:r>
        <w:t xml:space="preserve"> </w:t>
      </w:r>
      <w:r>
        <w:t xml:space="preserve">is the complete specification of the system of choice probabilities</w:t>
      </w:r>
      <w:r>
        <w:t xml:space="preserve"> </w:t>
      </w:r>
      <m:oMath>
        <m:sSub>
          <m:e>
            <m:r>
              <m:t>P</m:t>
            </m:r>
          </m:e>
          <m:sub>
            <m:r>
              <m:t>A</m:t>
            </m:r>
          </m:sub>
        </m:sSub>
        <m:d>
          <m:dPr>
            <m:begChr m:val="("/>
            <m:endChr m:val=")"/>
            <m:sepChr m:val=""/>
            <m:grow/>
          </m:dPr>
          <m:e>
            <m:r>
              <m:t>x</m:t>
            </m:r>
          </m:e>
        </m:d>
      </m:oMath>
      <w:r>
        <w:t xml:space="preserve">,</w:t>
      </w:r>
      <w:r>
        <w:t xml:space="preserve"> </w:t>
      </w:r>
      <m:oMath>
        <m:r>
          <m:t>x</m:t>
        </m:r>
        <m:r>
          <m:rPr>
            <m:sty m:val="p"/>
          </m:rPr>
          <m:t>∈</m:t>
        </m:r>
        <m:r>
          <m:t>A</m:t>
        </m:r>
        <m:r>
          <m:rPr>
            <m:sty m:val="p"/>
          </m:rPr>
          <m:t>⊆</m:t>
        </m:r>
        <m:r>
          <m:t>U</m:t>
        </m:r>
      </m:oMath>
      <w:r>
        <w:t xml:space="preserve">, and is denoted</w:t>
      </w:r>
      <w:r>
        <w:t xml:space="preserve"> </w:t>
      </w:r>
      <m:oMath>
        <m:r>
          <m:t>P</m:t>
        </m:r>
      </m:oMath>
      <w:r>
        <w:t xml:space="preserve">.</w:t>
      </w:r>
      <w:r>
        <w:t xml:space="preserve"> </w:t>
      </w:r>
      <w:r>
        <w:t xml:space="preserve">We will write</w:t>
      </w:r>
      <w:r>
        <w:t xml:space="preserve"> </w:t>
      </w:r>
      <m:oMath>
        <m:r>
          <m:t>U</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 </w:t>
      </w:r>
      <w:r>
        <w:t xml:space="preserve">for a generic universe with five elements; for the</w:t>
      </w:r>
      <w:r>
        <w:t xml:space="preserve"> </w:t>
      </w:r>
      <w:r>
        <w:t xml:space="preserve">“</w:t>
      </w:r>
      <w:r>
        <w:t xml:space="preserve">Colours</w:t>
      </w:r>
      <w:r>
        <w:t xml:space="preserve">”</w:t>
      </w:r>
      <w:r>
        <w:t xml:space="preserve"> </w:t>
      </w:r>
      <w:r>
        <w:t xml:space="preserve">domain of the experiment, the prompt is</w:t>
      </w:r>
      <w:r>
        <w:t xml:space="preserve"> </w:t>
      </w:r>
      <w:r>
        <w:t xml:space="preserve">“</w:t>
      </w:r>
      <w:r>
        <w:t xml:space="preserve">Which one of the following colours do you like best?</w:t>
      </w:r>
      <w:r>
        <w:t xml:space="preserve">”</w:t>
      </w:r>
      <w:r>
        <w:t xml:space="preserve">,</w:t>
      </w:r>
      <w:r>
        <w:t xml:space="preserve"> </w:t>
      </w:r>
      <m:oMath>
        <m:r>
          <m:t>a</m:t>
        </m:r>
      </m:oMath>
      <w:r>
        <w:t xml:space="preserve"> </w:t>
      </w:r>
      <w:r>
        <w:t xml:space="preserve">is Red,</w:t>
      </w:r>
      <w:r>
        <w:t xml:space="preserve"> </w:t>
      </w:r>
      <m:oMath>
        <m:r>
          <m:t>b</m:t>
        </m:r>
      </m:oMath>
      <w:r>
        <w:t xml:space="preserve"> </w:t>
      </w:r>
      <w:r>
        <w:t xml:space="preserve">is Purple,</w:t>
      </w:r>
      <w:r>
        <w:t xml:space="preserve"> </w:t>
      </w:r>
      <m:oMath>
        <m:r>
          <m:t>c</m:t>
        </m:r>
      </m:oMath>
      <w:r>
        <w:t xml:space="preserve"> </w:t>
      </w:r>
      <w:r>
        <w:t xml:space="preserve">is Pink,</w:t>
      </w:r>
      <w:r>
        <w:t xml:space="preserve"> </w:t>
      </w:r>
      <m:oMath>
        <m:r>
          <m:t>d</m:t>
        </m:r>
      </m:oMath>
      <w:r>
        <w:t xml:space="preserve"> </w:t>
      </w:r>
      <w:r>
        <w:t xml:space="preserve">is Blue, and</w:t>
      </w:r>
      <w:r>
        <w:t xml:space="preserve"> </w:t>
      </w:r>
      <m:oMath>
        <m:r>
          <m:t>e</m:t>
        </m:r>
      </m:oMath>
      <w:r>
        <w:t xml:space="preserve"> </w:t>
      </w:r>
      <w:r>
        <w:t xml:space="preserve">is Green.</w:t>
      </w:r>
      <w:r>
        <w:t xml:space="preserve"> </w:t>
      </w:r>
      <w:r>
        <w:t xml:space="preserve">One of the 26 menus is</w:t>
      </w:r>
      <w:r>
        <w:t xml:space="preserve"> </w:t>
      </w:r>
      <m:oMath>
        <m:r>
          <m:rPr>
            <m:sty m:val="p"/>
          </m:rPr>
          <m:t>{</m:t>
        </m:r>
        <m:r>
          <m:t>a</m:t>
        </m:r>
        <m:r>
          <m:rPr>
            <m:sty m:val="p"/>
          </m:rPr>
          <m:t>,</m:t>
        </m:r>
        <m:r>
          <m:t>b</m:t>
        </m:r>
        <m:r>
          <m:rPr>
            <m:sty m:val="p"/>
          </m:rPr>
          <m:t>}</m:t>
        </m:r>
      </m:oMath>
      <w:r>
        <w:t xml:space="preserve">;</w:t>
      </w:r>
      <w:r>
        <w:t xml:space="preserve"> </w:t>
      </w:r>
      <m:oMath>
        <m:sSub>
          <m:e>
            <m:r>
              <m:t>P</m:t>
            </m:r>
          </m:e>
          <m:sub>
            <m:r>
              <m:rPr>
                <m:sty m:val="p"/>
              </m:rPr>
              <m:t>{</m:t>
            </m:r>
            <m:r>
              <m:t>a</m:t>
            </m:r>
            <m:r>
              <m:rPr>
                <m:sty m:val="p"/>
              </m:rPr>
              <m:t>,</m:t>
            </m:r>
            <m:r>
              <m:t>b</m:t>
            </m:r>
            <m:r>
              <m:rPr>
                <m:sty m:val="p"/>
              </m:rPr>
              <m:t>}</m:t>
            </m:r>
          </m:sub>
        </m:sSub>
        <m:d>
          <m:dPr>
            <m:begChr m:val="("/>
            <m:endChr m:val=")"/>
            <m:sepChr m:val=""/>
            <m:grow/>
          </m:dPr>
          <m:e>
            <m:r>
              <m:t>a</m:t>
            </m:r>
          </m:e>
        </m:d>
      </m:oMath>
      <w:r>
        <w:t xml:space="preserve"> </w:t>
      </w:r>
      <w:r>
        <w:t xml:space="preserve">and</w:t>
      </w:r>
      <w:r>
        <w:t xml:space="preserve"> </w:t>
      </w:r>
      <m:oMath>
        <m:sSub>
          <m:e>
            <m:r>
              <m:t>P</m:t>
            </m:r>
          </m:e>
          <m:sub>
            <m:r>
              <m:rPr>
                <m:sty m:val="p"/>
              </m:rPr>
              <m:t>{</m:t>
            </m:r>
            <m:r>
              <m:t>a</m:t>
            </m:r>
            <m:r>
              <m:rPr>
                <m:sty m:val="p"/>
              </m:rPr>
              <m:t>,</m:t>
            </m:r>
            <m:r>
              <m:t>b</m:t>
            </m:r>
            <m:r>
              <m:rPr>
                <m:sty m:val="p"/>
              </m:rPr>
              <m:t>}</m:t>
            </m:r>
          </m:sub>
        </m:sSub>
        <m:d>
          <m:dPr>
            <m:begChr m:val="("/>
            <m:endChr m:val=")"/>
            <m:sepChr m:val=""/>
            <m:grow/>
          </m:dPr>
          <m:e>
            <m:r>
              <m:t>b</m:t>
            </m:r>
          </m:e>
        </m:d>
      </m:oMath>
      <w:r>
        <w:t xml:space="preserve"> </w:t>
      </w:r>
      <w:r>
        <w:t xml:space="preserve">are the probabilities of choosing Red and Purple from the menu consisting of these two options.</w:t>
      </w:r>
      <w:r>
        <w:t xml:space="preserve"> </w:t>
      </w:r>
      <w:r>
        <w:t xml:space="preserve">We learn something about these probabilities from the experiment: 21 participants chose Red and 19 chose Purple, as we can see in the first row of Table</w:t>
      </w:r>
      <w:r>
        <w:t xml:space="preserve"> </w:t>
      </w:r>
      <w:hyperlink w:anchor="t:colours_table">
        <w:r>
          <w:rPr>
            <w:rStyle w:val="Hyperlink"/>
          </w:rPr>
          <w:t xml:space="preserve">3</w:t>
        </w:r>
      </w:hyperlink>
      <w:r>
        <w:t xml:space="preserve"> </w:t>
      </w:r>
      <w:r>
        <w:t xml:space="preserve">of Section</w:t>
      </w:r>
      <w:r>
        <w:t xml:space="preserve"> </w:t>
      </w:r>
      <w:hyperlink w:anchor="s:results">
        <w:r>
          <w:rPr>
            <w:rStyle w:val="Hyperlink"/>
          </w:rPr>
          <w:t xml:space="preserve">5</w:t>
        </w:r>
      </w:hyperlink>
      <w:r>
        <w:t xml:space="preserve">, which tabulates choice counts for each of the 26 menus of the</w:t>
      </w:r>
      <w:r>
        <w:t xml:space="preserve"> </w:t>
      </w:r>
      <w:r>
        <w:t xml:space="preserve">“</w:t>
      </w:r>
      <w:r>
        <w:t xml:space="preserve">Colours</w:t>
      </w:r>
      <w:r>
        <w:t xml:space="preserve">”</w:t>
      </w:r>
      <w:r>
        <w:t xml:space="preserve"> </w:t>
      </w:r>
      <w:r>
        <w:t xml:space="preserve">domain.</w:t>
      </w:r>
      <w:r>
        <w:t xml:space="preserve"> </w:t>
      </w:r>
      <w:r>
        <w:t xml:space="preserve">Denote the observed proportion of times that an object</w:t>
      </w:r>
      <w:r>
        <w:t xml:space="preserve"> </w:t>
      </w:r>
      <m:oMath>
        <m:r>
          <m:t>x</m:t>
        </m:r>
      </m:oMath>
      <w:r>
        <w:t xml:space="preserve"> </w:t>
      </w:r>
      <w:r>
        <w:t xml:space="preserve">is chosen from a menu</w:t>
      </w:r>
      <w:r>
        <w:t xml:space="preserve"> </w:t>
      </w:r>
      <m:oMath>
        <m:r>
          <m:t>A</m:t>
        </m:r>
      </m:oMath>
      <w:r>
        <w:t xml:space="preserve">,</w:t>
      </w:r>
      <w:r>
        <w:t xml:space="preserve"> </w:t>
      </w:r>
      <m:oMath>
        <m:r>
          <m:t>x</m:t>
        </m:r>
        <m:r>
          <m:rPr>
            <m:sty m:val="p"/>
          </m:rPr>
          <m:t>∈</m:t>
        </m:r>
        <m:r>
          <m:t>A</m:t>
        </m:r>
        <m:r>
          <m:rPr>
            <m:sty m:val="p"/>
          </m:rPr>
          <m:t>⊆</m:t>
        </m:r>
        <m:r>
          <m:t>U</m:t>
        </m:r>
      </m:oMath>
      <w:r>
        <w:t xml:space="preserve">, by</w:t>
      </w:r>
      <w:r>
        <w:t xml:space="preserve"> </w:t>
      </w:r>
      <m:oMath>
        <m:sSub>
          <m:e>
            <m:acc>
              <m:accPr>
                <m:chr m:val="̂"/>
              </m:accPr>
              <m:e>
                <m:r>
                  <m:t>P</m:t>
                </m:r>
              </m:e>
            </m:acc>
          </m:e>
          <m:sub>
            <m:r>
              <m:t>A</m:t>
            </m:r>
          </m:sub>
        </m:sSub>
        <m:d>
          <m:dPr>
            <m:begChr m:val="("/>
            <m:endChr m:val=")"/>
            <m:sepChr m:val=""/>
            <m:grow/>
          </m:dPr>
          <m:e>
            <m:r>
              <m:t>x</m:t>
            </m:r>
          </m:e>
        </m:d>
      </m:oMath>
      <w:r>
        <w:t xml:space="preserve">.</w:t>
      </w:r>
      <w:r>
        <w:t xml:space="preserve"> </w:t>
      </w:r>
      <w:r>
        <w:t xml:space="preserve">For example, we compute the observed choice proportions</w:t>
      </w:r>
      <w:r>
        <w:t xml:space="preserve"> </w:t>
      </w:r>
      <m:oMath>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r>
          <m:rPr>
            <m:sty m:val="p"/>
          </m:rPr>
          <m:t>=</m:t>
        </m:r>
        <m:r>
          <m:t>0.525</m:t>
        </m:r>
      </m:oMath>
      <w:r>
        <w:t xml:space="preserve"> </w:t>
      </w:r>
      <w:r>
        <w:t xml:space="preserve">and</w:t>
      </w:r>
      <w:r>
        <w:t xml:space="preserve"> </w:t>
      </w:r>
      <m:oMath>
        <m:sSub>
          <m:e>
            <m:acc>
              <m:accPr>
                <m:chr m:val="̂"/>
              </m:accPr>
              <m:e>
                <m:r>
                  <m:t>P</m:t>
                </m:r>
              </m:e>
            </m:acc>
          </m:e>
          <m:sub>
            <m:r>
              <m:rPr>
                <m:sty m:val="p"/>
              </m:rPr>
              <m:t>{</m:t>
            </m:r>
            <m:r>
              <m:t>a</m:t>
            </m:r>
            <m:r>
              <m:rPr>
                <m:sty m:val="p"/>
              </m:rPr>
              <m:t>,</m:t>
            </m:r>
            <m:r>
              <m:t>b</m:t>
            </m:r>
            <m:r>
              <m:rPr>
                <m:sty m:val="p"/>
              </m:rPr>
              <m:t>}</m:t>
            </m:r>
          </m:sub>
        </m:sSub>
        <m:d>
          <m:dPr>
            <m:begChr m:val="("/>
            <m:endChr m:val=")"/>
            <m:sepChr m:val=""/>
            <m:grow/>
          </m:dPr>
          <m:e>
            <m:r>
              <m:t>b</m:t>
            </m:r>
          </m:e>
        </m:d>
        <m:r>
          <m:rPr>
            <m:sty m:val="p"/>
          </m:rPr>
          <m:t>=</m:t>
        </m:r>
        <m:r>
          <m:t>0.475</m:t>
        </m:r>
      </m:oMath>
      <w:r>
        <w:t xml:space="preserve"> </w:t>
      </w:r>
      <w:r>
        <w:t xml:space="preserve">for the</w:t>
      </w:r>
      <w:r>
        <w:t xml:space="preserve"> </w:t>
      </w:r>
      <w:r>
        <w:t xml:space="preserve">“</w:t>
      </w:r>
      <w:r>
        <w:t xml:space="preserve">Colours</w:t>
      </w:r>
      <w:r>
        <w:t xml:space="preserve">”</w:t>
      </w:r>
      <w:r>
        <w:t xml:space="preserve"> </w:t>
      </w:r>
      <w:r>
        <w:t xml:space="preserve">domain.</w:t>
      </w:r>
    </w:p>
    <w:p>
      <w:pPr>
        <w:pStyle w:val="BodyText"/>
      </w:pPr>
      <w:r>
        <w:t xml:space="preserve">Let</w:t>
      </w:r>
      <w:r>
        <w:t xml:space="preserve"> </w:t>
      </w:r>
      <m:oMath>
        <m:r>
          <m:t>Δ</m:t>
        </m:r>
      </m:oMath>
      <w:r>
        <w:t xml:space="preserve"> </w:t>
      </w:r>
      <w:r>
        <w:t xml:space="preserve">be the space of random choice structures;</w:t>
      </w:r>
      <w:r>
        <w:t xml:space="preserve"> </w:t>
      </w:r>
      <m:oMath>
        <m:r>
          <m:t>Δ</m:t>
        </m:r>
      </m:oMath>
      <w:r>
        <w:t xml:space="preserve"> </w:t>
      </w:r>
      <w:r>
        <w:t xml:space="preserve">is a subset of Euclidean space defined by the non-negativity of all choice probabilites and the requirement that on each menu of the universe, choice probabilities add up to one.</w:t>
      </w:r>
    </w:p>
    <w:p>
      <w:pPr>
        <w:pStyle w:val="BodyText"/>
      </w:pPr>
      <w:r>
        <w:t xml:space="preserve">We distinguish between two different interpretations of a RCS.</w:t>
      </w:r>
      <w:r>
        <w:t xml:space="preserve"> </w:t>
      </w:r>
      <w:r>
        <w:t xml:space="preserve">An</w:t>
      </w:r>
      <w:r>
        <w:t xml:space="preserve"> </w:t>
      </w:r>
      <w:r>
        <w:rPr>
          <w:iCs/>
          <w:i/>
        </w:rPr>
        <w:t xml:space="preserve">individual</w:t>
      </w:r>
      <w:r>
        <w:t xml:space="preserve"> </w:t>
      </w:r>
      <w:r>
        <w:t xml:space="preserve">RCS governs the choices of a single individual; a</w:t>
      </w:r>
      <w:r>
        <w:t xml:space="preserve"> </w:t>
      </w:r>
      <w:r>
        <w:rPr>
          <w:iCs/>
          <w:i/>
        </w:rPr>
        <w:t xml:space="preserve">population</w:t>
      </w:r>
      <w:r>
        <w:t xml:space="preserve"> </w:t>
      </w:r>
      <w:r>
        <w:t xml:space="preserve">RCS, those of a random sample of individuals from a population.</w:t>
      </w:r>
      <w:r>
        <w:t xml:space="preserve"> </w:t>
      </w:r>
      <w:r>
        <w:t xml:space="preserve">Note that if each individual in a population is governed by an individual RCS then the population RCS will be a convex combination of individual RCSs: each population choice probability mass function</w:t>
      </w:r>
      <w:r>
        <w:t xml:space="preserve"> </w:t>
      </w:r>
      <m:oMath>
        <m:sSub>
          <m:e>
            <m:r>
              <m:t>P</m:t>
            </m:r>
          </m:e>
          <m:sub>
            <m:r>
              <m:t>A</m:t>
            </m:r>
          </m:sub>
        </m:sSub>
        <m:d>
          <m:dPr>
            <m:begChr m:val="("/>
            <m:endChr m:val=")"/>
            <m:sepChr m:val=""/>
            <m:grow/>
          </m:dPr>
          <m:e>
            <m:r>
              <m:rPr>
                <m:sty m:val="p"/>
              </m:rPr>
              <m:t>⋅</m:t>
            </m:r>
          </m:e>
        </m:d>
      </m:oMath>
      <w:r>
        <w:t xml:space="preserve">,</w:t>
      </w:r>
      <w:r>
        <w:t xml:space="preserve"> </w:t>
      </w:r>
      <m:oMath>
        <m:r>
          <m:t>A</m:t>
        </m:r>
        <m:r>
          <m:rPr>
            <m:sty m:val="p"/>
          </m:rPr>
          <m:t>⊆</m:t>
        </m:r>
        <m:r>
          <m:t>U</m:t>
        </m:r>
      </m:oMath>
      <w:r>
        <w:t xml:space="preserve">, is a mixture—with random sampling from the population being the common mixing distribution—of the various individual probability mass functions</w:t>
      </w:r>
      <w:r>
        <w:t xml:space="preserve"> </w:t>
      </w:r>
      <m:oMath>
        <m:sSub>
          <m:e>
            <m:r>
              <m:t>P</m:t>
            </m:r>
          </m:e>
          <m:sub>
            <m:r>
              <m:t>A</m:t>
            </m:r>
          </m:sub>
        </m:sSub>
        <m:d>
          <m:dPr>
            <m:begChr m:val="("/>
            <m:endChr m:val=")"/>
            <m:sepChr m:val=""/>
            <m:grow/>
          </m:dPr>
          <m:e>
            <m:r>
              <m:rPr>
                <m:sty m:val="p"/>
              </m:rPr>
              <m:t>⋅</m:t>
            </m:r>
          </m:e>
        </m:d>
      </m:oMath>
      <w:r>
        <w:t xml:space="preserve">.</w:t>
      </w:r>
    </w:p>
    <w:p>
      <w:pPr>
        <w:pStyle w:val="BodyText"/>
      </w:pPr>
      <w:r>
        <w:t xml:space="preserve">In situations where choice is repeated, we assume that choices are statistically independent across trials, and that for each menu</w:t>
      </w:r>
      <w:r>
        <w:t xml:space="preserve"> </w:t>
      </w:r>
      <m:oMath>
        <m:r>
          <m:t>A</m:t>
        </m:r>
      </m:oMath>
      <w:r>
        <w:t xml:space="preserve">, the same</w:t>
      </w:r>
      <w:r>
        <w:t xml:space="preserve"> </w:t>
      </w:r>
      <m:oMath>
        <m:sSub>
          <m:e>
            <m:r>
              <m:t>P</m:t>
            </m:r>
          </m:e>
          <m:sub>
            <m:r>
              <m:t>A</m:t>
            </m:r>
          </m:sub>
        </m:sSub>
        <m:d>
          <m:dPr>
            <m:begChr m:val="("/>
            <m:endChr m:val=")"/>
            <m:sepChr m:val=""/>
            <m:grow/>
          </m:dPr>
          <m:e>
            <m:r>
              <m:rPr>
                <m:sty m:val="p"/>
              </m:rPr>
              <m:t>⋅</m:t>
            </m:r>
          </m:e>
        </m:d>
      </m:oMath>
      <w:r>
        <w:t xml:space="preserve"> </w:t>
      </w:r>
      <w:r>
        <w:t xml:space="preserve">governs every choice from</w:t>
      </w:r>
      <w:r>
        <w:t xml:space="preserve"> </w:t>
      </w:r>
      <m:oMath>
        <m:r>
          <m:t>A</m:t>
        </m:r>
      </m:oMath>
      <w:r>
        <w:t xml:space="preserve">.</w:t>
      </w:r>
      <w:r>
        <w:t xml:space="preserve"> </w:t>
      </w:r>
      <w:r>
        <w:t xml:space="preserve">Following others, we refer to these two assumptions together as the iid assumption; note that</w:t>
      </w:r>
      <w:r>
        <w:t xml:space="preserve"> </w:t>
      </w:r>
      <w:r>
        <w:t xml:space="preserve">“</w:t>
      </w:r>
      <w:r>
        <w:t xml:space="preserve">identically distributed</w:t>
      </w:r>
      <w:r>
        <w:t xml:space="preserve">”</w:t>
      </w:r>
      <w:r>
        <w:t xml:space="preserve"> </w:t>
      </w:r>
      <w:r>
        <w:t xml:space="preserve">applies separately to each menu while</w:t>
      </w:r>
      <w:r>
        <w:t xml:space="preserve"> </w:t>
      </w:r>
      <w:r>
        <w:t xml:space="preserve">“</w:t>
      </w:r>
      <w:r>
        <w:t xml:space="preserve">independent</w:t>
      </w:r>
      <w:r>
        <w:t xml:space="preserve">”</w:t>
      </w:r>
      <w:r>
        <w:t xml:space="preserve"> </w:t>
      </w:r>
      <w:r>
        <w:t xml:space="preserve">applies globally.</w:t>
      </w:r>
    </w:p>
    <w:p>
      <w:pPr>
        <w:pStyle w:val="BodyText"/>
      </w:pPr>
      <w:r>
        <w:t xml:space="preserve">There are good reasons to be sceptical of the iid assumption in experiments featuring within-subject or mixed within/between designs; participants may be learning or their attention may be waning during the course of the experiment.</w:t>
      </w:r>
      <w:r>
        <w:t xml:space="preserve"> </w:t>
      </w:r>
      <w:r>
        <w:t xml:space="preserve">While steps can be taken to attenuate these problems by limiting the number of repetitions of each menu and by using distractor trials to make it more difficult for participants to recognize choice objects, and while we can test the assumptions to some extent, we can never be sure that the assumptions hold.</w:t>
      </w:r>
      <w:r>
        <w:t xml:space="preserve"> </w:t>
      </w:r>
      <w:r>
        <w:t xml:space="preserve">In a strictly between-subject design, however, with no communication between participants, the iid assumption is much more plausible.</w:t>
      </w:r>
    </w:p>
    <w:bookmarkEnd w:id="24"/>
    <w:bookmarkStart w:id="25" w:name="s:axioms"/>
    <w:p>
      <w:pPr>
        <w:pStyle w:val="Heading2"/>
      </w:pPr>
      <w:r>
        <w:t xml:space="preserve">Testible conditions for discrete stochastic choice</w:t>
      </w:r>
    </w:p>
    <w:p>
      <w:pPr>
        <w:pStyle w:val="FirstParagraph"/>
      </w:pPr>
      <w:r>
        <w:t xml:space="preserve">Various axioms, conditions, constriants, hypotheses, properties, propositions and rules about probabilistic choice behaviour can be expressed as restrictions over the various choice probabilities of a RCS.</w:t>
      </w:r>
      <w:r>
        <w:t xml:space="preserve"> </w:t>
      </w:r>
      <w:r>
        <w:t xml:space="preserve">We have been using, and will continue to use, the term</w:t>
      </w:r>
      <w:r>
        <w:t xml:space="preserve"> </w:t>
      </w:r>
      <w:r>
        <w:t xml:space="preserve">“</w:t>
      </w:r>
      <w:r>
        <w:t xml:space="preserve">condition</w:t>
      </w:r>
      <w:r>
        <w:t xml:space="preserve">”</w:t>
      </w:r>
      <w:r>
        <w:t xml:space="preserve"> </w:t>
      </w:r>
      <w:r>
        <w:t xml:space="preserve">as a generic term to include all of these.</w:t>
      </w:r>
      <w:r>
        <w:t xml:space="preserve"> </w:t>
      </w:r>
      <w:r>
        <w:t xml:space="preserve">Historically, many of these conditions pertain only to binary choice probabilities.</w:t>
      </w:r>
      <w:r>
        <w:t xml:space="preserve"> </w:t>
      </w:r>
      <w:r>
        <w:t xml:space="preserve">See, for example, for various forms of stochastic transitivity and also the triangle inequality.</w:t>
      </w:r>
    </w:p>
    <w:p>
      <w:pPr>
        <w:pStyle w:val="BodyText"/>
      </w:pPr>
      <w:r>
        <w:t xml:space="preserve">Given the nature of the experimental data we introduce in this paper, we will focus on the following three testible conditions, each of which relates choice probabilities across all menus of a choice universe, not just the doubleton menus.</w:t>
      </w:r>
      <w:r>
        <w:t xml:space="preserve"> </w:t>
      </w:r>
      <w:r>
        <w:t xml:space="preserve">A random choice structure</w:t>
      </w:r>
      <w:r>
        <w:t xml:space="preserve"> </w:t>
      </w:r>
      <m:oMath>
        <m:r>
          <m:t>P</m:t>
        </m:r>
      </m:oMath>
      <w:r>
        <w:t xml:space="preserve"> </w:t>
      </w:r>
      <w:r>
        <w:t xml:space="preserve">for a universe</w:t>
      </w:r>
      <w:r>
        <w:t xml:space="preserve"> </w:t>
      </w:r>
      <m:oMath>
        <m:r>
          <m:t>U</m:t>
        </m:r>
      </m:oMath>
      <w:r>
        <w:t xml:space="preserve"> </w:t>
      </w:r>
      <w:r>
        <w:t xml:space="preserve">of choices satisfies</w:t>
      </w:r>
    </w:p>
    <w:p>
      <w:pPr>
        <w:pStyle w:val="DefinitionTerm"/>
      </w:pPr>
      <w:r>
        <w:t xml:space="preserve">Reg</w:t>
      </w:r>
    </w:p>
    <w:p>
      <w:pPr>
        <w:pStyle w:val="Definition"/>
      </w:pPr>
      <w:r>
        <w:rPr>
          <w:iCs/>
          <w:i/>
        </w:rPr>
        <w:t xml:space="preserve">regularity</w:t>
      </w:r>
      <w:r>
        <w:t xml:space="preserve"> </w:t>
      </w:r>
      <w:r>
        <w:t xml:space="preserve">if and only if for all</w:t>
      </w:r>
      <w:r>
        <w:t xml:space="preserve"> </w:t>
      </w:r>
      <m:oMath>
        <m:r>
          <m:t>x</m:t>
        </m:r>
        <m:r>
          <m:rPr>
            <m:sty m:val="p"/>
          </m:rPr>
          <m:t>∈</m:t>
        </m:r>
        <m:r>
          <m:t>A</m:t>
        </m:r>
        <m:r>
          <m:rPr>
            <m:sty m:val="p"/>
          </m:rPr>
          <m:t>⊆</m:t>
        </m:r>
        <m:r>
          <m:t>B</m:t>
        </m:r>
        <m:r>
          <m:rPr>
            <m:sty m:val="p"/>
          </m:rPr>
          <m:t>⊆</m:t>
        </m:r>
        <m:r>
          <m:t>U</m:t>
        </m:r>
      </m:oMath>
      <w:r>
        <w:t xml:space="preserve">,</w:t>
      </w:r>
    </w:p>
    <w:p>
      <w:pPr>
        <w:pStyle w:val="Definition"/>
      </w:pPr>
      <m:oMathPara>
        <m:oMathParaPr>
          <m:jc m:val="center"/>
        </m:oMathParaPr>
        <m:oMath>
          <m:sSub>
            <m:e>
              <m:r>
                <m:t>P</m:t>
              </m:r>
            </m:e>
            <m:sub>
              <m:r>
                <m:t>A</m:t>
              </m:r>
            </m:sub>
          </m:sSub>
          <m:d>
            <m:dPr>
              <m:begChr m:val="("/>
              <m:endChr m:val=")"/>
              <m:sepChr m:val=""/>
              <m:grow/>
            </m:dPr>
            <m:e>
              <m:r>
                <m:t>x</m:t>
              </m:r>
            </m:e>
          </m:d>
          <m:r>
            <m:rPr>
              <m:sty m:val="p"/>
            </m:rPr>
            <m:t>≥</m:t>
          </m:r>
          <m:sSub>
            <m:e>
              <m:r>
                <m:t>P</m:t>
              </m:r>
            </m:e>
            <m:sub>
              <m:r>
                <m:t>B</m:t>
              </m:r>
            </m:sub>
          </m:sSub>
          <m:d>
            <m:dPr>
              <m:begChr m:val="("/>
              <m:endChr m:val=")"/>
              <m:sepChr m:val=""/>
              <m:grow/>
            </m:dPr>
            <m:e>
              <m:r>
                <m:t>x</m:t>
              </m:r>
            </m:e>
          </m:d>
          <m:r>
            <m:rPr>
              <m:sty m:val="p"/>
            </m:rPr>
            <m:t>,</m:t>
          </m:r>
        </m:oMath>
      </m:oMathPara>
    </w:p>
    <w:p>
      <w:pPr>
        <w:pStyle w:val="DefinitionTerm"/>
      </w:pPr>
      <w:r>
        <w:t xml:space="preserve">RU</w:t>
      </w:r>
    </w:p>
    <w:p>
      <w:pPr>
        <w:pStyle w:val="Definition"/>
      </w:pPr>
      <w:r>
        <w:rPr>
          <w:iCs/>
          <w:i/>
        </w:rPr>
        <w:t xml:space="preserve">random utility</w:t>
      </w:r>
      <w:r>
        <w:t xml:space="preserve"> </w:t>
      </w:r>
      <w:r>
        <w:t xml:space="preserve">(or the</w:t>
      </w:r>
      <w:r>
        <w:t xml:space="preserve"> </w:t>
      </w:r>
      <w:r>
        <w:rPr>
          <w:iCs/>
          <w:i/>
        </w:rPr>
        <w:t xml:space="preserve">Block-Marschak inequalities</w:t>
      </w:r>
      <w:r>
        <w:t xml:space="preserve">) if and only if for all non-empty</w:t>
      </w:r>
      <w:r>
        <w:t xml:space="preserve"> </w:t>
      </w:r>
      <m:oMath>
        <m:r>
          <m:t>A</m:t>
        </m:r>
        <m:r>
          <m:rPr>
            <m:sty m:val="p"/>
          </m:rPr>
          <m:t>⊆</m:t>
        </m:r>
        <m:r>
          <m:t>U</m:t>
        </m:r>
      </m:oMath>
      <w:r>
        <w:t xml:space="preserve"> </w:t>
      </w:r>
      <w:r>
        <w:t xml:space="preserve">and all</w:t>
      </w:r>
      <w:r>
        <w:t xml:space="preserve"> </w:t>
      </w:r>
      <m:oMath>
        <m:r>
          <m:t>x</m:t>
        </m:r>
        <m:r>
          <m:rPr>
            <m:sty m:val="p"/>
          </m:rPr>
          <m:t>∈</m:t>
        </m:r>
        <m:r>
          <m:t>A</m:t>
        </m:r>
      </m:oMath>
      <w:r>
        <w:t xml:space="preserve">,</w:t>
      </w:r>
    </w:p>
    <w:p>
      <w:pPr>
        <w:pStyle w:val="Definition"/>
      </w:pPr>
      <m:oMathPara>
        <m:oMathParaPr>
          <m:jc m:val="center"/>
        </m:oMathParaPr>
        <m:oMath>
          <m:nary>
            <m:naryPr>
              <m:chr m:val="∑"/>
              <m:limLoc m:val="undOvr"/>
              <m:subHide m:val="0"/>
              <m:supHide m:val="1"/>
            </m:naryPr>
            <m:sub>
              <m:r>
                <m:t>B</m:t>
              </m:r>
              <m:r>
                <m:rPr>
                  <m:sty m:val="p"/>
                </m:rPr>
                <m:t>:</m:t>
              </m:r>
              <m:r>
                <m:t>A</m:t>
              </m:r>
              <m:r>
                <m:rPr>
                  <m:sty m:val="p"/>
                </m:rPr>
                <m:t>⊆</m:t>
              </m:r>
              <m:r>
                <m:t>B</m:t>
              </m:r>
              <m:r>
                <m:rPr>
                  <m:sty m:val="p"/>
                </m:rPr>
                <m:t>⊆</m:t>
              </m:r>
              <m:r>
                <m:t>U</m:t>
              </m:r>
            </m:sub>
            <m:sup>
              <m:r>
                <m:t>​</m:t>
              </m:r>
            </m:sup>
            <m:e>
              <m:sSup>
                <m:e>
                  <m:d>
                    <m:dPr>
                      <m:begChr m:val="("/>
                      <m:endChr m:val=")"/>
                      <m:sepChr m:val=""/>
                      <m:grow/>
                    </m:dPr>
                    <m:e>
                      <m:r>
                        <m:rPr>
                          <m:sty m:val="p"/>
                        </m:rPr>
                        <m:t>−</m:t>
                      </m:r>
                      <m:r>
                        <m:t>1</m:t>
                      </m:r>
                    </m:e>
                  </m:d>
                </m:e>
                <m:sup>
                  <m:d>
                    <m:dPr>
                      <m:begChr m:val="|"/>
                      <m:endChr m:val="|"/>
                      <m:sepChr m:val=""/>
                      <m:grow/>
                    </m:dPr>
                    <m:e>
                      <m:r>
                        <m:t>B</m:t>
                      </m:r>
                      <m:r>
                        <m:rPr>
                          <m:sty m:val="p"/>
                        </m:rPr>
                        <m:t>∖</m:t>
                      </m:r>
                      <m:r>
                        <m:t>A</m:t>
                      </m:r>
                    </m:e>
                  </m:d>
                </m:sup>
              </m:sSup>
            </m:e>
          </m:nary>
          <m:sSub>
            <m:e>
              <m:r>
                <m:t>P</m:t>
              </m:r>
            </m:e>
            <m:sub>
              <m:r>
                <m:t>B</m:t>
              </m:r>
            </m:sub>
          </m:sSub>
          <m:d>
            <m:dPr>
              <m:begChr m:val="("/>
              <m:endChr m:val=")"/>
              <m:sepChr m:val=""/>
              <m:grow/>
            </m:dPr>
            <m:e>
              <m:r>
                <m:t>x</m:t>
              </m:r>
            </m:e>
          </m:d>
          <m:r>
            <m:rPr>
              <m:sty m:val="p"/>
            </m:rPr>
            <m:t>≥</m:t>
          </m:r>
          <m:r>
            <m:t>0</m:t>
          </m:r>
          <m:r>
            <m:rPr>
              <m:sty m:val="p"/>
            </m:rPr>
            <m:t>,</m:t>
          </m:r>
        </m:oMath>
      </m:oMathPara>
    </w:p>
    <w:p>
      <w:pPr>
        <w:pStyle w:val="DefinitionTerm"/>
      </w:pPr>
      <w:r>
        <w:t xml:space="preserve">MI</w:t>
      </w:r>
    </w:p>
    <w:p>
      <w:pPr>
        <w:pStyle w:val="Definition"/>
      </w:pPr>
      <w:r>
        <w:t xml:space="preserve">the</w:t>
      </w:r>
      <w:r>
        <w:t xml:space="preserve"> </w:t>
      </w:r>
      <w:r>
        <w:rPr>
          <w:iCs/>
          <w:i/>
        </w:rPr>
        <w:t xml:space="preserve">multiplicative inequality</w:t>
      </w:r>
      <w:r>
        <w:t xml:space="preserve"> </w:t>
      </w:r>
      <w:r>
        <w:t xml:space="preserve">if and only if for all</w:t>
      </w:r>
      <w:r>
        <w:t xml:space="preserve"> </w:t>
      </w:r>
      <m:oMath>
        <m:r>
          <m:t>x</m:t>
        </m:r>
        <m:r>
          <m:rPr>
            <m:sty m:val="p"/>
          </m:rPr>
          <m:t>∈</m:t>
        </m:r>
        <m:r>
          <m:t>A</m:t>
        </m:r>
        <m:r>
          <m:rPr>
            <m:sty m:val="p"/>
          </m:rPr>
          <m:t>,</m:t>
        </m:r>
        <m:r>
          <m:t>B</m:t>
        </m:r>
        <m:r>
          <m:rPr>
            <m:sty m:val="p"/>
          </m:rPr>
          <m:t>⊆</m:t>
        </m:r>
        <m:r>
          <m:t>U</m:t>
        </m:r>
      </m:oMath>
      <w:r>
        <w:t xml:space="preserve">,</w:t>
      </w:r>
    </w:p>
    <w:p>
      <w:pPr>
        <w:pStyle w:val="Definition"/>
      </w:pPr>
      <m:oMathPara>
        <m:oMathParaPr>
          <m:jc m:val="center"/>
        </m:oMathParaPr>
        <m:oMath>
          <m:sSub>
            <m:e>
              <m:r>
                <m:t>P</m:t>
              </m:r>
            </m:e>
            <m:sub>
              <m:r>
                <m:t>A</m:t>
              </m:r>
              <m:r>
                <m:rPr>
                  <m:sty m:val="p"/>
                </m:rPr>
                <m:t>∪</m:t>
              </m:r>
              <m:r>
                <m:t>B</m:t>
              </m:r>
            </m:sub>
          </m:sSub>
          <m:d>
            <m:dPr>
              <m:begChr m:val="("/>
              <m:endChr m:val=")"/>
              <m:sepChr m:val=""/>
              <m:grow/>
            </m:dPr>
            <m:e>
              <m:r>
                <m:t>x</m:t>
              </m:r>
            </m:e>
          </m:d>
          <m:r>
            <m:rPr>
              <m:sty m:val="p"/>
            </m:rPr>
            <m:t>≥</m:t>
          </m:r>
          <m:sSub>
            <m:e>
              <m:r>
                <m:t>P</m:t>
              </m:r>
            </m:e>
            <m:sub>
              <m:r>
                <m:t>A</m:t>
              </m:r>
            </m:sub>
          </m:sSub>
          <m:d>
            <m:dPr>
              <m:begChr m:val="("/>
              <m:endChr m:val=")"/>
              <m:sepChr m:val=""/>
              <m:grow/>
            </m:dPr>
            <m:e>
              <m:r>
                <m:t>x</m:t>
              </m:r>
            </m:e>
          </m:d>
          <m:sSub>
            <m:e>
              <m:r>
                <m:t>P</m:t>
              </m:r>
            </m:e>
            <m:sub>
              <m:r>
                <m:t>B</m:t>
              </m:r>
            </m:sub>
          </m:sSub>
          <m:d>
            <m:dPr>
              <m:begChr m:val="("/>
              <m:endChr m:val=")"/>
              <m:sepChr m:val=""/>
              <m:grow/>
            </m:dPr>
            <m:e>
              <m:r>
                <m:t>x</m:t>
              </m:r>
            </m:e>
          </m:d>
          <m:r>
            <m:rPr>
              <m:sty m:val="p"/>
            </m:rPr>
            <m:t>.</m:t>
          </m:r>
        </m:oMath>
      </m:oMathPara>
    </w:p>
    <w:p>
      <w:pPr>
        <w:pStyle w:val="FirstParagraph"/>
      </w:pPr>
      <w:r>
        <w:t xml:space="preserve">If a random choice structure</w:t>
      </w:r>
      <w:r>
        <w:t xml:space="preserve"> </w:t>
      </w:r>
      <m:oMath>
        <m:r>
          <m:t>P</m:t>
        </m:r>
      </m:oMath>
      <w:r>
        <w:t xml:space="preserve"> </w:t>
      </w:r>
      <w:r>
        <w:t xml:space="preserve">for the</w:t>
      </w:r>
      <w:r>
        <w:t xml:space="preserve"> </w:t>
      </w:r>
      <w:r>
        <w:t xml:space="preserve">“</w:t>
      </w:r>
      <w:r>
        <w:t xml:space="preserve">Colours</w:t>
      </w:r>
      <w:r>
        <w:t xml:space="preserve">”</w:t>
      </w:r>
      <w:r>
        <w:t xml:space="preserve"> </w:t>
      </w:r>
      <w:r>
        <w:t xml:space="preserve">domain satisfies Reg, then the probability of choosing Pink from a menu consisting of Red, Purple and Pink cannot be greater than the probability of choosing Pink from the doubleton menu of Purple and Pink.</w:t>
      </w:r>
      <w:r>
        <w:t xml:space="preserve"> </w:t>
      </w:r>
      <w:r>
        <w:t xml:space="preserve">The fact that six participants out of forty chose Pink from the first menu and only three participants out of forty chose Pink from the second menu, a strict subset of the first, means that the observed system of choice</w:t>
      </w:r>
      <w:r>
        <w:t xml:space="preserve"> </w:t>
      </w:r>
      <w:r>
        <w:rPr>
          <w:iCs/>
          <w:i/>
        </w:rPr>
        <w:t xml:space="preserve">proportions</w:t>
      </w:r>
      <w:r>
        <w:t xml:space="preserve"> </w:t>
      </w:r>
      <w:r>
        <w:t xml:space="preserve">violates Reg.</w:t>
      </w:r>
      <w:r>
        <w:t xml:space="preserve"> </w:t>
      </w:r>
      <w:r>
        <w:t xml:space="preserve">However, before rejecting the hypothesis that the population RCS violates Reg, we have to take into account sampling variability and the fact that the regularity condition consists of multiple inequalities.</w:t>
      </w:r>
      <w:r>
        <w:t xml:space="preserve"> </w:t>
      </w:r>
      <w:r>
        <w:t xml:space="preserve">We do exactly this in Section</w:t>
      </w:r>
      <w:r>
        <w:t xml:space="preserve"> </w:t>
      </w:r>
      <w:hyperlink w:anchor="s:results">
        <w:r>
          <w:rPr>
            <w:rStyle w:val="Hyperlink"/>
          </w:rPr>
          <w:t xml:space="preserve">5</w:t>
        </w:r>
      </w:hyperlink>
      <w:r>
        <w:t xml:space="preserve">.</w:t>
      </w:r>
    </w:p>
    <w:p>
      <w:pPr>
        <w:pStyle w:val="BodyText"/>
      </w:pPr>
      <w:r>
        <w:t xml:space="preserve">describe Reg and show that it is necessary for RU.</w:t>
      </w:r>
      <w:r>
        <w:t xml:space="preserve"> </w:t>
      </w:r>
      <w:r>
        <w:t xml:space="preserve">show that the Block-Marschak inequalities are necessary for random utility and shows they are sufficient.</w:t>
      </w:r>
      <w:r>
        <w:t xml:space="preserve"> </w:t>
      </w:r>
      <w:r>
        <w:t xml:space="preserve">Most discrete choice models used in applied work are random utility models, and thus they induce choice probabilities that satisfy the Reg and RU conditions.</w:t>
      </w:r>
    </w:p>
    <w:p>
      <w:pPr>
        <w:pStyle w:val="BodyText"/>
      </w:pPr>
      <w:r>
        <w:t xml:space="preserve">If</w:t>
      </w:r>
      <w:r>
        <w:t xml:space="preserve"> </w:t>
      </w:r>
      <m:oMath>
        <m:r>
          <m:t>P</m:t>
        </m:r>
      </m:oMath>
      <w:r>
        <w:t xml:space="preserve"> </w:t>
      </w:r>
      <w:r>
        <w:t xml:space="preserve">satisfies the MI, then the probability of choosing Purple from the tripleton menu of Red, Purple and Pink (</w:t>
      </w:r>
      <m:oMath>
        <m:r>
          <m:t>a</m:t>
        </m:r>
      </m:oMath>
      <w:r>
        <w:t xml:space="preserve">,</w:t>
      </w:r>
      <w:r>
        <w:t xml:space="preserve"> </w:t>
      </w:r>
      <m:oMath>
        <m:r>
          <m:t>b</m:t>
        </m:r>
      </m:oMath>
      <w:r>
        <w:t xml:space="preserve"> </w:t>
      </w:r>
      <w:r>
        <w:t xml:space="preserve">and</w:t>
      </w:r>
      <w:r>
        <w:t xml:space="preserve"> </w:t>
      </w:r>
      <m:oMath>
        <m:r>
          <m:t>c</m:t>
        </m:r>
      </m:oMath>
      <w:r>
        <w:t xml:space="preserve">) has to be at least as great as the joint probability of choosing Purple over Red in pairwise choice and then Purple over Pink in pairwise choice.</w:t>
      </w:r>
      <w:r>
        <w:t xml:space="preserve"> </w:t>
      </w:r>
      <w:r>
        <w:t xml:space="preserve">In the experiment, 15 out of 40 participants chose Purple from the tripleton menu, 19 out of 40 chose Purple over Red and 37 out of 40 chose Purple over Pink.</w:t>
      </w:r>
      <w:r>
        <w:t xml:space="preserve"> </w:t>
      </w:r>
      <w:r>
        <w:t xml:space="preserve">Since</w:t>
      </w:r>
      <w:r>
        <w:t xml:space="preserve"> </w:t>
      </w:r>
      <m:oMath>
        <m:r>
          <m:t>0.375</m:t>
        </m:r>
        <m:r>
          <m:rPr>
            <m:sty m:val="p"/>
          </m:rPr>
          <m:t>=</m:t>
        </m:r>
        <m:sSub>
          <m:e>
            <m:acc>
              <m:accPr>
                <m:chr m:val="̂"/>
              </m:accPr>
              <m:e>
                <m:r>
                  <m:t>P</m:t>
                </m:r>
              </m:e>
            </m:acc>
          </m:e>
          <m:sub>
            <m:r>
              <m:rPr>
                <m:sty m:val="p"/>
              </m:rPr>
              <m:t>{</m:t>
            </m:r>
            <m:r>
              <m:t>a</m:t>
            </m:r>
            <m:r>
              <m:rPr>
                <m:sty m:val="p"/>
              </m:rPr>
              <m:t>,</m:t>
            </m:r>
            <m:r>
              <m:t>b</m:t>
            </m:r>
            <m:r>
              <m:rPr>
                <m:sty m:val="p"/>
              </m:rPr>
              <m:t>,</m:t>
            </m:r>
            <m:r>
              <m:t>c</m:t>
            </m:r>
            <m:r>
              <m:rPr>
                <m:sty m:val="p"/>
              </m:rPr>
              <m:t>}</m:t>
            </m:r>
          </m:sub>
        </m:sSub>
        <m:d>
          <m:dPr>
            <m:begChr m:val="("/>
            <m:endChr m:val=")"/>
            <m:sepChr m:val=""/>
            <m:grow/>
          </m:dPr>
          <m:e>
            <m:r>
              <m:t>a</m:t>
            </m:r>
          </m:e>
        </m:d>
        <m:r>
          <m:rPr>
            <m:sty m:val="p"/>
          </m:rPr>
          <m:t>&lt;</m:t>
        </m:r>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sSub>
          <m:e>
            <m:acc>
              <m:accPr>
                <m:chr m:val="̂"/>
              </m:accPr>
              <m:e>
                <m:r>
                  <m:t>P</m:t>
                </m:r>
              </m:e>
            </m:acc>
          </m:e>
          <m:sub>
            <m:r>
              <m:rPr>
                <m:sty m:val="p"/>
              </m:rPr>
              <m:t>{</m:t>
            </m:r>
            <m:r>
              <m:t>a</m:t>
            </m:r>
            <m:r>
              <m:rPr>
                <m:sty m:val="p"/>
              </m:rPr>
              <m:t>,</m:t>
            </m:r>
            <m:r>
              <m:t>c</m:t>
            </m:r>
            <m:r>
              <m:rPr>
                <m:sty m:val="p"/>
              </m:rPr>
              <m:t>}</m:t>
            </m:r>
          </m:sub>
        </m:sSub>
        <m:d>
          <m:dPr>
            <m:begChr m:val="("/>
            <m:endChr m:val=")"/>
            <m:sepChr m:val=""/>
            <m:grow/>
          </m:dPr>
          <m:e>
            <m:r>
              <m:t>a</m:t>
            </m:r>
          </m:e>
        </m:d>
        <m:r>
          <m:rPr>
            <m:sty m:val="p"/>
          </m:rPr>
          <m:t>=</m:t>
        </m:r>
        <m:r>
          <m:t>0.439375</m:t>
        </m:r>
      </m:oMath>
      <w:r>
        <w:t xml:space="preserve">, the system of choice</w:t>
      </w:r>
      <w:r>
        <w:t xml:space="preserve"> </w:t>
      </w:r>
      <w:r>
        <w:rPr>
          <w:iCs/>
          <w:i/>
        </w:rPr>
        <w:t xml:space="preserve">proportions</w:t>
      </w:r>
      <w:r>
        <w:t xml:space="preserve"> </w:t>
      </w:r>
      <w:r>
        <w:t xml:space="preserve">violates the MI, but again, a test of MI (for choice</w:t>
      </w:r>
      <w:r>
        <w:t xml:space="preserve"> </w:t>
      </w:r>
      <w:r>
        <w:rPr>
          <w:iCs/>
          <w:i/>
        </w:rPr>
        <w:t xml:space="preserve">probabilities</w:t>
      </w:r>
      <w:r>
        <w:t xml:space="preserve">) will take into account sampling variation and the multiple inequalities.</w:t>
      </w:r>
    </w:p>
    <w:p>
      <w:pPr>
        <w:pStyle w:val="BodyText"/>
      </w:pPr>
      <w:r>
        <w:t xml:space="preserve">The MI is due to , who show that it is a testable implication of the independent random utility model and also of the Elimination by Aspects (EBA) model described in and .</w:t>
      </w:r>
      <w:r>
        <w:t xml:space="preserve"> </w:t>
      </w:r>
      <w:r>
        <w:t xml:space="preserve">show that any system of binary probabilities can be extended to a complete random choice structure in such a way that the complete random choice structure satisfies the MI.</w:t>
      </w:r>
      <w:r>
        <w:t xml:space="preserve"> </w:t>
      </w:r>
      <w:r>
        <w:t xml:space="preserve">They also prove several results on the relationship between Reg and the MI.</w:t>
      </w:r>
      <w:r>
        <w:t xml:space="preserve"> </w:t>
      </w:r>
      <w:r>
        <w:t xml:space="preserve">See and for illustrations of the logical relationships among a set of conditions that includes these three and various kinds of stochastic transitivity.</w:t>
      </w:r>
    </w:p>
    <w:p>
      <w:pPr>
        <w:pStyle w:val="BodyText"/>
      </w:pPr>
      <w:r>
        <w:t xml:space="preserve">It is easy to see that for each of the three conditions defined above, every choice probability vector</w:t>
      </w:r>
      <w:r>
        <w:t xml:space="preserve"> </w:t>
      </w:r>
      <m:oMath>
        <m:sSub>
          <m:e>
            <m:r>
              <m:t>P</m:t>
            </m:r>
          </m:e>
          <m:sub>
            <m:r>
              <m:t>A</m:t>
            </m:r>
          </m:sub>
        </m:sSub>
        <m:d>
          <m:dPr>
            <m:begChr m:val="("/>
            <m:endChr m:val=")"/>
            <m:sepChr m:val=""/>
            <m:grow/>
          </m:dPr>
          <m:e>
            <m:r>
              <m:rPr>
                <m:sty m:val="p"/>
              </m:rPr>
              <m:t>⋅</m:t>
            </m:r>
          </m:e>
        </m:d>
      </m:oMath>
      <w:r>
        <w:t xml:space="preserve"> </w:t>
      </w:r>
      <w:r>
        <w:t xml:space="preserve">appears in many constraints.</w:t>
      </w:r>
      <w:r>
        <w:t xml:space="preserve"> </w:t>
      </w:r>
      <w:r>
        <w:t xml:space="preserve">Moreover, each</w:t>
      </w:r>
      <w:r>
        <w:t xml:space="preserve"> </w:t>
      </w:r>
      <m:oMath>
        <m:sSub>
          <m:e>
            <m:r>
              <m:t>P</m:t>
            </m:r>
          </m:e>
          <m:sub>
            <m:r>
              <m:t>A</m:t>
            </m:r>
          </m:sub>
        </m:sSub>
        <m:d>
          <m:dPr>
            <m:begChr m:val="("/>
            <m:endChr m:val=")"/>
            <m:sepChr m:val=""/>
            <m:grow/>
          </m:dPr>
          <m:e>
            <m:r>
              <m:rPr>
                <m:sty m:val="p"/>
              </m:rPr>
              <m:t>⋅</m:t>
            </m:r>
          </m:e>
        </m:d>
      </m:oMath>
      <w:r>
        <w:t xml:space="preserve"> </w:t>
      </w:r>
      <w:r>
        <w:t xml:space="preserve">is</w:t>
      </w:r>
      <w:r>
        <w:t xml:space="preserve"> </w:t>
      </w:r>
      <w:r>
        <w:rPr>
          <w:iCs/>
          <w:i/>
        </w:rPr>
        <w:t xml:space="preserve">pivotal</w:t>
      </w:r>
      <w:r>
        <w:t xml:space="preserve">, in the sense that for any given random choice structure satisfying the condition in question and an arbitrary menu</w:t>
      </w:r>
      <w:r>
        <w:t xml:space="preserve"> </w:t>
      </w:r>
      <m:oMath>
        <m:r>
          <m:t>A</m:t>
        </m:r>
      </m:oMath>
      <w:r>
        <w:t xml:space="preserve">, one can change</w:t>
      </w:r>
      <w:r>
        <w:t xml:space="preserve"> </w:t>
      </w:r>
      <m:oMath>
        <m:sSub>
          <m:e>
            <m:r>
              <m:t>P</m:t>
            </m:r>
          </m:e>
          <m:sub>
            <m:r>
              <m:t>A</m:t>
            </m:r>
          </m:sub>
        </m:sSub>
        <m:d>
          <m:dPr>
            <m:begChr m:val="("/>
            <m:endChr m:val=")"/>
            <m:sepChr m:val=""/>
            <m:grow/>
          </m:dPr>
          <m:e>
            <m:r>
              <m:rPr>
                <m:sty m:val="p"/>
              </m:rPr>
              <m:t>⋅</m:t>
            </m:r>
          </m:e>
        </m:d>
      </m:oMath>
      <w:r>
        <w:t xml:space="preserve"> </w:t>
      </w:r>
      <w:r>
        <w:t xml:space="preserve">to make the random choice structure violate the condition.</w:t>
      </w:r>
      <w:r>
        <w:t xml:space="preserve"> </w:t>
      </w:r>
      <w:r>
        <w:t xml:space="preserve">It is for this reason that to test these conditions, and others with this property, it is important to observe choice data from every menu</w:t>
      </w:r>
      <w:r>
        <w:t xml:space="preserve"> </w:t>
      </w:r>
      <m:oMath>
        <m:r>
          <m:t>A</m:t>
        </m:r>
      </m:oMath>
      <w:r>
        <w:t xml:space="preserve">.</w:t>
      </w:r>
    </w:p>
    <w:p>
      <w:pPr>
        <w:pStyle w:val="BodyText"/>
      </w:pPr>
      <w:r>
        <w:t xml:space="preserve">It will be useful to frame the three conditions as defining subsets of the space</w:t>
      </w:r>
      <w:r>
        <w:t xml:space="preserve"> </w:t>
      </w:r>
      <m:oMath>
        <m:r>
          <m:t>Δ</m:t>
        </m:r>
      </m:oMath>
      <w:r>
        <w:t xml:space="preserve"> </w:t>
      </w:r>
      <w:r>
        <w:t xml:space="preserve">of random choice structures.</w:t>
      </w:r>
      <w:r>
        <w:t xml:space="preserve"> </w:t>
      </w:r>
      <w:r>
        <w:t xml:space="preserve">Let</w:t>
      </w:r>
      <w:r>
        <w:t xml:space="preserve"> </w:t>
      </w:r>
      <m:oMath>
        <m:sSub>
          <m:e>
            <m:r>
              <m:t>Λ</m:t>
            </m:r>
          </m:e>
          <m:sub>
            <m:r>
              <m:rPr>
                <m:sty m:val="p"/>
              </m:rPr>
              <m:t>R</m:t>
            </m:r>
            <m:r>
              <m:rPr>
                <m:sty m:val="p"/>
              </m:rPr>
              <m:t>e</m:t>
            </m:r>
            <m:r>
              <m:rPr>
                <m:sty m:val="p"/>
              </m:rPr>
              <m:t>g</m:t>
            </m:r>
          </m:sub>
        </m:sSub>
      </m:oMath>
      <w:r>
        <w:t xml:space="preserve"> </w:t>
      </w:r>
      <w:r>
        <w:t xml:space="preserve">be the subset of</w:t>
      </w:r>
      <w:r>
        <w:t xml:space="preserve"> </w:t>
      </w:r>
      <m:oMath>
        <m:r>
          <m:t>Δ</m:t>
        </m:r>
      </m:oMath>
      <w:r>
        <w:t xml:space="preserve"> </w:t>
      </w:r>
      <w:r>
        <w:t xml:space="preserve">where Reg holds; similarly, define</w:t>
      </w:r>
      <w:r>
        <w:t xml:space="preserve"> </w:t>
      </w:r>
      <m:oMath>
        <m:sSub>
          <m:e>
            <m:r>
              <m:t>Λ</m:t>
            </m:r>
          </m:e>
          <m:sub>
            <m:r>
              <m:rPr>
                <m:sty m:val="p"/>
              </m:rPr>
              <m:t>R</m:t>
            </m:r>
            <m:r>
              <m:rPr>
                <m:sty m:val="p"/>
              </m:rPr>
              <m:t>U</m:t>
            </m:r>
          </m:sub>
        </m:sSub>
      </m:oMath>
      <w:r>
        <w:t xml:space="preserve"> </w:t>
      </w:r>
      <w:r>
        <w:t xml:space="preserve">and</w:t>
      </w:r>
      <w:r>
        <w:t xml:space="preserve"> </w:t>
      </w:r>
      <m:oMath>
        <m:sSub>
          <m:e>
            <m:r>
              <m:t>Λ</m:t>
            </m:r>
          </m:e>
          <m:sub>
            <m:r>
              <m:rPr>
                <m:sty m:val="p"/>
              </m:rPr>
              <m:t>M</m:t>
            </m:r>
            <m:r>
              <m:rPr>
                <m:sty m:val="p"/>
              </m:rPr>
              <m:t>I</m:t>
            </m:r>
          </m:sub>
        </m:sSub>
      </m:oMath>
      <w:r>
        <w:t xml:space="preserve"> </w:t>
      </w:r>
      <w:r>
        <w:t xml:space="preserve">as the subsets of</w:t>
      </w:r>
      <w:r>
        <w:t xml:space="preserve"> </w:t>
      </w:r>
      <m:oMath>
        <m:r>
          <m:t>Δ</m:t>
        </m:r>
      </m:oMath>
      <w:r>
        <w:t xml:space="preserve"> </w:t>
      </w:r>
      <w:r>
        <w:t xml:space="preserve">where RU and the MI hold.</w:t>
      </w:r>
      <w:r>
        <w:t xml:space="preserve"> </w:t>
      </w:r>
      <w:r>
        <w:t xml:space="preserve">Since Reg and RU consist of linear inequalities in probabilities and</w:t>
      </w:r>
      <w:r>
        <w:t xml:space="preserve"> </w:t>
      </w:r>
      <m:oMath>
        <m:r>
          <m:t>Δ</m:t>
        </m:r>
      </m:oMath>
      <w:r>
        <w:t xml:space="preserve"> </w:t>
      </w:r>
      <w:r>
        <w:t xml:space="preserve">is convex,</w:t>
      </w:r>
      <w:r>
        <w:t xml:space="preserve"> </w:t>
      </w:r>
      <m:oMath>
        <m:sSub>
          <m:e>
            <m:r>
              <m:t>Λ</m:t>
            </m:r>
          </m:e>
          <m:sub>
            <m:r>
              <m:rPr>
                <m:sty m:val="p"/>
              </m:rPr>
              <m:t>R</m:t>
            </m:r>
            <m:r>
              <m:rPr>
                <m:sty m:val="p"/>
              </m:rPr>
              <m:t>e</m:t>
            </m:r>
            <m:r>
              <m:rPr>
                <m:sty m:val="p"/>
              </m:rPr>
              <m:t>g</m:t>
            </m:r>
          </m:sub>
        </m:sSub>
      </m:oMath>
      <w:r>
        <w:t xml:space="preserve"> </w:t>
      </w:r>
      <w:r>
        <w:t xml:space="preserve">and</w:t>
      </w:r>
      <w:r>
        <w:t xml:space="preserve"> </w:t>
      </w:r>
      <m:oMath>
        <m:sSub>
          <m:e>
            <m:r>
              <m:t>Λ</m:t>
            </m:r>
          </m:e>
          <m:sub>
            <m:r>
              <m:rPr>
                <m:sty m:val="p"/>
              </m:rPr>
              <m:t>R</m:t>
            </m:r>
            <m:r>
              <m:rPr>
                <m:sty m:val="p"/>
              </m:rPr>
              <m:t>U</m:t>
            </m:r>
          </m:sub>
        </m:sSub>
      </m:oMath>
      <w:r>
        <w:t xml:space="preserve"> </w:t>
      </w:r>
      <w:r>
        <w:t xml:space="preserve">are both convex.</w:t>
      </w:r>
    </w:p>
    <w:p>
      <w:pPr>
        <w:pStyle w:val="BodyText"/>
      </w:pPr>
      <w:r>
        <w:t xml:space="preserve">Whether or not an condition applies to a population RCS and whether or not it applies to individual RCSs are both of interest, but they are distinct questions.</w:t>
      </w:r>
      <w:r>
        <w:t xml:space="preserve"> </w:t>
      </w:r>
      <w:r>
        <w:t xml:space="preserve">Nonetheless, for</w:t>
      </w:r>
      <w:r>
        <w:t xml:space="preserve"> </w:t>
      </w:r>
      <w:r>
        <w:t xml:space="preserve">“</w:t>
      </w:r>
      <w:r>
        <w:t xml:space="preserve">convex</w:t>
      </w:r>
      <w:r>
        <w:t xml:space="preserve">”</w:t>
      </w:r>
      <w:r>
        <w:t xml:space="preserve"> </w:t>
      </w:r>
      <w:r>
        <w:t xml:space="preserve">conditions such as regularity and random utility, if the RCS for all individuals in a population satisfy the condition, then the population RCS must as well.</w:t>
      </w:r>
      <w:r>
        <w:t xml:space="preserve"> </w:t>
      </w:r>
      <w:r>
        <w:t xml:space="preserve">This is because the population RCS, being a convex combination of individual RCSs, must satisfy the condition whenever all the individual ones do.</w:t>
      </w:r>
      <w:r>
        <w:t xml:space="preserve"> </w:t>
      </w:r>
      <w:r>
        <w:t xml:space="preserve">Expressed in contrapositive form to make plain the implications for testing, if the condition is violated for a population, than it must be violated by at least one individual.</w:t>
      </w:r>
    </w:p>
    <w:p>
      <w:pPr>
        <w:pStyle w:val="BodyText"/>
      </w:pPr>
      <w:r>
        <w:t xml:space="preserve">Other conditions are not convex in this sense.</w:t>
      </w:r>
      <w:r>
        <w:t xml:space="preserve"> </w:t>
      </w:r>
      <w:r>
        <w:t xml:space="preserve">In particular, show that</w:t>
      </w:r>
      <w:r>
        <w:t xml:space="preserve"> </w:t>
      </w:r>
      <m:oMath>
        <m:sSub>
          <m:e>
            <m:r>
              <m:t>Λ</m:t>
            </m:r>
          </m:e>
          <m:sub>
            <m:r>
              <m:rPr>
                <m:sty m:val="p"/>
              </m:rPr>
              <m:t>M</m:t>
            </m:r>
            <m:r>
              <m:rPr>
                <m:sty m:val="p"/>
              </m:rPr>
              <m:t>I</m:t>
            </m:r>
          </m:sub>
        </m:sSub>
      </m:oMath>
      <w:r>
        <w:t xml:space="preserve"> </w:t>
      </w:r>
      <w:r>
        <w:t xml:space="preserve">is not convex, for any choice universe with at least three objects.</w:t>
      </w:r>
      <w:r>
        <w:t xml:space="preserve"> </w:t>
      </w:r>
      <w:r>
        <w:t xml:space="preserve">Thus, the MI can hold for every individual in a population but not the population itself.</w:t>
      </w:r>
    </w:p>
    <w:bookmarkEnd w:id="25"/>
    <w:bookmarkStart w:id="26" w:name="context-effects"/>
    <w:p>
      <w:pPr>
        <w:pStyle w:val="Heading2"/>
      </w:pPr>
      <w:r>
        <w:t xml:space="preserve">Context effects</w:t>
      </w:r>
    </w:p>
    <w:p>
      <w:pPr>
        <w:pStyle w:val="FirstParagraph"/>
      </w:pPr>
      <w:r>
        <w:t xml:space="preserve">One of the objectives of our experimental design is to include a wide variety of choice domains.</w:t>
      </w:r>
      <w:r>
        <w:t xml:space="preserve"> </w:t>
      </w:r>
      <w:r>
        <w:t xml:space="preserve">To this end, we include choice domains designed to elicit anomalous behaviour, in the form of three well documented</w:t>
      </w:r>
      <w:r>
        <w:t xml:space="preserve"> </w:t>
      </w:r>
      <w:r>
        <w:t xml:space="preserve">“</w:t>
      </w:r>
      <w:r>
        <w:t xml:space="preserve">context effects</w:t>
      </w:r>
      <w:r>
        <w:t xml:space="preserve">”</w:t>
      </w:r>
      <w:r>
        <w:t xml:space="preserve">: the asymmetric dominance, similarity and compromise effects.</w:t>
      </w:r>
      <w:r>
        <w:t xml:space="preserve"> </w:t>
      </w:r>
      <w:r>
        <w:t xml:space="preserve">In Appendix</w:t>
      </w:r>
      <w:r>
        <w:t xml:space="preserve"> </w:t>
      </w:r>
      <w:hyperlink w:anchor="s:domains">
        <w:r>
          <w:rPr>
            <w:rStyle w:val="Hyperlink"/>
          </w:rPr>
          <w:t xml:space="preserve">7</w:t>
        </w:r>
      </w:hyperlink>
      <w:r>
        <w:t xml:space="preserve">, where we describe the choice domains in detail, we describe how some of the domains (not limited to the examples in this section) are designed to elicit these effects.</w:t>
      </w:r>
    </w:p>
    <w:p>
      <w:pPr>
        <w:pStyle w:val="BodyText"/>
      </w:pPr>
      <w:r>
        <w:t xml:space="preserve">Context effects can be seen as conditions on choice probabilities that are contingent, predicted to hold when the objects in question satisfy certain properties.</w:t>
      </w:r>
      <w:r>
        <w:t xml:space="preserve"> </w:t>
      </w:r>
      <w:r>
        <w:t xml:space="preserve">Here we describe seminal versions of each of the three effects.</w:t>
      </w:r>
      <w:r>
        <w:t xml:space="preserve"> </w:t>
      </w:r>
      <w:r>
        <w:t xml:space="preserve">Other versions of each of these context effects have been proposed, and they have different aggregation properties and different implications on whether systems of choice probabilities satisfy Reg, RU and other conditions not considered here, like simple scalability.</w:t>
      </w:r>
      <w:r>
        <w:t xml:space="preserve"> </w:t>
      </w:r>
      <w:r>
        <w:t xml:space="preserve">See for a comprehensive discussion.</w:t>
      </w:r>
    </w:p>
    <w:p>
      <w:pPr>
        <w:pStyle w:val="BodyText"/>
      </w:pPr>
      <w:r>
        <w:t xml:space="preserve">The asymmetric dominance effect (sometimes known as the attraction effect) was introduced by , and pertains to choice environments with three objects and a dominance relation over these objects.</w:t>
      </w:r>
      <w:r>
        <w:t xml:space="preserve"> </w:t>
      </w:r>
      <w:r>
        <w:t xml:space="preserve">The objects are a</w:t>
      </w:r>
      <w:r>
        <w:t xml:space="preserve"> </w:t>
      </w:r>
      <w:r>
        <w:t xml:space="preserve">“</w:t>
      </w:r>
      <w:r>
        <w:t xml:space="preserve">target</w:t>
      </w:r>
      <w:r>
        <w:t xml:space="preserve">”</w:t>
      </w:r>
      <w:r>
        <w:t xml:space="preserve"> </w:t>
      </w:r>
      <m:oMath>
        <m:r>
          <m:t>x</m:t>
        </m:r>
      </m:oMath>
      <w:r>
        <w:t xml:space="preserve">, a</w:t>
      </w:r>
      <w:r>
        <w:t xml:space="preserve"> </w:t>
      </w:r>
      <w:r>
        <w:t xml:space="preserve">“</w:t>
      </w:r>
      <w:r>
        <w:t xml:space="preserve">competitor</w:t>
      </w:r>
      <w:r>
        <w:t xml:space="preserve">”</w:t>
      </w:r>
      <w:r>
        <w:t xml:space="preserve"> </w:t>
      </w:r>
      <m:oMath>
        <m:r>
          <m:t>y</m:t>
        </m:r>
      </m:oMath>
      <w:r>
        <w:t xml:space="preserve"> </w:t>
      </w:r>
      <w:r>
        <w:t xml:space="preserve">and a</w:t>
      </w:r>
      <w:r>
        <w:t xml:space="preserve"> </w:t>
      </w:r>
      <w:r>
        <w:t xml:space="preserve">“</w:t>
      </w:r>
      <w:r>
        <w:t xml:space="preserve">decoy</w:t>
      </w:r>
      <w:r>
        <w:t xml:space="preserve">”</w:t>
      </w:r>
      <w:r>
        <w:t xml:space="preserve"> </w:t>
      </w:r>
      <m:oMath>
        <m:r>
          <m:t>z</m:t>
        </m:r>
      </m:oMath>
      <w:r>
        <w:t xml:space="preserve">;</w:t>
      </w:r>
      <w:r>
        <w:t xml:space="preserve"> </w:t>
      </w:r>
      <m:oMath>
        <m:r>
          <m:t>x</m:t>
        </m:r>
      </m:oMath>
      <w:r>
        <w:t xml:space="preserve"> </w:t>
      </w:r>
      <w:r>
        <w:t xml:space="preserve">dominates</w:t>
      </w:r>
      <w:r>
        <w:t xml:space="preserve"> </w:t>
      </w:r>
      <m:oMath>
        <m:r>
          <m:t>z</m:t>
        </m:r>
      </m:oMath>
      <w:r>
        <w:t xml:space="preserve">, but</w:t>
      </w:r>
      <w:r>
        <w:t xml:space="preserve"> </w:t>
      </w:r>
      <m:oMath>
        <m:r>
          <m:t>y</m:t>
        </m:r>
      </m:oMath>
      <w:r>
        <w:t xml:space="preserve"> </w:t>
      </w:r>
      <w:r>
        <w:t xml:space="preserve">does not; neither</w:t>
      </w:r>
      <w:r>
        <w:t xml:space="preserve"> </w:t>
      </w:r>
      <m:oMath>
        <m:r>
          <m:t>x</m:t>
        </m:r>
      </m:oMath>
      <w:r>
        <w:t xml:space="preserve"> </w:t>
      </w:r>
      <w:r>
        <w:t xml:space="preserve">nor</w:t>
      </w:r>
      <w:r>
        <w:t xml:space="preserve"> </w:t>
      </w:r>
      <m:oMath>
        <m:r>
          <m:t>y</m:t>
        </m:r>
      </m:oMath>
      <w:r>
        <w:t xml:space="preserve"> </w:t>
      </w:r>
      <w:r>
        <w:t xml:space="preserve">dominates the other.</w:t>
      </w:r>
      <w:r>
        <w:t xml:space="preserve"> </w:t>
      </w:r>
      <w:r>
        <w:t xml:space="preserve">In one experimental design from , objects are six-packs of beer with two attributes, price and quality rating.</w:t>
      </w:r>
      <w:r>
        <w:t xml:space="preserve"> </w:t>
      </w:r>
      <w:r>
        <w:t xml:space="preserve">The target</w:t>
      </w:r>
      <w:r>
        <w:t xml:space="preserve"> </w:t>
      </w:r>
      <m:oMath>
        <m:r>
          <m:t>x</m:t>
        </m:r>
      </m:oMath>
      <w:r>
        <w:t xml:space="preserve"> </w:t>
      </w:r>
      <w:r>
        <w:t xml:space="preserve">has a price of</w:t>
      </w:r>
      <w:r>
        <w:t xml:space="preserve"> </w:t>
      </w:r>
      <m:oMath>
        <m:r>
          <m:rPr>
            <m:sty m:val="p"/>
          </m:rPr>
          <m:t>$</m:t>
        </m:r>
        <m:r>
          <m:t>1.80</m:t>
        </m:r>
      </m:oMath>
      <w:r>
        <w:t xml:space="preserve"> </w:t>
      </w:r>
      <w:r>
        <w:t xml:space="preserve">and a rating of 50.</w:t>
      </w:r>
      <w:r>
        <w:t xml:space="preserve"> </w:t>
      </w:r>
      <w:r>
        <w:t xml:space="preserve">The competitor</w:t>
      </w:r>
      <w:r>
        <w:t xml:space="preserve"> </w:t>
      </w:r>
      <m:oMath>
        <m:r>
          <m:t>y</m:t>
        </m:r>
      </m:oMath>
      <w:r>
        <w:t xml:space="preserve"> </w:t>
      </w:r>
      <w:r>
        <w:t xml:space="preserve">has a higher price (</w:t>
      </w:r>
      <m:oMath>
        <m:r>
          <m:rPr>
            <m:sty m:val="p"/>
          </m:rPr>
          <m:t>$</m:t>
        </m:r>
        <m:r>
          <m:t>2.60</m:t>
        </m:r>
      </m:oMath>
      <w:r>
        <w:t xml:space="preserve">) but also a higher rating (70) than the target, so neither dominates the other, in the sense of having both a lower price and a higher rating.</w:t>
      </w:r>
      <w:r>
        <w:t xml:space="preserve"> </w:t>
      </w:r>
      <w:r>
        <w:t xml:space="preserve">The decoy</w:t>
      </w:r>
      <w:r>
        <w:t xml:space="preserve"> </w:t>
      </w:r>
      <m:oMath>
        <m:r>
          <m:t>z</m:t>
        </m:r>
      </m:oMath>
      <w:r>
        <w:t xml:space="preserve"> </w:t>
      </w:r>
      <w:r>
        <w:t xml:space="preserve">has a higher price (</w:t>
      </w:r>
      <m:oMath>
        <m:r>
          <m:rPr>
            <m:sty m:val="p"/>
          </m:rPr>
          <m:t>$</m:t>
        </m:r>
        <m:r>
          <m:t>2.20</m:t>
        </m:r>
      </m:oMath>
      <w:r>
        <w:t xml:space="preserve">) than the target and a lower rating (40).</w:t>
      </w:r>
      <w:r>
        <w:t xml:space="preserve"> </w:t>
      </w:r>
      <w:r>
        <w:t xml:space="preserve">The target dominates the decoy because it is cheaper and has a higher rating.</w:t>
      </w:r>
      <w:r>
        <w:t xml:space="preserve"> </w:t>
      </w:r>
      <w:r>
        <w:t xml:space="preserve">The effect is said to occur when the probability of choosing the target goes up when the decoy is added to the pair of target and competitor; that is, when</w:t>
      </w:r>
      <w:r>
        <w:t xml:space="preserve"> </w:t>
      </w:r>
      <m:oMath>
        <m:sSub>
          <m:e>
            <m:r>
              <m:t>P</m:t>
            </m:r>
          </m:e>
          <m:sub>
            <m:r>
              <m:rPr>
                <m:sty m:val="p"/>
              </m:rPr>
              <m:t>{</m:t>
            </m:r>
            <m:r>
              <m:t>x</m:t>
            </m:r>
            <m:r>
              <m:rPr>
                <m:sty m:val="p"/>
              </m:rPr>
              <m:t>,</m:t>
            </m:r>
            <m:r>
              <m:t>y</m:t>
            </m:r>
            <m:r>
              <m:rPr>
                <m:sty m:val="p"/>
              </m:rPr>
              <m:t>,</m:t>
            </m:r>
            <m:r>
              <m:t>z</m:t>
            </m:r>
            <m:r>
              <m:rPr>
                <m:sty m:val="p"/>
              </m:rPr>
              <m:t>}</m:t>
            </m:r>
          </m:sub>
        </m:sSub>
        <m:d>
          <m:dPr>
            <m:begChr m:val="("/>
            <m:endChr m:val=")"/>
            <m:sepChr m:val=""/>
            <m:grow/>
          </m:dPr>
          <m:e>
            <m:r>
              <m:t>x</m:t>
            </m:r>
          </m:e>
        </m:d>
        <m:r>
          <m:rPr>
            <m:sty m:val="p"/>
          </m:rPr>
          <m:t>&gt;</m:t>
        </m:r>
        <m:sSub>
          <m:e>
            <m:r>
              <m:t>P</m:t>
            </m:r>
          </m:e>
          <m:sub>
            <m:r>
              <m:rPr>
                <m:sty m:val="p"/>
              </m:rPr>
              <m:t>{</m:t>
            </m:r>
            <m:r>
              <m:t>x</m:t>
            </m:r>
            <m:r>
              <m:rPr>
                <m:sty m:val="p"/>
              </m:rPr>
              <m:t>,</m:t>
            </m:r>
            <m:r>
              <m:t>y</m:t>
            </m:r>
            <m:r>
              <m:rPr>
                <m:sty m:val="p"/>
              </m:rPr>
              <m:t>}</m:t>
            </m:r>
          </m:sub>
        </m:sSub>
        <m:d>
          <m:dPr>
            <m:begChr m:val="("/>
            <m:endChr m:val=")"/>
            <m:sepChr m:val=""/>
            <m:grow/>
          </m:dPr>
          <m:e>
            <m:r>
              <m:t>x</m:t>
            </m:r>
          </m:e>
        </m:d>
      </m:oMath>
      <w:r>
        <w:t xml:space="preserve">.</w:t>
      </w:r>
      <w:r>
        <w:t xml:space="preserve"> </w:t>
      </w:r>
      <w:r>
        <w:t xml:space="preserve">This condition constitutes evidence against regularity, since one of the regularity inequalities is</w:t>
      </w:r>
      <w:r>
        <w:t xml:space="preserve"> </w:t>
      </w:r>
      <m:oMath>
        <m:sSub>
          <m:e>
            <m:r>
              <m:t>P</m:t>
            </m:r>
          </m:e>
          <m:sub>
            <m:r>
              <m:rPr>
                <m:sty m:val="p"/>
              </m:rPr>
              <m:t>{</m:t>
            </m:r>
            <m:r>
              <m:t>x</m:t>
            </m:r>
            <m:r>
              <m:rPr>
                <m:sty m:val="p"/>
              </m:rPr>
              <m:t>,</m:t>
            </m:r>
            <m:r>
              <m:t>y</m:t>
            </m:r>
            <m:r>
              <m:rPr>
                <m:sty m:val="p"/>
              </m:rPr>
              <m:t>,</m:t>
            </m:r>
            <m:r>
              <m:t>z</m:t>
            </m:r>
            <m:r>
              <m:rPr>
                <m:sty m:val="p"/>
              </m:rPr>
              <m:t>}</m:t>
            </m:r>
          </m:sub>
        </m:sSub>
        <m:d>
          <m:dPr>
            <m:begChr m:val="("/>
            <m:endChr m:val=")"/>
            <m:sepChr m:val=""/>
            <m:grow/>
          </m:dPr>
          <m:e>
            <m:r>
              <m:t>x</m:t>
            </m:r>
          </m:e>
        </m:d>
        <m:r>
          <m:rPr>
            <m:sty m:val="p"/>
          </m:rPr>
          <m:t>≤</m:t>
        </m:r>
        <m:sSub>
          <m:e>
            <m:r>
              <m:t>P</m:t>
            </m:r>
          </m:e>
          <m:sub>
            <m:r>
              <m:rPr>
                <m:sty m:val="p"/>
              </m:rPr>
              <m:t>{</m:t>
            </m:r>
            <m:r>
              <m:t>x</m:t>
            </m:r>
            <m:r>
              <m:rPr>
                <m:sty m:val="p"/>
              </m:rPr>
              <m:t>,</m:t>
            </m:r>
            <m:r>
              <m:t>y</m:t>
            </m:r>
            <m:r>
              <m:rPr>
                <m:sty m:val="p"/>
              </m:rPr>
              <m:t>}</m:t>
            </m:r>
          </m:sub>
        </m:sSub>
        <m:d>
          <m:dPr>
            <m:begChr m:val="("/>
            <m:endChr m:val=")"/>
            <m:sepChr m:val=""/>
            <m:grow/>
          </m:dPr>
          <m:e>
            <m:r>
              <m:t>x</m:t>
            </m:r>
          </m:e>
        </m:d>
      </m:oMath>
      <w:r>
        <w:t xml:space="preserve">, and random utility, because regularity is a necessary condition for random utility.</w:t>
      </w:r>
      <w:r>
        <w:t xml:space="preserve"> </w:t>
      </w:r>
      <w:r>
        <w:t xml:space="preserve">The</w:t>
      </w:r>
      <w:r>
        <w:t xml:space="preserve"> </w:t>
      </w:r>
      <w:r>
        <w:t xml:space="preserve">“</w:t>
      </w:r>
      <w:r>
        <w:t xml:space="preserve">Beer</w:t>
      </w:r>
      <w:r>
        <w:t xml:space="preserve">”</w:t>
      </w:r>
      <w:r>
        <w:t xml:space="preserve"> </w:t>
      </w:r>
      <w:r>
        <w:t xml:space="preserve">domain of our experiment is based on this design, but includes five objects (and prices updated from 1982).</w:t>
      </w:r>
    </w:p>
    <w:p>
      <w:pPr>
        <w:pStyle w:val="BodyText"/>
      </w:pPr>
      <w:r>
        <w:t xml:space="preserve">We also include domains where the dominance relation is not based on explicit levels of attributes.</w:t>
      </w:r>
      <w:r>
        <w:t xml:space="preserve"> </w:t>
      </w:r>
      <w:r>
        <w:t xml:space="preserve">Take the</w:t>
      </w:r>
      <w:r>
        <w:t xml:space="preserve"> </w:t>
      </w:r>
      <w:r>
        <w:t xml:space="preserve">“</w:t>
      </w:r>
      <w:r>
        <w:t xml:space="preserve">Latitude</w:t>
      </w:r>
      <w:r>
        <w:t xml:space="preserve">”</w:t>
      </w:r>
      <w:r>
        <w:t xml:space="preserve"> </w:t>
      </w:r>
      <w:r>
        <w:t xml:space="preserve">domain, for example, and the objects Vancouver, Seattle and Paris in particular.</w:t>
      </w:r>
      <w:r>
        <w:t xml:space="preserve"> </w:t>
      </w:r>
      <w:r>
        <w:t xml:space="preserve">All three cities are between</w:t>
      </w:r>
      <w:r>
        <w:t xml:space="preserve"> </w:t>
      </w:r>
      <m:oMath>
        <m:sSup>
          <m:e>
            <m:r>
              <m:t>47</m:t>
            </m:r>
          </m:e>
          <m:sup>
            <m:r>
              <m:rPr>
                <m:sty m:val="p"/>
              </m:rPr>
              <m:t>∘</m:t>
            </m:r>
          </m:sup>
        </m:sSup>
      </m:oMath>
      <w:r>
        <w:t xml:space="preserve"> </w:t>
      </w:r>
      <w:r>
        <w:t xml:space="preserve">and</w:t>
      </w:r>
      <w:r>
        <w:t xml:space="preserve"> </w:t>
      </w:r>
      <m:oMath>
        <m:sSup>
          <m:e>
            <m:r>
              <m:t>50</m:t>
            </m:r>
          </m:e>
          <m:sup>
            <m:r>
              <m:rPr>
                <m:sty m:val="p"/>
              </m:rPr>
              <m:t>∘</m:t>
            </m:r>
          </m:sup>
        </m:sSup>
      </m:oMath>
      <w:r>
        <w:t xml:space="preserve"> </w:t>
      </w:r>
      <w:r>
        <w:t xml:space="preserve">north of the equator.</w:t>
      </w:r>
      <w:r>
        <w:t xml:space="preserve"> </w:t>
      </w:r>
      <w:r>
        <w:t xml:space="preserve">The prompt is</w:t>
      </w:r>
      <w:r>
        <w:t xml:space="preserve"> </w:t>
      </w:r>
      <w:r>
        <w:t xml:space="preserve">“</w:t>
      </w:r>
      <w:r>
        <w:t xml:space="preserve">Which of the following cities do you think is furthest north?</w:t>
      </w:r>
      <w:r>
        <w:t xml:space="preserve">”</w:t>
      </w:r>
      <w:r>
        <w:t xml:space="preserve">.</w:t>
      </w:r>
      <w:r>
        <w:t xml:space="preserve"> </w:t>
      </w:r>
      <w:r>
        <w:t xml:space="preserve">We propose Vancouver as target, Paris as competitor, and Seattle as decoy, reasoning that for participants, it is obvious that Vancouver is north of Seattle, but not which of Vancouver and Paris is furthest north nor which of Seattle and Paris is furthest north.</w:t>
      </w:r>
      <w:r>
        <w:t xml:space="preserve"> </w:t>
      </w:r>
      <w:r>
        <w:t xml:space="preserve">The effect occurs for the implied dominance relation if the probability of choosing Vancouver increases when Seattle (perhaps making Vancouver appear farther north) is added to the pair of Vancouver and Paris.</w:t>
      </w:r>
      <w:r>
        <w:t xml:space="preserve"> </w:t>
      </w:r>
      <w:r>
        <w:t xml:space="preserve">Of the 40 participants who saw the menu with Vancouver and Paris, 17 choose Vancouver and 23, Paris.</w:t>
      </w:r>
      <w:r>
        <w:t xml:space="preserve"> </w:t>
      </w:r>
      <w:r>
        <w:t xml:space="preserve">Of the 40 participants who saw the menu with Vancouver, Paris and Seattle, 26 chose Vancouver; 14, Paris; and none, Seattle.</w:t>
      </w:r>
      <w:r>
        <w:t xml:space="preserve"> </w:t>
      </w:r>
      <w:r>
        <w:t xml:space="preserve">The choice</w:t>
      </w:r>
      <w:r>
        <w:t xml:space="preserve"> </w:t>
      </w:r>
      <w:r>
        <w:rPr>
          <w:iCs/>
          <w:i/>
        </w:rPr>
        <w:t xml:space="preserve">proportions</w:t>
      </w:r>
      <w:r>
        <w:t xml:space="preserve"> </w:t>
      </w:r>
      <w:r>
        <w:t xml:space="preserve">are consistent with the asymmetric dominance effect and inconsistent with Reg and RU, but to test Reg and RU, we need to consider sampling variation and the multiple implications of these conditions, which we do in Section</w:t>
      </w:r>
      <w:r>
        <w:t xml:space="preserve"> </w:t>
      </w:r>
      <w:hyperlink w:anchor="s:inference">
        <w:r>
          <w:rPr>
            <w:rStyle w:val="Hyperlink"/>
          </w:rPr>
          <w:t xml:space="preserve">3</w:t>
        </w:r>
      </w:hyperlink>
      <w:r>
        <w:t xml:space="preserve">.</w:t>
      </w:r>
    </w:p>
    <w:p>
      <w:pPr>
        <w:pStyle w:val="BodyText"/>
      </w:pPr>
      <w:r>
        <w:t xml:space="preserve">introduces the similarity effect, defined up to the definition of a similarity relation on the choice objects under consideration.</w:t>
      </w:r>
      <w:r>
        <w:t xml:space="preserve"> </w:t>
      </w:r>
      <w:r>
        <w:t xml:space="preserve">The similarity effect defined there occurs if there are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such that</w:t>
      </w:r>
      <w:r>
        <w:t xml:space="preserve"> </w:t>
      </w:r>
      <m:oMath>
        <m:r>
          <m:t>x</m:t>
        </m:r>
      </m:oMath>
      <w:r>
        <w:t xml:space="preserve"> </w:t>
      </w:r>
      <w:r>
        <w:t xml:space="preserve">and</w:t>
      </w:r>
      <w:r>
        <w:t xml:space="preserve"> </w:t>
      </w:r>
      <m:oMath>
        <m:r>
          <m:t>y</m:t>
        </m:r>
      </m:oMath>
      <w:r>
        <w:t xml:space="preserve"> </w:t>
      </w:r>
      <w:r>
        <w:t xml:space="preserve">are similar,</w:t>
      </w:r>
      <w:r>
        <w:t xml:space="preserve"> </w:t>
      </w:r>
      <m:oMath>
        <m:r>
          <m:t>x</m:t>
        </m:r>
      </m:oMath>
      <w:r>
        <w:t xml:space="preserve"> </w:t>
      </w:r>
      <w:r>
        <w:t xml:space="preserve">and</w:t>
      </w:r>
      <w:r>
        <w:t xml:space="preserve"> </w:t>
      </w:r>
      <m:oMath>
        <m:r>
          <m:t>z</m:t>
        </m:r>
      </m:oMath>
      <w:r>
        <w:t xml:space="preserve"> </w:t>
      </w:r>
      <w:r>
        <w:t xml:space="preserve">are not similar and</w:t>
      </w:r>
      <w:r>
        <w:t xml:space="preserve"> </w:t>
      </w:r>
      <m:oMath>
        <m:r>
          <m:t>y</m:t>
        </m:r>
      </m:oMath>
      <w:r>
        <w:t xml:space="preserve"> </w:t>
      </w:r>
      <w:r>
        <w:t xml:space="preserve">and</w:t>
      </w:r>
      <w:r>
        <w:t xml:space="preserve"> </w:t>
      </w:r>
      <m:oMath>
        <m:r>
          <m:t>z</m:t>
        </m:r>
      </m:oMath>
      <w:r>
        <w:t xml:space="preserve"> </w:t>
      </w:r>
      <w:r>
        <w:t xml:space="preserve">are not similar, and choice probabilities satisfy</w:t>
      </w:r>
    </w:p>
    <w:p>
      <w:pPr>
        <w:pStyle w:val="BodyText"/>
      </w:pPr>
      <m:oMathPara>
        <m:oMathParaPr>
          <m:jc m:val="center"/>
        </m:oMathParaPr>
        <m:oMath>
          <m:sSub>
            <m:e>
              <m:r>
                <m:t>P</m:t>
              </m:r>
            </m:e>
            <m:sub>
              <m:r>
                <m:rPr>
                  <m:sty m:val="p"/>
                </m:rPr>
                <m:t>{</m:t>
              </m:r>
              <m:r>
                <m:t>x</m:t>
              </m:r>
              <m:r>
                <m:rPr>
                  <m:sty m:val="p"/>
                </m:rPr>
                <m:t>,</m:t>
              </m:r>
              <m:r>
                <m:t>z</m:t>
              </m:r>
              <m:r>
                <m:rPr>
                  <m:sty m:val="p"/>
                </m:rPr>
                <m:t>}</m:t>
              </m:r>
            </m:sub>
          </m:sSub>
          <m:d>
            <m:dPr>
              <m:begChr m:val="("/>
              <m:endChr m:val=")"/>
              <m:sepChr m:val=""/>
              <m:grow/>
            </m:dPr>
            <m:e>
              <m:r>
                <m:t>x</m:t>
              </m:r>
            </m:e>
          </m:d>
          <m:r>
            <m:rPr>
              <m:sty m:val="p"/>
            </m:rPr>
            <m:t>&gt;</m:t>
          </m:r>
          <m:f>
            <m:fPr>
              <m:type m:val="bar"/>
            </m:fPr>
            <m:num>
              <m:sSub>
                <m:e>
                  <m:r>
                    <m:t>P</m:t>
                  </m:r>
                </m:e>
                <m:sub>
                  <m:r>
                    <m:rPr>
                      <m:sty m:val="p"/>
                    </m:rPr>
                    <m:t>{</m:t>
                  </m:r>
                  <m:r>
                    <m:t>x</m:t>
                  </m:r>
                  <m:r>
                    <m:rPr>
                      <m:sty m:val="p"/>
                    </m:rPr>
                    <m:t>,</m:t>
                  </m:r>
                  <m:r>
                    <m:t>y</m:t>
                  </m:r>
                  <m:r>
                    <m:rPr>
                      <m:sty m:val="p"/>
                    </m:rPr>
                    <m:t>,</m:t>
                  </m:r>
                  <m:r>
                    <m:t>z</m:t>
                  </m:r>
                  <m:r>
                    <m:rPr>
                      <m:sty m:val="p"/>
                    </m:rPr>
                    <m:t>}</m:t>
                  </m:r>
                </m:sub>
              </m:sSub>
              <m:d>
                <m:dPr>
                  <m:begChr m:val="("/>
                  <m:endChr m:val=")"/>
                  <m:sepChr m:val=""/>
                  <m:grow/>
                </m:dPr>
                <m:e>
                  <m:r>
                    <m:t>x</m:t>
                  </m:r>
                </m:e>
              </m:d>
            </m:num>
            <m:den>
              <m:sSub>
                <m:e>
                  <m:r>
                    <m:t>P</m:t>
                  </m:r>
                </m:e>
                <m:sub>
                  <m:r>
                    <m:rPr>
                      <m:sty m:val="p"/>
                    </m:rPr>
                    <m:t>{</m:t>
                  </m:r>
                  <m:r>
                    <m:t>x</m:t>
                  </m:r>
                  <m:r>
                    <m:rPr>
                      <m:sty m:val="p"/>
                    </m:rPr>
                    <m:t>,</m:t>
                  </m:r>
                  <m:r>
                    <m:t>y</m:t>
                  </m:r>
                  <m:r>
                    <m:rPr>
                      <m:sty m:val="p"/>
                    </m:rPr>
                    <m:t>,</m:t>
                  </m:r>
                  <m:r>
                    <m:t>z</m:t>
                  </m:r>
                  <m:r>
                    <m:rPr>
                      <m:sty m:val="p"/>
                    </m:rPr>
                    <m:t>}</m:t>
                  </m:r>
                </m:sub>
              </m:sSub>
              <m:d>
                <m:dPr>
                  <m:begChr m:val="("/>
                  <m:endChr m:val=")"/>
                  <m:sepChr m:val=""/>
                  <m:grow/>
                </m:dPr>
                <m:e>
                  <m:r>
                    <m:t>x</m:t>
                  </m:r>
                </m:e>
              </m:d>
              <m:r>
                <m:rPr>
                  <m:sty m:val="p"/>
                </m:rPr>
                <m:t>+</m:t>
              </m:r>
              <m:sSub>
                <m:e>
                  <m:r>
                    <m:t>P</m:t>
                  </m:r>
                </m:e>
                <m:sub>
                  <m:r>
                    <m:rPr>
                      <m:sty m:val="p"/>
                    </m:rPr>
                    <m:t>{</m:t>
                  </m:r>
                  <m:r>
                    <m:t>x</m:t>
                  </m:r>
                  <m:r>
                    <m:rPr>
                      <m:sty m:val="p"/>
                    </m:rPr>
                    <m:t>,</m:t>
                  </m:r>
                  <m:r>
                    <m:t>y</m:t>
                  </m:r>
                  <m:r>
                    <m:rPr>
                      <m:sty m:val="p"/>
                    </m:rPr>
                    <m:t>,</m:t>
                  </m:r>
                  <m:r>
                    <m:t>z</m:t>
                  </m:r>
                  <m:r>
                    <m:rPr>
                      <m:sty m:val="p"/>
                    </m:rPr>
                    <m:t>}</m:t>
                  </m:r>
                </m:sub>
              </m:sSub>
              <m:d>
                <m:dPr>
                  <m:begChr m:val="("/>
                  <m:endChr m:val=")"/>
                  <m:sepChr m:val=""/>
                  <m:grow/>
                </m:dPr>
                <m:e>
                  <m:r>
                    <m:t>z</m:t>
                  </m:r>
                </m:e>
              </m:d>
            </m:den>
          </m:f>
          <m:r>
            <m:t> </m:t>
          </m:r>
          <m:r>
            <m:rPr>
              <m:nor/>
              <m:sty m:val="p"/>
            </m:rPr>
            <m:t>and</m:t>
          </m:r>
          <m:r>
            <m:t> </m:t>
          </m:r>
          <m:sSub>
            <m:e>
              <m:r>
                <m:t>P</m:t>
              </m:r>
            </m:e>
            <m:sub>
              <m:r>
                <m:rPr>
                  <m:sty m:val="p"/>
                </m:rPr>
                <m:t>{</m:t>
              </m:r>
              <m:r>
                <m:t>y</m:t>
              </m:r>
              <m:r>
                <m:rPr>
                  <m:sty m:val="p"/>
                </m:rPr>
                <m:t>,</m:t>
              </m:r>
              <m:r>
                <m:t>z</m:t>
              </m:r>
              <m:r>
                <m:rPr>
                  <m:sty m:val="p"/>
                </m:rPr>
                <m:t>}</m:t>
              </m:r>
            </m:sub>
          </m:sSub>
          <m:d>
            <m:dPr>
              <m:begChr m:val="("/>
              <m:endChr m:val=")"/>
              <m:sepChr m:val=""/>
              <m:grow/>
            </m:dPr>
            <m:e>
              <m:r>
                <m:t>y</m:t>
              </m:r>
            </m:e>
          </m:d>
          <m:r>
            <m:rPr>
              <m:sty m:val="p"/>
            </m:rPr>
            <m:t>&gt;</m:t>
          </m:r>
          <m:f>
            <m:fPr>
              <m:type m:val="bar"/>
            </m:fPr>
            <m:num>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num>
            <m:den>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r>
                <m:rPr>
                  <m:sty m:val="p"/>
                </m:rPr>
                <m:t>+</m:t>
              </m:r>
              <m:sSub>
                <m:e>
                  <m:r>
                    <m:t>P</m:t>
                  </m:r>
                </m:e>
                <m:sub>
                  <m:r>
                    <m:rPr>
                      <m:sty m:val="p"/>
                    </m:rPr>
                    <m:t>{</m:t>
                  </m:r>
                  <m:r>
                    <m:t>x</m:t>
                  </m:r>
                  <m:r>
                    <m:rPr>
                      <m:sty m:val="p"/>
                    </m:rPr>
                    <m:t>,</m:t>
                  </m:r>
                  <m:r>
                    <m:t>y</m:t>
                  </m:r>
                  <m:r>
                    <m:rPr>
                      <m:sty m:val="p"/>
                    </m:rPr>
                    <m:t>,</m:t>
                  </m:r>
                  <m:r>
                    <m:t>z</m:t>
                  </m:r>
                  <m:r>
                    <m:rPr>
                      <m:sty m:val="p"/>
                    </m:rPr>
                    <m:t>}</m:t>
                  </m:r>
                </m:sub>
              </m:sSub>
              <m:d>
                <m:dPr>
                  <m:begChr m:val="("/>
                  <m:endChr m:val=")"/>
                  <m:sepChr m:val=""/>
                  <m:grow/>
                </m:dPr>
                <m:e>
                  <m:r>
                    <m:t>z</m:t>
                  </m:r>
                </m:e>
              </m:d>
            </m:den>
          </m:f>
          <m:r>
            <m:rPr>
              <m:sty m:val="p"/>
            </m:rPr>
            <m:t>.</m:t>
          </m:r>
        </m:oMath>
      </m:oMathPara>
    </w:p>
    <w:p>
      <w:pPr>
        <w:pStyle w:val="FirstParagraph"/>
      </w:pPr>
      <w:r>
        <w:t xml:space="preserve">The inequality on the left holds if adding the object</w:t>
      </w:r>
      <w:r>
        <w:t xml:space="preserve"> </w:t>
      </w:r>
      <m:oMath>
        <m:r>
          <m:t>y</m:t>
        </m:r>
      </m:oMath>
      <w:r>
        <w:t xml:space="preserve">, similar to the target object</w:t>
      </w:r>
      <w:r>
        <w:t xml:space="preserve"> </w:t>
      </w:r>
      <m:oMath>
        <m:r>
          <m:t>x</m:t>
        </m:r>
      </m:oMath>
      <w:r>
        <w:t xml:space="preserve">, to the menu</w:t>
      </w:r>
      <w:r>
        <w:t xml:space="preserve"> </w:t>
      </w:r>
      <m:oMath>
        <m:r>
          <m:rPr>
            <m:sty m:val="p"/>
          </m:rPr>
          <m:t>{</m:t>
        </m:r>
        <m:r>
          <m:t>x</m:t>
        </m:r>
        <m:r>
          <m:rPr>
            <m:sty m:val="p"/>
          </m:rPr>
          <m:t>,</m:t>
        </m:r>
        <m:r>
          <m:t>z</m:t>
        </m:r>
        <m:r>
          <m:rPr>
            <m:sty m:val="p"/>
          </m:rPr>
          <m:t>}</m:t>
        </m:r>
      </m:oMath>
      <w:r>
        <w:t xml:space="preserve"> </w:t>
      </w:r>
      <w:r>
        <w:t xml:space="preserve">lowers the</w:t>
      </w:r>
      <w:r>
        <w:t xml:space="preserve"> </w:t>
      </w:r>
      <w:r>
        <w:rPr>
          <w:iCs/>
          <w:i/>
        </w:rPr>
        <w:t xml:space="preserve">relative</w:t>
      </w:r>
      <w:r>
        <w:t xml:space="preserve"> </w:t>
      </w:r>
      <w:r>
        <w:t xml:space="preserve">probability of choosing</w:t>
      </w:r>
      <w:r>
        <w:t xml:space="preserve"> </w:t>
      </w:r>
      <m:oMath>
        <m:r>
          <m:t>x</m:t>
        </m:r>
      </m:oMath>
      <w:r>
        <w:t xml:space="preserve">, compared to</w:t>
      </w:r>
      <w:r>
        <w:t xml:space="preserve"> </w:t>
      </w:r>
      <m:oMath>
        <m:r>
          <m:t>z</m:t>
        </m:r>
      </m:oMath>
      <w:r>
        <w:t xml:space="preserve">.</w:t>
      </w:r>
      <w:r>
        <w:t xml:space="preserve"> </w:t>
      </w:r>
      <w:r>
        <w:t xml:space="preserve">The inequality on the right is similar, except that</w:t>
      </w:r>
      <w:r>
        <w:t xml:space="preserve"> </w:t>
      </w:r>
      <m:oMath>
        <m:r>
          <m:t>y</m:t>
        </m:r>
      </m:oMath>
      <w:r>
        <w:t xml:space="preserve"> </w:t>
      </w:r>
      <w:r>
        <w:t xml:space="preserve">is the target object and</w:t>
      </w:r>
      <w:r>
        <w:t xml:space="preserve"> </w:t>
      </w:r>
      <m:oMath>
        <m:r>
          <m:t>x</m:t>
        </m:r>
      </m:oMath>
      <w:r>
        <w:t xml:space="preserve"> </w:t>
      </w:r>
      <w:r>
        <w:t xml:space="preserve">is the similar object.</w:t>
      </w:r>
      <w:r>
        <w:t xml:space="preserve"> </w:t>
      </w:r>
      <w:r>
        <w:t xml:space="preserve">Our</w:t>
      </w:r>
      <w:r>
        <w:t xml:space="preserve"> </w:t>
      </w:r>
      <w:r>
        <w:t xml:space="preserve">“</w:t>
      </w:r>
      <w:r>
        <w:t xml:space="preserve">Dots</w:t>
      </w:r>
      <w:r>
        <w:t xml:space="preserve">”</w:t>
      </w:r>
      <w:r>
        <w:t xml:space="preserve"> </w:t>
      </w:r>
      <w:r>
        <w:t xml:space="preserve">domain, similar to one of the three experimental designs in , includes boxes with 320, 310, 300, 290 and 280 points, or</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and</w:t>
      </w:r>
      <w:r>
        <w:t xml:space="preserve"> </w:t>
      </w:r>
      <m:oMath>
        <m:r>
          <m:t>e</m:t>
        </m:r>
      </m:oMath>
      <w:r>
        <w:t xml:space="preserve">, respectively.</w:t>
      </w:r>
      <w:r>
        <w:t xml:space="preserve"> </w:t>
      </w:r>
      <w:r>
        <w:t xml:space="preserve">The prompt question is</w:t>
      </w:r>
      <w:r>
        <w:t xml:space="preserve"> </w:t>
      </w:r>
      <w:r>
        <w:t xml:space="preserve">“</w:t>
      </w:r>
      <w:r>
        <w:t xml:space="preserve">Which one of the following boxes do you think has the greatest number of points?</w:t>
      </w:r>
      <w:r>
        <w:t xml:space="preserve">”</w:t>
      </w:r>
      <w:r>
        <w:t xml:space="preserve"> </w:t>
      </w:r>
      <w:r>
        <w:t xml:space="preserve">The triples</w:t>
      </w:r>
      <w:r>
        <w:t xml:space="preserve"> </w:t>
      </w:r>
      <m:oMath>
        <m:r>
          <m:rPr>
            <m:sty m:val="p"/>
          </m:rPr>
          <m:t>{</m:t>
        </m:r>
        <m:r>
          <m:t>a</m:t>
        </m:r>
        <m:r>
          <m:rPr>
            <m:sty m:val="p"/>
          </m:rPr>
          <m:t>,</m:t>
        </m:r>
        <m:r>
          <m:t>b</m:t>
        </m:r>
        <m:r>
          <m:rPr>
            <m:sty m:val="p"/>
          </m:rPr>
          <m:t>,</m:t>
        </m:r>
        <m:r>
          <m:t>e</m:t>
        </m:r>
        <m:r>
          <m:rPr>
            <m:sty m:val="p"/>
          </m:rPr>
          <m:t>}</m:t>
        </m:r>
      </m:oMath>
      <w:r>
        <w:t xml:space="preserve"> </w:t>
      </w:r>
      <w:r>
        <w:t xml:space="preserve">and</w:t>
      </w:r>
      <w:r>
        <w:t xml:space="preserve"> </w:t>
      </w:r>
      <m:oMath>
        <m:r>
          <m:rPr>
            <m:sty m:val="p"/>
          </m:rPr>
          <m:t>{</m:t>
        </m:r>
        <m:r>
          <m:t>a</m:t>
        </m:r>
        <m:r>
          <m:rPr>
            <m:sty m:val="p"/>
          </m:rPr>
          <m:t>,</m:t>
        </m:r>
        <m:r>
          <m:t>d</m:t>
        </m:r>
        <m:r>
          <m:rPr>
            <m:sty m:val="p"/>
          </m:rPr>
          <m:t>,</m:t>
        </m:r>
        <m:r>
          <m:t>e</m:t>
        </m:r>
        <m:r>
          <m:rPr>
            <m:sty m:val="p"/>
          </m:rPr>
          <m:t>}</m:t>
        </m:r>
      </m:oMath>
      <w:r>
        <w:t xml:space="preserve"> </w:t>
      </w:r>
      <w:r>
        <w:t xml:space="preserve">are candidates for eliciting similarity effects.</w:t>
      </w:r>
    </w:p>
    <w:p>
      <w:pPr>
        <w:pStyle w:val="BodyText"/>
      </w:pPr>
      <w:r>
        <w:t xml:space="preserve">introduce a strong form of the compromise effect and introduce a weaker version.</w:t>
      </w:r>
      <w:r>
        <w:t xml:space="preserve"> </w:t>
      </w:r>
      <w:r>
        <w:t xml:space="preserve">They pertain to choice environments where objects can be described in terms of a set of real-valued attributes.</w:t>
      </w:r>
      <w:r>
        <w:t xml:space="preserve"> </w:t>
      </w:r>
      <w:r>
        <w:t xml:space="preserve">An object</w:t>
      </w:r>
      <w:r>
        <w:t xml:space="preserve"> </w:t>
      </w:r>
      <m:oMath>
        <m:r>
          <m:t>y</m:t>
        </m:r>
      </m:oMath>
      <w:r>
        <w:t xml:space="preserve"> </w:t>
      </w:r>
      <w:r>
        <w:t xml:space="preserve">is</w:t>
      </w:r>
      <w:r>
        <w:t xml:space="preserve"> </w:t>
      </w:r>
      <w:r>
        <w:rPr>
          <w:iCs/>
          <w:i/>
        </w:rPr>
        <w:t xml:space="preserve">between</w:t>
      </w:r>
      <w:r>
        <w:t xml:space="preserve"> </w:t>
      </w:r>
      <w:r>
        <w:t xml:space="preserve">objects</w:t>
      </w:r>
      <w:r>
        <w:t xml:space="preserve"> </w:t>
      </w:r>
      <m:oMath>
        <m:r>
          <m:t>x</m:t>
        </m:r>
      </m:oMath>
      <w:r>
        <w:t xml:space="preserve"> </w:t>
      </w:r>
      <w:r>
        <w:t xml:space="preserve">and</w:t>
      </w:r>
      <w:r>
        <w:t xml:space="preserve"> </w:t>
      </w:r>
      <m:oMath>
        <m:r>
          <m:t>z</m:t>
        </m:r>
      </m:oMath>
      <w:r>
        <w:t xml:space="preserve">, denoted</w:t>
      </w:r>
      <w:r>
        <w:t xml:space="preserve"> </w:t>
      </w:r>
      <m:oMath>
        <m:r>
          <m:t>x</m:t>
        </m:r>
        <m:d>
          <m:dPr>
            <m:begChr m:val="|"/>
            <m:endChr m:val="|"/>
            <m:sepChr m:val=""/>
            <m:grow/>
          </m:dPr>
          <m:e>
            <m:r>
              <m:t>y</m:t>
            </m:r>
          </m:e>
        </m:d>
        <m:r>
          <m:t>z</m:t>
        </m:r>
      </m:oMath>
      <w:r>
        <w:t xml:space="preserve">, if two conditions hold: first, for each attribute,</w:t>
      </w:r>
      <w:r>
        <w:t xml:space="preserve"> </w:t>
      </w:r>
      <m:oMath>
        <m:r>
          <m:t>y</m:t>
        </m:r>
      </m:oMath>
      <w:r>
        <w:t xml:space="preserve"> </w:t>
      </w:r>
      <w:r>
        <w:t xml:space="preserve">has a level of that attribute intermediate between the levels of</w:t>
      </w:r>
      <w:r>
        <w:t xml:space="preserve"> </w:t>
      </w:r>
      <m:oMath>
        <m:r>
          <m:t>x</m:t>
        </m:r>
      </m:oMath>
      <w:r>
        <w:t xml:space="preserve"> </w:t>
      </w:r>
      <w:r>
        <w:t xml:space="preserve">and</w:t>
      </w:r>
      <w:r>
        <w:t xml:space="preserve"> </w:t>
      </w:r>
      <m:oMath>
        <m:r>
          <m:t>z</m:t>
        </m:r>
      </m:oMath>
      <w:r>
        <w:t xml:space="preserve">; and second, that each of</w:t>
      </w:r>
      <w:r>
        <w:t xml:space="preserve"> </w:t>
      </w:r>
      <m:oMath>
        <m:r>
          <m:t>x</m:t>
        </m:r>
      </m:oMath>
      <w:r>
        <w:t xml:space="preserve"> </w:t>
      </w:r>
      <w:r>
        <w:t xml:space="preserve">and</w:t>
      </w:r>
      <w:r>
        <w:t xml:space="preserve"> </w:t>
      </w:r>
      <m:oMath>
        <m:r>
          <m:t>z</m:t>
        </m:r>
      </m:oMath>
      <w:r>
        <w:t xml:space="preserve"> </w:t>
      </w:r>
      <w:r>
        <w:t xml:space="preserve">have the highest level of at least one attribute.</w:t>
      </w:r>
      <w:r>
        <w:t xml:space="preserve"> </w:t>
      </w:r>
      <w:r>
        <w:t xml:space="preserve">The weak effect is said to occur when</w:t>
      </w:r>
      <w:r>
        <w:t xml:space="preserve"> </w:t>
      </w:r>
      <m:oMath>
        <m:r>
          <m:t>x</m:t>
        </m:r>
        <m:d>
          <m:dPr>
            <m:begChr m:val="|"/>
            <m:endChr m:val="|"/>
            <m:sepChr m:val=""/>
            <m:grow/>
          </m:dPr>
          <m:e>
            <m:r>
              <m:t>y</m:t>
            </m:r>
          </m:e>
        </m:d>
        <m:r>
          <m:t>z</m:t>
        </m:r>
      </m:oMath>
      <w:r>
        <w:t xml:space="preserve"> </w:t>
      </w:r>
      <w:r>
        <w:t xml:space="preserve">and the following inequalities, from page 1183 in , hold:</w:t>
      </w:r>
    </w:p>
    <w:p>
      <w:pPr>
        <w:pStyle w:val="BodyText"/>
      </w:pPr>
      <m:oMathPara>
        <m:oMathParaPr>
          <m:jc m:val="center"/>
        </m:oMathParaPr>
        <m:oMath>
          <m:sSub>
            <m:e>
              <m:r>
                <m:t>P</m:t>
              </m:r>
            </m:e>
            <m:sub>
              <m:r>
                <m:rPr>
                  <m:sty m:val="p"/>
                </m:rPr>
                <m:t>{</m:t>
              </m:r>
              <m:r>
                <m:t>y</m:t>
              </m:r>
              <m:r>
                <m:rPr>
                  <m:sty m:val="p"/>
                </m:rPr>
                <m:t>,</m:t>
              </m:r>
              <m:r>
                <m:t>x</m:t>
              </m:r>
              <m:r>
                <m:rPr>
                  <m:sty m:val="p"/>
                </m:rPr>
                <m:t>}</m:t>
              </m:r>
            </m:sub>
          </m:sSub>
          <m:d>
            <m:dPr>
              <m:begChr m:val="("/>
              <m:endChr m:val=")"/>
              <m:sepChr m:val=""/>
              <m:grow/>
            </m:dPr>
            <m:e>
              <m:r>
                <m:t>y</m:t>
              </m:r>
            </m:e>
          </m:d>
          <m:r>
            <m:rPr>
              <m:sty m:val="p"/>
            </m:rPr>
            <m:t>&lt;</m:t>
          </m:r>
          <m:f>
            <m:fPr>
              <m:type m:val="bar"/>
            </m:fPr>
            <m:num>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num>
            <m:den>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r>
                <m:rPr>
                  <m:sty m:val="p"/>
                </m:rPr>
                <m:t>+</m:t>
              </m:r>
              <m:sSub>
                <m:e>
                  <m:r>
                    <m:t>P</m:t>
                  </m:r>
                </m:e>
                <m:sub>
                  <m:r>
                    <m:rPr>
                      <m:sty m:val="p"/>
                    </m:rPr>
                    <m:t>{</m:t>
                  </m:r>
                  <m:r>
                    <m:t>x</m:t>
                  </m:r>
                  <m:r>
                    <m:rPr>
                      <m:sty m:val="p"/>
                    </m:rPr>
                    <m:t>,</m:t>
                  </m:r>
                  <m:r>
                    <m:t>y</m:t>
                  </m:r>
                  <m:r>
                    <m:rPr>
                      <m:sty m:val="p"/>
                    </m:rPr>
                    <m:t>,</m:t>
                  </m:r>
                  <m:r>
                    <m:t>z</m:t>
                  </m:r>
                  <m:r>
                    <m:rPr>
                      <m:sty m:val="p"/>
                    </m:rPr>
                    <m:t>}</m:t>
                  </m:r>
                </m:sub>
              </m:sSub>
              <m:d>
                <m:dPr>
                  <m:begChr m:val="("/>
                  <m:endChr m:val=")"/>
                  <m:sepChr m:val=""/>
                  <m:grow/>
                </m:dPr>
                <m:e>
                  <m:r>
                    <m:t>x</m:t>
                  </m:r>
                </m:e>
              </m:d>
            </m:den>
          </m:f>
          <m:r>
            <m:t> </m:t>
          </m:r>
          <m:r>
            <m:rPr>
              <m:nor/>
              <m:sty m:val="p"/>
            </m:rPr>
            <m:t>and</m:t>
          </m:r>
          <m:r>
            <m:t> </m:t>
          </m:r>
          <m:sSub>
            <m:e>
              <m:r>
                <m:t>P</m:t>
              </m:r>
            </m:e>
            <m:sub>
              <m:r>
                <m:rPr>
                  <m:sty m:val="p"/>
                </m:rPr>
                <m:t>{</m:t>
              </m:r>
              <m:r>
                <m:t>y</m:t>
              </m:r>
              <m:r>
                <m:rPr>
                  <m:sty m:val="p"/>
                </m:rPr>
                <m:t>,</m:t>
              </m:r>
              <m:r>
                <m:t>z</m:t>
              </m:r>
              <m:r>
                <m:rPr>
                  <m:sty m:val="p"/>
                </m:rPr>
                <m:t>}</m:t>
              </m:r>
            </m:sub>
          </m:sSub>
          <m:d>
            <m:dPr>
              <m:begChr m:val="("/>
              <m:endChr m:val=")"/>
              <m:sepChr m:val=""/>
              <m:grow/>
            </m:dPr>
            <m:e>
              <m:r>
                <m:t>y</m:t>
              </m:r>
            </m:e>
          </m:d>
          <m:r>
            <m:rPr>
              <m:sty m:val="p"/>
            </m:rPr>
            <m:t>&lt;</m:t>
          </m:r>
          <m:f>
            <m:fPr>
              <m:type m:val="bar"/>
            </m:fPr>
            <m:num>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num>
            <m:den>
              <m:sSub>
                <m:e>
                  <m:r>
                    <m:t>P</m:t>
                  </m:r>
                </m:e>
                <m:sub>
                  <m:r>
                    <m:rPr>
                      <m:sty m:val="p"/>
                    </m:rPr>
                    <m:t>{</m:t>
                  </m:r>
                  <m:r>
                    <m:t>x</m:t>
                  </m:r>
                  <m:r>
                    <m:rPr>
                      <m:sty m:val="p"/>
                    </m:rPr>
                    <m:t>,</m:t>
                  </m:r>
                  <m:r>
                    <m:t>y</m:t>
                  </m:r>
                  <m:r>
                    <m:rPr>
                      <m:sty m:val="p"/>
                    </m:rPr>
                    <m:t>,</m:t>
                  </m:r>
                  <m:r>
                    <m:t>z</m:t>
                  </m:r>
                  <m:r>
                    <m:rPr>
                      <m:sty m:val="p"/>
                    </m:rPr>
                    <m:t>}</m:t>
                  </m:r>
                </m:sub>
              </m:sSub>
              <m:d>
                <m:dPr>
                  <m:begChr m:val="("/>
                  <m:endChr m:val=")"/>
                  <m:sepChr m:val=""/>
                  <m:grow/>
                </m:dPr>
                <m:e>
                  <m:r>
                    <m:t>y</m:t>
                  </m:r>
                </m:e>
              </m:d>
              <m:r>
                <m:rPr>
                  <m:sty m:val="p"/>
                </m:rPr>
                <m:t>+</m:t>
              </m:r>
              <m:sSub>
                <m:e>
                  <m:r>
                    <m:t>P</m:t>
                  </m:r>
                </m:e>
                <m:sub>
                  <m:r>
                    <m:rPr>
                      <m:sty m:val="p"/>
                    </m:rPr>
                    <m:t>{</m:t>
                  </m:r>
                  <m:r>
                    <m:t>x</m:t>
                  </m:r>
                  <m:r>
                    <m:rPr>
                      <m:sty m:val="p"/>
                    </m:rPr>
                    <m:t>,</m:t>
                  </m:r>
                  <m:r>
                    <m:t>y</m:t>
                  </m:r>
                  <m:r>
                    <m:rPr>
                      <m:sty m:val="p"/>
                    </m:rPr>
                    <m:t>,</m:t>
                  </m:r>
                  <m:r>
                    <m:t>z</m:t>
                  </m:r>
                  <m:r>
                    <m:rPr>
                      <m:sty m:val="p"/>
                    </m:rPr>
                    <m:t>}</m:t>
                  </m:r>
                </m:sub>
              </m:sSub>
              <m:d>
                <m:dPr>
                  <m:begChr m:val="("/>
                  <m:endChr m:val=")"/>
                  <m:sepChr m:val=""/>
                  <m:grow/>
                </m:dPr>
                <m:e>
                  <m:r>
                    <m:t>z</m:t>
                  </m:r>
                </m:e>
              </m:d>
            </m:den>
          </m:f>
          <m:r>
            <m:rPr>
              <m:sty m:val="p"/>
            </m:rPr>
            <m:t>.</m:t>
          </m:r>
        </m:oMath>
      </m:oMathPara>
    </w:p>
    <w:p>
      <w:pPr>
        <w:pStyle w:val="FirstParagraph"/>
      </w:pPr>
      <w:r>
        <w:t xml:space="preserve">The inequality on the left holds if adding the object</w:t>
      </w:r>
      <w:r>
        <w:t xml:space="preserve"> </w:t>
      </w:r>
      <m:oMath>
        <m:r>
          <m:t>z</m:t>
        </m:r>
      </m:oMath>
      <w:r>
        <w:t xml:space="preserve"> </w:t>
      </w:r>
      <w:r>
        <w:t xml:space="preserve">to the menu</w:t>
      </w:r>
      <w:r>
        <w:t xml:space="preserve"> </w:t>
      </w:r>
      <m:oMath>
        <m:r>
          <m:rPr>
            <m:sty m:val="p"/>
          </m:rPr>
          <m:t>{</m:t>
        </m:r>
        <m:r>
          <m:t>x</m:t>
        </m:r>
        <m:r>
          <m:rPr>
            <m:sty m:val="p"/>
          </m:rPr>
          <m:t>,</m:t>
        </m:r>
        <m:r>
          <m:t>y</m:t>
        </m:r>
        <m:r>
          <m:rPr>
            <m:sty m:val="p"/>
          </m:rPr>
          <m:t>}</m:t>
        </m:r>
      </m:oMath>
      <w:r>
        <w:t xml:space="preserve">, making</w:t>
      </w:r>
      <w:r>
        <w:t xml:space="preserve"> </w:t>
      </w:r>
      <m:oMath>
        <m:r>
          <m:t>y</m:t>
        </m:r>
      </m:oMath>
      <w:r>
        <w:t xml:space="preserve"> </w:t>
      </w:r>
      <w:r>
        <w:t xml:space="preserve">a</w:t>
      </w:r>
      <w:r>
        <w:t xml:space="preserve"> </w:t>
      </w:r>
      <w:r>
        <w:t xml:space="preserve">“</w:t>
      </w:r>
      <w:r>
        <w:t xml:space="preserve">compromise</w:t>
      </w:r>
      <w:r>
        <w:t xml:space="preserve">”</w:t>
      </w:r>
      <w:r>
        <w:t xml:space="preserve"> </w:t>
      </w:r>
      <w:r>
        <w:t xml:space="preserve">between</w:t>
      </w:r>
      <w:r>
        <w:t xml:space="preserve"> </w:t>
      </w:r>
      <m:oMath>
        <m:r>
          <m:t>x</m:t>
        </m:r>
      </m:oMath>
      <w:r>
        <w:t xml:space="preserve"> </w:t>
      </w:r>
      <w:r>
        <w:t xml:space="preserve">and</w:t>
      </w:r>
      <w:r>
        <w:t xml:space="preserve"> </w:t>
      </w:r>
      <m:oMath>
        <m:r>
          <m:t>z</m:t>
        </m:r>
      </m:oMath>
      <w:r>
        <w:t xml:space="preserve">, raises the relative probability of choosing</w:t>
      </w:r>
      <w:r>
        <w:t xml:space="preserve"> </w:t>
      </w:r>
      <m:oMath>
        <m:r>
          <m:t>y</m:t>
        </m:r>
      </m:oMath>
      <w:r>
        <w:t xml:space="preserve">, compared to</w:t>
      </w:r>
      <w:r>
        <w:t xml:space="preserve"> </w:t>
      </w:r>
      <m:oMath>
        <m:r>
          <m:t>x</m:t>
        </m:r>
      </m:oMath>
      <w:r>
        <w:t xml:space="preserve">.</w:t>
      </w:r>
      <w:r>
        <w:t xml:space="preserve"> </w:t>
      </w:r>
      <w:r>
        <w:t xml:space="preserve">The inequality on the right is similar, except that</w:t>
      </w:r>
      <w:r>
        <w:t xml:space="preserve"> </w:t>
      </w:r>
      <m:oMath>
        <m:r>
          <m:t>x</m:t>
        </m:r>
      </m:oMath>
      <w:r>
        <w:t xml:space="preserve"> </w:t>
      </w:r>
      <w:r>
        <w:t xml:space="preserve">is added to</w:t>
      </w:r>
      <w:r>
        <w:t xml:space="preserve"> </w:t>
      </w:r>
      <m:oMath>
        <m:r>
          <m:rPr>
            <m:sty m:val="p"/>
          </m:rPr>
          <m:t>{</m:t>
        </m:r>
        <m:r>
          <m:t>y</m:t>
        </m:r>
        <m:r>
          <m:rPr>
            <m:sty m:val="p"/>
          </m:rPr>
          <m:t>,</m:t>
        </m:r>
        <m:r>
          <m:t>z</m:t>
        </m:r>
        <m:r>
          <m:rPr>
            <m:sty m:val="p"/>
          </m:rPr>
          <m:t>}</m:t>
        </m:r>
      </m:oMath>
      <w:r>
        <w:t xml:space="preserve">, again making</w:t>
      </w:r>
      <w:r>
        <w:t xml:space="preserve"> </w:t>
      </w:r>
      <m:oMath>
        <m:r>
          <m:t>y</m:t>
        </m:r>
      </m:oMath>
      <w:r>
        <w:t xml:space="preserve"> </w:t>
      </w:r>
      <w:r>
        <w:t xml:space="preserve">a</w:t>
      </w:r>
      <w:r>
        <w:t xml:space="preserve"> </w:t>
      </w:r>
      <w:r>
        <w:t xml:space="preserve">“</w:t>
      </w:r>
      <w:r>
        <w:t xml:space="preserve">compromise</w:t>
      </w:r>
      <w:r>
        <w:t xml:space="preserve">”</w:t>
      </w:r>
      <w:r>
        <w:t xml:space="preserve"> </w:t>
      </w:r>
      <w:r>
        <w:t xml:space="preserve">between</w:t>
      </w:r>
      <w:r>
        <w:t xml:space="preserve"> </w:t>
      </w:r>
      <m:oMath>
        <m:r>
          <m:t>x</m:t>
        </m:r>
      </m:oMath>
      <w:r>
        <w:t xml:space="preserve"> </w:t>
      </w:r>
      <w:r>
        <w:t xml:space="preserve">and</w:t>
      </w:r>
      <w:r>
        <w:t xml:space="preserve"> </w:t>
      </w:r>
      <m:oMath>
        <m:r>
          <m:t>z</m:t>
        </m:r>
      </m:oMath>
      <w:r>
        <w:t xml:space="preserve">.</w:t>
      </w:r>
      <w:r>
        <w:t xml:space="preserve"> </w:t>
      </w:r>
      <w:r>
        <w:t xml:space="preserve">Our</w:t>
      </w:r>
      <w:r>
        <w:t xml:space="preserve"> </w:t>
      </w:r>
      <w:r>
        <w:t xml:space="preserve">“</w:t>
      </w:r>
      <w:r>
        <w:t xml:space="preserve">Beer</w:t>
      </w:r>
      <w:r>
        <w:t xml:space="preserve">”</w:t>
      </w:r>
      <w:r>
        <w:t xml:space="preserve"> </w:t>
      </w:r>
      <w:r>
        <w:t xml:space="preserve">domain includes three six-packs where a betweenness relation, relative to the price and quality rating attributes, applies.</w:t>
      </w:r>
    </w:p>
    <w:p>
      <w:pPr>
        <w:pStyle w:val="BodyText"/>
      </w:pPr>
      <w:r>
        <w:t xml:space="preserve">The similarity and compromise effects are compatible with the conditions we consider in this paper, but not with others that may be of interest, such as the constant ratio rule described by .</w:t>
      </w:r>
      <w:r>
        <w:t xml:space="preserve"> </w:t>
      </w:r>
      <w:r>
        <w:t xml:space="preserve">See for details; different versions of context effects may differ in terms of their compatibility with different conditions.</w:t>
      </w:r>
    </w:p>
    <w:bookmarkEnd w:id="26"/>
    <w:bookmarkEnd w:id="27"/>
    <w:bookmarkStart w:id="33" w:name="s:models"/>
    <w:p>
      <w:pPr>
        <w:pStyle w:val="Heading1"/>
      </w:pPr>
      <w:r>
        <w:t xml:space="preserve">Models</w:t>
      </w:r>
    </w:p>
    <w:p>
      <w:pPr>
        <w:pStyle w:val="FirstParagraph"/>
      </w:pPr>
      <w:r>
        <w:t xml:space="preserve">In this section we describe models for stochastic discrete choice data.</w:t>
      </w:r>
      <w:r>
        <w:t xml:space="preserve"> </w:t>
      </w:r>
      <w:r>
        <w:t xml:space="preserve">These models treat choice objects as</w:t>
      </w:r>
      <w:r>
        <w:t xml:space="preserve"> </w:t>
      </w:r>
      <w:r>
        <w:rPr>
          <w:iCs/>
          <w:i/>
        </w:rPr>
        <w:t xml:space="preserve">a priori</w:t>
      </w:r>
      <w:r>
        <w:t xml:space="preserve"> </w:t>
      </w:r>
      <w:r>
        <w:t xml:space="preserve">indistinguishable, and we will use them to test conditions on random choice structures where objects are abstract.</w:t>
      </w:r>
      <w:r>
        <w:t xml:space="preserve"> </w:t>
      </w:r>
      <w:r>
        <w:t xml:space="preserve">A</w:t>
      </w:r>
      <w:r>
        <w:t xml:space="preserve"> </w:t>
      </w:r>
      <w:r>
        <w:rPr>
          <w:iCs/>
          <w:i/>
        </w:rPr>
        <w:t xml:space="preserve">choice dataset</w:t>
      </w:r>
      <w:r>
        <w:t xml:space="preserve"> </w:t>
      </w:r>
      <w:r>
        <w:t xml:space="preserve">for a universe</w:t>
      </w:r>
      <w:r>
        <w:t xml:space="preserve"> </w:t>
      </w:r>
      <m:oMath>
        <m:r>
          <m:t>U</m:t>
        </m:r>
      </m:oMath>
      <w:r>
        <w:t xml:space="preserve"> </w:t>
      </w:r>
      <w:r>
        <w:t xml:space="preserve">consists of choices observed, over a number of trials, from various menus included in</w:t>
      </w:r>
      <w:r>
        <w:t xml:space="preserve"> </w:t>
      </w:r>
      <m:oMath>
        <m:r>
          <m:t>U</m:t>
        </m:r>
      </m:oMath>
      <w:r>
        <w:t xml:space="preserve">.</w:t>
      </w:r>
      <w:r>
        <w:t xml:space="preserve"> </w:t>
      </w:r>
      <w:r>
        <w:t xml:space="preserve">We denote a full dataset by</w:t>
      </w:r>
      <w:r>
        <w:t xml:space="preserve"> </w:t>
      </w:r>
      <m:oMath>
        <m:r>
          <m:rPr>
            <m:sty m:val="b"/>
          </m:rPr>
          <m:t>X</m:t>
        </m:r>
      </m:oMath>
      <w:r>
        <w:t xml:space="preserve"> </w:t>
      </w:r>
      <w:r>
        <w:t xml:space="preserve">when it is interpreted as a random variable, and by</w:t>
      </w:r>
      <w:r>
        <w:t xml:space="preserve"> </w:t>
      </w:r>
      <m:oMath>
        <m:r>
          <m:rPr>
            <m:sty m:val="b"/>
          </m:rPr>
          <m:t>X</m:t>
        </m:r>
      </m:oMath>
      <w:r>
        <w:t xml:space="preserve"> </w:t>
      </w:r>
      <w:r>
        <w:t xml:space="preserve">when interpreted as a possible fixed value.</w:t>
      </w:r>
      <w:r>
        <w:t xml:space="preserve"> </w:t>
      </w:r>
      <w:r>
        <w:t xml:space="preserve">A particular choice of a RCS</w:t>
      </w:r>
      <w:r>
        <w:t xml:space="preserve"> </w:t>
      </w:r>
      <m:oMath>
        <m:r>
          <m:t>P</m:t>
        </m:r>
        <m:r>
          <m:rPr>
            <m:sty m:val="p"/>
          </m:rPr>
          <m:t>∈</m:t>
        </m:r>
        <m:r>
          <m:t>Δ</m:t>
        </m:r>
      </m:oMath>
      <w:r>
        <w:t xml:space="preserve">, together with the iid assumption, fully describes a data generating process for</w:t>
      </w:r>
      <w:r>
        <w:t xml:space="preserve"> </w:t>
      </w:r>
      <m:oMath>
        <m:r>
          <m:rPr>
            <m:sty m:val="b"/>
          </m:rPr>
          <m:t>X</m:t>
        </m:r>
      </m:oMath>
      <w:r>
        <w:t xml:space="preserve">, the distribution</w:t>
      </w:r>
      <w:r>
        <w:t xml:space="preserve"> </w:t>
      </w:r>
      <m:oMath>
        <m:r>
          <m:rPr>
            <m:sty m:val="b"/>
          </m:rPr>
          <m:t>x</m:t>
        </m:r>
        <m:r>
          <m:rPr>
            <m:sty m:val="p"/>
          </m:rPr>
          <m:t>|</m:t>
        </m:r>
        <m:r>
          <m:t>P</m:t>
        </m:r>
      </m:oMath>
      <w:r>
        <w:t xml:space="preserve">.</w:t>
      </w:r>
    </w:p>
    <w:p>
      <w:pPr>
        <w:pStyle w:val="BodyText"/>
      </w:pPr>
      <w:r>
        <w:t xml:space="preserve">A</w:t>
      </w:r>
      <w:r>
        <w:t xml:space="preserve"> </w:t>
      </w:r>
      <w:r>
        <w:rPr>
          <w:iCs/>
          <w:i/>
        </w:rPr>
        <w:t xml:space="preserve">Bayesian discrete choice model</w:t>
      </w:r>
      <w:r>
        <w:t xml:space="preserve"> </w:t>
      </w:r>
      <w:r>
        <w:t xml:space="preserve">consists of a prior distribution over the set</w:t>
      </w:r>
      <w:r>
        <w:t xml:space="preserve"> </w:t>
      </w:r>
      <m:oMath>
        <m:r>
          <m:t>Δ</m:t>
        </m:r>
      </m:oMath>
      <w:r>
        <w:t xml:space="preserve"> </w:t>
      </w:r>
      <w:r>
        <w:t xml:space="preserve">of discrete choice models.</w:t>
      </w:r>
      <w:r>
        <w:t xml:space="preserve"> </w:t>
      </w:r>
      <w:r>
        <w:t xml:space="preserve">Since the prior is a mixing distribution over choice probabilities, the mixture distribution also fully describes a data generating process for the choice dataset</w:t>
      </w:r>
      <w:r>
        <w:t xml:space="preserve"> </w:t>
      </w:r>
      <m:oMath>
        <m:r>
          <m:rPr>
            <m:sty m:val="b"/>
          </m:rPr>
          <m:t>x</m:t>
        </m:r>
      </m:oMath>
      <w:r>
        <w:t xml:space="preserve">.</w:t>
      </w:r>
      <w:r>
        <w:t xml:space="preserve"> </w:t>
      </w:r>
      <w:r>
        <w:t xml:space="preserve">For example, if we have a Bayesian discrete choice model</w:t>
      </w:r>
      <w:r>
        <w:t xml:space="preserve"> </w:t>
      </w:r>
      <m:oMath>
        <m:r>
          <m:t>M</m:t>
        </m:r>
      </m:oMath>
      <w:r>
        <w:t xml:space="preserve"> </w:t>
      </w:r>
      <w:r>
        <w:t xml:space="preserve">with prior density</w:t>
      </w:r>
      <w:r>
        <w:t xml:space="preserve"> </w:t>
      </w:r>
      <m:oMath>
        <m:sSub>
          <m:e>
            <m:r>
              <m:t>f</m:t>
            </m:r>
          </m:e>
          <m:sub>
            <m:r>
              <m:t>M</m:t>
            </m:r>
          </m:sub>
        </m:sSub>
        <m:d>
          <m:dPr>
            <m:begChr m:val="("/>
            <m:endChr m:val=")"/>
            <m:sepChr m:val=""/>
            <m:grow/>
          </m:dPr>
          <m:e>
            <m:r>
              <m:t>P</m:t>
            </m:r>
          </m:e>
        </m:d>
      </m:oMath>
      <w:r>
        <w:t xml:space="preserve"> </w:t>
      </w:r>
      <w:r>
        <w:t xml:space="preserve">on</w:t>
      </w:r>
      <w:r>
        <w:t xml:space="preserve"> </w:t>
      </w:r>
      <m:oMath>
        <m:r>
          <m:t>Δ</m:t>
        </m:r>
      </m:oMath>
      <w:r>
        <w:t xml:space="preserve">, the mixture distribution is the marginal probability mass function</w:t>
      </w:r>
      <w:r>
        <w:t xml:space="preserve"> </w:t>
      </w:r>
      <m:oMath>
        <m:sSub>
          <m:e>
            <m:r>
              <m:t>f</m:t>
            </m:r>
          </m:e>
          <m:sub>
            <m:r>
              <m:t>M</m:t>
            </m:r>
          </m:sub>
        </m:sSub>
        <m:d>
          <m:dPr>
            <m:begChr m:val="("/>
            <m:endChr m:val=")"/>
            <m:sepChr m:val=""/>
            <m:grow/>
          </m:dPr>
          <m:e>
            <m:r>
              <m:rPr>
                <m:sty m:val="b"/>
              </m:rPr>
              <m:t>x</m:t>
            </m:r>
          </m:e>
        </m:d>
        <m:r>
          <m:rPr>
            <m:sty m:val="p"/>
          </m:rPr>
          <m:t>=</m:t>
        </m:r>
        <m:nary>
          <m:naryPr>
            <m:chr m:val="∫"/>
            <m:limLoc m:val="subSup"/>
            <m:subHide m:val="0"/>
            <m:supHide m:val="1"/>
          </m:naryPr>
          <m:sub>
            <m:r>
              <m:t>Δ</m:t>
            </m:r>
          </m:sub>
          <m:sup>
            <m:r>
              <m:t>​</m:t>
            </m:r>
          </m:sup>
          <m:e>
            <m:r>
              <m:t>f</m:t>
            </m:r>
          </m:e>
        </m:nary>
        <m:d>
          <m:dPr>
            <m:begChr m:val="("/>
            <m:endChr m:val=")"/>
            <m:sepChr m:val=""/>
            <m:grow/>
          </m:dPr>
          <m:e>
            <m:r>
              <m:rPr>
                <m:sty m:val="b"/>
              </m:rPr>
              <m:t>x</m:t>
            </m:r>
            <m:r>
              <m:rPr>
                <m:sty m:val="p"/>
              </m:rPr>
              <m:t>|</m:t>
            </m:r>
            <m:r>
              <m:t>P</m:t>
            </m:r>
          </m:e>
        </m:d>
        <m:sSub>
          <m:e>
            <m:r>
              <m:t>f</m:t>
            </m:r>
          </m:e>
          <m:sub>
            <m:r>
              <m:t>M</m:t>
            </m:r>
          </m:sub>
        </m:sSub>
        <m:d>
          <m:dPr>
            <m:begChr m:val="("/>
            <m:endChr m:val=")"/>
            <m:sepChr m:val=""/>
            <m:grow/>
          </m:dPr>
          <m:e>
            <m:r>
              <m:t>P</m:t>
            </m:r>
          </m:e>
        </m:d>
        <m:r>
          <m:t> </m:t>
        </m:r>
        <m:r>
          <m:t>d</m:t>
        </m:r>
        <m:r>
          <m:t>P</m:t>
        </m:r>
      </m:oMath>
      <w:r>
        <w:t xml:space="preserve">.</w:t>
      </w:r>
      <w:r>
        <w:t xml:space="preserve"> </w:t>
      </w:r>
      <w:r>
        <w:t xml:space="preserve">Evaluation of</w:t>
      </w:r>
      <w:r>
        <w:t xml:space="preserve"> </w:t>
      </w:r>
      <m:oMath>
        <m:sSub>
          <m:e>
            <m:r>
              <m:t>f</m:t>
            </m:r>
          </m:e>
          <m:sub>
            <m:r>
              <m:t>M</m:t>
            </m:r>
          </m:sub>
        </m:sSub>
        <m:d>
          <m:dPr>
            <m:begChr m:val="("/>
            <m:endChr m:val=")"/>
            <m:sepChr m:val=""/>
            <m:grow/>
          </m:dPr>
          <m:e>
            <m:r>
              <m:rPr>
                <m:sty m:val="b"/>
              </m:rPr>
              <m:t>x</m:t>
            </m:r>
          </m:e>
        </m:d>
      </m:oMath>
      <w:r>
        <w:t xml:space="preserve"> </w:t>
      </w:r>
      <w:r>
        <w:t xml:space="preserve">at the observed value</w:t>
      </w:r>
      <w:r>
        <w:t xml:space="preserve"> </w:t>
      </w:r>
      <m:oMath>
        <m:sSub>
          <m:e>
            <m:r>
              <m:rPr>
                <m:sty m:val="b"/>
              </m:rPr>
              <m:t>x</m:t>
            </m:r>
          </m:e>
          <m:sub>
            <m:r>
              <m:rPr>
                <m:sty m:val="p"/>
              </m:rPr>
              <m:t>o</m:t>
            </m:r>
            <m:r>
              <m:rPr>
                <m:sty m:val="p"/>
              </m:rPr>
              <m:t>b</m:t>
            </m:r>
            <m:r>
              <m:rPr>
                <m:sty m:val="p"/>
              </m:rPr>
              <m:t>s</m:t>
            </m:r>
          </m:sub>
        </m:sSub>
      </m:oMath>
      <w:r>
        <w:t xml:space="preserve"> </w:t>
      </w:r>
      <w:r>
        <w:t xml:space="preserve">gives the</w:t>
      </w:r>
      <w:r>
        <w:t xml:space="preserve"> </w:t>
      </w:r>
      <w:r>
        <w:rPr>
          <w:iCs/>
          <w:i/>
        </w:rPr>
        <w:t xml:space="preserve">marginal likelihood</w:t>
      </w:r>
      <w:r>
        <w:t xml:space="preserve"> </w:t>
      </w:r>
      <m:oMath>
        <m:sSub>
          <m:e>
            <m:r>
              <m:t>f</m:t>
            </m:r>
          </m:e>
          <m:sub>
            <m:r>
              <m:t>M</m:t>
            </m:r>
          </m:sub>
        </m:sSub>
        <m:d>
          <m:dPr>
            <m:begChr m:val="("/>
            <m:endChr m:val=")"/>
            <m:sepChr m:val=""/>
            <m:grow/>
          </m:dPr>
          <m:e>
            <m:sSub>
              <m:e>
                <m:r>
                  <m:rPr>
                    <m:sty m:val="b"/>
                  </m:rPr>
                  <m:t>x</m:t>
                </m:r>
              </m:e>
              <m:sub>
                <m:r>
                  <m:rPr>
                    <m:sty m:val="p"/>
                  </m:rPr>
                  <m:t>o</m:t>
                </m:r>
                <m:r>
                  <m:rPr>
                    <m:sty m:val="p"/>
                  </m:rPr>
                  <m:t>b</m:t>
                </m:r>
                <m:r>
                  <m:rPr>
                    <m:sty m:val="p"/>
                  </m:rPr>
                  <m:t>s</m:t>
                </m:r>
              </m:sub>
            </m:sSub>
          </m:e>
        </m:d>
      </m:oMath>
      <w:r>
        <w:t xml:space="preserve"> </w:t>
      </w:r>
      <w:r>
        <w:t xml:space="preserve">of the data, a number that measures the predictive performance of</w:t>
      </w:r>
      <w:r>
        <w:t xml:space="preserve"> </w:t>
      </w:r>
      <m:oMath>
        <m:r>
          <m:t>M</m:t>
        </m:r>
      </m:oMath>
      <w:r>
        <w:t xml:space="preserve"> </w:t>
      </w:r>
      <w:r>
        <w:t xml:space="preserve">for the observed</w:t>
      </w:r>
      <w:r>
        <w:t xml:space="preserve"> </w:t>
      </w:r>
      <m:oMath>
        <m:sSub>
          <m:e>
            <m:r>
              <m:rPr>
                <m:sty m:val="b"/>
              </m:rPr>
              <m:t>x</m:t>
            </m:r>
          </m:e>
          <m:sub>
            <m:r>
              <m:rPr>
                <m:sty m:val="p"/>
              </m:rPr>
              <m:t>o</m:t>
            </m:r>
            <m:r>
              <m:rPr>
                <m:sty m:val="p"/>
              </m:rPr>
              <m:t>b</m:t>
            </m:r>
            <m:r>
              <m:rPr>
                <m:sty m:val="p"/>
              </m:rPr>
              <m:t>s</m:t>
            </m:r>
          </m:sub>
        </m:sSub>
      </m:oMath>
      <w:r>
        <w:t xml:space="preserve">.</w:t>
      </w:r>
      <w:r>
        <w:t xml:space="preserve"> </w:t>
      </w:r>
      <w:r>
        <w:t xml:space="preserve">Since it makes no reference to any unknown quantities, such as</w:t>
      </w:r>
      <w:r>
        <w:t xml:space="preserve"> </w:t>
      </w:r>
      <m:oMath>
        <m:r>
          <m:t>P</m:t>
        </m:r>
      </m:oMath>
      <w:r>
        <w:t xml:space="preserve">, it can be interpreted as the out-of-sample prediction record of</w:t>
      </w:r>
      <w:r>
        <w:t xml:space="preserve"> </w:t>
      </w:r>
      <m:oMath>
        <m:r>
          <m:t>M</m:t>
        </m:r>
      </m:oMath>
      <w:r>
        <w:t xml:space="preserve"> </w:t>
      </w:r>
      <w:r>
        <w:t xml:space="preserve">for the observed data</w:t>
      </w:r>
      <w:r>
        <w:t xml:space="preserve"> </w:t>
      </w:r>
      <m:oMath>
        <m:sSub>
          <m:e>
            <m:r>
              <m:rPr>
                <m:sty m:val="b"/>
              </m:rPr>
              <m:t>x</m:t>
            </m:r>
          </m:e>
          <m:sub>
            <m:r>
              <m:rPr>
                <m:sty m:val="p"/>
              </m:rPr>
              <m:t>o</m:t>
            </m:r>
            <m:r>
              <m:rPr>
                <m:sty m:val="p"/>
              </m:rPr>
              <m:t>b</m:t>
            </m:r>
            <m:r>
              <m:rPr>
                <m:sty m:val="p"/>
              </m:rPr>
              <m:t>s</m:t>
            </m:r>
          </m:sub>
        </m:sSub>
      </m:oMath>
      <w:r>
        <w:t xml:space="preserve">.</w:t>
      </w:r>
    </w:p>
    <w:p>
      <w:pPr>
        <w:pStyle w:val="BodyText"/>
      </w:pPr>
      <w:r>
        <w:t xml:space="preserve">To test conditions, we will compare</w:t>
      </w:r>
      <w:r>
        <w:t xml:space="preserve"> </w:t>
      </w:r>
      <w:r>
        <w:rPr>
          <w:iCs/>
          <w:i/>
        </w:rPr>
        <w:t xml:space="preserve">encompassing</w:t>
      </w:r>
      <w:r>
        <w:t xml:space="preserve"> </w:t>
      </w:r>
      <w:r>
        <w:t xml:space="preserve">models, Bayesian discrete choice models where the prior density</w:t>
      </w:r>
      <w:r>
        <w:t xml:space="preserve"> </w:t>
      </w:r>
      <m:oMath>
        <m:r>
          <m:t>f</m:t>
        </m:r>
        <m:d>
          <m:dPr>
            <m:begChr m:val="("/>
            <m:endChr m:val=")"/>
            <m:sepChr m:val=""/>
            <m:grow/>
          </m:dPr>
          <m:e>
            <m:r>
              <m:t>P</m:t>
            </m:r>
          </m:e>
        </m:d>
      </m:oMath>
      <w:r>
        <w:t xml:space="preserve"> </w:t>
      </w:r>
      <w:r>
        <w:t xml:space="preserve">has full support on</w:t>
      </w:r>
      <w:r>
        <w:t xml:space="preserve"> </w:t>
      </w:r>
      <m:oMath>
        <m:r>
          <m:t>Δ</m:t>
        </m:r>
      </m:oMath>
      <w:r>
        <w:t xml:space="preserve">, with</w:t>
      </w:r>
      <w:r>
        <w:t xml:space="preserve"> </w:t>
      </w:r>
      <w:r>
        <w:rPr>
          <w:iCs/>
          <w:i/>
        </w:rPr>
        <w:t xml:space="preserve">constrained</w:t>
      </w:r>
      <w:r>
        <w:t xml:space="preserve"> </w:t>
      </w:r>
      <w:r>
        <w:t xml:space="preserve">models, where the condition of interest limits the support of</w:t>
      </w:r>
      <w:r>
        <w:t xml:space="preserve"> </w:t>
      </w:r>
      <m:oMath>
        <m:r>
          <m:t>f</m:t>
        </m:r>
        <m:d>
          <m:dPr>
            <m:begChr m:val="("/>
            <m:endChr m:val=")"/>
            <m:sepChr m:val=""/>
            <m:grow/>
          </m:dPr>
          <m:e>
            <m:r>
              <m:t>P</m:t>
            </m:r>
          </m:e>
        </m:d>
      </m:oMath>
      <w:r>
        <w:t xml:space="preserve"> </w:t>
      </w:r>
      <w:r>
        <w:t xml:space="preserve">to the region</w:t>
      </w:r>
      <w:r>
        <w:t xml:space="preserve"> </w:t>
      </w:r>
      <m:oMath>
        <m:r>
          <m:t>Λ</m:t>
        </m:r>
        <m:r>
          <m:rPr>
            <m:sty m:val="p"/>
          </m:rPr>
          <m:t>⊆</m:t>
        </m:r>
        <m:r>
          <m:t>Δ</m:t>
        </m:r>
      </m:oMath>
      <w:r>
        <w:t xml:space="preserve"> </w:t>
      </w:r>
      <w:r>
        <w:t xml:space="preserve">where the condition holds.</w:t>
      </w:r>
      <w:r>
        <w:t xml:space="preserve"> </w:t>
      </w:r>
      <w:r>
        <w:t xml:space="preserve">We have already seen examples</w:t>
      </w:r>
      <w:r>
        <w:t xml:space="preserve"> </w:t>
      </w:r>
      <m:oMath>
        <m:sSub>
          <m:e>
            <m:r>
              <m:t>Λ</m:t>
            </m:r>
          </m:e>
          <m:sub>
            <m:r>
              <m:rPr>
                <m:sty m:val="p"/>
              </m:rPr>
              <m:t>R</m:t>
            </m:r>
            <m:r>
              <m:rPr>
                <m:sty m:val="p"/>
              </m:rPr>
              <m:t>e</m:t>
            </m:r>
            <m:r>
              <m:rPr>
                <m:sty m:val="p"/>
              </m:rPr>
              <m:t>g</m:t>
            </m:r>
          </m:sub>
        </m:sSub>
      </m:oMath>
      <w:r>
        <w:t xml:space="preserve">,</w:t>
      </w:r>
      <w:r>
        <w:t xml:space="preserve"> </w:t>
      </w:r>
      <m:oMath>
        <m:sSub>
          <m:e>
            <m:r>
              <m:t>Λ</m:t>
            </m:r>
          </m:e>
          <m:sub>
            <m:r>
              <m:rPr>
                <m:sty m:val="p"/>
              </m:rPr>
              <m:t>R</m:t>
            </m:r>
            <m:r>
              <m:rPr>
                <m:sty m:val="p"/>
              </m:rPr>
              <m:t>U</m:t>
            </m:r>
          </m:sub>
        </m:sSub>
      </m:oMath>
      <w:r>
        <w:t xml:space="preserve"> </w:t>
      </w:r>
      <w:r>
        <w:t xml:space="preserve">and</w:t>
      </w:r>
      <w:r>
        <w:t xml:space="preserve"> </w:t>
      </w:r>
      <m:oMath>
        <m:sSub>
          <m:e>
            <m:r>
              <m:t>Λ</m:t>
            </m:r>
          </m:e>
          <m:sub>
            <m:r>
              <m:rPr>
                <m:sty m:val="p"/>
              </m:rPr>
              <m:t>M</m:t>
            </m:r>
            <m:r>
              <m:rPr>
                <m:sty m:val="p"/>
              </m:rPr>
              <m:t>I</m:t>
            </m:r>
          </m:sub>
        </m:sSub>
      </m:oMath>
      <w:r>
        <w:t xml:space="preserve"> </w:t>
      </w:r>
      <w:r>
        <w:t xml:space="preserve">of these regions.</w:t>
      </w:r>
      <w:r>
        <w:t xml:space="preserve"> </w:t>
      </w:r>
      <w:r>
        <w:t xml:space="preserve">A constrained model is a Bayesian discrete model whose prior density over</w:t>
      </w:r>
      <w:r>
        <w:t xml:space="preserve"> </w:t>
      </w:r>
      <m:oMath>
        <m:r>
          <m:t>Δ</m:t>
        </m:r>
      </m:oMath>
      <w:r>
        <w:t xml:space="preserve"> </w:t>
      </w:r>
      <w:r>
        <w:t xml:space="preserve">is the truncation of the prior density in an encompassing model, where the truncation is to the region</w:t>
      </w:r>
      <w:r>
        <w:t xml:space="preserve"> </w:t>
      </w:r>
      <m:oMath>
        <m:r>
          <m:t>Λ</m:t>
        </m:r>
      </m:oMath>
      <w:r>
        <w:t xml:space="preserve">.</w:t>
      </w:r>
      <w:r>
        <w:t xml:space="preserve"> </w:t>
      </w:r>
      <w:r>
        <w:t xml:space="preserve">We will test conditions by computing Bayes factors—explained below—comparing constrained with encompassing models.</w:t>
      </w:r>
      <w:r>
        <w:t xml:space="preserve"> </w:t>
      </w:r>
      <w:r>
        <w:t xml:space="preserve">We will provide prior sensitivity analysis by comparing these Bayes factors across a set of encompassing models.</w:t>
      </w:r>
      <w:r>
        <w:t xml:space="preserve"> </w:t>
      </w:r>
      <w:r>
        <w:t xml:space="preserve">For example, we will perform three tests (indexed by</w:t>
      </w:r>
      <w:r>
        <w:t xml:space="preserve"> </w:t>
      </w:r>
      <m:oMath>
        <m:r>
          <m:t>i</m:t>
        </m:r>
        <m:r>
          <m:rPr>
            <m:sty m:val="p"/>
          </m:rPr>
          <m:t>∈</m:t>
        </m:r>
        <m:r>
          <m:rPr>
            <m:sty m:val="p"/>
          </m:rPr>
          <m:t>{</m:t>
        </m:r>
        <m:r>
          <m:t>1</m:t>
        </m:r>
        <m:r>
          <m:rPr>
            <m:sty m:val="p"/>
          </m:rPr>
          <m:t>,</m:t>
        </m:r>
        <m:r>
          <m:t>2</m:t>
        </m:r>
        <m:r>
          <m:rPr>
            <m:sty m:val="p"/>
          </m:rPr>
          <m:t>,</m:t>
        </m:r>
        <m:r>
          <m:t>3</m:t>
        </m:r>
        <m:r>
          <m:rPr>
            <m:sty m:val="p"/>
          </m:rPr>
          <m:t>}</m:t>
        </m:r>
      </m:oMath>
      <w:r>
        <w:t xml:space="preserve">) of regularity.</w:t>
      </w:r>
      <w:r>
        <w:t xml:space="preserve"> </w:t>
      </w:r>
      <w:r>
        <w:t xml:space="preserve">Each test</w:t>
      </w:r>
      <w:r>
        <w:t xml:space="preserve"> </w:t>
      </w:r>
      <m:oMath>
        <m:r>
          <m:t>i</m:t>
        </m:r>
      </m:oMath>
      <w:r>
        <w:t xml:space="preserve"> </w:t>
      </w:r>
      <w:r>
        <w:t xml:space="preserve">involves the comparison, based on Bayes factors, of the encompassing model</w:t>
      </w:r>
      <w:r>
        <w:t xml:space="preserve"> </w:t>
      </w:r>
      <m:oMath>
        <m:sSub>
          <m:e>
            <m:r>
              <m:t>M</m:t>
            </m:r>
          </m:e>
          <m:sub>
            <m:r>
              <m:t>i</m:t>
            </m:r>
          </m:sub>
        </m:sSub>
      </m:oMath>
      <w:r>
        <w:t xml:space="preserve">, a Bayesian discrete choice model whose prior density is</w:t>
      </w:r>
      <w:r>
        <w:t xml:space="preserve"> </w:t>
      </w:r>
      <m:oMath>
        <m:sSub>
          <m:e>
            <m:r>
              <m:t>f</m:t>
            </m:r>
          </m:e>
          <m:sub>
            <m:sSub>
              <m:e>
                <m:r>
                  <m:t>M</m:t>
                </m:r>
              </m:e>
              <m:sub>
                <m:r>
                  <m:t>i</m:t>
                </m:r>
              </m:sub>
            </m:sSub>
          </m:sub>
        </m:sSub>
        <m:d>
          <m:dPr>
            <m:begChr m:val="("/>
            <m:endChr m:val=")"/>
            <m:sepChr m:val=""/>
            <m:grow/>
          </m:dPr>
          <m:e>
            <m:r>
              <m:t>P</m:t>
            </m:r>
          </m:e>
        </m:d>
      </m:oMath>
      <w:r>
        <w:t xml:space="preserve">, with a constrained Bayesian discrete choice model whose prior density is the trunction of</w:t>
      </w:r>
      <w:r>
        <w:t xml:space="preserve"> </w:t>
      </w:r>
      <m:oMath>
        <m:sSub>
          <m:e>
            <m:r>
              <m:t>f</m:t>
            </m:r>
          </m:e>
          <m:sub>
            <m:sSub>
              <m:e>
                <m:r>
                  <m:t>M</m:t>
                </m:r>
              </m:e>
              <m:sub>
                <m:r>
                  <m:t>i</m:t>
                </m:r>
              </m:sub>
            </m:sSub>
          </m:sub>
        </m:sSub>
        <m:d>
          <m:dPr>
            <m:begChr m:val="("/>
            <m:endChr m:val=")"/>
            <m:sepChr m:val=""/>
            <m:grow/>
          </m:dPr>
          <m:e>
            <m:r>
              <m:t>P</m:t>
            </m:r>
          </m:e>
        </m:d>
      </m:oMath>
      <w:r>
        <w:t xml:space="preserve"> </w:t>
      </w:r>
      <w:r>
        <w:t xml:space="preserve">to</w:t>
      </w:r>
      <w:r>
        <w:t xml:space="preserve"> </w:t>
      </w:r>
      <m:oMath>
        <m:sSub>
          <m:e>
            <m:r>
              <m:t>Λ</m:t>
            </m:r>
          </m:e>
          <m:sub>
            <m:r>
              <m:rPr>
                <m:sty m:val="p"/>
              </m:rPr>
              <m:t>R</m:t>
            </m:r>
            <m:r>
              <m:rPr>
                <m:sty m:val="p"/>
              </m:rPr>
              <m:t>e</m:t>
            </m:r>
            <m:r>
              <m:rPr>
                <m:sty m:val="p"/>
              </m:rPr>
              <m:t>g</m:t>
            </m:r>
          </m:sub>
        </m:sSub>
      </m:oMath>
      <w:r>
        <w:t xml:space="preserve">.</w:t>
      </w:r>
      <w:r>
        <w:t xml:space="preserve"> </w:t>
      </w:r>
      <w:r>
        <w:t xml:space="preserve">The prior densities</w:t>
      </w:r>
      <w:r>
        <w:t xml:space="preserve"> </w:t>
      </w:r>
      <m:oMath>
        <m:sSub>
          <m:e>
            <m:r>
              <m:t>f</m:t>
            </m:r>
          </m:e>
          <m:sub>
            <m:sSub>
              <m:e>
                <m:r>
                  <m:t>M</m:t>
                </m:r>
              </m:e>
              <m:sub>
                <m:r>
                  <m:t>i</m:t>
                </m:r>
              </m:sub>
            </m:sSub>
          </m:sub>
        </m:sSub>
        <m:d>
          <m:dPr>
            <m:begChr m:val="("/>
            <m:endChr m:val=")"/>
            <m:sepChr m:val=""/>
            <m:grow/>
          </m:dPr>
          <m:e>
            <m:r>
              <m:t>P</m:t>
            </m:r>
          </m:e>
        </m:d>
      </m:oMath>
      <w:r>
        <w:t xml:space="preserve"> </w:t>
      </w:r>
      <w:r>
        <w:t xml:space="preserve">of the encomposing models all have support</w:t>
      </w:r>
      <w:r>
        <w:t xml:space="preserve"> </w:t>
      </w:r>
      <m:oMath>
        <m:r>
          <m:t>Δ</m:t>
        </m:r>
      </m:oMath>
      <w:r>
        <w:t xml:space="preserve"> </w:t>
      </w:r>
      <w:r>
        <w:t xml:space="preserve">and the prior densities of the constrained models all have support</w:t>
      </w:r>
      <w:r>
        <w:t xml:space="preserve"> </w:t>
      </w:r>
      <m:oMath>
        <m:sSub>
          <m:e>
            <m:r>
              <m:t>Λ</m:t>
            </m:r>
          </m:e>
          <m:sub>
            <m:r>
              <m:rPr>
                <m:sty m:val="p"/>
              </m:rPr>
              <m:t>R</m:t>
            </m:r>
            <m:r>
              <m:rPr>
                <m:sty m:val="p"/>
              </m:rPr>
              <m:t>e</m:t>
            </m:r>
            <m:r>
              <m:rPr>
                <m:sty m:val="p"/>
              </m:rPr>
              <m:t>g</m:t>
            </m:r>
          </m:sub>
        </m:sSub>
      </m:oMath>
      <w:r>
        <w:t xml:space="preserve">.</w:t>
      </w:r>
    </w:p>
    <w:p>
      <w:pPr>
        <w:pStyle w:val="BodyText"/>
      </w:pPr>
      <w:r>
        <w:t xml:space="preserve">Other studies have tested conditions by computing Bayes factors in favour of a constrained model against an encompassing model, including , , and .</w:t>
      </w:r>
      <w:r>
        <w:t xml:space="preserve"> </w:t>
      </w:r>
      <w:r>
        <w:t xml:space="preserve">These used simple non-hierarchical priors on</w:t>
      </w:r>
      <w:r>
        <w:t xml:space="preserve"> </w:t>
      </w:r>
      <m:oMath>
        <m:r>
          <m:t>P</m:t>
        </m:r>
      </m:oMath>
      <w:r>
        <w:t xml:space="preserve"> </w:t>
      </w:r>
      <w:r>
        <w:t xml:space="preserve">where the</w:t>
      </w:r>
      <w:r>
        <w:t xml:space="preserve"> </w:t>
      </w:r>
      <m:oMath>
        <m:sSub>
          <m:e>
            <m:r>
              <m:t>P</m:t>
            </m:r>
          </m:e>
          <m:sub>
            <m:r>
              <m:t>A</m:t>
            </m:r>
          </m:sub>
        </m:sSub>
        <m:d>
          <m:dPr>
            <m:begChr m:val="("/>
            <m:endChr m:val=")"/>
            <m:sepChr m:val=""/>
            <m:grow/>
          </m:dPr>
          <m:e>
            <m:r>
              <m:rPr>
                <m:sty m:val="p"/>
              </m:rPr>
              <m:t>⋅</m:t>
            </m:r>
          </m:e>
        </m:d>
      </m:oMath>
      <w:r>
        <w:t xml:space="preserve"> </w:t>
      </w:r>
      <w:r>
        <w:t xml:space="preserve">are</w:t>
      </w:r>
      <w:r>
        <w:t xml:space="preserve"> </w:t>
      </w:r>
      <w:r>
        <w:rPr>
          <w:iCs/>
          <w:i/>
        </w:rPr>
        <w:t xml:space="preserve">a priori</w:t>
      </w:r>
      <w:r>
        <w:t xml:space="preserve"> </w:t>
      </w:r>
      <w:r>
        <w:t xml:space="preserve">stochastically independent and uniformly distributed.</w:t>
      </w:r>
      <w:r>
        <w:t xml:space="preserve"> </w:t>
      </w:r>
      <w:r>
        <w:t xml:space="preserve">The stochastic independence across menus means, for example, a Bayesian learner with such a prior learns nothing about how likely a decision maker is to choose</w:t>
      </w:r>
      <w:r>
        <w:t xml:space="preserve"> </w:t>
      </w:r>
      <m:oMath>
        <m:r>
          <m:t>a</m:t>
        </m:r>
      </m:oMath>
      <w:r>
        <w:t xml:space="preserve"> </w:t>
      </w:r>
      <w:r>
        <w:t xml:space="preserve">from</w:t>
      </w:r>
      <w:r>
        <w:t xml:space="preserve"> </w:t>
      </w:r>
      <m:oMath>
        <m:r>
          <m:rPr>
            <m:sty m:val="p"/>
          </m:rPr>
          <m:t>{</m:t>
        </m:r>
        <m:r>
          <m:t>a</m:t>
        </m:r>
        <m:r>
          <m:rPr>
            <m:sty m:val="p"/>
          </m:rPr>
          <m:t>,</m:t>
        </m:r>
        <m:r>
          <m:t>c</m:t>
        </m:r>
        <m:r>
          <m:rPr>
            <m:sty m:val="p"/>
          </m:rPr>
          <m:t>}</m:t>
        </m:r>
      </m:oMath>
      <w:r>
        <w:t xml:space="preserve"> </w:t>
      </w:r>
      <w:r>
        <w:t xml:space="preserve">by observing choices from</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b</m:t>
        </m:r>
        <m:r>
          <m:rPr>
            <m:sty m:val="p"/>
          </m:rPr>
          <m:t>,</m:t>
        </m:r>
        <m:r>
          <m:t>c</m:t>
        </m:r>
        <m:r>
          <m:rPr>
            <m:sty m:val="p"/>
          </m:rPr>
          <m:t>}</m:t>
        </m:r>
      </m:oMath>
      <w:r>
        <w:t xml:space="preserve">, no matter how decisively</w:t>
      </w:r>
      <w:r>
        <w:t xml:space="preserve"> </w:t>
      </w:r>
      <m:oMath>
        <m:r>
          <m:t>a</m:t>
        </m:r>
      </m:oMath>
      <w:r>
        <w:t xml:space="preserve"> </w:t>
      </w:r>
      <w:r>
        <w:t xml:space="preserve">is chosen from</w:t>
      </w:r>
      <w:r>
        <w:t xml:space="preserve"> </w:t>
      </w:r>
      <m:oMath>
        <m:r>
          <m:rPr>
            <m:sty m:val="p"/>
          </m:rPr>
          <m:t>{</m:t>
        </m:r>
        <m:r>
          <m:t>a</m:t>
        </m:r>
        <m:r>
          <m:rPr>
            <m:sty m:val="p"/>
          </m:rPr>
          <m:t>,</m:t>
        </m:r>
        <m:r>
          <m:t>b</m:t>
        </m:r>
        <m:r>
          <m:rPr>
            <m:sty m:val="p"/>
          </m:rPr>
          <m:t>}</m:t>
        </m:r>
      </m:oMath>
      <w:r>
        <w:t xml:space="preserve"> </w:t>
      </w:r>
      <w:r>
        <w:t xml:space="preserve">and</w:t>
      </w:r>
      <w:r>
        <w:t xml:space="preserve"> </w:t>
      </w:r>
      <m:oMath>
        <m:r>
          <m:t>b</m:t>
        </m:r>
      </m:oMath>
      <w:r>
        <w:t xml:space="preserve"> </w:t>
      </w:r>
      <w:r>
        <w:t xml:space="preserve">from</w:t>
      </w:r>
      <w:r>
        <w:t xml:space="preserve"> </w:t>
      </w:r>
      <m:oMath>
        <m:r>
          <m:rPr>
            <m:sty m:val="p"/>
          </m:rPr>
          <m:t>{</m:t>
        </m:r>
        <m:r>
          <m:t>b</m:t>
        </m:r>
        <m:r>
          <m:rPr>
            <m:sty m:val="p"/>
          </m:rPr>
          <m:t>,</m:t>
        </m:r>
        <m:r>
          <m:t>c</m:t>
        </m:r>
        <m:r>
          <m:rPr>
            <m:sty m:val="p"/>
          </m:rPr>
          <m:t>}</m:t>
        </m:r>
      </m:oMath>
      <w:r>
        <w:t xml:space="preserve">.</w:t>
      </w:r>
    </w:p>
    <w:p>
      <w:pPr>
        <w:pStyle w:val="BodyText"/>
      </w:pPr>
      <w:r>
        <w:t xml:space="preserve">These studies analysed data featuring binary choice (or ternary choice where indifference between two objects is an option available to participants) and tested binary choice conditions such as different forms of stochastic transitivity and the triangle inequality.</w:t>
      </w:r>
      <w:r>
        <w:t xml:space="preserve"> </w:t>
      </w:r>
      <w:r>
        <w:t xml:space="preserve">Prior distributions where the</w:t>
      </w:r>
      <w:r>
        <w:t xml:space="preserve"> </w:t>
      </w:r>
      <m:oMath>
        <m:sSub>
          <m:e>
            <m:r>
              <m:t>P</m:t>
            </m:r>
          </m:e>
          <m:sub>
            <m:r>
              <m:t>A</m:t>
            </m:r>
          </m:sub>
        </m:sSub>
        <m:d>
          <m:dPr>
            <m:begChr m:val="("/>
            <m:endChr m:val=")"/>
            <m:sepChr m:val=""/>
            <m:grow/>
          </m:dPr>
          <m:e>
            <m:r>
              <m:rPr>
                <m:sty m:val="p"/>
              </m:rPr>
              <m:t>⋅</m:t>
            </m:r>
          </m:e>
        </m:d>
      </m:oMath>
      <w:r>
        <w:t xml:space="preserve"> </w:t>
      </w:r>
      <w:r>
        <w:t xml:space="preserve">are</w:t>
      </w:r>
      <w:r>
        <w:t xml:space="preserve"> </w:t>
      </w:r>
      <w:r>
        <w:rPr>
          <w:iCs/>
          <w:i/>
        </w:rPr>
        <w:t xml:space="preserve">a priori</w:t>
      </w:r>
      <w:r>
        <w:t xml:space="preserve"> </w:t>
      </w:r>
      <w:r>
        <w:t xml:space="preserve">stochastically independent are feasible for testing binary choice conditions because the implied prior probabilities of the conditions are high enough to measure using straightforward Monte Carlo simulation.</w:t>
      </w:r>
      <w:r>
        <w:t xml:space="preserve"> </w:t>
      </w:r>
      <w:r>
        <w:t xml:space="preserve">Conditions that constrain all choice probabilities, not just the binaries, such as regularity, the multiplicative inequality and the Block-Marschak inequalities, tend to have much lower prior probability.</w:t>
      </w:r>
      <w:r>
        <w:t xml:space="preserve"> </w:t>
      </w:r>
      <w:r>
        <w:t xml:space="preserve">For such conditions, it is important to introduce some stochastic dependence among the various choice probability vectors</w:t>
      </w:r>
      <w:r>
        <w:t xml:space="preserve"> </w:t>
      </w:r>
      <m:oMath>
        <m:sSub>
          <m:e>
            <m:r>
              <m:t>P</m:t>
            </m:r>
          </m:e>
          <m:sub>
            <m:r>
              <m:t>A</m:t>
            </m:r>
          </m:sub>
        </m:sSub>
        <m:d>
          <m:dPr>
            <m:begChr m:val="("/>
            <m:endChr m:val=")"/>
            <m:sepChr m:val=""/>
            <m:grow/>
          </m:dPr>
          <m:e>
            <m:r>
              <m:rPr>
                <m:sty m:val="p"/>
              </m:rPr>
              <m:t>⋅</m:t>
            </m:r>
          </m:e>
        </m:d>
      </m:oMath>
      <w:r>
        <w:t xml:space="preserve">.</w:t>
      </w:r>
      <w:r>
        <w:t xml:space="preserve"> </w:t>
      </w:r>
      <w:r>
        <w:t xml:space="preserve">The stochastic dependence also allows for Bayesian learning across menus, even for the encompassing models.</w:t>
      </w:r>
    </w:p>
    <w:p>
      <w:pPr>
        <w:pStyle w:val="BodyText"/>
      </w:pPr>
      <w:r>
        <w:t xml:space="preserve">For the encompassing models, we use a prior density for</w:t>
      </w:r>
      <w:r>
        <w:t xml:space="preserve"> </w:t>
      </w:r>
      <m:oMath>
        <m:r>
          <m:t>P</m:t>
        </m:r>
      </m:oMath>
      <w:r>
        <w:t xml:space="preserve"> </w:t>
      </w:r>
      <w:r>
        <w:t xml:space="preserve">described in , defined up to the values of two parameters,</w:t>
      </w:r>
      <w:r>
        <w:t xml:space="preserve"> </w:t>
      </w:r>
      <m:oMath>
        <m:r>
          <m:t>α</m:t>
        </m:r>
        <m:r>
          <m:rPr>
            <m:sty m:val="p"/>
          </m:rPr>
          <m:t>∈</m:t>
        </m:r>
        <m:d>
          <m:dPr>
            <m:begChr m:val="("/>
            <m:endChr m:val=")"/>
            <m:sepChr m:val=""/>
            <m:grow/>
          </m:dPr>
          <m:e>
            <m:r>
              <m:t>0</m:t>
            </m:r>
            <m:r>
              <m:rPr>
                <m:sty m:val="p"/>
              </m:rPr>
              <m:t>,</m:t>
            </m:r>
            <m:r>
              <m:rPr>
                <m:sty m:val="p"/>
              </m:rPr>
              <m:t>∞</m:t>
            </m:r>
          </m:e>
        </m:d>
      </m:oMath>
      <w:r>
        <w:t xml:space="preserve"> </w:t>
      </w:r>
      <w:r>
        <w:t xml:space="preserve">and</w:t>
      </w:r>
      <w:r>
        <w:t xml:space="preserve"> </w:t>
      </w:r>
      <m:oMath>
        <m:r>
          <m:t>λ</m:t>
        </m:r>
        <m:r>
          <m:rPr>
            <m:sty m:val="p"/>
          </m:rPr>
          <m:t>∈</m:t>
        </m:r>
        <m:d>
          <m:dPr>
            <m:begChr m:val="["/>
            <m:endChr m:val="]"/>
            <m:sepChr m:val=""/>
            <m:grow/>
          </m:dPr>
          <m:e>
            <m:r>
              <m:t>0</m:t>
            </m:r>
            <m:r>
              <m:rPr>
                <m:sty m:val="p"/>
              </m:rPr>
              <m:t>,</m:t>
            </m:r>
            <m:r>
              <m:t>1</m:t>
            </m:r>
          </m:e>
        </m:d>
      </m:oMath>
      <w:r>
        <w:t xml:space="preserve">.</w:t>
      </w:r>
      <w:r>
        <w:t xml:space="preserve"> </w:t>
      </w:r>
      <w:r>
        <w:t xml:space="preserve">We will denote this prior density as</w:t>
      </w:r>
      <w:r>
        <w:t xml:space="preserve"> </w:t>
      </w:r>
      <m:oMath>
        <m:r>
          <m:t>f</m:t>
        </m:r>
        <m:d>
          <m:dPr>
            <m:begChr m:val="("/>
            <m:endChr m:val=")"/>
            <m:sepChr m:val=""/>
            <m:grow/>
          </m:dPr>
          <m:e>
            <m:r>
              <m:t>P</m:t>
            </m:r>
            <m:r>
              <m:rPr>
                <m:sty m:val="p"/>
              </m:rPr>
              <m:t>|</m:t>
            </m:r>
            <m:r>
              <m:t>α</m:t>
            </m:r>
            <m:r>
              <m:rPr>
                <m:sty m:val="p"/>
              </m:rPr>
              <m:t>,</m:t>
            </m:r>
            <m:r>
              <m:t>λ</m:t>
            </m:r>
          </m:e>
        </m:d>
      </m:oMath>
      <w:r>
        <w:t xml:space="preserve">.</w:t>
      </w:r>
      <w:r>
        <w:t xml:space="preserve"> </w:t>
      </w:r>
      <w:r>
        <w:t xml:space="preserve">The prior has some attractive properties, described there, including invariance to permutations of object labels, which is desirable for inference whenever objects are treated as indistinguishable before seeing the data.</w:t>
      </w:r>
    </w:p>
    <w:p>
      <w:pPr>
        <w:pStyle w:val="BodyText"/>
      </w:pPr>
      <w:r>
        <w:t xml:space="preserve">The parameter</w:t>
      </w:r>
      <w:r>
        <w:t xml:space="preserve"> </w:t>
      </w:r>
      <m:oMath>
        <m:r>
          <m:t>α</m:t>
        </m:r>
      </m:oMath>
      <w:r>
        <w:t xml:space="preserve"> </w:t>
      </w:r>
      <w:r>
        <w:t xml:space="preserve">specifies the marginal distribution over the various</w:t>
      </w:r>
      <w:r>
        <w:t xml:space="preserve"> </w:t>
      </w:r>
      <m:oMath>
        <m:sSub>
          <m:e>
            <m:r>
              <m:t>P</m:t>
            </m:r>
          </m:e>
          <m:sub>
            <m:r>
              <m:t>A</m:t>
            </m:r>
          </m:sub>
        </m:sSub>
        <m:d>
          <m:dPr>
            <m:begChr m:val="("/>
            <m:endChr m:val=")"/>
            <m:sepChr m:val=""/>
            <m:grow/>
          </m:dPr>
          <m:e>
            <m:r>
              <m:rPr>
                <m:sty m:val="p"/>
              </m:rPr>
              <m:t>⋅</m:t>
            </m:r>
          </m:e>
        </m:d>
      </m:oMath>
      <w:r>
        <w:t xml:space="preserve"> </w:t>
      </w:r>
      <w:r>
        <w:t xml:space="preserve">and describes how consistent choices are likely to be across trials.</w:t>
      </w:r>
      <w:r>
        <w:t xml:space="preserve"> </w:t>
      </w:r>
      <w:r>
        <w:t xml:space="preserve">For each menu</w:t>
      </w:r>
      <w:r>
        <w:t xml:space="preserve"> </w:t>
      </w:r>
      <m:oMath>
        <m:r>
          <m:t>A</m:t>
        </m:r>
        <m:r>
          <m:rPr>
            <m:sty m:val="p"/>
          </m:rPr>
          <m:t>=</m:t>
        </m:r>
        <m:r>
          <m:rPr>
            <m:sty m:val="p"/>
          </m:rPr>
          <m:t>{</m:t>
        </m:r>
        <m:sSub>
          <m:e>
            <m:r>
              <m:t>x</m:t>
            </m:r>
          </m:e>
          <m:sub>
            <m:r>
              <m:t>1</m:t>
            </m:r>
          </m:sub>
        </m:sSub>
        <m:r>
          <m:rPr>
            <m:sty m:val="p"/>
          </m:rPr>
          <m:t>,</m:t>
        </m:r>
        <m:r>
          <m:rPr>
            <m:sty m:val="p"/>
          </m:rPr>
          <m:t>…</m:t>
        </m:r>
        <m:r>
          <m:rPr>
            <m:sty m:val="p"/>
          </m:rPr>
          <m:t>,</m:t>
        </m:r>
        <m:sSub>
          <m:e>
            <m:r>
              <m:t>x</m:t>
            </m:r>
          </m:e>
          <m:sub>
            <m:d>
              <m:dPr>
                <m:begChr m:val="|"/>
                <m:endChr m:val="|"/>
                <m:sepChr m:val=""/>
                <m:grow/>
              </m:dPr>
              <m:e>
                <m:r>
                  <m:t>A</m:t>
                </m:r>
              </m:e>
            </m:d>
          </m:sub>
        </m:sSub>
        <m:r>
          <m:rPr>
            <m:sty m:val="p"/>
          </m:rPr>
          <m:t>}</m:t>
        </m:r>
      </m:oMath>
      <w:r>
        <w:t xml:space="preserve">, the marginal distribution of the vector</w:t>
      </w:r>
      <w:r>
        <w:t xml:space="preserve"> </w:t>
      </w:r>
      <m:oMath>
        <m:d>
          <m:dPr>
            <m:begChr m:val="("/>
            <m:endChr m:val=")"/>
            <m:sepChr m:val=""/>
            <m:grow/>
          </m:dPr>
          <m:e>
            <m:sSub>
              <m:e>
                <m:r>
                  <m:t>P</m:t>
                </m:r>
              </m:e>
              <m:sub>
                <m:r>
                  <m:t>A</m:t>
                </m:r>
              </m:sub>
            </m:sSub>
            <m:d>
              <m:dPr>
                <m:begChr m:val="("/>
                <m:endChr m:val=")"/>
                <m:sepChr m:val=""/>
                <m:grow/>
              </m:dPr>
              <m:e>
                <m:sSub>
                  <m:e>
                    <m:r>
                      <m:t>x</m:t>
                    </m:r>
                  </m:e>
                  <m:sub>
                    <m:r>
                      <m:t>1</m:t>
                    </m:r>
                  </m:sub>
                </m:sSub>
              </m:e>
            </m:d>
            <m:r>
              <m:rPr>
                <m:sty m:val="p"/>
              </m:rPr>
              <m:t>,</m:t>
            </m:r>
            <m:sSub>
              <m:e>
                <m:r>
                  <m:t>P</m:t>
                </m:r>
              </m:e>
              <m:sub>
                <m:r>
                  <m:t>A</m:t>
                </m:r>
              </m:sub>
            </m:sSub>
            <m:d>
              <m:dPr>
                <m:begChr m:val="("/>
                <m:endChr m:val=")"/>
                <m:sepChr m:val=""/>
                <m:grow/>
              </m:dPr>
              <m:e>
                <m:sSub>
                  <m:e>
                    <m:r>
                      <m:t>x</m:t>
                    </m:r>
                  </m:e>
                  <m:sub>
                    <m:r>
                      <m:t>2</m:t>
                    </m:r>
                  </m:sub>
                </m:sSub>
              </m:e>
            </m:d>
            <m:r>
              <m:rPr>
                <m:sty m:val="p"/>
              </m:rPr>
              <m:t>,</m:t>
            </m:r>
            <m:r>
              <m:rPr>
                <m:sty m:val="p"/>
              </m:rPr>
              <m:t>…</m:t>
            </m:r>
            <m:r>
              <m:rPr>
                <m:sty m:val="p"/>
              </m:rPr>
              <m:t>,</m:t>
            </m:r>
            <m:sSub>
              <m:e>
                <m:r>
                  <m:t>P</m:t>
                </m:r>
              </m:e>
              <m:sub>
                <m:r>
                  <m:t>A</m:t>
                </m:r>
              </m:sub>
            </m:sSub>
            <m:d>
              <m:dPr>
                <m:begChr m:val="("/>
                <m:endChr m:val=")"/>
                <m:sepChr m:val=""/>
                <m:grow/>
              </m:dPr>
              <m:e>
                <m:sSub>
                  <m:e>
                    <m:r>
                      <m:t>x</m:t>
                    </m:r>
                  </m:e>
                  <m:sub>
                    <m:d>
                      <m:dPr>
                        <m:begChr m:val="|"/>
                        <m:endChr m:val="|"/>
                        <m:sepChr m:val=""/>
                        <m:grow/>
                      </m:dPr>
                      <m:e>
                        <m:r>
                          <m:t>A</m:t>
                        </m:r>
                      </m:e>
                    </m:d>
                  </m:sub>
                </m:sSub>
              </m:e>
            </m:d>
          </m:e>
        </m:d>
      </m:oMath>
      <w:r>
        <w:t xml:space="preserve"> </w:t>
      </w:r>
      <w:r>
        <w:t xml:space="preserve">is symmetric Dirichlet with all shape parameters set to</w:t>
      </w:r>
      <w:r>
        <w:t xml:space="preserve"> </w:t>
      </w:r>
      <m:oMath>
        <m:r>
          <m:t>α</m:t>
        </m:r>
        <m:r>
          <m:rPr>
            <m:sty m:val="p"/>
          </m:rPr>
          <m:t>/</m:t>
        </m:r>
        <m:d>
          <m:dPr>
            <m:begChr m:val="|"/>
            <m:endChr m:val="|"/>
            <m:sepChr m:val=""/>
            <m:grow/>
          </m:dPr>
          <m:e>
            <m:r>
              <m:t>A</m:t>
            </m:r>
          </m:e>
        </m:d>
      </m:oMath>
      <w:r>
        <w:t xml:space="preserve">.</w:t>
      </w:r>
      <w:r>
        <w:t xml:space="preserve"> </w:t>
      </w:r>
      <w:r>
        <w:t xml:space="preserve">Take for example, the menus</w:t>
      </w:r>
      <w:r>
        <w:t xml:space="preserve"> </w:t>
      </w:r>
      <m:oMath>
        <m:r>
          <m:rPr>
            <m:sty m:val="p"/>
          </m:rPr>
          <m:t>{</m:t>
        </m:r>
        <m:r>
          <m:t>a</m:t>
        </m:r>
        <m:r>
          <m:rPr>
            <m:sty m:val="p"/>
          </m:rPr>
          <m:t>,</m:t>
        </m:r>
        <m:r>
          <m:t>b</m:t>
        </m:r>
        <m:r>
          <m:rPr>
            <m:sty m:val="p"/>
          </m:rPr>
          <m:t>,</m:t>
        </m:r>
        <m:r>
          <m:t>c</m:t>
        </m:r>
        <m:r>
          <m:rPr>
            <m:sty m:val="p"/>
          </m:rPr>
          <m:t>}</m:t>
        </m:r>
      </m:oMath>
      <w:r>
        <w:t xml:space="preserve"> </w:t>
      </w:r>
      <w:r>
        <w:t xml:space="preserve">and</w:t>
      </w:r>
      <w:r>
        <w:t xml:space="preserve"> </w:t>
      </w:r>
      <m:oMath>
        <m:r>
          <m:rPr>
            <m:sty m:val="p"/>
          </m:rPr>
          <m:t>{</m:t>
        </m:r>
        <m:r>
          <m:t>a</m:t>
        </m:r>
        <m:r>
          <m:rPr>
            <m:sty m:val="p"/>
          </m:rPr>
          <m:t>,</m:t>
        </m:r>
        <m:r>
          <m:t>b</m:t>
        </m:r>
        <m:r>
          <m:rPr>
            <m:sty m:val="p"/>
          </m:rPr>
          <m:t>}</m:t>
        </m:r>
      </m:oMath>
      <w:r>
        <w:t xml:space="preserve">.</w:t>
      </w:r>
      <w:r>
        <w:t xml:space="preserve"> </w:t>
      </w:r>
      <w:r>
        <w:t xml:space="preserve">The distribution of choice probabilities on</w:t>
      </w:r>
      <w:r>
        <w:t xml:space="preserve"> </w:t>
      </w:r>
      <m:oMath>
        <m:r>
          <m:rPr>
            <m:sty m:val="p"/>
          </m:rPr>
          <m:t>{</m:t>
        </m:r>
        <m:r>
          <m:t>a</m:t>
        </m:r>
        <m:r>
          <m:rPr>
            <m:sty m:val="p"/>
          </m:rPr>
          <m:t>,</m:t>
        </m:r>
        <m:r>
          <m:t>b</m:t>
        </m:r>
        <m:r>
          <m:rPr>
            <m:sty m:val="p"/>
          </m:rPr>
          <m:t>,</m:t>
        </m:r>
        <m:r>
          <m:t>c</m:t>
        </m:r>
        <m:r>
          <m:rPr>
            <m:sty m:val="p"/>
          </m:rPr>
          <m:t>}</m:t>
        </m:r>
      </m:oMath>
      <w:r>
        <w:t xml:space="preserve"> </w:t>
      </w:r>
      <w:r>
        <w:t xml:space="preserve">is</w:t>
      </w:r>
      <w:r>
        <w:t xml:space="preserve"> </w:t>
      </w:r>
      <m:oMath>
        <m:d>
          <m:dPr>
            <m:begChr m:val="("/>
            <m:endChr m:val=")"/>
            <m:sepChr m:val=""/>
            <m:grow/>
          </m:dPr>
          <m:e>
            <m:sSub>
              <m:e>
                <m:r>
                  <m:t>P</m:t>
                </m:r>
              </m:e>
              <m:sub>
                <m:r>
                  <m:rPr>
                    <m:sty m:val="p"/>
                  </m:rPr>
                  <m:t>{</m:t>
                </m:r>
                <m:r>
                  <m:t>a</m:t>
                </m:r>
                <m:r>
                  <m:rPr>
                    <m:sty m:val="p"/>
                  </m:rPr>
                  <m:t>,</m:t>
                </m:r>
                <m:r>
                  <m:t>b</m:t>
                </m:r>
                <m:r>
                  <m:rPr>
                    <m:sty m:val="p"/>
                  </m:rPr>
                  <m:t>,</m:t>
                </m:r>
                <m:r>
                  <m:t>c</m:t>
                </m:r>
                <m:r>
                  <m:rPr>
                    <m:sty m:val="p"/>
                  </m:rPr>
                  <m:t>}</m:t>
                </m:r>
              </m:sub>
            </m:sSub>
            <m:d>
              <m:dPr>
                <m:begChr m:val="("/>
                <m:endChr m:val=")"/>
                <m:sepChr m:val=""/>
                <m:grow/>
              </m:dPr>
              <m:e>
                <m:r>
                  <m:t>a</m:t>
                </m:r>
              </m:e>
            </m:d>
            <m:r>
              <m:rPr>
                <m:sty m:val="p"/>
              </m:rPr>
              <m:t>,</m:t>
            </m:r>
            <m:sSub>
              <m:e>
                <m:r>
                  <m:t>P</m:t>
                </m:r>
              </m:e>
              <m:sub>
                <m:r>
                  <m:rPr>
                    <m:sty m:val="p"/>
                  </m:rPr>
                  <m:t>{</m:t>
                </m:r>
                <m:r>
                  <m:t>a</m:t>
                </m:r>
                <m:r>
                  <m:rPr>
                    <m:sty m:val="p"/>
                  </m:rPr>
                  <m:t>,</m:t>
                </m:r>
                <m:r>
                  <m:t>b</m:t>
                </m:r>
                <m:r>
                  <m:rPr>
                    <m:sty m:val="p"/>
                  </m:rPr>
                  <m:t>,</m:t>
                </m:r>
                <m:r>
                  <m:t>c</m:t>
                </m:r>
                <m:r>
                  <m:rPr>
                    <m:sty m:val="p"/>
                  </m:rPr>
                  <m:t>}</m:t>
                </m:r>
              </m:sub>
            </m:sSub>
            <m:d>
              <m:dPr>
                <m:begChr m:val="("/>
                <m:endChr m:val=")"/>
                <m:sepChr m:val=""/>
                <m:grow/>
              </m:dPr>
              <m:e>
                <m:r>
                  <m:t>a</m:t>
                </m:r>
              </m:e>
            </m:d>
            <m:r>
              <m:rPr>
                <m:sty m:val="p"/>
              </m:rPr>
              <m:t>,</m:t>
            </m:r>
            <m:sSub>
              <m:e>
                <m:r>
                  <m:t>P</m:t>
                </m:r>
              </m:e>
              <m:sub>
                <m:r>
                  <m:rPr>
                    <m:sty m:val="p"/>
                  </m:rPr>
                  <m:t>{</m:t>
                </m:r>
                <m:r>
                  <m:t>a</m:t>
                </m:r>
                <m:r>
                  <m:rPr>
                    <m:sty m:val="p"/>
                  </m:rPr>
                  <m:t>,</m:t>
                </m:r>
                <m:r>
                  <m:t>b</m:t>
                </m:r>
                <m:r>
                  <m:rPr>
                    <m:sty m:val="p"/>
                  </m:rPr>
                  <m:t>,</m:t>
                </m:r>
                <m:r>
                  <m:t>c</m:t>
                </m:r>
                <m:r>
                  <m:rPr>
                    <m:sty m:val="p"/>
                  </m:rPr>
                  <m:t>}</m:t>
                </m:r>
              </m:sub>
            </m:sSub>
            <m:d>
              <m:dPr>
                <m:begChr m:val="("/>
                <m:endChr m:val=")"/>
                <m:sepChr m:val=""/>
                <m:grow/>
              </m:dPr>
              <m:e>
                <m:r>
                  <m:t>a</m:t>
                </m:r>
              </m:e>
            </m:d>
          </m:e>
        </m:d>
        <m:r>
          <m:rPr>
            <m:sty m:val="p"/>
          </m:rPr>
          <m:t>∼</m:t>
        </m:r>
        <m:r>
          <m:rPr>
            <m:sty m:val="p"/>
          </m:rPr>
          <m:t>D</m:t>
        </m:r>
        <m:r>
          <m:rPr>
            <m:sty m:val="p"/>
          </m:rPr>
          <m:t>i</m:t>
        </m:r>
        <m:d>
          <m:dPr>
            <m:begChr m:val="("/>
            <m:endChr m:val=")"/>
            <m:sepChr m:val=""/>
            <m:grow/>
          </m:dPr>
          <m:e>
            <m:r>
              <m:t>α</m:t>
            </m:r>
            <m:r>
              <m:rPr>
                <m:sty m:val="p"/>
              </m:rPr>
              <m:t>/</m:t>
            </m:r>
            <m:r>
              <m:t>3</m:t>
            </m:r>
            <m:r>
              <m:rPr>
                <m:sty m:val="p"/>
              </m:rPr>
              <m:t>,</m:t>
            </m:r>
            <m:r>
              <m:t>α</m:t>
            </m:r>
            <m:r>
              <m:rPr>
                <m:sty m:val="p"/>
              </m:rPr>
              <m:t>/</m:t>
            </m:r>
            <m:r>
              <m:t>3</m:t>
            </m:r>
            <m:r>
              <m:rPr>
                <m:sty m:val="p"/>
              </m:rPr>
              <m:t>,</m:t>
            </m:r>
            <m:r>
              <m:t>α</m:t>
            </m:r>
            <m:r>
              <m:rPr>
                <m:sty m:val="p"/>
              </m:rPr>
              <m:t>/</m:t>
            </m:r>
            <m:r>
              <m:t>3</m:t>
            </m:r>
          </m:e>
        </m:d>
      </m:oMath>
      <w:r>
        <w:t xml:space="preserve">, where</w:t>
      </w:r>
      <w:r>
        <w:t xml:space="preserve"> </w:t>
      </w:r>
      <m:oMath>
        <m:r>
          <m:rPr>
            <m:sty m:val="p"/>
          </m:rPr>
          <m:t>D</m:t>
        </m:r>
        <m:r>
          <m:rPr>
            <m:sty m:val="p"/>
          </m:rPr>
          <m:t>i</m:t>
        </m:r>
      </m:oMath>
      <w:r>
        <w:t xml:space="preserve"> </w:t>
      </w:r>
      <w:r>
        <w:t xml:space="preserve">denotes the Dirichlet distribution.</w:t>
      </w:r>
      <w:r>
        <w:t xml:space="preserve"> </w:t>
      </w:r>
      <w:r>
        <w:t xml:space="preserve">The distribution of choice probabilities on</w:t>
      </w:r>
      <w:r>
        <w:t xml:space="preserve"> </w:t>
      </w:r>
      <m:oMath>
        <m:r>
          <m:rPr>
            <m:sty m:val="p"/>
          </m:rPr>
          <m:t>{</m:t>
        </m:r>
        <m:r>
          <m:t>a</m:t>
        </m:r>
        <m:r>
          <m:rPr>
            <m:sty m:val="p"/>
          </m:rPr>
          <m:t>,</m:t>
        </m:r>
        <m:r>
          <m:t>b</m:t>
        </m:r>
        <m:r>
          <m:rPr>
            <m:sty m:val="p"/>
          </m:rPr>
          <m:t>}</m:t>
        </m:r>
      </m:oMath>
      <w:r>
        <w:t xml:space="preserve"> </w:t>
      </w:r>
      <w:r>
        <w:t xml:space="preserve">is</w:t>
      </w:r>
      <w:r>
        <w:t xml:space="preserve"> </w:t>
      </w:r>
      <m:oMath>
        <m:d>
          <m:dPr>
            <m:begChr m:val="("/>
            <m:endChr m:val=")"/>
            <m:sepChr m:val=""/>
            <m:grow/>
          </m:dPr>
          <m:e>
            <m:sSub>
              <m:e>
                <m:r>
                  <m:t>P</m:t>
                </m:r>
              </m:e>
              <m:sub>
                <m:r>
                  <m:rPr>
                    <m:sty m:val="p"/>
                  </m:rPr>
                  <m:t>{</m:t>
                </m:r>
                <m:r>
                  <m:t>a</m:t>
                </m:r>
                <m:r>
                  <m:rPr>
                    <m:sty m:val="p"/>
                  </m:rPr>
                  <m:t>,</m:t>
                </m:r>
                <m:r>
                  <m:t>b</m:t>
                </m:r>
                <m:r>
                  <m:rPr>
                    <m:sty m:val="p"/>
                  </m:rPr>
                  <m:t>}</m:t>
                </m:r>
              </m:sub>
            </m:sSub>
            <m:d>
              <m:dPr>
                <m:begChr m:val="("/>
                <m:endChr m:val=")"/>
                <m:sepChr m:val=""/>
                <m:grow/>
              </m:dPr>
              <m:e>
                <m:r>
                  <m:t>a</m:t>
                </m:r>
              </m:e>
            </m:d>
            <m:r>
              <m:rPr>
                <m:sty m:val="p"/>
              </m:rPr>
              <m:t>,</m:t>
            </m:r>
            <m:sSub>
              <m:e>
                <m:r>
                  <m:t>P</m:t>
                </m:r>
              </m:e>
              <m:sub>
                <m:r>
                  <m:rPr>
                    <m:sty m:val="p"/>
                  </m:rPr>
                  <m:t>{</m:t>
                </m:r>
                <m:r>
                  <m:t>a</m:t>
                </m:r>
                <m:r>
                  <m:rPr>
                    <m:sty m:val="p"/>
                  </m:rPr>
                  <m:t>,</m:t>
                </m:r>
                <m:r>
                  <m:t>b</m:t>
                </m:r>
                <m:r>
                  <m:rPr>
                    <m:sty m:val="p"/>
                  </m:rPr>
                  <m:t>}</m:t>
                </m:r>
              </m:sub>
            </m:sSub>
            <m:d>
              <m:dPr>
                <m:begChr m:val="("/>
                <m:endChr m:val=")"/>
                <m:sepChr m:val=""/>
                <m:grow/>
              </m:dPr>
              <m:e>
                <m:r>
                  <m:t>b</m:t>
                </m:r>
              </m:e>
            </m:d>
          </m:e>
        </m:d>
        <m:r>
          <m:rPr>
            <m:sty m:val="p"/>
          </m:rPr>
          <m:t>∼</m:t>
        </m:r>
        <m:r>
          <m:rPr>
            <m:sty m:val="p"/>
          </m:rPr>
          <m:t>D</m:t>
        </m:r>
        <m:r>
          <m:rPr>
            <m:sty m:val="p"/>
          </m:rPr>
          <m:t>i</m:t>
        </m:r>
        <m:d>
          <m:dPr>
            <m:begChr m:val="("/>
            <m:endChr m:val=")"/>
            <m:sepChr m:val=""/>
            <m:grow/>
          </m:dPr>
          <m:e>
            <m:r>
              <m:t>α</m:t>
            </m:r>
            <m:r>
              <m:rPr>
                <m:sty m:val="p"/>
              </m:rPr>
              <m:t>/</m:t>
            </m:r>
            <m:r>
              <m:t>2</m:t>
            </m:r>
            <m:r>
              <m:rPr>
                <m:sty m:val="p"/>
              </m:rPr>
              <m:t>,</m:t>
            </m:r>
            <m:r>
              <m:t>α</m:t>
            </m:r>
            <m:r>
              <m:rPr>
                <m:sty m:val="p"/>
              </m:rPr>
              <m:t>/</m:t>
            </m:r>
            <m:r>
              <m:t>2</m:t>
            </m:r>
          </m:e>
        </m:d>
      </m:oMath>
      <w:r>
        <w:t xml:space="preserve">, or in other terms</w:t>
      </w:r>
      <w:r>
        <w:t xml:space="preserve"> </w:t>
      </w:r>
      <m:oMath>
        <m:sSub>
          <m:e>
            <m:r>
              <m:t>P</m:t>
            </m:r>
          </m:e>
          <m:sub>
            <m:r>
              <m:rPr>
                <m:sty m:val="p"/>
              </m:rPr>
              <m:t>{</m:t>
            </m:r>
            <m:r>
              <m:t>a</m:t>
            </m:r>
            <m:r>
              <m:rPr>
                <m:sty m:val="p"/>
              </m:rPr>
              <m:t>,</m:t>
            </m:r>
            <m:r>
              <m:t>b</m:t>
            </m:r>
            <m:r>
              <m:rPr>
                <m:sty m:val="p"/>
              </m:rPr>
              <m:t>}</m:t>
            </m:r>
          </m:sub>
        </m:sSub>
        <m:d>
          <m:dPr>
            <m:begChr m:val="("/>
            <m:endChr m:val=")"/>
            <m:sepChr m:val=""/>
            <m:grow/>
          </m:dPr>
          <m:e>
            <m:r>
              <m:t>a</m:t>
            </m:r>
          </m:e>
        </m:d>
        <m:r>
          <m:rPr>
            <m:sty m:val="p"/>
          </m:rPr>
          <m:t>∼</m:t>
        </m:r>
        <m:r>
          <m:rPr>
            <m:sty m:val="p"/>
          </m:rPr>
          <m:t>B</m:t>
        </m:r>
        <m:r>
          <m:rPr>
            <m:sty m:val="p"/>
          </m:rPr>
          <m:t>e</m:t>
        </m:r>
        <m:d>
          <m:dPr>
            <m:begChr m:val="("/>
            <m:endChr m:val=")"/>
            <m:sepChr m:val=""/>
            <m:grow/>
          </m:dPr>
          <m:e>
            <m:r>
              <m:t>α</m:t>
            </m:r>
            <m:r>
              <m:rPr>
                <m:sty m:val="p"/>
              </m:rPr>
              <m:t>/</m:t>
            </m:r>
            <m:r>
              <m:t>2</m:t>
            </m:r>
            <m:r>
              <m:rPr>
                <m:sty m:val="p"/>
              </m:rPr>
              <m:t>,</m:t>
            </m:r>
            <m:r>
              <m:t>α</m:t>
            </m:r>
            <m:r>
              <m:rPr>
                <m:sty m:val="p"/>
              </m:rPr>
              <m:t>/</m:t>
            </m:r>
            <m:r>
              <m:t>2</m:t>
            </m:r>
          </m:e>
        </m:d>
      </m:oMath>
      <w:r>
        <w:t xml:space="preserve">, the Beta distribution with both shape parameters set to</w:t>
      </w:r>
      <w:r>
        <w:t xml:space="preserve"> </w:t>
      </w:r>
      <m:oMath>
        <m:r>
          <m:t>α</m:t>
        </m:r>
        <m:r>
          <m:rPr>
            <m:sty m:val="p"/>
          </m:rPr>
          <m:t>/</m:t>
        </m:r>
        <m:r>
          <m:t>2</m:t>
        </m:r>
      </m:oMath>
      <w:r>
        <w:t xml:space="preserve">.</w:t>
      </w:r>
      <w:r>
        <w:t xml:space="preserve"> </w:t>
      </w:r>
      <w:r>
        <w:t xml:space="preserve">Figure</w:t>
      </w:r>
      <w:r>
        <w:t xml:space="preserve"> </w:t>
      </w:r>
      <w:hyperlink w:anchor="f:bcp">
        <w:r>
          <w:rPr>
            <w:rStyle w:val="Hyperlink"/>
          </w:rPr>
          <w:t xml:space="preserve">1</w:t>
        </w:r>
      </w:hyperlink>
      <w:r>
        <w:t xml:space="preserve"> </w:t>
      </w:r>
      <w:r>
        <w:t xml:space="preserve">shows the</w:t>
      </w:r>
      <w:r>
        <w:t xml:space="preserve"> </w:t>
      </w:r>
      <m:oMath>
        <m:r>
          <m:rPr>
            <m:sty m:val="p"/>
          </m:rPr>
          <m:t>Be</m:t>
        </m:r>
        <m:d>
          <m:dPr>
            <m:begChr m:val="("/>
            <m:endChr m:val=")"/>
            <m:sepChr m:val=""/>
            <m:grow/>
          </m:dPr>
          <m:e>
            <m:r>
              <m:t>α</m:t>
            </m:r>
            <m:r>
              <m:rPr>
                <m:sty m:val="p"/>
              </m:rPr>
              <m:t>/</m:t>
            </m:r>
            <m:r>
              <m:t>2</m:t>
            </m:r>
            <m:r>
              <m:rPr>
                <m:sty m:val="p"/>
              </m:rPr>
              <m:t>,</m:t>
            </m:r>
            <m:r>
              <m:t>α</m:t>
            </m:r>
            <m:r>
              <m:rPr>
                <m:sty m:val="p"/>
              </m:rPr>
              <m:t>/</m:t>
            </m:r>
            <m:r>
              <m:t>2</m:t>
            </m:r>
          </m:e>
        </m:d>
      </m:oMath>
      <w:r>
        <w:t xml:space="preserve"> </w:t>
      </w:r>
      <w:r>
        <w:t xml:space="preserve">densities of binary choice probabilities, for six different values of</w:t>
      </w:r>
      <w:r>
        <w:t xml:space="preserve"> </w:t>
      </w:r>
      <m:oMath>
        <m:r>
          <m:t>α</m:t>
        </m:r>
      </m:oMath>
      <w:r>
        <w:t xml:space="preserve">.</w:t>
      </w:r>
    </w:p>
    <w:p>
      <w:pPr>
        <w:pStyle w:val="BodyText"/>
      </w:pPr>
      <w:r>
        <w:t xml:space="preserve">Low values of</w:t>
      </w:r>
      <w:r>
        <w:t xml:space="preserve"> </w:t>
      </w:r>
      <m:oMath>
        <m:r>
          <m:t>α</m:t>
        </m:r>
      </m:oMath>
      <w:r>
        <w:t xml:space="preserve"> </w:t>
      </w:r>
      <w:r>
        <w:t xml:space="preserve">are associated with more consistent, or less variable, choice.</w:t>
      </w:r>
      <w:r>
        <w:t xml:space="preserve"> </w:t>
      </w:r>
      <w:r>
        <w:t xml:space="preserve">For</w:t>
      </w:r>
      <w:r>
        <w:t xml:space="preserve"> </w:t>
      </w:r>
      <m:oMath>
        <m:r>
          <m:t>α</m:t>
        </m:r>
        <m:r>
          <m:rPr>
            <m:sty m:val="p"/>
          </m:rPr>
          <m:t>&lt;</m:t>
        </m:r>
        <m:d>
          <m:dPr>
            <m:begChr m:val="|"/>
            <m:endChr m:val="|"/>
            <m:sepChr m:val=""/>
            <m:grow/>
          </m:dPr>
          <m:e>
            <m:r>
              <m:t>A</m:t>
            </m:r>
          </m:e>
        </m:d>
      </m:oMath>
      <w:r>
        <w:t xml:space="preserve">, the density of</w:t>
      </w:r>
      <w:r>
        <w:t xml:space="preserve"> </w:t>
      </w:r>
      <m:oMath>
        <m:r>
          <m:t>P</m:t>
        </m:r>
      </m:oMath>
      <w:r>
        <w:t xml:space="preserve"> </w:t>
      </w:r>
      <w:r>
        <w:t xml:space="preserve">goes to infinity as any one choice probability goes to one and choice becomes deterministic; for</w:t>
      </w:r>
      <w:r>
        <w:t xml:space="preserve"> </w:t>
      </w:r>
      <m:oMath>
        <m:r>
          <m:t>A</m:t>
        </m:r>
        <m:r>
          <m:rPr>
            <m:sty m:val="p"/>
          </m:rPr>
          <m:t>=</m:t>
        </m:r>
        <m:r>
          <m:rPr>
            <m:sty m:val="p"/>
          </m:rPr>
          <m:t>{</m:t>
        </m:r>
        <m:r>
          <m:t>a</m:t>
        </m:r>
        <m:r>
          <m:rPr>
            <m:sty m:val="p"/>
          </m:rPr>
          <m:t>,</m:t>
        </m:r>
        <m:r>
          <m:t>b</m:t>
        </m:r>
        <m:r>
          <m:rPr>
            <m:sty m:val="p"/>
          </m:rPr>
          <m:t>,</m:t>
        </m:r>
        <m:r>
          <m:t>c</m:t>
        </m:r>
        <m:r>
          <m:rPr>
            <m:sty m:val="p"/>
          </m:rPr>
          <m:t>}</m:t>
        </m:r>
      </m:oMath>
      <w:r>
        <w:t xml:space="preserve">, this happens as</w:t>
      </w:r>
      <w:r>
        <w:t xml:space="preserve"> </w:t>
      </w:r>
      <m:oMath>
        <m:r>
          <m:t>P</m:t>
        </m:r>
      </m:oMath>
      <w:r>
        <w:t xml:space="preserve"> </w:t>
      </w:r>
      <w:r>
        <w:t xml:space="preserve">approaches</w:t>
      </w:r>
      <w:r>
        <w:t xml:space="preserve"> </w:t>
      </w:r>
      <m:oMath>
        <m:d>
          <m:dPr>
            <m:begChr m:val="("/>
            <m:endChr m:val=")"/>
            <m:sepChr m:val=""/>
            <m:grow/>
          </m:dPr>
          <m:e>
            <m:r>
              <m:t>1</m:t>
            </m:r>
            <m:r>
              <m:rPr>
                <m:sty m:val="p"/>
              </m:rPr>
              <m:t>,</m:t>
            </m:r>
            <m:r>
              <m:t>0</m:t>
            </m:r>
            <m:r>
              <m:rPr>
                <m:sty m:val="p"/>
              </m:rPr>
              <m:t>,</m:t>
            </m:r>
            <m:r>
              <m:t>0</m:t>
            </m:r>
          </m:e>
        </m:d>
      </m:oMath>
      <w:r>
        <w:t xml:space="preserve">,</w:t>
      </w:r>
      <w:r>
        <w:t xml:space="preserve"> </w:t>
      </w:r>
      <m:oMath>
        <m:d>
          <m:dPr>
            <m:begChr m:val="("/>
            <m:endChr m:val=")"/>
            <m:sepChr m:val=""/>
            <m:grow/>
          </m:dPr>
          <m:e>
            <m:r>
              <m:t>0</m:t>
            </m:r>
            <m:r>
              <m:rPr>
                <m:sty m:val="p"/>
              </m:rPr>
              <m:t>,</m:t>
            </m:r>
            <m:r>
              <m:t>1</m:t>
            </m:r>
            <m:r>
              <m:rPr>
                <m:sty m:val="p"/>
              </m:rPr>
              <m:t>,</m:t>
            </m:r>
            <m:r>
              <m:t>0</m:t>
            </m:r>
          </m:e>
        </m:d>
      </m:oMath>
      <w:r>
        <w:t xml:space="preserve"> </w:t>
      </w:r>
      <w:r>
        <w:t xml:space="preserve">or</w:t>
      </w:r>
      <w:r>
        <w:t xml:space="preserve"> </w:t>
      </w:r>
      <m:oMath>
        <m:d>
          <m:dPr>
            <m:begChr m:val="("/>
            <m:endChr m:val=")"/>
            <m:sepChr m:val=""/>
            <m:grow/>
          </m:dPr>
          <m:e>
            <m:r>
              <m:t>0</m:t>
            </m:r>
            <m:r>
              <m:rPr>
                <m:sty m:val="p"/>
              </m:rPr>
              <m:t>,</m:t>
            </m:r>
            <m:r>
              <m:t>0</m:t>
            </m:r>
            <m:r>
              <m:rPr>
                <m:sty m:val="p"/>
              </m:rPr>
              <m:t>,</m:t>
            </m:r>
            <m:r>
              <m:t>1</m:t>
            </m:r>
          </m:e>
        </m:d>
      </m:oMath>
      <w:r>
        <w:t xml:space="preserve">.</w:t>
      </w:r>
      <w:r>
        <w:t xml:space="preserve"> </w:t>
      </w:r>
      <w:r>
        <w:t xml:space="preserve">We see in Figure</w:t>
      </w:r>
      <w:r>
        <w:t xml:space="preserve"> </w:t>
      </w:r>
      <w:hyperlink w:anchor="f:bcp">
        <w:r>
          <w:rPr>
            <w:rStyle w:val="Hyperlink"/>
          </w:rPr>
          <w:t xml:space="preserve">1</w:t>
        </w:r>
      </w:hyperlink>
      <w:r>
        <w:t xml:space="preserve">, for example, that for</w:t>
      </w:r>
      <w:r>
        <w:t xml:space="preserve"> </w:t>
      </w:r>
      <m:oMath>
        <m:r>
          <m:t>α</m:t>
        </m:r>
        <m:r>
          <m:rPr>
            <m:sty m:val="p"/>
          </m:rPr>
          <m:t>=</m:t>
        </m:r>
        <m:r>
          <m:t>1</m:t>
        </m:r>
      </m:oMath>
      <w:r>
        <w:t xml:space="preserve">, the density of any binary choice probability approaches infinity as the probability goes to zero or one.</w:t>
      </w:r>
      <w:r>
        <w:t xml:space="preserve"> </w:t>
      </w:r>
      <w:r>
        <w:t xml:space="preserve">As</w:t>
      </w:r>
      <w:r>
        <w:t xml:space="preserve"> </w:t>
      </w:r>
      <m:oMath>
        <m:r>
          <m:t>α</m:t>
        </m:r>
      </m:oMath>
      <w:r>
        <w:t xml:space="preserve"> </w:t>
      </w:r>
      <w:r>
        <w:t xml:space="preserve">gets closer to zero, more probability is concentrated in regions where probabilities are close to zero or one, and choice becomes more determinstic.</w:t>
      </w:r>
    </w:p>
    <w:p>
      <w:pPr>
        <w:pStyle w:val="BodyText"/>
      </w:pPr>
      <w:r>
        <w:t xml:space="preserve">High values of</w:t>
      </w:r>
      <w:r>
        <w:t xml:space="preserve"> </w:t>
      </w:r>
      <m:oMath>
        <m:r>
          <m:t>α</m:t>
        </m:r>
      </m:oMath>
      <w:r>
        <w:t xml:space="preserve"> </w:t>
      </w:r>
      <w:r>
        <w:t xml:space="preserve">are associated with more variable choice.</w:t>
      </w:r>
      <w:r>
        <w:t xml:space="preserve"> </w:t>
      </w:r>
      <w:r>
        <w:t xml:space="preserve">For</w:t>
      </w:r>
      <w:r>
        <w:t xml:space="preserve"> </w:t>
      </w:r>
      <m:oMath>
        <m:r>
          <m:t>α</m:t>
        </m:r>
        <m:r>
          <m:rPr>
            <m:sty m:val="p"/>
          </m:rPr>
          <m:t>&gt;</m:t>
        </m:r>
        <m:d>
          <m:dPr>
            <m:begChr m:val="|"/>
            <m:endChr m:val="|"/>
            <m:sepChr m:val=""/>
            <m:grow/>
          </m:dPr>
          <m:e>
            <m:r>
              <m:t>A</m:t>
            </m:r>
          </m:e>
        </m:d>
      </m:oMath>
      <w:r>
        <w:t xml:space="preserve">,</w:t>
      </w:r>
      <w:r>
        <w:t xml:space="preserve"> </w:t>
      </w:r>
      <m:oMath>
        <m:d>
          <m:dPr>
            <m:begChr m:val="("/>
            <m:endChr m:val=")"/>
            <m:sepChr m:val=""/>
            <m:grow/>
          </m:dPr>
          <m:e>
            <m:sSub>
              <m:e>
                <m:r>
                  <m:t>P</m:t>
                </m:r>
              </m:e>
              <m:sub>
                <m:r>
                  <m:t>A</m:t>
                </m:r>
              </m:sub>
            </m:sSub>
            <m:d>
              <m:dPr>
                <m:begChr m:val="("/>
                <m:endChr m:val=")"/>
                <m:sepChr m:val=""/>
                <m:grow/>
              </m:dPr>
              <m:e>
                <m:sSub>
                  <m:e>
                    <m:r>
                      <m:t>a</m:t>
                    </m:r>
                  </m:e>
                  <m:sub>
                    <m:r>
                      <m:t>1</m:t>
                    </m:r>
                  </m:sub>
                </m:sSub>
              </m:e>
            </m:d>
            <m:r>
              <m:rPr>
                <m:sty m:val="p"/>
              </m:rPr>
              <m:t>,</m:t>
            </m:r>
            <m:sSub>
              <m:e>
                <m:r>
                  <m:t>P</m:t>
                </m:r>
              </m:e>
              <m:sub>
                <m:r>
                  <m:t>A</m:t>
                </m:r>
              </m:sub>
            </m:sSub>
            <m:d>
              <m:dPr>
                <m:begChr m:val="("/>
                <m:endChr m:val=")"/>
                <m:sepChr m:val=""/>
                <m:grow/>
              </m:dPr>
              <m:e>
                <m:sSub>
                  <m:e>
                    <m:r>
                      <m:t>a</m:t>
                    </m:r>
                  </m:e>
                  <m:sub>
                    <m:r>
                      <m:t>2</m:t>
                    </m:r>
                  </m:sub>
                </m:sSub>
              </m:e>
            </m:d>
            <m:r>
              <m:rPr>
                <m:sty m:val="p"/>
              </m:rPr>
              <m:t>,</m:t>
            </m:r>
            <m:r>
              <m:rPr>
                <m:sty m:val="p"/>
              </m:rPr>
              <m:t>…</m:t>
            </m:r>
            <m:r>
              <m:rPr>
                <m:sty m:val="p"/>
              </m:rPr>
              <m:t>,</m:t>
            </m:r>
            <m:sSub>
              <m:e>
                <m:r>
                  <m:t>P</m:t>
                </m:r>
              </m:e>
              <m:sub>
                <m:r>
                  <m:t>A</m:t>
                </m:r>
              </m:sub>
            </m:sSub>
            <m:d>
              <m:dPr>
                <m:begChr m:val="("/>
                <m:endChr m:val=")"/>
                <m:sepChr m:val=""/>
                <m:grow/>
              </m:dPr>
              <m:e>
                <m:sSub>
                  <m:e>
                    <m:r>
                      <m:t>a</m:t>
                    </m:r>
                  </m:e>
                  <m:sub>
                    <m:d>
                      <m:dPr>
                        <m:begChr m:val="|"/>
                        <m:endChr m:val="|"/>
                        <m:sepChr m:val=""/>
                        <m:grow/>
                      </m:dPr>
                      <m:e>
                        <m:r>
                          <m:t>A</m:t>
                        </m:r>
                      </m:e>
                    </m:d>
                  </m:sub>
                </m:sSub>
              </m:e>
            </m:d>
          </m:e>
        </m:d>
      </m:oMath>
      <w:r>
        <w:t xml:space="preserve"> </w:t>
      </w:r>
      <w:r>
        <w:t xml:space="preserve">has a mode at</w:t>
      </w:r>
      <w:r>
        <w:t xml:space="preserve"> </w:t>
      </w:r>
      <m:oMath>
        <m:d>
          <m:dPr>
            <m:begChr m:val="("/>
            <m:endChr m:val=")"/>
            <m:sepChr m:val=""/>
            <m:grow/>
          </m:dPr>
          <m:e>
            <m:r>
              <m:t>1</m:t>
            </m:r>
            <m:r>
              <m:rPr>
                <m:sty m:val="p"/>
              </m:rPr>
              <m:t>/</m:t>
            </m:r>
            <m:d>
              <m:dPr>
                <m:begChr m:val="|"/>
                <m:endChr m:val="|"/>
                <m:sepChr m:val=""/>
                <m:grow/>
              </m:dPr>
              <m:e>
                <m:r>
                  <m:t>A</m:t>
                </m:r>
              </m:e>
            </m:d>
            <m:r>
              <m:rPr>
                <m:sty m:val="p"/>
              </m:rPr>
              <m:t>,</m:t>
            </m:r>
            <m:r>
              <m:rPr>
                <m:sty m:val="p"/>
              </m:rPr>
              <m:t>…</m:t>
            </m:r>
            <m:r>
              <m:rPr>
                <m:sty m:val="p"/>
              </m:rPr>
              <m:t>,</m:t>
            </m:r>
            <m:r>
              <m:t>1</m:t>
            </m:r>
            <m:r>
              <m:rPr>
                <m:sty m:val="p"/>
              </m:rPr>
              <m:t>/</m:t>
            </m:r>
            <m:d>
              <m:dPr>
                <m:begChr m:val="|"/>
                <m:endChr m:val="|"/>
                <m:sepChr m:val=""/>
                <m:grow/>
              </m:dPr>
              <m:e>
                <m:r>
                  <m:t>A</m:t>
                </m:r>
              </m:e>
            </m:d>
          </m:e>
        </m:d>
      </m:oMath>
      <w:r>
        <w:t xml:space="preserve">, which is the uniform discrete (choice) distribution over the elements of</w:t>
      </w:r>
      <w:r>
        <w:t xml:space="preserve"> </w:t>
      </w:r>
      <m:oMath>
        <m:r>
          <m:t>A</m:t>
        </m:r>
      </m:oMath>
      <w:r>
        <w:t xml:space="preserve">, and the density approaches zero as any probability goes to zero.</w:t>
      </w:r>
      <w:r>
        <w:t xml:space="preserve"> </w:t>
      </w:r>
      <w:r>
        <w:t xml:space="preserve">As</w:t>
      </w:r>
      <w:r>
        <w:t xml:space="preserve"> </w:t>
      </w:r>
      <m:oMath>
        <m:r>
          <m:t>α</m:t>
        </m:r>
      </m:oMath>
      <w:r>
        <w:t xml:space="preserve"> </w:t>
      </w:r>
      <w:r>
        <w:t xml:space="preserve">gets larger, more probability is concentrated near this uniform-discrete-choice mode and choice becomes more variable and unpredictable.</w:t>
      </w:r>
      <w:r>
        <w:t xml:space="preserve"> </w:t>
      </w:r>
      <w:r>
        <w:t xml:space="preserve">Figure</w:t>
      </w:r>
      <w:r>
        <w:t xml:space="preserve"> </w:t>
      </w:r>
      <w:hyperlink w:anchor="f:bcp">
        <w:r>
          <w:rPr>
            <w:rStyle w:val="Hyperlink"/>
          </w:rPr>
          <w:t xml:space="preserve">1</w:t>
        </w:r>
      </w:hyperlink>
      <w:r>
        <w:t xml:space="preserve"> </w:t>
      </w:r>
      <w:r>
        <w:t xml:space="preserve">shows that as</w:t>
      </w:r>
      <w:r>
        <w:t xml:space="preserve"> </w:t>
      </w:r>
      <m:oMath>
        <m:r>
          <m:t>α</m:t>
        </m:r>
      </m:oMath>
      <w:r>
        <w:t xml:space="preserve"> </w:t>
      </w:r>
      <w:r>
        <w:t xml:space="preserve">increases from 5 to 10 to 20, the mode (and mean) of any binary choice probability stays at</w:t>
      </w:r>
      <w:r>
        <w:t xml:space="preserve"> </w:t>
      </w:r>
      <m:oMath>
        <m:f>
          <m:fPr>
            <m:type m:val="lin"/>
          </m:fPr>
          <m:num>
            <m:r>
              <m:t>1</m:t>
            </m:r>
          </m:num>
          <m:den>
            <m:r>
              <m:t>2</m:t>
            </m:r>
          </m:den>
        </m:f>
      </m:oMath>
      <w:r>
        <w:t xml:space="preserve"> </w:t>
      </w:r>
      <w:r>
        <w:t xml:space="preserve">but its variance decreases.</w:t>
      </w:r>
      <w:r>
        <w:t xml:space="preserve"> </w:t>
      </w:r>
      <w:r>
        <w:t xml:space="preserve">For the intermediate case</w:t>
      </w:r>
      <w:r>
        <w:t xml:space="preserve"> </w:t>
      </w:r>
      <m:oMath>
        <m:r>
          <m:t>α</m:t>
        </m:r>
        <m:r>
          <m:rPr>
            <m:sty m:val="p"/>
          </m:rPr>
          <m:t>=</m:t>
        </m:r>
        <m:d>
          <m:dPr>
            <m:begChr m:val="|"/>
            <m:endChr m:val="|"/>
            <m:sepChr m:val=""/>
            <m:grow/>
          </m:dPr>
          <m:e>
            <m:r>
              <m:t>A</m:t>
            </m:r>
          </m:e>
        </m:d>
      </m:oMath>
      <w:r>
        <w:t xml:space="preserve">,</w:t>
      </w:r>
      <w:r>
        <w:t xml:space="preserve"> </w:t>
      </w:r>
      <m:oMath>
        <m:sSub>
          <m:e>
            <m:r>
              <m:t>P</m:t>
            </m:r>
          </m:e>
          <m:sub>
            <m:r>
              <m:t>A</m:t>
            </m:r>
          </m:sub>
        </m:sSub>
        <m:d>
          <m:dPr>
            <m:begChr m:val="("/>
            <m:endChr m:val=")"/>
            <m:sepChr m:val=""/>
            <m:grow/>
          </m:dPr>
          <m:e>
            <m:r>
              <m:rPr>
                <m:sty m:val="p"/>
              </m:rPr>
              <m:t>⋅</m:t>
            </m:r>
          </m:e>
        </m:d>
      </m:oMath>
      <w:r>
        <w:t xml:space="preserve"> </w:t>
      </w:r>
      <w:r>
        <w:t xml:space="preserve">is uniformly distributed on the probability simplex, as we see in Figure</w:t>
      </w:r>
      <w:r>
        <w:t xml:space="preserve"> </w:t>
      </w:r>
      <w:hyperlink w:anchor="f:bcp">
        <w:r>
          <w:rPr>
            <w:rStyle w:val="Hyperlink"/>
          </w:rPr>
          <w:t xml:space="preserve">1</w:t>
        </w:r>
      </w:hyperlink>
      <w:r>
        <w:t xml:space="preserve"> </w:t>
      </w:r>
      <w:r>
        <w:t xml:space="preserve">for</w:t>
      </w:r>
      <w:r>
        <w:t xml:space="preserve"> </w:t>
      </w:r>
      <m:oMath>
        <m:r>
          <m:t>α</m:t>
        </m:r>
        <m:r>
          <m:rPr>
            <m:sty m:val="p"/>
          </m:rPr>
          <m:t>=</m:t>
        </m:r>
        <m:r>
          <m:t>2</m:t>
        </m:r>
      </m:oMath>
      <w:r>
        <w:t xml:space="preserve">.</w:t>
      </w:r>
    </w:p>
    <w:p>
      <w:pPr>
        <w:pStyle w:val="CaptionedFigure"/>
      </w:pPr>
      <w:bookmarkStart w:id="31" w:name="f:bcp"/>
      <w:r>
        <w:drawing>
          <wp:inline>
            <wp:extent cx="5334000" cy="2667000"/>
            <wp:effectExtent b="0" l="0" r="0" t="0"/>
            <wp:docPr descr="Density of binary choice probabilities for \alpha = 0.5, 1, 2, 5, 10, 20. All densities are symmetric Beta with both shape parameters set to \alpha/2" title="" id="29" name="Picture"/>
            <a:graphic>
              <a:graphicData uri="http://schemas.openxmlformats.org/drawingml/2006/picture">
                <pic:pic>
                  <pic:nvPicPr>
                    <pic:cNvPr descr="bcp.pdf"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bookmarkEnd w:id="31"/>
    </w:p>
    <w:p>
      <w:pPr>
        <w:pStyle w:val="ImageCaption"/>
      </w:pPr>
      <w:r>
        <w:t xml:space="preserve">Density of binary choice probabilities for</w:t>
      </w:r>
      <w:r>
        <w:t xml:space="preserve"> </w:t>
      </w:r>
      <m:oMath>
        <m:r>
          <m:t>α</m:t>
        </m:r>
        <m:r>
          <m:rPr>
            <m:sty m:val="p"/>
          </m:rPr>
          <m:t>=</m:t>
        </m:r>
        <m:r>
          <m:t>0.5</m:t>
        </m:r>
        <m:r>
          <m:rPr>
            <m:sty m:val="p"/>
          </m:rPr>
          <m:t>,</m:t>
        </m:r>
        <m:r>
          <m:t>1</m:t>
        </m:r>
        <m:r>
          <m:rPr>
            <m:sty m:val="p"/>
          </m:rPr>
          <m:t>,</m:t>
        </m:r>
        <m:r>
          <m:t>2</m:t>
        </m:r>
        <m:r>
          <m:rPr>
            <m:sty m:val="p"/>
          </m:rPr>
          <m:t>,</m:t>
        </m:r>
        <m:r>
          <m:t>5</m:t>
        </m:r>
        <m:r>
          <m:rPr>
            <m:sty m:val="p"/>
          </m:rPr>
          <m:t>,</m:t>
        </m:r>
        <m:r>
          <m:t>10</m:t>
        </m:r>
        <m:r>
          <m:rPr>
            <m:sty m:val="p"/>
          </m:rPr>
          <m:t>,</m:t>
        </m:r>
        <m:r>
          <m:t>20</m:t>
        </m:r>
      </m:oMath>
      <w:r>
        <w:t xml:space="preserve">. All densities are symmetric Beta with both shape parameters set to</w:t>
      </w:r>
      <w:r>
        <w:t xml:space="preserve"> </w:t>
      </w:r>
      <m:oMath>
        <m:r>
          <m:t>α</m:t>
        </m:r>
        <m:r>
          <m:rPr>
            <m:sty m:val="p"/>
          </m:rPr>
          <m:t>/</m:t>
        </m:r>
        <m:r>
          <m:t>2</m:t>
        </m:r>
      </m:oMath>
    </w:p>
    <w:p>
      <w:pPr>
        <w:pStyle w:val="BodyText"/>
      </w:pPr>
      <w:r>
        <w:t xml:space="preserve">The parameter</w:t>
      </w:r>
      <w:r>
        <w:t xml:space="preserve"> </w:t>
      </w:r>
      <m:oMath>
        <m:r>
          <m:t>λ</m:t>
        </m:r>
        <m:r>
          <m:rPr>
            <m:sty m:val="p"/>
          </m:rPr>
          <m:t>∈</m:t>
        </m:r>
        <m:d>
          <m:dPr>
            <m:begChr m:val="["/>
            <m:endChr m:val="]"/>
            <m:sepChr m:val=""/>
            <m:grow/>
          </m:dPr>
          <m:e>
            <m:r>
              <m:t>0</m:t>
            </m:r>
            <m:r>
              <m:rPr>
                <m:sty m:val="p"/>
              </m:rPr>
              <m:t>,</m:t>
            </m:r>
            <m:r>
              <m:t>1</m:t>
            </m:r>
          </m:e>
        </m:d>
      </m:oMath>
      <w:r>
        <w:t xml:space="preserve"> </w:t>
      </w:r>
      <w:r>
        <w:t xml:space="preserve">describes the degree of dependence of choice probabilities across menus.</w:t>
      </w:r>
      <w:r>
        <w:t xml:space="preserve"> </w:t>
      </w:r>
      <w:r>
        <w:t xml:space="preserve">The higher the value, the more a Bayesian learner updates across menus and the higher the prior probability that RU holds.</w:t>
      </w:r>
      <w:r>
        <w:t xml:space="preserve"> </w:t>
      </w:r>
      <w:r>
        <w:t xml:space="preserve">For</w:t>
      </w:r>
      <w:r>
        <w:t xml:space="preserve"> </w:t>
      </w:r>
      <m:oMath>
        <m:r>
          <m:t>λ</m:t>
        </m:r>
        <m:r>
          <m:rPr>
            <m:sty m:val="p"/>
          </m:rPr>
          <m:t>=</m:t>
        </m:r>
        <m:r>
          <m:t>0</m:t>
        </m:r>
      </m:oMath>
      <w:r>
        <w:t xml:space="preserve">, the choice probability vectors</w:t>
      </w:r>
      <w:r>
        <w:t xml:space="preserve"> </w:t>
      </w:r>
      <m:oMath>
        <m:sSub>
          <m:e>
            <m:r>
              <m:t>P</m:t>
            </m:r>
          </m:e>
          <m:sub>
            <m:r>
              <m:t>A</m:t>
            </m:r>
          </m:sub>
        </m:sSub>
        <m:d>
          <m:dPr>
            <m:begChr m:val="("/>
            <m:endChr m:val=")"/>
            <m:sepChr m:val=""/>
            <m:grow/>
          </m:dPr>
          <m:e>
            <m:r>
              <m:rPr>
                <m:sty m:val="p"/>
              </m:rPr>
              <m:t>⋅</m:t>
            </m:r>
          </m:e>
        </m:d>
      </m:oMath>
      <w:r>
        <w:t xml:space="preserve"> </w:t>
      </w:r>
      <w:r>
        <w:t xml:space="preserve">are mutually independent, across</w:t>
      </w:r>
      <w:r>
        <w:t xml:space="preserve"> </w:t>
      </w:r>
      <m:oMath>
        <m:r>
          <m:t>A</m:t>
        </m:r>
        <m:r>
          <m:rPr>
            <m:sty m:val="p"/>
          </m:rPr>
          <m:t>⊆</m:t>
        </m:r>
        <m:r>
          <m:t>T</m:t>
        </m:r>
      </m:oMath>
      <w:r>
        <w:t xml:space="preserve">.</w:t>
      </w:r>
      <w:r>
        <w:t xml:space="preserve"> </w:t>
      </w:r>
      <w:r>
        <w:t xml:space="preserve">As</w:t>
      </w:r>
      <w:r>
        <w:t xml:space="preserve"> </w:t>
      </w:r>
      <m:oMath>
        <m:r>
          <m:t>λ</m:t>
        </m:r>
      </m:oMath>
      <w:r>
        <w:t xml:space="preserve"> </w:t>
      </w:r>
      <w:r>
        <w:t xml:space="preserve">increases, the dependance of the</w:t>
      </w:r>
      <w:r>
        <w:t xml:space="preserve"> </w:t>
      </w:r>
      <m:oMath>
        <m:sSub>
          <m:e>
            <m:r>
              <m:t>P</m:t>
            </m:r>
          </m:e>
          <m:sub>
            <m:r>
              <m:t>A</m:t>
            </m:r>
          </m:sub>
        </m:sSub>
        <m:d>
          <m:dPr>
            <m:begChr m:val="("/>
            <m:endChr m:val=")"/>
            <m:sepChr m:val=""/>
            <m:grow/>
          </m:dPr>
          <m:e>
            <m:r>
              <m:rPr>
                <m:sty m:val="p"/>
              </m:rPr>
              <m:t>⋅</m:t>
            </m:r>
          </m:e>
        </m:d>
      </m:oMath>
      <w:r>
        <w:t xml:space="preserve"> </w:t>
      </w:r>
      <w:r>
        <w:t xml:space="preserve">across menus resembles more the dependance associated with random utility.</w:t>
      </w:r>
      <w:r>
        <w:t xml:space="preserve"> </w:t>
      </w:r>
      <w:r>
        <w:t xml:space="preserve">For</w:t>
      </w:r>
      <w:r>
        <w:t xml:space="preserve"> </w:t>
      </w:r>
      <m:oMath>
        <m:r>
          <m:t>λ</m:t>
        </m:r>
        <m:r>
          <m:rPr>
            <m:sty m:val="p"/>
          </m:rPr>
          <m:t>=</m:t>
        </m:r>
        <m:r>
          <m:t>1</m:t>
        </m:r>
      </m:oMath>
      <w:r>
        <w:t xml:space="preserve">, the random choice structure satisfies random utility with probability one.</w:t>
      </w:r>
      <w:r>
        <w:t xml:space="preserve"> </w:t>
      </w:r>
      <w:r>
        <w:t xml:space="preserve">For</w:t>
      </w:r>
      <w:r>
        <w:t xml:space="preserve"> </w:t>
      </w:r>
      <m:oMath>
        <m:r>
          <m:t>λ</m:t>
        </m:r>
        <m:r>
          <m:rPr>
            <m:sty m:val="p"/>
          </m:rPr>
          <m:t>=</m:t>
        </m:r>
        <m:r>
          <m:t>1</m:t>
        </m:r>
      </m:oMath>
      <w:r>
        <w:t xml:space="preserve">, and only this value, the prior does not have full support on</w:t>
      </w:r>
      <w:r>
        <w:t xml:space="preserve"> </w:t>
      </w:r>
      <m:oMath>
        <m:r>
          <m:t>Δ</m:t>
        </m:r>
      </m:oMath>
      <w:r>
        <w:t xml:space="preserve">.</w:t>
      </w:r>
      <w:r>
        <w:t xml:space="preserve"> </w:t>
      </w:r>
      <w:r>
        <w:t xml:space="preserve">Details on the prior distributions for</w:t>
      </w:r>
      <w:r>
        <w:t xml:space="preserve"> </w:t>
      </w:r>
      <m:oMath>
        <m:r>
          <m:t>P</m:t>
        </m:r>
      </m:oMath>
      <w:r>
        <w:t xml:space="preserve">, including some of its desirable properties, are given in .</w:t>
      </w:r>
    </w:p>
    <w:p>
      <w:pPr>
        <w:pStyle w:val="BodyText"/>
      </w:pPr>
      <w:r>
        <w:t xml:space="preserve">It remains to specify the unknown parameters</w:t>
      </w:r>
      <w:r>
        <w:t xml:space="preserve"> </w:t>
      </w:r>
      <m:oMath>
        <m:r>
          <m:t>α</m:t>
        </m:r>
      </m:oMath>
      <w:r>
        <w:t xml:space="preserve"> </w:t>
      </w:r>
      <w:r>
        <w:t xml:space="preserve">and</w:t>
      </w:r>
      <w:r>
        <w:t xml:space="preserve"> </w:t>
      </w:r>
      <m:oMath>
        <m:r>
          <m:t>λ</m:t>
        </m:r>
      </m:oMath>
      <w:r>
        <w:t xml:space="preserve">.</w:t>
      </w:r>
      <w:r>
        <w:t xml:space="preserve"> </w:t>
      </w:r>
      <w:r>
        <w:t xml:space="preserve">It is possible to choose fixed values, but a more flexible approach is to provide a prior distribution for</w:t>
      </w:r>
      <w:r>
        <w:t xml:space="preserve"> </w:t>
      </w:r>
      <m:oMath>
        <m:r>
          <m:t>α</m:t>
        </m:r>
      </m:oMath>
      <w:r>
        <w:t xml:space="preserve"> </w:t>
      </w:r>
      <w:r>
        <w:t xml:space="preserve">and</w:t>
      </w:r>
      <w:r>
        <w:t xml:space="preserve"> </w:t>
      </w:r>
      <m:oMath>
        <m:r>
          <m:t>λ</m:t>
        </m:r>
      </m:oMath>
      <w:r>
        <w:t xml:space="preserve">, which allows for learning about plausible values of</w:t>
      </w:r>
      <w:r>
        <w:t xml:space="preserve"> </w:t>
      </w:r>
      <m:oMath>
        <m:r>
          <m:t>α</m:t>
        </m:r>
      </m:oMath>
      <w:r>
        <w:t xml:space="preserve"> </w:t>
      </w:r>
      <w:r>
        <w:t xml:space="preserve">and</w:t>
      </w:r>
      <w:r>
        <w:t xml:space="preserve"> </w:t>
      </w:r>
      <m:oMath>
        <m:r>
          <m:t>λ</m:t>
        </m:r>
      </m:oMath>
      <w:r>
        <w:t xml:space="preserve"> </w:t>
      </w:r>
      <w:r>
        <w:t xml:space="preserve">through data.</w:t>
      </w:r>
      <w:r>
        <w:t xml:space="preserve"> </w:t>
      </w:r>
      <w:r>
        <w:t xml:space="preserve">The result is an example of a hierarchical prior.</w:t>
      </w:r>
      <w:r>
        <w:t xml:space="preserve"> </w:t>
      </w:r>
      <w:r>
        <w:t xml:space="preserve">Just as</w:t>
      </w:r>
      <w:r>
        <w:t xml:space="preserve"> </w:t>
      </w:r>
      <m:oMath>
        <m:r>
          <m:t>P</m:t>
        </m:r>
      </m:oMath>
      <w:r>
        <w:t xml:space="preserve"> </w:t>
      </w:r>
      <w:r>
        <w:t xml:space="preserve">can be marginalized out to obtain the marginal density</w:t>
      </w:r>
      <w:r>
        <w:t xml:space="preserve"> </w:t>
      </w:r>
      <m:oMath>
        <m:sSub>
          <m:e>
            <m:r>
              <m:t>f</m:t>
            </m:r>
          </m:e>
          <m:sub>
            <m:r>
              <m:t>M</m:t>
            </m:r>
          </m:sub>
        </m:sSub>
        <m:d>
          <m:dPr>
            <m:begChr m:val="("/>
            <m:endChr m:val=")"/>
            <m:sepChr m:val=""/>
            <m:grow/>
          </m:dPr>
          <m:e>
            <m:r>
              <m:rPr>
                <m:sty m:val="b"/>
              </m:rPr>
              <m:t>x</m:t>
            </m:r>
          </m:e>
        </m:d>
      </m:oMath>
      <w:r>
        <w:t xml:space="preserve"> </w:t>
      </w:r>
      <w:r>
        <w:t xml:space="preserve">when using a non-hierarchical prior density</w:t>
      </w:r>
      <w:r>
        <w:t xml:space="preserve"> </w:t>
      </w:r>
      <m:oMath>
        <m:sSub>
          <m:e>
            <m:r>
              <m:t>f</m:t>
            </m:r>
          </m:e>
          <m:sub>
            <m:r>
              <m:t>M</m:t>
            </m:r>
          </m:sub>
        </m:sSub>
        <m:d>
          <m:dPr>
            <m:begChr m:val="("/>
            <m:endChr m:val=")"/>
            <m:sepChr m:val=""/>
            <m:grow/>
          </m:dPr>
          <m:e>
            <m:r>
              <m:t>P</m:t>
            </m:r>
          </m:e>
        </m:d>
      </m:oMath>
      <w:r>
        <w:t xml:space="preserve"> </w:t>
      </w:r>
      <w:r>
        <w:t xml:space="preserve">for</w:t>
      </w:r>
      <w:r>
        <w:t xml:space="preserve"> </w:t>
      </w:r>
      <m:oMath>
        <m:r>
          <m:t>P</m:t>
        </m:r>
      </m:oMath>
      <w:r>
        <w:t xml:space="preserve">, we can marginalize out</w:t>
      </w:r>
      <w:r>
        <w:t xml:space="preserve"> </w:t>
      </w:r>
      <m:oMath>
        <m:r>
          <m:t>α</m:t>
        </m:r>
      </m:oMath>
      <w:r>
        <w:t xml:space="preserve">,</w:t>
      </w:r>
      <w:r>
        <w:t xml:space="preserve"> </w:t>
      </w:r>
      <m:oMath>
        <m:r>
          <m:t>λ</m:t>
        </m:r>
      </m:oMath>
      <w:r>
        <w:t xml:space="preserve"> </w:t>
      </w:r>
      <w:r>
        <w:t xml:space="preserve">and</w:t>
      </w:r>
      <w:r>
        <w:t xml:space="preserve"> </w:t>
      </w:r>
      <m:oMath>
        <m:r>
          <m:t>P</m:t>
        </m:r>
      </m:oMath>
      <w:r>
        <w:t xml:space="preserve"> </w:t>
      </w:r>
      <w:r>
        <w:t xml:space="preserve">using a hierarchical prior consisting of a prior density</w:t>
      </w:r>
      <w:r>
        <w:t xml:space="preserve"> </w:t>
      </w:r>
      <m:oMath>
        <m:sSub>
          <m:e>
            <m:r>
              <m:t>f</m:t>
            </m:r>
          </m:e>
          <m:sub>
            <m:r>
              <m:t>M</m:t>
            </m:r>
          </m:sub>
        </m:sSub>
        <m:d>
          <m:dPr>
            <m:begChr m:val="("/>
            <m:endChr m:val=")"/>
            <m:sepChr m:val=""/>
            <m:grow/>
          </m:dPr>
          <m:e>
            <m:r>
              <m:t>α</m:t>
            </m:r>
            <m:r>
              <m:rPr>
                <m:sty m:val="p"/>
              </m:rPr>
              <m:t>,</m:t>
            </m:r>
            <m:r>
              <m:t>λ</m:t>
            </m:r>
          </m:e>
        </m:d>
      </m:oMath>
      <w:r>
        <w:t xml:space="preserve"> </w:t>
      </w:r>
      <w:r>
        <w:t xml:space="preserve">for</w:t>
      </w:r>
      <w:r>
        <w:t xml:space="preserve"> </w:t>
      </w:r>
      <m:oMath>
        <m:r>
          <m:t>α</m:t>
        </m:r>
      </m:oMath>
      <w:r>
        <w:t xml:space="preserve"> </w:t>
      </w:r>
      <w:r>
        <w:t xml:space="preserve">and</w:t>
      </w:r>
      <w:r>
        <w:t xml:space="preserve"> </w:t>
      </w:r>
      <m:oMath>
        <m:r>
          <m:t>λ</m:t>
        </m:r>
      </m:oMath>
      <w:r>
        <w:t xml:space="preserve"> </w:t>
      </w:r>
      <w:r>
        <w:t xml:space="preserve">and the density</w:t>
      </w:r>
      <w:r>
        <w:t xml:space="preserve"> </w:t>
      </w:r>
      <m:oMath>
        <m:r>
          <m:t>f</m:t>
        </m:r>
        <m:d>
          <m:dPr>
            <m:begChr m:val="("/>
            <m:endChr m:val=")"/>
            <m:sepChr m:val=""/>
            <m:grow/>
          </m:dPr>
          <m:e>
            <m:r>
              <m:t>P</m:t>
            </m:r>
            <m:r>
              <m:rPr>
                <m:sty m:val="p"/>
              </m:rPr>
              <m:t>|</m:t>
            </m:r>
            <m:r>
              <m:t>α</m:t>
            </m:r>
            <m:r>
              <m:rPr>
                <m:sty m:val="p"/>
              </m:rPr>
              <m:t>,</m:t>
            </m:r>
            <m:r>
              <m:t>λ</m:t>
            </m:r>
          </m:e>
        </m:d>
      </m:oMath>
      <w:r>
        <w:t xml:space="preserve"> </w:t>
      </w:r>
      <w:r>
        <w:t xml:space="preserve">in .</w:t>
      </w:r>
      <w:r>
        <w:t xml:space="preserve"> </w:t>
      </w:r>
      <w:r>
        <w:t xml:space="preserve">The result is the marginal density</w:t>
      </w:r>
    </w:p>
    <w:p>
      <w:pPr>
        <w:pStyle w:val="BodyText"/>
      </w:pPr>
      <m:oMathPara>
        <m:oMathParaPr>
          <m:jc m:val="center"/>
        </m:oMathParaPr>
        <m:oMath>
          <m:sSub>
            <m:e>
              <m:r>
                <m:t>f</m:t>
              </m:r>
            </m:e>
            <m:sub>
              <m:r>
                <m:t>M</m:t>
              </m:r>
            </m:sub>
          </m:sSub>
          <m:d>
            <m:dPr>
              <m:begChr m:val="("/>
              <m:endChr m:val=")"/>
              <m:sepChr m:val=""/>
              <m:grow/>
            </m:dPr>
            <m:e>
              <m:r>
                <m:rPr>
                  <m:sty m:val="b"/>
                </m:rPr>
                <m:t>x</m:t>
              </m:r>
            </m:e>
          </m:d>
          <m:r>
            <m:rPr>
              <m:sty m:val="p"/>
            </m:rPr>
            <m:t>=</m:t>
          </m:r>
          <m:r>
            <m:rPr>
              <m:sty m:val="p"/>
            </m:rPr>
            <m:t>∫</m:t>
          </m:r>
          <m:r>
            <m:t>f</m:t>
          </m:r>
          <m:d>
            <m:dPr>
              <m:begChr m:val="("/>
              <m:endChr m:val=")"/>
              <m:sepChr m:val=""/>
              <m:grow/>
            </m:dPr>
            <m:e>
              <m:r>
                <m:rPr>
                  <m:sty m:val="b"/>
                </m:rPr>
                <m:t>x</m:t>
              </m:r>
              <m:r>
                <m:rPr>
                  <m:sty m:val="p"/>
                </m:rPr>
                <m:t>|</m:t>
              </m:r>
              <m:r>
                <m:t>P</m:t>
              </m:r>
            </m:e>
          </m:d>
          <m:r>
            <m:t>f</m:t>
          </m:r>
          <m:d>
            <m:dPr>
              <m:begChr m:val="("/>
              <m:endChr m:val=")"/>
              <m:sepChr m:val=""/>
              <m:grow/>
            </m:dPr>
            <m:e>
              <m:r>
                <m:t>P</m:t>
              </m:r>
              <m:r>
                <m:rPr>
                  <m:sty m:val="p"/>
                </m:rPr>
                <m:t>|</m:t>
              </m:r>
              <m:r>
                <m:t>α</m:t>
              </m:r>
              <m:r>
                <m:rPr>
                  <m:sty m:val="p"/>
                </m:rPr>
                <m:t>,</m:t>
              </m:r>
              <m:r>
                <m:t>λ</m:t>
              </m:r>
            </m:e>
          </m:d>
          <m:sSub>
            <m:e>
              <m:r>
                <m:t>f</m:t>
              </m:r>
            </m:e>
            <m:sub>
              <m:r>
                <m:t>M</m:t>
              </m:r>
            </m:sub>
          </m:sSub>
          <m:d>
            <m:dPr>
              <m:begChr m:val="("/>
              <m:endChr m:val=")"/>
              <m:sepChr m:val=""/>
              <m:grow/>
            </m:dPr>
            <m:e>
              <m:r>
                <m:t>α</m:t>
              </m:r>
              <m:r>
                <m:rPr>
                  <m:sty m:val="p"/>
                </m:rPr>
                <m:t>,</m:t>
              </m:r>
              <m:r>
                <m:t>λ</m:t>
              </m:r>
            </m:e>
          </m:d>
          <m:r>
            <m:t> </m:t>
          </m:r>
          <m:r>
            <m:t>d</m:t>
          </m:r>
          <m:r>
            <m:t>P</m:t>
          </m:r>
          <m:r>
            <m:t> </m:t>
          </m:r>
          <m:r>
            <m:t>d</m:t>
          </m:r>
          <m:r>
            <m:t>α</m:t>
          </m:r>
          <m:r>
            <m:t> </m:t>
          </m:r>
          <m:r>
            <m:t>d</m:t>
          </m:r>
          <m:r>
            <m:t>λ</m:t>
          </m:r>
          <m:r>
            <m:rPr>
              <m:sty m:val="p"/>
            </m:rPr>
            <m:t>.</m:t>
          </m:r>
        </m:oMath>
      </m:oMathPara>
    </w:p>
    <w:p>
      <w:pPr>
        <w:pStyle w:val="FirstParagraph"/>
      </w:pPr>
      <w:r>
        <w:t xml:space="preserve">The marginal likelihood</w:t>
      </w:r>
      <w:r>
        <w:t xml:space="preserve"> </w:t>
      </w:r>
      <m:oMath>
        <m:sSub>
          <m:e>
            <m:r>
              <m:t>f</m:t>
            </m:r>
          </m:e>
          <m:sub>
            <m:r>
              <m:t>M</m:t>
            </m:r>
          </m:sub>
        </m:sSub>
        <m:d>
          <m:dPr>
            <m:begChr m:val="("/>
            <m:endChr m:val=")"/>
            <m:sepChr m:val=""/>
            <m:grow/>
          </m:dPr>
          <m:e>
            <m:sSub>
              <m:e>
                <m:r>
                  <m:rPr>
                    <m:sty m:val="b"/>
                  </m:rPr>
                  <m:t>x</m:t>
                </m:r>
              </m:e>
              <m:sub>
                <m:r>
                  <m:rPr>
                    <m:sty m:val="p"/>
                  </m:rPr>
                  <m:t>o</m:t>
                </m:r>
                <m:r>
                  <m:rPr>
                    <m:sty m:val="p"/>
                  </m:rPr>
                  <m:t>b</m:t>
                </m:r>
                <m:r>
                  <m:rPr>
                    <m:sty m:val="p"/>
                  </m:rPr>
                  <m:t>s</m:t>
                </m:r>
              </m:sub>
            </m:sSub>
          </m:e>
        </m:d>
      </m:oMath>
      <w:r>
        <w:t xml:space="preserve"> </w:t>
      </w:r>
      <w:r>
        <w:t xml:space="preserve">is the value of this marginal density at the observed choice dataset</w:t>
      </w:r>
      <w:r>
        <w:t xml:space="preserve"> </w:t>
      </w:r>
      <m:oMath>
        <m:sSub>
          <m:e>
            <m:r>
              <m:rPr>
                <m:sty m:val="b"/>
              </m:rPr>
              <m:t>x</m:t>
            </m:r>
          </m:e>
          <m:sub>
            <m:r>
              <m:rPr>
                <m:sty m:val="p"/>
              </m:rPr>
              <m:t>o</m:t>
            </m:r>
            <m:r>
              <m:rPr>
                <m:sty m:val="p"/>
              </m:rPr>
              <m:t>b</m:t>
            </m:r>
            <m:r>
              <m:rPr>
                <m:sty m:val="p"/>
              </m:rPr>
              <m:t>s</m:t>
            </m:r>
          </m:sub>
        </m:sSub>
      </m:oMath>
      <w:r>
        <w:t xml:space="preserve">.</w:t>
      </w:r>
    </w:p>
    <w:p>
      <w:pPr>
        <w:pStyle w:val="BodyText"/>
      </w:pPr>
      <w:r>
        <w:t xml:space="preserve">Following and , we specify an encompassing model using a hierarchical prior distribution for</w:t>
      </w:r>
      <w:r>
        <w:t xml:space="preserve"> </w:t>
      </w:r>
      <m:oMath>
        <m:r>
          <m:t>P</m:t>
        </m:r>
      </m:oMath>
      <w:r>
        <w:t xml:space="preserve"> </w:t>
      </w:r>
      <w:r>
        <w:t xml:space="preserve">consisting of the prior density</w:t>
      </w:r>
      <w:r>
        <w:t xml:space="preserve"> </w:t>
      </w:r>
      <m:oMath>
        <m:r>
          <m:t>f</m:t>
        </m:r>
        <m:d>
          <m:dPr>
            <m:begChr m:val="("/>
            <m:endChr m:val=")"/>
            <m:sepChr m:val=""/>
            <m:grow/>
          </m:dPr>
          <m:e>
            <m:r>
              <m:t>P</m:t>
            </m:r>
            <m:r>
              <m:rPr>
                <m:sty m:val="p"/>
              </m:rPr>
              <m:t>|</m:t>
            </m:r>
            <m:r>
              <m:t>α</m:t>
            </m:r>
            <m:r>
              <m:rPr>
                <m:sty m:val="p"/>
              </m:rPr>
              <m:t>,</m:t>
            </m:r>
            <m:r>
              <m:t>λ</m:t>
            </m:r>
          </m:e>
        </m:d>
      </m:oMath>
      <w:r>
        <w:t xml:space="preserve"> </w:t>
      </w:r>
      <w:r>
        <w:t xml:space="preserve">and a prior distribution of</w:t>
      </w:r>
      <w:r>
        <w:t xml:space="preserve"> </w:t>
      </w:r>
      <m:oMath>
        <m:d>
          <m:dPr>
            <m:begChr m:val="("/>
            <m:endChr m:val=")"/>
            <m:sepChr m:val=""/>
            <m:grow/>
          </m:dPr>
          <m:e>
            <m:r>
              <m:t>α</m:t>
            </m:r>
            <m:r>
              <m:rPr>
                <m:sty m:val="p"/>
              </m:rPr>
              <m:t>,</m:t>
            </m:r>
            <m:r>
              <m:t>λ</m:t>
            </m:r>
          </m:e>
        </m:d>
      </m:oMath>
      <w:r>
        <w:t xml:space="preserve"> </w:t>
      </w:r>
      <w:r>
        <w:t xml:space="preserve">where</w:t>
      </w:r>
      <w:r>
        <w:t xml:space="preserve"> </w:t>
      </w:r>
      <m:oMath>
        <m:r>
          <m:t>α</m:t>
        </m:r>
      </m:oMath>
      <w:r>
        <w:t xml:space="preserve"> </w:t>
      </w:r>
      <w:r>
        <w:t xml:space="preserve">and</w:t>
      </w:r>
      <w:r>
        <w:t xml:space="preserve"> </w:t>
      </w:r>
      <m:oMath>
        <m:r>
          <m:t>λ</m:t>
        </m:r>
      </m:oMath>
      <w:r>
        <w:t xml:space="preserve"> </w:t>
      </w:r>
      <w:r>
        <w:t xml:space="preserve">are</w:t>
      </w:r>
      <w:r>
        <w:t xml:space="preserve"> </w:t>
      </w:r>
      <w:r>
        <w:rPr>
          <w:iCs/>
          <w:i/>
        </w:rPr>
        <w:t xml:space="preserve">a priori</w:t>
      </w:r>
      <w:r>
        <w:t xml:space="preserve"> </w:t>
      </w:r>
      <w:r>
        <w:t xml:space="preserve">independent,</w:t>
      </w:r>
      <w:r>
        <w:t xml:space="preserve"> </w:t>
      </w:r>
      <m:oMath>
        <m:r>
          <m:t>α</m:t>
        </m:r>
      </m:oMath>
      <w:r>
        <w:t xml:space="preserve"> </w:t>
      </w:r>
      <w:r>
        <w:t xml:space="preserve">has a Gamma distribution with shape parameter</w:t>
      </w:r>
      <w:r>
        <w:t xml:space="preserve"> </w:t>
      </w:r>
      <m:oMath>
        <m:sSub>
          <m:e>
            <m:r>
              <m:t>a</m:t>
            </m:r>
          </m:e>
          <m:sub>
            <m:r>
              <m:t>1</m:t>
            </m:r>
          </m:sub>
        </m:sSub>
        <m:r>
          <m:rPr>
            <m:sty m:val="p"/>
          </m:rPr>
          <m:t>+</m:t>
        </m:r>
        <m:sSub>
          <m:e>
            <m:r>
              <m:t>a</m:t>
            </m:r>
          </m:e>
          <m:sub>
            <m:r>
              <m:t>2</m:t>
            </m:r>
          </m:sub>
        </m:sSub>
      </m:oMath>
      <w:r>
        <w:t xml:space="preserve"> </w:t>
      </w:r>
      <w:r>
        <w:t xml:space="preserve">and rate parameter</w:t>
      </w:r>
      <w:r>
        <w:t xml:space="preserve"> </w:t>
      </w:r>
      <m:oMath>
        <m:r>
          <m:t>b</m:t>
        </m:r>
      </m:oMath>
      <w:r>
        <w:t xml:space="preserve">,</w:t>
      </w:r>
      <w:r>
        <w:t xml:space="preserve"> </w:t>
      </w:r>
      <m:oMath>
        <m:r>
          <m:t>λ</m:t>
        </m:r>
      </m:oMath>
      <w:r>
        <w:t xml:space="preserve"> </w:t>
      </w:r>
      <w:r>
        <w:t xml:space="preserve">has a Beta distribution with shape parameters</w:t>
      </w:r>
      <w:r>
        <w:t xml:space="preserve"> </w:t>
      </w:r>
      <m:oMath>
        <m:sSub>
          <m:e>
            <m:r>
              <m:t>a</m:t>
            </m:r>
          </m:e>
          <m:sub>
            <m:r>
              <m:t>1</m:t>
            </m:r>
          </m:sub>
        </m:sSub>
      </m:oMath>
      <w:r>
        <w:t xml:space="preserve"> </w:t>
      </w:r>
      <w:r>
        <w:t xml:space="preserve">and</w:t>
      </w:r>
      <w:r>
        <w:t xml:space="preserve"> </w:t>
      </w:r>
      <m:oMath>
        <m:sSub>
          <m:e>
            <m:r>
              <m:t>a</m:t>
            </m:r>
          </m:e>
          <m:sub>
            <m:r>
              <m:t>2</m:t>
            </m:r>
          </m:sub>
        </m:sSub>
      </m:oMath>
      <w:r>
        <w:t xml:space="preserve">.</w:t>
      </w:r>
      <w:r>
        <w:t xml:space="preserve"> </w:t>
      </w:r>
      <w:r>
        <w:t xml:space="preserve">As in those papers, we perform a prior sensitivity analysis, using various choices of the hyper-parameter vector</w:t>
      </w:r>
      <w:r>
        <w:t xml:space="preserve"> </w:t>
      </w:r>
      <m:oMath>
        <m:d>
          <m:dPr>
            <m:begChr m:val="("/>
            <m:endChr m:val=")"/>
            <m:sepChr m:val=""/>
            <m:grow/>
          </m:dPr>
          <m:e>
            <m:sSub>
              <m:e>
                <m:r>
                  <m:t>a</m:t>
                </m:r>
              </m:e>
              <m:sub>
                <m:r>
                  <m:t>1</m:t>
                </m:r>
              </m:sub>
            </m:sSub>
            <m:r>
              <m:rPr>
                <m:sty m:val="p"/>
              </m:rPr>
              <m:t>,</m:t>
            </m:r>
            <m:sSub>
              <m:e>
                <m:r>
                  <m:t>a</m:t>
                </m:r>
              </m:e>
              <m:sub>
                <m:r>
                  <m:t>2</m:t>
                </m:r>
              </m:sub>
            </m:sSub>
            <m:r>
              <m:rPr>
                <m:sty m:val="p"/>
              </m:rPr>
              <m:t>,</m:t>
            </m:r>
            <m:r>
              <m:t>b</m:t>
            </m:r>
          </m:e>
        </m:d>
      </m:oMath>
      <w:r>
        <w:t xml:space="preserve">, to illustrate the sensitivity of results to the choice of prior in the encompassing model.</w:t>
      </w:r>
      <w:r>
        <w:t xml:space="preserve"> </w:t>
      </w:r>
      <w:r>
        <w:t xml:space="preserve">The particular choices of</w:t>
      </w:r>
      <w:r>
        <w:t xml:space="preserve"> </w:t>
      </w:r>
      <m:oMath>
        <m:d>
          <m:dPr>
            <m:begChr m:val="("/>
            <m:endChr m:val=")"/>
            <m:sepChr m:val=""/>
            <m:grow/>
          </m:dPr>
          <m:e>
            <m:sSub>
              <m:e>
                <m:r>
                  <m:t>a</m:t>
                </m:r>
              </m:e>
              <m:sub>
                <m:r>
                  <m:t>1</m:t>
                </m:r>
              </m:sub>
            </m:sSub>
            <m:r>
              <m:rPr>
                <m:sty m:val="p"/>
              </m:rPr>
              <m:t>,</m:t>
            </m:r>
            <m:sSub>
              <m:e>
                <m:r>
                  <m:t>a</m:t>
                </m:r>
              </m:e>
              <m:sub>
                <m:r>
                  <m:t>2</m:t>
                </m:r>
              </m:sub>
            </m:sSub>
            <m:r>
              <m:rPr>
                <m:sty m:val="p"/>
              </m:rPr>
              <m:t>,</m:t>
            </m:r>
            <m:r>
              <m:t>b</m:t>
            </m:r>
          </m:e>
        </m:d>
      </m:oMath>
      <w:r>
        <w:t xml:space="preserve"> </w:t>
      </w:r>
      <w:r>
        <w:t xml:space="preserve">we use here are different from those used in these previous studies.</w:t>
      </w:r>
      <w:r>
        <w:t xml:space="preserve"> </w:t>
      </w:r>
      <w:r>
        <w:t xml:space="preserve">In part, this is because the present paper is concerned with population, rather than individual choice.</w:t>
      </w:r>
      <w:r>
        <w:t xml:space="preserve"> </w:t>
      </w:r>
      <w:r>
        <w:t xml:space="preserve">Anticipating some heterogeneity across individuals, we shift prior weight towards higher values of</w:t>
      </w:r>
      <w:r>
        <w:t xml:space="preserve"> </w:t>
      </w:r>
      <m:oMath>
        <m:r>
          <m:t>α</m:t>
        </m:r>
      </m:oMath>
      <w:r>
        <w:t xml:space="preserve">, and therefore away from choice probabilities close to zero or one.</w:t>
      </w:r>
      <w:r>
        <w:t xml:space="preserve"> </w:t>
      </w:r>
      <w:r>
        <w:t xml:space="preserve">Also, we learned from the analysis of these previous experiments that results were fairly insensitive to the prior for</w:t>
      </w:r>
      <w:r>
        <w:t xml:space="preserve"> </w:t>
      </w:r>
      <m:oMath>
        <m:r>
          <m:t>α</m:t>
        </m:r>
      </m:oMath>
      <w:r>
        <w:t xml:space="preserve">, and that values of</w:t>
      </w:r>
      <w:r>
        <w:t xml:space="preserve"> </w:t>
      </w:r>
      <m:oMath>
        <m:r>
          <m:t>λ</m:t>
        </m:r>
      </m:oMath>
      <w:r>
        <w:t xml:space="preserve"> </w:t>
      </w:r>
      <w:r>
        <w:t xml:space="preserve">close to one were strongly favoured.</w:t>
      </w:r>
      <w:r>
        <w:t xml:space="preserve"> </w:t>
      </w:r>
      <w:r>
        <w:t xml:space="preserve">Accordingly, we use the same prior for</w:t>
      </w:r>
      <w:r>
        <w:t xml:space="preserve"> </w:t>
      </w:r>
      <m:oMath>
        <m:r>
          <m:t>α</m:t>
        </m:r>
      </m:oMath>
      <w:r>
        <w:t xml:space="preserve"> </w:t>
      </w:r>
      <w:r>
        <w:t xml:space="preserve">for each encompassing model and put more prior weight on values of</w:t>
      </w:r>
      <w:r>
        <w:t xml:space="preserve"> </w:t>
      </w:r>
      <m:oMath>
        <m:r>
          <m:t>λ</m:t>
        </m:r>
      </m:oMath>
      <w:r>
        <w:t xml:space="preserve"> </w:t>
      </w:r>
      <w:r>
        <w:t xml:space="preserve">closer to one than in and .</w:t>
      </w:r>
    </w:p>
    <w:p>
      <w:pPr>
        <w:pStyle w:val="BodyText"/>
      </w:pPr>
      <w:r>
        <w:t xml:space="preserve">Table</w:t>
      </w:r>
      <w:r>
        <w:t xml:space="preserve"> </w:t>
      </w:r>
      <w:hyperlink w:anchor="t:hyper">
        <w:r>
          <w:rPr>
            <w:rStyle w:val="Hyperlink"/>
          </w:rPr>
          <w:t xml:space="preserve">1</w:t>
        </w:r>
      </w:hyperlink>
      <w:r>
        <w:t xml:space="preserve"> </w:t>
      </w:r>
      <w:r>
        <w:t xml:space="preserve">shows the values of</w:t>
      </w:r>
      <w:r>
        <w:t xml:space="preserve"> </w:t>
      </w:r>
      <m:oMath>
        <m:d>
          <m:dPr>
            <m:begChr m:val="("/>
            <m:endChr m:val=")"/>
            <m:sepChr m:val=""/>
            <m:grow/>
          </m:dPr>
          <m:e>
            <m:sSub>
              <m:e>
                <m:r>
                  <m:t>a</m:t>
                </m:r>
              </m:e>
              <m:sub>
                <m:r>
                  <m:t>1</m:t>
                </m:r>
              </m:sub>
            </m:sSub>
            <m:r>
              <m:rPr>
                <m:sty m:val="p"/>
              </m:rPr>
              <m:t>,</m:t>
            </m:r>
            <m:sSub>
              <m:e>
                <m:r>
                  <m:t>a</m:t>
                </m:r>
              </m:e>
              <m:sub>
                <m:r>
                  <m:t>2</m:t>
                </m:r>
              </m:sub>
            </m:sSub>
            <m:r>
              <m:rPr>
                <m:sty m:val="p"/>
              </m:rPr>
              <m:t>,</m:t>
            </m:r>
            <m:r>
              <m:t>b</m:t>
            </m:r>
          </m:e>
        </m:d>
      </m:oMath>
      <w:r>
        <w:t xml:space="preserve"> </w:t>
      </w:r>
      <w:r>
        <w:t xml:space="preserve">for three encompassing models,</w:t>
      </w:r>
      <w:r>
        <w:t xml:space="preserve"> </w:t>
      </w:r>
      <m:oMath>
        <m:sSub>
          <m:e>
            <m:r>
              <m:t>M</m:t>
            </m:r>
          </m:e>
          <m:sub>
            <m:r>
              <m:t>1</m:t>
            </m:r>
          </m:sub>
        </m:sSub>
      </m:oMath>
      <w:r>
        <w:t xml:space="preserve">,</w:t>
      </w:r>
      <w:r>
        <w:t xml:space="preserve"> </w:t>
      </w:r>
      <m:oMath>
        <m:sSub>
          <m:e>
            <m:r>
              <m:t>M</m:t>
            </m:r>
          </m:e>
          <m:sub>
            <m:r>
              <m:t>2</m:t>
            </m:r>
          </m:sub>
        </m:sSub>
      </m:oMath>
      <w:r>
        <w:t xml:space="preserve"> </w:t>
      </w:r>
      <w:r>
        <w:t xml:space="preserve">and</w:t>
      </w:r>
      <w:r>
        <w:t xml:space="preserve"> </w:t>
      </w:r>
      <m:oMath>
        <m:sSub>
          <m:e>
            <m:r>
              <m:t>M</m:t>
            </m:r>
          </m:e>
          <m:sub>
            <m:r>
              <m:t>3</m:t>
            </m:r>
          </m:sub>
        </m:sSub>
      </m:oMath>
      <w:r>
        <w:t xml:space="preserve">, used in the empirical analysis.</w:t>
      </w:r>
      <w:r>
        <w:t xml:space="preserve"> </w:t>
      </w:r>
      <w:r>
        <w:t xml:space="preserve">In Section</w:t>
      </w:r>
      <w:r>
        <w:t xml:space="preserve"> </w:t>
      </w:r>
      <w:hyperlink w:anchor="s:results">
        <w:r>
          <w:rPr>
            <w:rStyle w:val="Hyperlink"/>
          </w:rPr>
          <w:t xml:space="preserve">5</w:t>
        </w:r>
      </w:hyperlink>
      <w:r>
        <w:t xml:space="preserve">, we will report results for these three models, illustrating the sensitivity of results to the choice of prior distribution.</w:t>
      </w:r>
      <w:r>
        <w:t xml:space="preserve"> </w:t>
      </w:r>
      <w:r>
        <w:t xml:space="preserve">The encompassing models feature dependence of</w:t>
      </w:r>
      <w:r>
        <w:t xml:space="preserve"> </w:t>
      </w:r>
      <m:oMath>
        <m:sSub>
          <m:e>
            <m:r>
              <m:t>P</m:t>
            </m:r>
          </m:e>
          <m:sub>
            <m:r>
              <m:t>A</m:t>
            </m:r>
          </m:sub>
        </m:sSub>
        <m:d>
          <m:dPr>
            <m:begChr m:val="("/>
            <m:endChr m:val=")"/>
            <m:sepChr m:val=""/>
            <m:grow/>
          </m:dPr>
          <m:e>
            <m:r>
              <m:rPr>
                <m:sty m:val="p"/>
              </m:rPr>
              <m:t>⋅</m:t>
            </m:r>
          </m:e>
        </m:d>
      </m:oMath>
      <w:r>
        <w:t xml:space="preserve"> </w:t>
      </w:r>
      <w:r>
        <w:t xml:space="preserve">across</w:t>
      </w:r>
      <w:r>
        <w:t xml:space="preserve"> </w:t>
      </w:r>
      <m:oMath>
        <m:r>
          <m:t>A</m:t>
        </m:r>
      </m:oMath>
      <w:r>
        <w:t xml:space="preserve">, which makes them feasible for testing the conditions like Reg, MI and RU that constrain choice probabilities over all menus.</w:t>
      </w:r>
      <w:r>
        <w:t xml:space="preserve"> </w:t>
      </w:r>
      <w:r>
        <w:t xml:space="preserve">The table also indicates the prior mean, variance and standard deviation of</w:t>
      </w:r>
      <w:r>
        <w:t xml:space="preserve"> </w:t>
      </w:r>
      <m:oMath>
        <m:r>
          <m:t>α</m:t>
        </m:r>
      </m:oMath>
      <w:r>
        <w:t xml:space="preserve"> </w:t>
      </w:r>
      <w:r>
        <w:t xml:space="preserve">and</w:t>
      </w:r>
      <w:r>
        <w:t xml:space="preserve"> </w:t>
      </w:r>
      <m:oMath>
        <m:r>
          <m:t>λ</m:t>
        </m:r>
      </m:oMath>
      <w:r>
        <w:t xml:space="preserve"> </w:t>
      </w:r>
      <w:r>
        <w:t xml:space="preserve">for each encompassing model.</w:t>
      </w:r>
      <w:r>
        <w:t xml:space="preserve"> </w:t>
      </w:r>
      <w:r>
        <w:t xml:space="preserve">As we go from model</w:t>
      </w:r>
      <w:r>
        <w:t xml:space="preserve"> </w:t>
      </w:r>
      <m:oMath>
        <m:sSub>
          <m:e>
            <m:r>
              <m:t>M</m:t>
            </m:r>
          </m:e>
          <m:sub>
            <m:r>
              <m:t>1</m:t>
            </m:r>
          </m:sub>
        </m:sSub>
      </m:oMath>
      <w:r>
        <w:t xml:space="preserve"> </w:t>
      </w:r>
      <w:r>
        <w:t xml:space="preserve">to</w:t>
      </w:r>
      <w:r>
        <w:t xml:space="preserve"> </w:t>
      </w:r>
      <m:oMath>
        <m:sSub>
          <m:e>
            <m:r>
              <m:t>M</m:t>
            </m:r>
          </m:e>
          <m:sub>
            <m:r>
              <m:t>2</m:t>
            </m:r>
          </m:sub>
        </m:sSub>
      </m:oMath>
      <w:r>
        <w:t xml:space="preserve"> </w:t>
      </w:r>
      <w:r>
        <w:t xml:space="preserve">and then</w:t>
      </w:r>
      <w:r>
        <w:t xml:space="preserve"> </w:t>
      </w:r>
      <m:oMath>
        <m:sSub>
          <m:e>
            <m:r>
              <m:t>M</m:t>
            </m:r>
          </m:e>
          <m:sub>
            <m:r>
              <m:t>3</m:t>
            </m:r>
          </m:sub>
        </m:sSub>
      </m:oMath>
      <w:r>
        <w:t xml:space="preserve">, the prior distribution of</w:t>
      </w:r>
      <w:r>
        <w:t xml:space="preserve"> </w:t>
      </w:r>
      <m:oMath>
        <m:r>
          <m:t>λ</m:t>
        </m:r>
      </m:oMath>
      <w:r>
        <w:t xml:space="preserve"> </w:t>
      </w:r>
      <w:r>
        <w:t xml:space="preserve">concentrates more and more probability mass near</w:t>
      </w:r>
      <w:r>
        <w:t xml:space="preserve"> </w:t>
      </w:r>
      <m:oMath>
        <m:r>
          <m:t>λ</m:t>
        </m:r>
        <m:r>
          <m:rPr>
            <m:sty m:val="p"/>
          </m:rPr>
          <m:t>=</m:t>
        </m:r>
        <m:r>
          <m:t>1</m:t>
        </m:r>
      </m:oMath>
      <w:r>
        <w:t xml:space="preserve">, where RU is satisfied with probability one.</w:t>
      </w:r>
    </w:p>
    <w:bookmarkStart w:id="32" w:name="t:hyper"/>
    <w:p>
      <w:pPr>
        <w:pStyle w:val="TableCaption"/>
      </w:pPr>
      <w:r>
        <w:t xml:space="preserve">Prior hyper-parameters and moments for various encompassing models</w:t>
      </w:r>
    </w:p>
    <w:tbl>
      <w:tblPr>
        <w:tblStyle w:val="Table"/>
        <w:tblW w:type="auto" w:w="0"/>
        <w:tblLook w:firstRow="1" w:lastRow="0" w:firstColumn="0" w:lastColumn="0" w:noHBand="0" w:noVBand="0" w:val="0020"/>
        <w:tblCaption w:val="Prior hyper-parameters and moments for various encompassing models"/>
      </w:tblPr>
      <w:tblGrid>
        <w:gridCol w:w="792"/>
        <w:gridCol w:w="792"/>
        <w:gridCol w:w="792"/>
        <w:gridCol w:w="792"/>
        <w:gridCol w:w="792"/>
        <w:gridCol w:w="792"/>
        <w:gridCol w:w="792"/>
        <w:gridCol w:w="792"/>
        <w:gridCol w:w="792"/>
        <w:gridCol w:w="792"/>
      </w:tblGrid>
      <w:tr>
        <w:trPr>
          <w:tblHeader w:val="true"/>
        </w:trPr>
        <w:tc>
          <w:tcPr/>
          <w:p>
            <w:pPr>
              <w:pStyle w:val="Compact"/>
            </w:pPr>
          </w:p>
        </w:tc>
        <w:tc>
          <w:tcPr/>
          <w:p>
            <w:pPr>
              <w:pStyle w:val="Compact"/>
              <w:jc w:val="center"/>
            </w:pPr>
            <m:oMath>
              <m:sSub>
                <m:e>
                  <m:r>
                    <m:t>a</m:t>
                  </m:r>
                </m:e>
                <m:sub>
                  <m:r>
                    <m:t>1</m:t>
                  </m:r>
                </m:sub>
              </m:sSub>
            </m:oMath>
          </w:p>
        </w:tc>
        <w:tc>
          <w:tcPr/>
          <w:p>
            <w:pPr>
              <w:pStyle w:val="Compact"/>
              <w:jc w:val="center"/>
            </w:pPr>
            <m:oMath>
              <m:sSub>
                <m:e>
                  <m:r>
                    <m:t>a</m:t>
                  </m:r>
                </m:e>
                <m:sub>
                  <m:r>
                    <m:t>2</m:t>
                  </m:r>
                </m:sub>
              </m:sSub>
            </m:oMath>
          </w:p>
        </w:tc>
        <w:tc>
          <w:tcPr/>
          <w:p>
            <w:pPr>
              <w:pStyle w:val="Compact"/>
              <w:jc w:val="center"/>
            </w:pPr>
            <w:r>
              <w:t xml:space="preserve">b</w:t>
            </w:r>
          </w:p>
        </w:tc>
        <w:tc>
          <w:tcPr/>
          <w:p>
            <w:pPr>
              <w:pStyle w:val="Compact"/>
              <w:jc w:val="center"/>
            </w:pPr>
            <m:oMath>
              <m:r>
                <m:t>E</m:t>
              </m:r>
              <m:d>
                <m:dPr>
                  <m:begChr m:val="["/>
                  <m:endChr m:val="]"/>
                  <m:sepChr m:val=""/>
                  <m:grow/>
                </m:dPr>
                <m:e>
                  <m:r>
                    <m:t>α</m:t>
                  </m:r>
                </m:e>
              </m:d>
            </m:oMath>
          </w:p>
        </w:tc>
        <w:tc>
          <w:tcPr/>
          <w:p>
            <w:pPr>
              <w:pStyle w:val="Compact"/>
              <w:jc w:val="center"/>
            </w:pPr>
            <m:oMath>
              <m:r>
                <m:rPr>
                  <m:sty m:val="p"/>
                </m:rPr>
                <m:t>V</m:t>
              </m:r>
              <m:r>
                <m:rPr>
                  <m:sty m:val="p"/>
                </m:rPr>
                <m:t>a</m:t>
              </m:r>
              <m:r>
                <m:rPr>
                  <m:sty m:val="p"/>
                </m:rPr>
                <m:t>r</m:t>
              </m:r>
              <m:d>
                <m:dPr>
                  <m:begChr m:val="["/>
                  <m:endChr m:val="]"/>
                  <m:sepChr m:val=""/>
                  <m:grow/>
                </m:dPr>
                <m:e>
                  <m:r>
                    <m:t>α</m:t>
                  </m:r>
                </m:e>
              </m:d>
            </m:oMath>
          </w:p>
        </w:tc>
        <w:tc>
          <w:tcPr/>
          <w:p>
            <w:pPr>
              <w:pStyle w:val="Compact"/>
              <w:jc w:val="center"/>
            </w:pPr>
            <m:oMath>
              <m:sSub>
                <m:e>
                  <m:r>
                    <m:t>σ</m:t>
                  </m:r>
                </m:e>
                <m:sub>
                  <m:r>
                    <m:t>α</m:t>
                  </m:r>
                </m:sub>
              </m:sSub>
            </m:oMath>
          </w:p>
        </w:tc>
        <w:tc>
          <w:tcPr/>
          <w:p>
            <w:pPr>
              <w:pStyle w:val="Compact"/>
              <w:jc w:val="center"/>
            </w:pPr>
            <m:oMath>
              <m:r>
                <m:t>E</m:t>
              </m:r>
              <m:d>
                <m:dPr>
                  <m:begChr m:val="["/>
                  <m:endChr m:val="]"/>
                  <m:sepChr m:val=""/>
                  <m:grow/>
                </m:dPr>
                <m:e>
                  <m:r>
                    <m:t>λ</m:t>
                  </m:r>
                </m:e>
              </m:d>
            </m:oMath>
          </w:p>
        </w:tc>
        <w:tc>
          <w:tcPr/>
          <w:p>
            <w:pPr>
              <w:pStyle w:val="Compact"/>
              <w:jc w:val="center"/>
            </w:pPr>
            <m:oMath>
              <m:r>
                <m:rPr>
                  <m:sty m:val="p"/>
                </m:rPr>
                <m:t>V</m:t>
              </m:r>
              <m:r>
                <m:rPr>
                  <m:sty m:val="p"/>
                </m:rPr>
                <m:t>a</m:t>
              </m:r>
              <m:r>
                <m:rPr>
                  <m:sty m:val="p"/>
                </m:rPr>
                <m:t>r</m:t>
              </m:r>
              <m:d>
                <m:dPr>
                  <m:begChr m:val="["/>
                  <m:endChr m:val="]"/>
                  <m:sepChr m:val=""/>
                  <m:grow/>
                </m:dPr>
                <m:e>
                  <m:r>
                    <m:t>λ</m:t>
                  </m:r>
                </m:e>
              </m:d>
            </m:oMath>
          </w:p>
        </w:tc>
        <w:tc>
          <w:tcPr/>
          <w:p>
            <w:pPr>
              <w:pStyle w:val="Compact"/>
              <w:jc w:val="center"/>
            </w:pPr>
            <m:oMath>
              <m:sSub>
                <m:e>
                  <m:r>
                    <m:t>σ</m:t>
                  </m:r>
                </m:e>
                <m:sub>
                  <m:r>
                    <m:t>λ</m:t>
                  </m:r>
                </m:sub>
              </m:sSub>
            </m:oMath>
          </w:p>
        </w:tc>
      </w:tr>
      <w:tr>
        <w:tc>
          <w:tcPr/>
          <w:p>
            <w:pPr>
              <w:pStyle w:val="Compact"/>
              <w:jc w:val="center"/>
            </w:pPr>
            <m:oMath>
              <m:sSub>
                <m:e>
                  <m:r>
                    <m:t>M</m:t>
                  </m:r>
                </m:e>
                <m:sub>
                  <m:r>
                    <m:t>1</m:t>
                  </m:r>
                </m:sub>
              </m:sSub>
            </m:oMath>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9.00</w:t>
            </w:r>
          </w:p>
        </w:tc>
        <w:tc>
          <w:tcPr/>
          <w:p>
            <w:pPr>
              <w:pStyle w:val="Compact"/>
              <w:jc w:val="center"/>
            </w:pPr>
            <w:r>
              <w:t xml:space="preserve">27.00</w:t>
            </w:r>
          </w:p>
        </w:tc>
        <w:tc>
          <w:tcPr/>
          <w:p>
            <w:pPr>
              <w:pStyle w:val="Compact"/>
              <w:jc w:val="center"/>
            </w:pPr>
            <w:r>
              <w:t xml:space="preserve">5.196</w:t>
            </w:r>
          </w:p>
        </w:tc>
        <w:tc>
          <w:tcPr/>
          <w:p>
            <w:pPr>
              <w:pStyle w:val="Compact"/>
              <w:jc w:val="center"/>
            </w:pPr>
            <w:r>
              <w:t xml:space="preserve">0.667</w:t>
            </w:r>
          </w:p>
        </w:tc>
        <w:tc>
          <w:tcPr/>
          <w:p>
            <w:pPr>
              <w:pStyle w:val="Compact"/>
              <w:jc w:val="center"/>
            </w:pPr>
            <w:r>
              <w:t xml:space="preserve">0.0556</w:t>
            </w:r>
          </w:p>
        </w:tc>
        <w:tc>
          <w:tcPr/>
          <w:p>
            <w:pPr>
              <w:pStyle w:val="Compact"/>
              <w:jc w:val="center"/>
            </w:pPr>
            <w:r>
              <w:t xml:space="preserve">0.236</w:t>
            </w:r>
          </w:p>
        </w:tc>
      </w:tr>
      <w:tr>
        <w:tc>
          <w:tcPr/>
          <w:p>
            <w:pPr>
              <w:pStyle w:val="Compact"/>
              <w:jc w:val="center"/>
            </w:pPr>
            <m:oMath>
              <m:sSub>
                <m:e>
                  <m:r>
                    <m:t>M</m:t>
                  </m:r>
                </m:e>
                <m:sub>
                  <m:r>
                    <m:t>2</m:t>
                  </m:r>
                </m:sub>
              </m:sSub>
            </m:oMath>
          </w:p>
        </w:tc>
        <w:tc>
          <w:tcPr/>
          <w:p>
            <w:pPr>
              <w:pStyle w:val="Compact"/>
              <w:jc w:val="center"/>
            </w:pPr>
            <w:r>
              <w:t xml:space="preserve">2.50</w:t>
            </w:r>
          </w:p>
        </w:tc>
        <w:tc>
          <w:tcPr/>
          <w:p>
            <w:pPr>
              <w:pStyle w:val="Compact"/>
              <w:jc w:val="center"/>
            </w:pPr>
            <w:r>
              <w:t xml:space="preserve">0.50</w:t>
            </w:r>
          </w:p>
        </w:tc>
        <w:tc>
          <w:tcPr/>
          <w:p>
            <w:pPr>
              <w:pStyle w:val="Compact"/>
              <w:jc w:val="center"/>
            </w:pPr>
            <w:r>
              <w:t xml:space="preserve">3.00</w:t>
            </w:r>
          </w:p>
        </w:tc>
        <w:tc>
          <w:tcPr/>
          <w:p>
            <w:pPr>
              <w:pStyle w:val="Compact"/>
              <w:jc w:val="center"/>
            </w:pPr>
            <w:r>
              <w:t xml:space="preserve">9.00</w:t>
            </w:r>
          </w:p>
        </w:tc>
        <w:tc>
          <w:tcPr/>
          <w:p>
            <w:pPr>
              <w:pStyle w:val="Compact"/>
              <w:jc w:val="center"/>
            </w:pPr>
            <w:r>
              <w:t xml:space="preserve">27.00</w:t>
            </w:r>
          </w:p>
        </w:tc>
        <w:tc>
          <w:tcPr/>
          <w:p>
            <w:pPr>
              <w:pStyle w:val="Compact"/>
              <w:jc w:val="center"/>
            </w:pPr>
            <w:r>
              <w:t xml:space="preserve">5.196</w:t>
            </w:r>
          </w:p>
        </w:tc>
        <w:tc>
          <w:tcPr/>
          <w:p>
            <w:pPr>
              <w:pStyle w:val="Compact"/>
              <w:jc w:val="center"/>
            </w:pPr>
            <w:r>
              <w:t xml:space="preserve">0.883</w:t>
            </w:r>
          </w:p>
        </w:tc>
        <w:tc>
          <w:tcPr/>
          <w:p>
            <w:pPr>
              <w:pStyle w:val="Compact"/>
              <w:jc w:val="center"/>
            </w:pPr>
            <w:r>
              <w:t xml:space="preserve">0.0347</w:t>
            </w:r>
          </w:p>
        </w:tc>
        <w:tc>
          <w:tcPr/>
          <w:p>
            <w:pPr>
              <w:pStyle w:val="Compact"/>
              <w:jc w:val="center"/>
            </w:pPr>
            <w:r>
              <w:t xml:space="preserve">0.186</w:t>
            </w:r>
          </w:p>
        </w:tc>
      </w:tr>
      <w:tr>
        <w:tc>
          <w:tcPr/>
          <w:p>
            <w:pPr>
              <w:pStyle w:val="Compact"/>
              <w:jc w:val="center"/>
            </w:pPr>
            <m:oMath>
              <m:sSub>
                <m:e>
                  <m:r>
                    <m:t>M</m:t>
                  </m:r>
                </m:e>
                <m:sub>
                  <m:r>
                    <m:t>3</m:t>
                  </m:r>
                </m:sub>
              </m:sSub>
            </m:oMath>
          </w:p>
        </w:tc>
        <w:tc>
          <w:tcPr/>
          <w:p>
            <w:pPr>
              <w:pStyle w:val="Compact"/>
              <w:jc w:val="center"/>
            </w:pPr>
            <w:r>
              <w:t xml:space="preserve">2.75</w:t>
            </w:r>
          </w:p>
        </w:tc>
        <w:tc>
          <w:tcPr/>
          <w:p>
            <w:pPr>
              <w:pStyle w:val="Compact"/>
              <w:jc w:val="center"/>
            </w:pPr>
            <w:r>
              <w:t xml:space="preserve">0.25</w:t>
            </w:r>
          </w:p>
        </w:tc>
        <w:tc>
          <w:tcPr/>
          <w:p>
            <w:pPr>
              <w:pStyle w:val="Compact"/>
              <w:jc w:val="center"/>
            </w:pPr>
            <w:r>
              <w:t xml:space="preserve">3.00</w:t>
            </w:r>
          </w:p>
        </w:tc>
        <w:tc>
          <w:tcPr/>
          <w:p>
            <w:pPr>
              <w:pStyle w:val="Compact"/>
              <w:jc w:val="center"/>
            </w:pPr>
            <w:r>
              <w:t xml:space="preserve">9.00</w:t>
            </w:r>
          </w:p>
        </w:tc>
        <w:tc>
          <w:tcPr/>
          <w:p>
            <w:pPr>
              <w:pStyle w:val="Compact"/>
              <w:jc w:val="center"/>
            </w:pPr>
            <w:r>
              <w:t xml:space="preserve">27.00</w:t>
            </w:r>
          </w:p>
        </w:tc>
        <w:tc>
          <w:tcPr/>
          <w:p>
            <w:pPr>
              <w:pStyle w:val="Compact"/>
              <w:jc w:val="center"/>
            </w:pPr>
            <w:r>
              <w:t xml:space="preserve">5.196</w:t>
            </w:r>
          </w:p>
        </w:tc>
        <w:tc>
          <w:tcPr/>
          <w:p>
            <w:pPr>
              <w:pStyle w:val="Compact"/>
              <w:jc w:val="center"/>
            </w:pPr>
            <w:r>
              <w:t xml:space="preserve">0.917</w:t>
            </w:r>
          </w:p>
        </w:tc>
        <w:tc>
          <w:tcPr/>
          <w:p>
            <w:pPr>
              <w:pStyle w:val="Compact"/>
              <w:jc w:val="center"/>
            </w:pPr>
            <w:r>
              <w:t xml:space="preserve">0.0191</w:t>
            </w:r>
          </w:p>
        </w:tc>
        <w:tc>
          <w:tcPr/>
          <w:p>
            <w:pPr>
              <w:pStyle w:val="Compact"/>
              <w:jc w:val="center"/>
            </w:pPr>
            <w:r>
              <w:t xml:space="preserve">0.138</w:t>
            </w:r>
          </w:p>
        </w:tc>
      </w:tr>
    </w:tbl>
    <w:bookmarkEnd w:id="32"/>
    <w:bookmarkEnd w:id="33"/>
    <w:bookmarkStart w:id="34" w:name="s:inference"/>
    <w:p>
      <w:pPr>
        <w:pStyle w:val="Heading1"/>
      </w:pPr>
      <w:r>
        <w:t xml:space="preserve">Inferential Methods</w:t>
      </w:r>
    </w:p>
    <w:p>
      <w:pPr>
        <w:pStyle w:val="FirstParagraph"/>
      </w:pPr>
      <w:r>
        <w:t xml:space="preserve">For any given choice dataset, our principal inferential objective is to test various discrete choice conditions, using Bayes factors comparing models that are constrained by these condition, to encompassing models, that are unconstrained.</w:t>
      </w:r>
      <w:r>
        <w:t xml:space="preserve"> </w:t>
      </w:r>
      <w:r>
        <w:t xml:space="preserve">A secondary inferential objective, not pursued extensively here, is to describe the posterior distribution of</w:t>
      </w:r>
      <w:r>
        <w:t xml:space="preserve"> </w:t>
      </w:r>
      <m:oMath>
        <m:r>
          <m:t>P</m:t>
        </m:r>
      </m:oMath>
      <w:r>
        <w:t xml:space="preserve"> </w:t>
      </w:r>
      <w:r>
        <w:t xml:space="preserve">and the parameters</w:t>
      </w:r>
      <w:r>
        <w:t xml:space="preserve"> </w:t>
      </w:r>
      <m:oMath>
        <m:r>
          <m:t>α</m:t>
        </m:r>
      </m:oMath>
      <w:r>
        <w:t xml:space="preserve"> </w:t>
      </w:r>
      <w:r>
        <w:t xml:space="preserve">and</w:t>
      </w:r>
      <w:r>
        <w:t xml:space="preserve"> </w:t>
      </w:r>
      <m:oMath>
        <m:r>
          <m:t>λ</m:t>
        </m:r>
      </m:oMath>
      <w:r>
        <w:t xml:space="preserve"> </w:t>
      </w:r>
      <w:r>
        <w:t xml:space="preserve">of the encompassing or the constrained models.</w:t>
      </w:r>
      <w:r>
        <w:t xml:space="preserve"> </w:t>
      </w:r>
      <w:r>
        <w:t xml:space="preserve">Both inferential exercises are based on posterior simulation methods outlined in .</w:t>
      </w:r>
      <w:r>
        <w:t xml:space="preserve"> </w:t>
      </w:r>
      <w:r>
        <w:t xml:space="preserve">For an overview of Bayesian theory, see or .</w:t>
      </w:r>
      <w:r>
        <w:t xml:space="preserve"> </w:t>
      </w:r>
      <w:r>
        <w:t xml:space="preserve">For more on Bayes factors in particular and their interpretation, see .</w:t>
      </w:r>
    </w:p>
    <w:p>
      <w:pPr>
        <w:pStyle w:val="BodyText"/>
      </w:pPr>
      <w:r>
        <w:t xml:space="preserve">The posterior distribution</w:t>
      </w:r>
      <w:r>
        <w:t xml:space="preserve"> </w:t>
      </w:r>
      <m:oMath>
        <m:r>
          <m:t>α</m:t>
        </m:r>
        <m:r>
          <m:rPr>
            <m:sty m:val="p"/>
          </m:rPr>
          <m:t>,</m:t>
        </m:r>
        <m:r>
          <m:t>λ</m:t>
        </m:r>
        <m:r>
          <m:rPr>
            <m:sty m:val="p"/>
          </m:rPr>
          <m:t>,</m:t>
        </m:r>
        <m:r>
          <m:t>P</m:t>
        </m:r>
        <m:r>
          <m:rPr>
            <m:sty m:val="p"/>
          </m:rPr>
          <m:t>|</m:t>
        </m:r>
        <m:sSub>
          <m:e>
            <m:r>
              <m:rPr>
                <m:sty m:val="b"/>
              </m:rPr>
              <m:t>x</m:t>
            </m:r>
          </m:e>
          <m:sub>
            <m:r>
              <m:rPr>
                <m:sty m:val="p"/>
              </m:rPr>
              <m:t>o</m:t>
            </m:r>
            <m:r>
              <m:rPr>
                <m:sty m:val="p"/>
              </m:rPr>
              <m:t>p</m:t>
            </m:r>
            <m:r>
              <m:rPr>
                <m:sty m:val="p"/>
              </m:rPr>
              <m:t>t</m:t>
            </m:r>
          </m:sub>
        </m:sSub>
      </m:oMath>
      <w:r>
        <w:t xml:space="preserve">, represents what we learn, relative to the prior distribution of</w:t>
      </w:r>
      <w:r>
        <w:t xml:space="preserve"> </w:t>
      </w:r>
      <m:oMath>
        <m:r>
          <m:t>α</m:t>
        </m:r>
      </m:oMath>
      <w:r>
        <w:t xml:space="preserve">,</w:t>
      </w:r>
      <w:r>
        <w:t xml:space="preserve"> </w:t>
      </w:r>
      <m:oMath>
        <m:r>
          <m:t>λ</m:t>
        </m:r>
      </m:oMath>
      <w:r>
        <w:t xml:space="preserve"> </w:t>
      </w:r>
      <w:r>
        <w:t xml:space="preserve">and</w:t>
      </w:r>
      <w:r>
        <w:t xml:space="preserve"> </w:t>
      </w:r>
      <m:oMath>
        <m:r>
          <m:t>P</m:t>
        </m:r>
      </m:oMath>
      <w:r>
        <w:t xml:space="preserve">, from the choice dataset</w:t>
      </w:r>
      <w:r>
        <w:t xml:space="preserve"> </w:t>
      </w:r>
      <m:oMath>
        <m:sSub>
          <m:e>
            <m:r>
              <m:rPr>
                <m:sty m:val="b"/>
              </m:rPr>
              <m:t>x</m:t>
            </m:r>
          </m:e>
          <m:sub>
            <m:r>
              <m:rPr>
                <m:sty m:val="p"/>
              </m:rPr>
              <m:t>o</m:t>
            </m:r>
            <m:r>
              <m:rPr>
                <m:sty m:val="p"/>
              </m:rPr>
              <m:t>p</m:t>
            </m:r>
            <m:r>
              <m:rPr>
                <m:sty m:val="p"/>
              </m:rPr>
              <m:t>t</m:t>
            </m:r>
          </m:sub>
        </m:sSub>
      </m:oMath>
      <w:r>
        <w:t xml:space="preserve">.</w:t>
      </w:r>
      <w:r>
        <w:t xml:space="preserve"> </w:t>
      </w:r>
      <w:r>
        <w:t xml:space="preserve">The posterior distribution is analytically intractable and we use Markov chain Monte Carlo (MCMC) methods to obtain a large posterior sample targeting the posterior distribution.</w:t>
      </w:r>
      <w:r>
        <w:t xml:space="preserve"> </w:t>
      </w:r>
      <w:r>
        <w:t xml:space="preserve">The posterior sample does not consist of independent draws, but there are standard methods for quantifying simulation error; that is, the difference between posterior sample moments and their population counterparts.</w:t>
      </w:r>
      <w:r>
        <w:t xml:space="preserve"> </w:t>
      </w:r>
      <w:r>
        <w:t xml:space="preserve">We use the overlapping batch means (OBM) method, whose properties are described in , to compute the numerical standard error of posterior sample means.</w:t>
      </w:r>
    </w:p>
    <w:p>
      <w:pPr>
        <w:pStyle w:val="BodyText"/>
      </w:pPr>
      <w:r>
        <w:t xml:space="preserve">We numerically compute Bayes factors for all model comparisons.</w:t>
      </w:r>
      <w:r>
        <w:t xml:space="preserve"> </w:t>
      </w:r>
      <w:r>
        <w:t xml:space="preserve">Suppose we are comparing any two Bayesian discrete choice models</w:t>
      </w:r>
      <w:r>
        <w:t xml:space="preserve"> </w:t>
      </w:r>
      <m:oMath>
        <m:r>
          <m:t>M</m:t>
        </m:r>
      </m:oMath>
      <w:r>
        <w:t xml:space="preserve"> </w:t>
      </w:r>
      <w:r>
        <w:t xml:space="preserve">and</w:t>
      </w:r>
      <w:r>
        <w:t xml:space="preserve"> </w:t>
      </w:r>
      <m:oMath>
        <m:r>
          <m:t>M</m:t>
        </m:r>
        <m:r>
          <m:rPr>
            <m:sty m:val="p"/>
          </m:rPr>
          <m:t>′</m:t>
        </m:r>
      </m:oMath>
      <w:r>
        <w:t xml:space="preserve">, and we observe a choice dataset</w:t>
      </w:r>
      <w:r>
        <w:t xml:space="preserve"> </w:t>
      </w:r>
      <m:oMath>
        <m:r>
          <m:rPr>
            <m:sty m:val="b"/>
          </m:rPr>
          <m:t>x</m:t>
        </m:r>
      </m:oMath>
      <w:r>
        <w:t xml:space="preserve">.</w:t>
      </w:r>
      <w:r>
        <w:t xml:space="preserve"> </w:t>
      </w:r>
      <w:r>
        <w:t xml:space="preserve">Then the posterior odds ratio giving the relative posterior probabilities of</w:t>
      </w:r>
      <w:r>
        <w:t xml:space="preserve"> </w:t>
      </w:r>
      <m:oMath>
        <m:r>
          <m:t>M</m:t>
        </m:r>
      </m:oMath>
      <w:r>
        <w:t xml:space="preserve"> </w:t>
      </w:r>
      <w:r>
        <w:t xml:space="preserve">and</w:t>
      </w:r>
      <w:r>
        <w:t xml:space="preserve"> </w:t>
      </w:r>
      <m:oMath>
        <m:r>
          <m:t>M</m:t>
        </m:r>
        <m:r>
          <m:rPr>
            <m:sty m:val="p"/>
          </m:rPr>
          <m:t>′</m:t>
        </m:r>
      </m:oMath>
      <w:r>
        <w:t xml:space="preserve"> </w:t>
      </w:r>
      <w:r>
        <w:t xml:space="preserve">can be expressed as</w:t>
      </w:r>
    </w:p>
    <w:p>
      <w:pPr>
        <w:pStyle w:val="BodyText"/>
      </w:pPr>
      <m:oMathPara>
        <m:oMathParaPr>
          <m:jc m:val="center"/>
        </m:oMathParaPr>
        <m:oMath>
          <m:f>
            <m:fPr>
              <m:type m:val="bar"/>
            </m:fPr>
            <m:num>
              <m:r>
                <m:rPr>
                  <m:sty m:val="p"/>
                </m:rPr>
                <m:t>Pr</m:t>
              </m:r>
              <m:d>
                <m:dPr>
                  <m:begChr m:val="["/>
                  <m:endChr m:val="]"/>
                  <m:sepChr m:val=""/>
                  <m:grow/>
                </m:dPr>
                <m:e>
                  <m:r>
                    <m:t>M</m:t>
                  </m:r>
                  <m:r>
                    <m:rPr>
                      <m:sty m:val="p"/>
                    </m:rPr>
                    <m:t>|</m:t>
                  </m:r>
                  <m:sSub>
                    <m:e>
                      <m:r>
                        <m:rPr>
                          <m:sty m:val="b"/>
                        </m:rPr>
                        <m:t>x</m:t>
                      </m:r>
                    </m:e>
                    <m:sub>
                      <m:r>
                        <m:rPr>
                          <m:sty m:val="p"/>
                        </m:rPr>
                        <m:t>o</m:t>
                      </m:r>
                      <m:r>
                        <m:rPr>
                          <m:sty m:val="p"/>
                        </m:rPr>
                        <m:t>p</m:t>
                      </m:r>
                      <m:r>
                        <m:rPr>
                          <m:sty m:val="p"/>
                        </m:rPr>
                        <m:t>t</m:t>
                      </m:r>
                    </m:sub>
                  </m:sSub>
                </m:e>
              </m:d>
            </m:num>
            <m:den>
              <m:r>
                <m:rPr>
                  <m:sty m:val="p"/>
                </m:rPr>
                <m:t>Pr</m:t>
              </m:r>
              <m:d>
                <m:dPr>
                  <m:begChr m:val="["/>
                  <m:endChr m:val="]"/>
                  <m:sepChr m:val=""/>
                  <m:grow/>
                </m:dPr>
                <m:e>
                  <m:r>
                    <m:t>M</m:t>
                  </m:r>
                  <m:r>
                    <m:rPr>
                      <m:sty m:val="p"/>
                    </m:rPr>
                    <m:t>′</m:t>
                  </m:r>
                  <m:r>
                    <m:rPr>
                      <m:sty m:val="p"/>
                    </m:rPr>
                    <m:t>|</m:t>
                  </m:r>
                  <m:sSub>
                    <m:e>
                      <m:r>
                        <m:rPr>
                          <m:sty m:val="b"/>
                        </m:rPr>
                        <m:t>x</m:t>
                      </m:r>
                    </m:e>
                    <m:sub>
                      <m:r>
                        <m:rPr>
                          <m:sty m:val="p"/>
                        </m:rPr>
                        <m:t>o</m:t>
                      </m:r>
                      <m:r>
                        <m:rPr>
                          <m:sty m:val="p"/>
                        </m:rPr>
                        <m:t>p</m:t>
                      </m:r>
                      <m:r>
                        <m:rPr>
                          <m:sty m:val="p"/>
                        </m:rPr>
                        <m:t>t</m:t>
                      </m:r>
                    </m:sub>
                  </m:sSub>
                </m:e>
              </m:d>
            </m:den>
          </m:f>
          <m:r>
            <m:rPr>
              <m:sty m:val="p"/>
            </m:rPr>
            <m:t>=</m:t>
          </m:r>
          <m:f>
            <m:fPr>
              <m:type m:val="bar"/>
            </m:fPr>
            <m:num>
              <m:r>
                <m:rPr>
                  <m:sty m:val="p"/>
                </m:rPr>
                <m:t>Pr</m:t>
              </m:r>
              <m:d>
                <m:dPr>
                  <m:begChr m:val="["/>
                  <m:endChr m:val="]"/>
                  <m:sepChr m:val=""/>
                  <m:grow/>
                </m:dPr>
                <m:e>
                  <m:r>
                    <m:t>M</m:t>
                  </m:r>
                </m:e>
              </m:d>
            </m:num>
            <m:den>
              <m:r>
                <m:rPr>
                  <m:sty m:val="p"/>
                </m:rPr>
                <m:t>Pr</m:t>
              </m:r>
              <m:d>
                <m:dPr>
                  <m:begChr m:val="["/>
                  <m:endChr m:val="]"/>
                  <m:sepChr m:val=""/>
                  <m:grow/>
                </m:dPr>
                <m:e>
                  <m:r>
                    <m:t>M</m:t>
                  </m:r>
                  <m:r>
                    <m:rPr>
                      <m:sty m:val="p"/>
                    </m:rPr>
                    <m:t>′</m:t>
                  </m:r>
                </m:e>
              </m:d>
            </m:den>
          </m:f>
          <m:r>
            <m:rPr>
              <m:sty m:val="p"/>
            </m:rPr>
            <m:t>⋅</m:t>
          </m:r>
          <m:f>
            <m:fPr>
              <m:type m:val="bar"/>
            </m:fPr>
            <m:num>
              <m:sSub>
                <m:e>
                  <m:r>
                    <m:t>f</m:t>
                  </m:r>
                </m:e>
                <m:sub>
                  <m:r>
                    <m:t>M</m:t>
                  </m:r>
                </m:sub>
              </m:sSub>
              <m:d>
                <m:dPr>
                  <m:begChr m:val="("/>
                  <m:endChr m:val=")"/>
                  <m:sepChr m:val=""/>
                  <m:grow/>
                </m:dPr>
                <m:e>
                  <m:sSub>
                    <m:e>
                      <m:r>
                        <m:rPr>
                          <m:sty m:val="b"/>
                        </m:rPr>
                        <m:t>x</m:t>
                      </m:r>
                    </m:e>
                    <m:sub>
                      <m:r>
                        <m:rPr>
                          <m:sty m:val="p"/>
                        </m:rPr>
                        <m:t>o</m:t>
                      </m:r>
                      <m:r>
                        <m:rPr>
                          <m:sty m:val="p"/>
                        </m:rPr>
                        <m:t>p</m:t>
                      </m:r>
                      <m:r>
                        <m:rPr>
                          <m:sty m:val="p"/>
                        </m:rPr>
                        <m:t>t</m:t>
                      </m:r>
                    </m:sub>
                  </m:sSub>
                </m:e>
              </m:d>
            </m:num>
            <m:den>
              <m:sSub>
                <m:e>
                  <m:r>
                    <m:t>f</m:t>
                  </m:r>
                </m:e>
                <m:sub>
                  <m:r>
                    <m:t>M</m:t>
                  </m:r>
                  <m:r>
                    <m:rPr>
                      <m:sty m:val="p"/>
                    </m:rPr>
                    <m:t>′</m:t>
                  </m:r>
                </m:sub>
              </m:sSub>
              <m:d>
                <m:dPr>
                  <m:begChr m:val="("/>
                  <m:endChr m:val=")"/>
                  <m:sepChr m:val=""/>
                  <m:grow/>
                </m:dPr>
                <m:e>
                  <m:sSub>
                    <m:e>
                      <m:r>
                        <m:rPr>
                          <m:sty m:val="b"/>
                        </m:rPr>
                        <m:t>x</m:t>
                      </m:r>
                    </m:e>
                    <m:sub>
                      <m:r>
                        <m:rPr>
                          <m:sty m:val="p"/>
                        </m:rPr>
                        <m:t>o</m:t>
                      </m:r>
                      <m:r>
                        <m:rPr>
                          <m:sty m:val="p"/>
                        </m:rPr>
                        <m:t>p</m:t>
                      </m:r>
                      <m:r>
                        <m:rPr>
                          <m:sty m:val="p"/>
                        </m:rPr>
                        <m:t>t</m:t>
                      </m:r>
                    </m:sub>
                  </m:sSub>
                </m:e>
              </m:d>
            </m:den>
          </m:f>
        </m:oMath>
      </m:oMathPara>
    </w:p>
    <w:p>
      <w:pPr>
        <w:pStyle w:val="FirstParagraph"/>
      </w:pPr>
      <w:r>
        <w:t xml:space="preserve">This result follows easily from Bayes’ rule and does not depend on how many models are under consideration.</w:t>
      </w:r>
      <w:r>
        <w:t xml:space="preserve"> </w:t>
      </w:r>
      <w:r>
        <w:t xml:space="preserve">The expression on the right hand side is the product of two factors.</w:t>
      </w:r>
      <w:r>
        <w:t xml:space="preserve"> </w:t>
      </w:r>
      <w:r>
        <w:t xml:space="preserve">The first is the prior odds ratio and the second is a ratio of marginal likelihoods called the</w:t>
      </w:r>
      <w:r>
        <w:t xml:space="preserve"> </w:t>
      </w:r>
      <w:r>
        <w:rPr>
          <w:iCs/>
          <w:i/>
        </w:rPr>
        <w:t xml:space="preserve">Bayes factor</w:t>
      </w:r>
      <w:r>
        <w:t xml:space="preserve">—see or for further explanation.</w:t>
      </w:r>
      <w:r>
        <w:t xml:space="preserve"> </w:t>
      </w:r>
      <w:r>
        <w:t xml:space="preserve">The marginal likelihoods</w:t>
      </w:r>
      <w:r>
        <w:t xml:space="preserve"> </w:t>
      </w:r>
      <m:oMath>
        <m:sSub>
          <m:e>
            <m:r>
              <m:t>f</m:t>
            </m:r>
          </m:e>
          <m:sub>
            <m:r>
              <m:t>M</m:t>
            </m:r>
          </m:sub>
        </m:sSub>
        <m:d>
          <m:dPr>
            <m:begChr m:val="("/>
            <m:endChr m:val=")"/>
            <m:sepChr m:val=""/>
            <m:grow/>
          </m:dPr>
          <m:e>
            <m:sSub>
              <m:e>
                <m:r>
                  <m:rPr>
                    <m:sty m:val="b"/>
                  </m:rPr>
                  <m:t>x</m:t>
                </m:r>
              </m:e>
              <m:sub>
                <m:r>
                  <m:rPr>
                    <m:sty m:val="p"/>
                  </m:rPr>
                  <m:t>o</m:t>
                </m:r>
                <m:r>
                  <m:rPr>
                    <m:sty m:val="p"/>
                  </m:rPr>
                  <m:t>p</m:t>
                </m:r>
                <m:r>
                  <m:rPr>
                    <m:sty m:val="p"/>
                  </m:rPr>
                  <m:t>t</m:t>
                </m:r>
              </m:sub>
            </m:sSub>
          </m:e>
        </m:d>
      </m:oMath>
      <w:r>
        <w:t xml:space="preserve"> </w:t>
      </w:r>
      <w:r>
        <w:t xml:space="preserve">and</w:t>
      </w:r>
      <w:r>
        <w:t xml:space="preserve"> </w:t>
      </w:r>
      <m:oMath>
        <m:sSub>
          <m:e>
            <m:r>
              <m:t>f</m:t>
            </m:r>
          </m:e>
          <m:sub>
            <m:r>
              <m:t>M</m:t>
            </m:r>
            <m:r>
              <m:rPr>
                <m:sty m:val="p"/>
              </m:rPr>
              <m:t>′</m:t>
            </m:r>
          </m:sub>
        </m:sSub>
        <m:d>
          <m:dPr>
            <m:begChr m:val="("/>
            <m:endChr m:val=")"/>
            <m:sepChr m:val=""/>
            <m:grow/>
          </m:dPr>
          <m:e>
            <m:sSub>
              <m:e>
                <m:r>
                  <m:rPr>
                    <m:sty m:val="b"/>
                  </m:rPr>
                  <m:t>x</m:t>
                </m:r>
              </m:e>
              <m:sub>
                <m:r>
                  <m:rPr>
                    <m:sty m:val="p"/>
                  </m:rPr>
                  <m:t>o</m:t>
                </m:r>
                <m:r>
                  <m:rPr>
                    <m:sty m:val="p"/>
                  </m:rPr>
                  <m:t>p</m:t>
                </m:r>
                <m:r>
                  <m:rPr>
                    <m:sty m:val="p"/>
                  </m:rPr>
                  <m:t>t</m:t>
                </m:r>
              </m:sub>
            </m:sSub>
          </m:e>
        </m:d>
      </m:oMath>
      <w:r>
        <w:t xml:space="preserve"> </w:t>
      </w:r>
      <w:r>
        <w:t xml:space="preserve">are the probabilities of observing the choice data</w:t>
      </w:r>
      <w:r>
        <w:t xml:space="preserve"> </w:t>
      </w:r>
      <m:oMath>
        <m:sSub>
          <m:e>
            <m:r>
              <m:rPr>
                <m:sty m:val="b"/>
              </m:rPr>
              <m:t>x</m:t>
            </m:r>
          </m:e>
          <m:sub>
            <m:r>
              <m:rPr>
                <m:sty m:val="p"/>
              </m:rPr>
              <m:t>o</m:t>
            </m:r>
            <m:r>
              <m:rPr>
                <m:sty m:val="p"/>
              </m:rPr>
              <m:t>p</m:t>
            </m:r>
            <m:r>
              <m:rPr>
                <m:sty m:val="p"/>
              </m:rPr>
              <m:t>t</m:t>
            </m:r>
          </m:sub>
        </m:sSub>
      </m:oMath>
      <w:r>
        <w:t xml:space="preserve"> </w:t>
      </w:r>
      <w:r>
        <w:t xml:space="preserve">if the models</w:t>
      </w:r>
      <w:r>
        <w:t xml:space="preserve"> </w:t>
      </w:r>
      <m:oMath>
        <m:r>
          <m:t>M</m:t>
        </m:r>
      </m:oMath>
      <w:r>
        <w:t xml:space="preserve"> </w:t>
      </w:r>
      <w:r>
        <w:t xml:space="preserve">and</w:t>
      </w:r>
      <w:r>
        <w:t xml:space="preserve"> </w:t>
      </w:r>
      <m:oMath>
        <m:r>
          <m:t>M</m:t>
        </m:r>
        <m:r>
          <m:rPr>
            <m:sty m:val="p"/>
          </m:rPr>
          <m:t>′</m:t>
        </m:r>
      </m:oMath>
      <w:r>
        <w:t xml:space="preserve"> </w:t>
      </w:r>
      <w:r>
        <w:t xml:space="preserve">(respectively) are true.</w:t>
      </w:r>
      <w:r>
        <w:t xml:space="preserve"> </w:t>
      </w:r>
      <w:r>
        <w:t xml:space="preserve">The ratio measures the relative out-of-sample predictive performance of the two models, with a value greater than one favouring model</w:t>
      </w:r>
      <w:r>
        <w:t xml:space="preserve"> </w:t>
      </w:r>
      <m:oMath>
        <m:r>
          <m:t>M</m:t>
        </m:r>
      </m:oMath>
      <w:r>
        <w:t xml:space="preserve">.</w:t>
      </w:r>
    </w:p>
    <w:p>
      <w:pPr>
        <w:pStyle w:val="BodyText"/>
      </w:pPr>
      <w:r>
        <w:t xml:space="preserve">In the special case where the denominator model is an encompassing model</w:t>
      </w:r>
      <w:r>
        <w:t xml:space="preserve"> </w:t>
      </w:r>
      <m:oMath>
        <m:sSub>
          <m:e>
            <m:r>
              <m:t>M</m:t>
            </m:r>
          </m:e>
          <m:sub>
            <m:r>
              <m:t>e</m:t>
            </m:r>
          </m:sub>
        </m:sSub>
      </m:oMath>
      <w:r>
        <w:t xml:space="preserve"> </w:t>
      </w:r>
      <w:r>
        <w:t xml:space="preserve">and the numerator model is the constrained model</w:t>
      </w:r>
      <w:r>
        <w:t xml:space="preserve"> </w:t>
      </w:r>
      <m:oMath>
        <m:sSub>
          <m:e>
            <m:r>
              <m:t>M</m:t>
            </m:r>
          </m:e>
          <m:sub>
            <m:r>
              <m:t>c</m:t>
            </m:r>
          </m:sub>
        </m:sSub>
      </m:oMath>
      <w:r>
        <w:t xml:space="preserve"> </w:t>
      </w:r>
      <w:r>
        <w:t xml:space="preserve">obtained by truncating the density</w:t>
      </w:r>
      <w:r>
        <w:t xml:space="preserve"> </w:t>
      </w:r>
      <m:oMath>
        <m:sSub>
          <m:e>
            <m:r>
              <m:t>f</m:t>
            </m:r>
          </m:e>
          <m:sub>
            <m:sSub>
              <m:e>
                <m:r>
                  <m:t>M</m:t>
                </m:r>
              </m:e>
              <m:sub>
                <m:r>
                  <m:t>e</m:t>
                </m:r>
              </m:sub>
            </m:sSub>
          </m:sub>
        </m:sSub>
        <m:d>
          <m:dPr>
            <m:begChr m:val="("/>
            <m:endChr m:val=")"/>
            <m:sepChr m:val=""/>
            <m:grow/>
          </m:dPr>
          <m:e>
            <m:r>
              <m:t>P</m:t>
            </m:r>
          </m:e>
        </m:d>
      </m:oMath>
      <w:r>
        <w:t xml:space="preserve"> </w:t>
      </w:r>
      <w:r>
        <w:t xml:space="preserve">associated with</w:t>
      </w:r>
      <w:r>
        <w:t xml:space="preserve"> </w:t>
      </w:r>
      <m:oMath>
        <m:sSub>
          <m:e>
            <m:r>
              <m:t>M</m:t>
            </m:r>
          </m:e>
          <m:sub>
            <m:r>
              <m:t>e</m:t>
            </m:r>
          </m:sub>
        </m:sSub>
      </m:oMath>
      <w:r>
        <w:t xml:space="preserve"> </w:t>
      </w:r>
      <w:r>
        <w:t xml:space="preserve">to the region</w:t>
      </w:r>
      <w:r>
        <w:t xml:space="preserve"> </w:t>
      </w:r>
      <m:oMath>
        <m:r>
          <m:t>Λ</m:t>
        </m:r>
      </m:oMath>
      <w:r>
        <w:t xml:space="preserve"> </w:t>
      </w:r>
      <w:r>
        <w:t xml:space="preserve">defining a condition, then the Bayes factor becomes</w:t>
      </w:r>
    </w:p>
    <w:p>
      <w:pPr>
        <w:pStyle w:val="BodyText"/>
      </w:pPr>
      <m:oMathPara>
        <m:oMathParaPr>
          <m:jc m:val="center"/>
        </m:oMathParaPr>
        <m:oMath>
          <m:f>
            <m:fPr>
              <m:type m:val="bar"/>
            </m:fPr>
            <m:num>
              <m:sSub>
                <m:e>
                  <m:r>
                    <m:t>f</m:t>
                  </m:r>
                </m:e>
                <m:sub>
                  <m:sSub>
                    <m:e>
                      <m:r>
                        <m:t>M</m:t>
                      </m:r>
                    </m:e>
                    <m:sub>
                      <m:r>
                        <m:t>c</m:t>
                      </m:r>
                    </m:sub>
                  </m:sSub>
                </m:sub>
              </m:sSub>
              <m:d>
                <m:dPr>
                  <m:begChr m:val="("/>
                  <m:endChr m:val=")"/>
                  <m:sepChr m:val=""/>
                  <m:grow/>
                </m:dPr>
                <m:e>
                  <m:sSub>
                    <m:e>
                      <m:r>
                        <m:rPr>
                          <m:sty m:val="b"/>
                        </m:rPr>
                        <m:t>x</m:t>
                      </m:r>
                    </m:e>
                    <m:sub>
                      <m:r>
                        <m:rPr>
                          <m:sty m:val="p"/>
                        </m:rPr>
                        <m:t>o</m:t>
                      </m:r>
                      <m:r>
                        <m:rPr>
                          <m:sty m:val="p"/>
                        </m:rPr>
                        <m:t>p</m:t>
                      </m:r>
                      <m:r>
                        <m:rPr>
                          <m:sty m:val="p"/>
                        </m:rPr>
                        <m:t>t</m:t>
                      </m:r>
                    </m:sub>
                  </m:sSub>
                </m:e>
              </m:d>
            </m:num>
            <m:den>
              <m:sSub>
                <m:e>
                  <m:r>
                    <m:t>f</m:t>
                  </m:r>
                </m:e>
                <m:sub>
                  <m:sSub>
                    <m:e>
                      <m:r>
                        <m:t>M</m:t>
                      </m:r>
                    </m:e>
                    <m:sub>
                      <m:r>
                        <m:t>e</m:t>
                      </m:r>
                    </m:sub>
                  </m:sSub>
                </m:sub>
              </m:sSub>
              <m:d>
                <m:dPr>
                  <m:begChr m:val="("/>
                  <m:endChr m:val=")"/>
                  <m:sepChr m:val=""/>
                  <m:grow/>
                </m:dPr>
                <m:e>
                  <m:sSub>
                    <m:e>
                      <m:r>
                        <m:rPr>
                          <m:sty m:val="b"/>
                        </m:rPr>
                        <m:t>x</m:t>
                      </m:r>
                    </m:e>
                    <m:sub>
                      <m:r>
                        <m:rPr>
                          <m:sty m:val="p"/>
                        </m:rPr>
                        <m:t>o</m:t>
                      </m:r>
                      <m:r>
                        <m:rPr>
                          <m:sty m:val="p"/>
                        </m:rPr>
                        <m:t>p</m:t>
                      </m:r>
                      <m:r>
                        <m:rPr>
                          <m:sty m:val="p"/>
                        </m:rPr>
                        <m:t>t</m:t>
                      </m:r>
                    </m:sub>
                  </m:sSub>
                </m:e>
              </m:d>
            </m:den>
          </m:f>
          <m:r>
            <m:rPr>
              <m:sty m:val="p"/>
            </m:rPr>
            <m:t>=</m:t>
          </m:r>
          <m:f>
            <m:fPr>
              <m:type m:val="bar"/>
            </m:fPr>
            <m:num>
              <m:limLow>
                <m:e>
                  <m:r>
                    <m:rPr>
                      <m:sty m:val="p"/>
                    </m:rPr>
                    <m:t>Pr</m:t>
                  </m:r>
                </m:e>
                <m:lim>
                  <m:sSub>
                    <m:e>
                      <m:r>
                        <m:t>M</m:t>
                      </m:r>
                    </m:e>
                    <m:sub>
                      <m:r>
                        <m:t>e</m:t>
                      </m:r>
                    </m:sub>
                  </m:sSub>
                </m:lim>
              </m:limLow>
              <m:d>
                <m:dPr>
                  <m:begChr m:val="["/>
                  <m:endChr m:val="]"/>
                  <m:sepChr m:val=""/>
                  <m:grow/>
                </m:dPr>
                <m:e>
                  <m:r>
                    <m:rPr>
                      <m:sty m:val="b"/>
                    </m:rPr>
                    <m:t>x</m:t>
                  </m:r>
                  <m:r>
                    <m:rPr>
                      <m:sty m:val="p"/>
                    </m:rPr>
                    <m:t>=</m:t>
                  </m:r>
                  <m:sSub>
                    <m:e>
                      <m:r>
                        <m:rPr>
                          <m:sty m:val="b"/>
                        </m:rPr>
                        <m:t>x</m:t>
                      </m:r>
                    </m:e>
                    <m:sub>
                      <m:r>
                        <m:rPr>
                          <m:sty m:val="p"/>
                        </m:rPr>
                        <m:t>o</m:t>
                      </m:r>
                      <m:r>
                        <m:rPr>
                          <m:sty m:val="p"/>
                        </m:rPr>
                        <m:t>p</m:t>
                      </m:r>
                      <m:r>
                        <m:rPr>
                          <m:sty m:val="p"/>
                        </m:rPr>
                        <m:t>t</m:t>
                      </m:r>
                    </m:sub>
                  </m:sSub>
                  <m:r>
                    <m:rPr>
                      <m:sty m:val="p"/>
                    </m:rPr>
                    <m:t>|</m:t>
                  </m:r>
                  <m:r>
                    <m:t>P</m:t>
                  </m:r>
                  <m:r>
                    <m:rPr>
                      <m:sty m:val="p"/>
                    </m:rPr>
                    <m:t>∈</m:t>
                  </m:r>
                  <m:r>
                    <m:t>Λ</m:t>
                  </m:r>
                </m:e>
              </m:d>
            </m:num>
            <m:den>
              <m:limLow>
                <m:e>
                  <m:r>
                    <m:rPr>
                      <m:sty m:val="p"/>
                    </m:rPr>
                    <m:t>Pr</m:t>
                  </m:r>
                </m:e>
                <m:lim>
                  <m:sSub>
                    <m:e>
                      <m:r>
                        <m:t>M</m:t>
                      </m:r>
                    </m:e>
                    <m:sub>
                      <m:r>
                        <m:t>e</m:t>
                      </m:r>
                    </m:sub>
                  </m:sSub>
                </m:lim>
              </m:limLow>
              <m:d>
                <m:dPr>
                  <m:begChr m:val="["/>
                  <m:endChr m:val="]"/>
                  <m:sepChr m:val=""/>
                  <m:grow/>
                </m:dPr>
                <m:e>
                  <m:r>
                    <m:rPr>
                      <m:sty m:val="b"/>
                    </m:rPr>
                    <m:t>x</m:t>
                  </m:r>
                  <m:r>
                    <m:rPr>
                      <m:sty m:val="p"/>
                    </m:rPr>
                    <m:t>=</m:t>
                  </m:r>
                  <m:sSub>
                    <m:e>
                      <m:r>
                        <m:rPr>
                          <m:sty m:val="b"/>
                        </m:rPr>
                        <m:t>x</m:t>
                      </m:r>
                    </m:e>
                    <m:sub>
                      <m:r>
                        <m:rPr>
                          <m:sty m:val="p"/>
                        </m:rPr>
                        <m:t>o</m:t>
                      </m:r>
                      <m:r>
                        <m:rPr>
                          <m:sty m:val="p"/>
                        </m:rPr>
                        <m:t>p</m:t>
                      </m:r>
                      <m:r>
                        <m:rPr>
                          <m:sty m:val="p"/>
                        </m:rPr>
                        <m:t>t</m:t>
                      </m:r>
                    </m:sub>
                  </m:sSub>
                </m:e>
              </m:d>
            </m:den>
          </m:f>
          <m:r>
            <m:rPr>
              <m:sty m:val="p"/>
            </m:rPr>
            <m:t>=</m:t>
          </m:r>
          <m:f>
            <m:fPr>
              <m:type m:val="bar"/>
            </m:fPr>
            <m:num>
              <m:limLow>
                <m:e>
                  <m:r>
                    <m:rPr>
                      <m:sty m:val="p"/>
                    </m:rPr>
                    <m:t>Pr</m:t>
                  </m:r>
                </m:e>
                <m:lim>
                  <m:sSub>
                    <m:e>
                      <m:r>
                        <m:t>M</m:t>
                      </m:r>
                    </m:e>
                    <m:sub>
                      <m:r>
                        <m:t>e</m:t>
                      </m:r>
                    </m:sub>
                  </m:sSub>
                </m:lim>
              </m:limLow>
              <m:d>
                <m:dPr>
                  <m:begChr m:val="["/>
                  <m:endChr m:val="]"/>
                  <m:sepChr m:val=""/>
                  <m:grow/>
                </m:dPr>
                <m:e>
                  <m:r>
                    <m:t>P</m:t>
                  </m:r>
                  <m:r>
                    <m:rPr>
                      <m:sty m:val="p"/>
                    </m:rPr>
                    <m:t>∈</m:t>
                  </m:r>
                  <m:r>
                    <m:t>Λ</m:t>
                  </m:r>
                  <m:r>
                    <m:rPr>
                      <m:sty m:val="p"/>
                    </m:rPr>
                    <m:t>|</m:t>
                  </m:r>
                  <m:r>
                    <m:rPr>
                      <m:sty m:val="b"/>
                    </m:rPr>
                    <m:t>x</m:t>
                  </m:r>
                  <m:r>
                    <m:rPr>
                      <m:sty m:val="p"/>
                    </m:rPr>
                    <m:t>=</m:t>
                  </m:r>
                  <m:sSub>
                    <m:e>
                      <m:r>
                        <m:rPr>
                          <m:sty m:val="b"/>
                        </m:rPr>
                        <m:t>x</m:t>
                      </m:r>
                    </m:e>
                    <m:sub>
                      <m:r>
                        <m:rPr>
                          <m:sty m:val="p"/>
                        </m:rPr>
                        <m:t>o</m:t>
                      </m:r>
                      <m:r>
                        <m:rPr>
                          <m:sty m:val="p"/>
                        </m:rPr>
                        <m:t>p</m:t>
                      </m:r>
                      <m:r>
                        <m:rPr>
                          <m:sty m:val="p"/>
                        </m:rPr>
                        <m:t>t</m:t>
                      </m:r>
                    </m:sub>
                  </m:sSub>
                </m:e>
              </m:d>
            </m:num>
            <m:den>
              <m:limLow>
                <m:e>
                  <m:r>
                    <m:rPr>
                      <m:sty m:val="p"/>
                    </m:rPr>
                    <m:t>Pr</m:t>
                  </m:r>
                </m:e>
                <m:lim>
                  <m:sSub>
                    <m:e>
                      <m:r>
                        <m:t>M</m:t>
                      </m:r>
                    </m:e>
                    <m:sub>
                      <m:r>
                        <m:t>e</m:t>
                      </m:r>
                    </m:sub>
                  </m:sSub>
                </m:lim>
              </m:limLow>
              <m:d>
                <m:dPr>
                  <m:begChr m:val="["/>
                  <m:endChr m:val="]"/>
                  <m:sepChr m:val=""/>
                  <m:grow/>
                </m:dPr>
                <m:e>
                  <m:r>
                    <m:t>P</m:t>
                  </m:r>
                  <m:r>
                    <m:rPr>
                      <m:sty m:val="p"/>
                    </m:rPr>
                    <m:t>∈</m:t>
                  </m:r>
                  <m:r>
                    <m:t>Λ</m:t>
                  </m:r>
                </m:e>
              </m:d>
            </m:den>
          </m:f>
          <m:r>
            <m:rPr>
              <m:sty m:val="p"/>
            </m:rPr>
            <m:t>.</m:t>
          </m:r>
        </m:oMath>
      </m:oMathPara>
    </w:p>
    <w:p>
      <w:pPr>
        <w:pStyle w:val="FirstParagraph"/>
      </w:pPr>
      <w:r>
        <w:t xml:space="preserve">The second equation of</w:t>
      </w:r>
      <w:r>
        <w:t xml:space="preserve"> </w:t>
      </w:r>
      <w:hyperlink w:anchor="e:BF">
        <w:r>
          <w:rPr>
            <w:rStyle w:val="Hyperlink"/>
          </w:rPr>
          <w:t xml:space="preserve">[e:BF]</w:t>
        </w:r>
      </w:hyperlink>
      <w:r>
        <w:t xml:space="preserve"> </w:t>
      </w:r>
      <w:r>
        <w:t xml:space="preserve">follows from Bayes’ rule; see for details; the far right hand side of</w:t>
      </w:r>
      <w:r>
        <w:t xml:space="preserve"> </w:t>
      </w:r>
      <w:hyperlink w:anchor="e:BF">
        <w:r>
          <w:rPr>
            <w:rStyle w:val="Hyperlink"/>
          </w:rPr>
          <w:t xml:space="preserve">[e:BF]</w:t>
        </w:r>
      </w:hyperlink>
      <w:r>
        <w:t xml:space="preserve"> </w:t>
      </w:r>
      <w:r>
        <w:t xml:space="preserve">is the ratio of posterior to prior probability of the condition holding according to the encompassing model.</w:t>
      </w:r>
      <w:r>
        <w:t xml:space="preserve"> </w:t>
      </w:r>
      <w:r>
        <w:t xml:space="preserve">The larger the numerator, the more probable the condition is in light of the data; the smaller the denominator, the more restrictive the condition is.</w:t>
      </w:r>
      <w:r>
        <w:t xml:space="preserve"> </w:t>
      </w:r>
      <w:r>
        <w:t xml:space="preserve">This ratio also suggests a practical way of computing approximations of Bayes factors: since the probability of an event is just the expectation of an indicator function for the event, we can approximate numerator and denominator using Monte Carlo methods.</w:t>
      </w:r>
    </w:p>
    <w:p>
      <w:pPr>
        <w:pStyle w:val="BodyText"/>
      </w:pPr>
      <w:r>
        <w:t xml:space="preserve">We compute prior and posterior probabilities of conditions numerically using the simulation methods described in .</w:t>
      </w:r>
      <w:r>
        <w:t xml:space="preserve"> </w:t>
      </w:r>
      <w:r>
        <w:t xml:space="preserve">We compute numerical standard errors of prior and posterior probabilities using the OBM method and combine these standard errors to compute standard errors for Bayes factors using the delta method, introduced in .</w:t>
      </w:r>
    </w:p>
    <w:bookmarkEnd w:id="34"/>
    <w:bookmarkStart w:id="42" w:name="s:design"/>
    <w:p>
      <w:pPr>
        <w:pStyle w:val="Heading1"/>
      </w:pPr>
      <w:r>
        <w:t xml:space="preserve">Experimental Design</w:t>
      </w:r>
    </w:p>
    <w:p>
      <w:pPr>
        <w:pStyle w:val="FirstParagraph"/>
      </w:pPr>
      <w:r>
        <w:t xml:space="preserve">The experiment consisted of an internet survey conducted between August 10, 2017 and August 31, 2017.</w:t>
      </w:r>
      <w:r>
        <w:t xml:space="preserve"> </w:t>
      </w:r>
      <w:r>
        <w:t xml:space="preserve">A total of 1042 participants completed the survey.</w:t>
      </w:r>
      <w:r>
        <w:t xml:space="preserve"> </w:t>
      </w:r>
      <w:r>
        <w:t xml:space="preserve">Participants were recruited by Survey Sampling International (SSI) from their Canadian panel, designed to be representative of the Canadian adult population.</w:t>
      </w:r>
      <w:r>
        <w:t xml:space="preserve"> </w:t>
      </w:r>
      <w:r>
        <w:t xml:space="preserve">According to the SSI Global Panel Book 2017, the Canadian panel consists of 577,356 members.</w:t>
      </w:r>
      <w:r>
        <w:t xml:space="preserve"> </w:t>
      </w:r>
      <w:r>
        <w:t xml:space="preserve">SSI screens potential members for reliability and requires that all participants be at least 18 years of age.</w:t>
      </w:r>
      <w:r>
        <w:t xml:space="preserve"> </w:t>
      </w:r>
      <w:r>
        <w:t xml:space="preserve">They also carefully verify the identity of their participants for each survey.</w:t>
      </w:r>
      <w:r>
        <w:t xml:space="preserve"> </w:t>
      </w:r>
      <w:r>
        <w:t xml:space="preserve">The Canadian panel is 42% male and 58% female and has the following age distribution: the percentage of members in the age range 18-24 is 36%; 25-34, 25%; 35-54, 26%; 55 and older, 13%.</w:t>
      </w:r>
      <w:r>
        <w:t xml:space="preserve"> </w:t>
      </w:r>
      <w:r>
        <w:t xml:space="preserve">Compensation of participants includes cash and other rewards.</w:t>
      </w:r>
      <w:r>
        <w:t xml:space="preserve"> </w:t>
      </w:r>
      <w:r>
        <w:t xml:space="preserve">The Supplementary Materials include copies of the consent form, a Certificate of (ethics) Approval, the SSI Global Panel Book 2017, and a document describing in more detail the recruitment and compensation procedures followed by SSI.</w:t>
      </w:r>
    </w:p>
    <w:p>
      <w:pPr>
        <w:pStyle w:val="BodyText"/>
      </w:pPr>
      <w:r>
        <w:t xml:space="preserve">We chose not to impose any additional restrictions on our sample of participants.</w:t>
      </w:r>
      <w:r>
        <w:t xml:space="preserve"> </w:t>
      </w:r>
      <w:r>
        <w:t xml:space="preserve">However, since invited participants must complete the survey to be included in the sample, there is some self-selection.</w:t>
      </w:r>
      <w:r>
        <w:t xml:space="preserve"> </w:t>
      </w:r>
      <w:r>
        <w:t xml:space="preserve">We have full information on age, province or territory, and sex for all 1042 participants in our sample.</w:t>
      </w:r>
      <w:r>
        <w:t xml:space="preserve"> </w:t>
      </w:r>
      <w:r>
        <w:t xml:space="preserve">There are 515 men (49.4%) and 527 women (50.6%).</w:t>
      </w:r>
      <w:r>
        <w:t xml:space="preserve"> </w:t>
      </w:r>
      <w:r>
        <w:t xml:space="preserve">Age ranges from 18 to 88; the percentage of participants in the age bracket 18-24 is 11.4%; 25-34, 17.8%; 35-54, 38.3%, 55 and older, 32.5%.</w:t>
      </w:r>
      <w:r>
        <w:t xml:space="preserve"> </w:t>
      </w:r>
      <w:r>
        <w:t xml:space="preserve">The number of participants in Alberta was 124; British Columbia, 136; Manitoba, 36; New Brunswick, 23; Newfoundland and Labrador, 16; Northwest Territories, 1; Nova Scotia, 29; Ontario, 391; Prince Edward Island, 4; Quebec, 251; Saskatchewan, 30; and Yukon, 1.</w:t>
      </w:r>
      <w:r>
        <w:t xml:space="preserve"> </w:t>
      </w:r>
      <w:r>
        <w:t xml:space="preserve">No participant was in the territory of Nunavut.</w:t>
      </w:r>
      <w:r>
        <w:t xml:space="preserve"> </w:t>
      </w:r>
      <w:r>
        <w:t xml:space="preserve">Participants could take as long as they liked to complete the survey.</w:t>
      </w:r>
      <w:r>
        <w:t xml:space="preserve"> </w:t>
      </w:r>
      <w:r>
        <w:t xml:space="preserve">The quartiles of total duration were 7.1, 10.0 and 13.9 minutes.</w:t>
      </w:r>
      <w:r>
        <w:t xml:space="preserve"> </w:t>
      </w:r>
      <w:r>
        <w:t xml:space="preserve">Three participants took longer than 24 hours, and the shortest duration was 1.7 minutes.</w:t>
      </w:r>
      <w:r>
        <w:t xml:space="preserve"> </w:t>
      </w:r>
      <w:r>
        <w:t xml:space="preserve">Participants were given the opportunity to leave written feedback on the experiment upon completion.</w:t>
      </w:r>
      <w:r>
        <w:t xml:space="preserve"> </w:t>
      </w:r>
      <w:r>
        <w:t xml:space="preserve">A complete list of participants’ feedback is in the Supplementary Materials.</w:t>
      </w:r>
      <w:r>
        <w:t xml:space="preserve"> </w:t>
      </w:r>
      <w:r>
        <w:t xml:space="preserve">Programming and hosting of the survey were provided by the Institute for Choice at the University of South Australia.</w:t>
      </w:r>
    </w:p>
    <w:p>
      <w:pPr>
        <w:pStyle w:val="BodyText"/>
      </w:pPr>
      <w:r>
        <w:t xml:space="preserve">Our experiment features</w:t>
      </w:r>
      <w:r>
        <w:t xml:space="preserve"> </w:t>
      </w:r>
      <m:oMath>
        <m:r>
          <m:t>J</m:t>
        </m:r>
        <m:r>
          <m:rPr>
            <m:sty m:val="p"/>
          </m:rPr>
          <m:t>=</m:t>
        </m:r>
        <m:r>
          <m:t>32</m:t>
        </m:r>
      </m:oMath>
      <w:r>
        <w:t xml:space="preserve"> </w:t>
      </w:r>
      <w:r>
        <w:t xml:space="preserve">choice domains, including fine art, travel itineraries and pizza toppings.</w:t>
      </w:r>
      <w:r>
        <w:t xml:space="preserve"> </w:t>
      </w:r>
      <w:r>
        <w:t xml:space="preserve">Each domain consists of a universe of five related choice objects.</w:t>
      </w:r>
      <w:r>
        <w:t xml:space="preserve"> </w:t>
      </w:r>
      <w:r>
        <w:t xml:space="preserve">The names of the choice domains are shown in Table</w:t>
      </w:r>
      <w:r>
        <w:t xml:space="preserve"> </w:t>
      </w:r>
      <w:hyperlink w:anchor="t:domains">
        <w:r>
          <w:rPr>
            <w:rStyle w:val="Hyperlink"/>
          </w:rPr>
          <w:t xml:space="preserve">2</w:t>
        </w:r>
      </w:hyperlink>
      <w:r>
        <w:t xml:space="preserve">, together with the prompt (or an excerpt of the prompt, with excluded text indicated by an ellipsis) used to elicit a response from the participant.</w:t>
      </w:r>
      <w:r>
        <w:t xml:space="preserve"> </w:t>
      </w:r>
      <w:r>
        <w:t xml:space="preserve">Figure</w:t>
      </w:r>
      <w:r>
        <w:t xml:space="preserve"> </w:t>
      </w:r>
      <w:hyperlink w:anchor="f:screenshots">
        <w:r>
          <w:rPr>
            <w:rStyle w:val="Hyperlink"/>
          </w:rPr>
          <w:t xml:space="preserve">[f:screenshots]</w:t>
        </w:r>
      </w:hyperlink>
      <w:r>
        <w:t xml:space="preserve"> </w:t>
      </w:r>
      <w:r>
        <w:t xml:space="preserve">shows screenshots for the</w:t>
      </w:r>
      <w:r>
        <w:t xml:space="preserve"> </w:t>
      </w:r>
      <w:r>
        <w:t xml:space="preserve">“</w:t>
      </w:r>
      <w:r>
        <w:t xml:space="preserve">Travel</w:t>
      </w:r>
      <w:r>
        <w:t xml:space="preserve">”</w:t>
      </w:r>
      <w:r>
        <w:t xml:space="preserve"> </w:t>
      </w:r>
      <w:r>
        <w:t xml:space="preserve">and</w:t>
      </w:r>
      <w:r>
        <w:t xml:space="preserve"> </w:t>
      </w:r>
      <w:r>
        <w:t xml:space="preserve">“</w:t>
      </w:r>
      <w:r>
        <w:t xml:space="preserve">Coffee</w:t>
      </w:r>
      <w:r>
        <w:t xml:space="preserve">”</w:t>
      </w:r>
      <w:r>
        <w:t xml:space="preserve"> </w:t>
      </w:r>
      <w:r>
        <w:t xml:space="preserve">domains.</w:t>
      </w:r>
      <w:r>
        <w:t xml:space="preserve"> </w:t>
      </w:r>
      <w:r>
        <w:t xml:space="preserve">The screenshot for the</w:t>
      </w:r>
      <w:r>
        <w:t xml:space="preserve"> </w:t>
      </w:r>
      <w:r>
        <w:t xml:space="preserve">“</w:t>
      </w:r>
      <w:r>
        <w:t xml:space="preserve">Travel</w:t>
      </w:r>
      <w:r>
        <w:t xml:space="preserve">”</w:t>
      </w:r>
      <w:r>
        <w:t xml:space="preserve"> </w:t>
      </w:r>
      <w:r>
        <w:t xml:space="preserve">domain shows a menu with two of the five choice objects in that domain.</w:t>
      </w:r>
      <w:r>
        <w:t xml:space="preserve"> </w:t>
      </w:r>
      <w:r>
        <w:t xml:space="preserve">The screenshot for the</w:t>
      </w:r>
      <w:r>
        <w:t xml:space="preserve"> </w:t>
      </w:r>
      <w:r>
        <w:t xml:space="preserve">“</w:t>
      </w:r>
      <w:r>
        <w:t xml:space="preserve">Coffee</w:t>
      </w:r>
      <w:r>
        <w:t xml:space="preserve">”</w:t>
      </w:r>
      <w:r>
        <w:t xml:space="preserve"> </w:t>
      </w:r>
      <w:r>
        <w:t xml:space="preserve">domain shows a menu with four of the five choice objects in that domain.</w:t>
      </w:r>
      <w:r>
        <w:t xml:space="preserve"> </w:t>
      </w:r>
      <w:r>
        <w:t xml:space="preserve">Appendix</w:t>
      </w:r>
      <w:r>
        <w:t xml:space="preserve"> </w:t>
      </w:r>
      <w:hyperlink w:anchor="s:domains">
        <w:r>
          <w:rPr>
            <w:rStyle w:val="Hyperlink"/>
          </w:rPr>
          <w:t xml:space="preserve">7</w:t>
        </w:r>
      </w:hyperlink>
      <w:r>
        <w:t xml:space="preserve"> </w:t>
      </w:r>
      <w:r>
        <w:t xml:space="preserve">describes each domain in more detail, including the question, the five choice objects and, where applicable, a source for the information used to construct the question.</w:t>
      </w:r>
    </w:p>
    <w:bookmarkStart w:id="35" w:name="t:domains"/>
    <w:p>
      <w:pPr>
        <w:pStyle w:val="TableCaption"/>
      </w:pPr>
      <w:r>
        <w:t xml:space="preserve">Choice domains of the experiment, with prompt question</w:t>
      </w:r>
    </w:p>
    <w:tbl>
      <w:tblPr>
        <w:tblStyle w:val="Table"/>
        <w:tblW w:type="auto" w:w="0"/>
        <w:tblLook w:firstRow="1" w:lastRow="0" w:firstColumn="0" w:lastColumn="0" w:noHBand="0" w:noVBand="0" w:val="0020"/>
        <w:tblCaption w:val="Choice domains of the experiment, with prompt question"/>
      </w:tblPr>
      <w:tblGrid>
        <w:gridCol w:w="3960"/>
        <w:gridCol w:w="3960"/>
      </w:tblGrid>
      <w:tr>
        <w:trPr>
          <w:tblHeader w:val="true"/>
        </w:trPr>
        <w:tc>
          <w:tcPr/>
          <w:p>
            <w:pPr>
              <w:pStyle w:val="Compact"/>
              <w:jc w:val="left"/>
            </w:pPr>
            <w:r>
              <w:t xml:space="preserve">Domain name</w:t>
            </w:r>
          </w:p>
        </w:tc>
        <w:tc>
          <w:tcPr/>
          <w:p>
            <w:pPr>
              <w:pStyle w:val="Compact"/>
              <w:jc w:val="left"/>
            </w:pPr>
            <w:r>
              <w:t xml:space="preserve">Question</w:t>
            </w:r>
          </w:p>
        </w:tc>
      </w:tr>
      <w:tr>
        <w:tc>
          <w:tcPr/>
          <w:p>
            <w:pPr>
              <w:pStyle w:val="Compact"/>
              <w:jc w:val="left"/>
            </w:pPr>
            <w:r>
              <w:t xml:space="preserve">Male stars</w:t>
            </w:r>
          </w:p>
        </w:tc>
        <w:tc>
          <w:tcPr/>
          <w:p>
            <w:pPr>
              <w:pStyle w:val="Compact"/>
              <w:jc w:val="left"/>
            </w:pPr>
            <w:r>
              <w:t xml:space="preserve">Which movie star would you choose to have lunch with?</w:t>
            </w:r>
          </w:p>
        </w:tc>
      </w:tr>
      <w:tr>
        <w:tc>
          <w:tcPr/>
          <w:p>
            <w:pPr>
              <w:pStyle w:val="Compact"/>
              <w:jc w:val="left"/>
            </w:pPr>
            <w:r>
              <w:t xml:space="preserve">Female stars</w:t>
            </w:r>
          </w:p>
        </w:tc>
        <w:tc>
          <w:tcPr/>
          <w:p>
            <w:pPr>
              <w:pStyle w:val="Compact"/>
              <w:jc w:val="left"/>
            </w:pPr>
            <w:r>
              <w:t xml:space="preserve">Which movie star would you choose to have lunch with?</w:t>
            </w:r>
          </w:p>
        </w:tc>
      </w:tr>
      <w:tr>
        <w:tc>
          <w:tcPr/>
          <w:p>
            <w:pPr>
              <w:pStyle w:val="Compact"/>
              <w:jc w:val="left"/>
            </w:pPr>
            <w:r>
              <w:t xml:space="preserve">Films</w:t>
            </w:r>
          </w:p>
        </w:tc>
        <w:tc>
          <w:tcPr/>
          <w:p>
            <w:pPr>
              <w:pStyle w:val="Compact"/>
              <w:jc w:val="left"/>
            </w:pPr>
            <w:r>
              <w:t xml:space="preserve">Judging from the following descriptions of films, which one of the films would you choose to see?</w:t>
            </w:r>
          </w:p>
        </w:tc>
      </w:tr>
      <w:tr>
        <w:tc>
          <w:tcPr/>
          <w:p>
            <w:pPr>
              <w:pStyle w:val="Compact"/>
              <w:jc w:val="left"/>
            </w:pPr>
            <w:r>
              <w:t xml:space="preserve">Star pairs</w:t>
            </w:r>
          </w:p>
        </w:tc>
        <w:tc>
          <w:tcPr/>
          <w:p>
            <w:pPr>
              <w:pStyle w:val="Compact"/>
              <w:jc w:val="left"/>
            </w:pPr>
            <w:r>
              <w:t xml:space="preserve">Knowing only who is starring, which one of these new films would you choose to see?</w:t>
            </w:r>
          </w:p>
        </w:tc>
      </w:tr>
      <w:tr>
        <w:tc>
          <w:tcPr/>
          <w:p>
            <w:pPr>
              <w:pStyle w:val="Compact"/>
              <w:jc w:val="left"/>
            </w:pPr>
            <w:r>
              <w:t xml:space="preserve">Pizzas</w:t>
            </w:r>
          </w:p>
        </w:tc>
        <w:tc>
          <w:tcPr/>
          <w:p>
            <w:pPr>
              <w:pStyle w:val="Compact"/>
              <w:jc w:val="left"/>
            </w:pPr>
            <w:r>
              <w:t xml:space="preserve">Which one of the following pizzas would you choose?</w:t>
            </w:r>
          </w:p>
        </w:tc>
      </w:tr>
      <w:tr>
        <w:tc>
          <w:tcPr/>
          <w:p>
            <w:pPr>
              <w:pStyle w:val="Compact"/>
              <w:jc w:val="left"/>
            </w:pPr>
            <w:r>
              <w:t xml:space="preserve">Juices</w:t>
            </w:r>
          </w:p>
        </w:tc>
        <w:tc>
          <w:tcPr/>
          <w:p>
            <w:pPr>
              <w:pStyle w:val="Compact"/>
              <w:jc w:val="left"/>
            </w:pPr>
            <w:r>
              <w:t xml:space="preserve">Which one of the following fresh juices would you choose?</w:t>
            </w:r>
          </w:p>
        </w:tc>
      </w:tr>
      <w:tr>
        <w:tc>
          <w:tcPr/>
          <w:p>
            <w:pPr>
              <w:pStyle w:val="Compact"/>
              <w:jc w:val="left"/>
            </w:pPr>
            <w:r>
              <w:t xml:space="preserve">Colours</w:t>
            </w:r>
          </w:p>
        </w:tc>
        <w:tc>
          <w:tcPr/>
          <w:p>
            <w:pPr>
              <w:pStyle w:val="Compact"/>
              <w:jc w:val="left"/>
            </w:pPr>
            <w:r>
              <w:t xml:space="preserve">Which one of the following colours do you like best?</w:t>
            </w:r>
          </w:p>
        </w:tc>
      </w:tr>
      <w:tr>
        <w:tc>
          <w:tcPr/>
          <w:p>
            <w:pPr>
              <w:pStyle w:val="Compact"/>
              <w:jc w:val="left"/>
            </w:pPr>
            <w:r>
              <w:t xml:space="preserve">Colour combos</w:t>
            </w:r>
          </w:p>
        </w:tc>
        <w:tc>
          <w:tcPr/>
          <w:p>
            <w:pPr>
              <w:pStyle w:val="Compact"/>
              <w:jc w:val="left"/>
            </w:pPr>
            <w:r>
              <w:t xml:space="preserve">Which one of these colour combinations do you like best?</w:t>
            </w:r>
          </w:p>
        </w:tc>
      </w:tr>
      <w:tr>
        <w:tc>
          <w:tcPr/>
          <w:p>
            <w:pPr>
              <w:pStyle w:val="Compact"/>
              <w:jc w:val="left"/>
            </w:pPr>
            <w:r>
              <w:t xml:space="preserve">Events</w:t>
            </w:r>
          </w:p>
        </w:tc>
        <w:tc>
          <w:tcPr/>
          <w:p>
            <w:pPr>
              <w:pStyle w:val="Compact"/>
              <w:jc w:val="left"/>
            </w:pPr>
            <w:r>
              <w:t xml:space="preserve">Which one of the following events do you think is most likely to happen in the next twenty years?</w:t>
            </w:r>
          </w:p>
        </w:tc>
      </w:tr>
      <w:tr>
        <w:tc>
          <w:tcPr/>
          <w:p>
            <w:pPr>
              <w:pStyle w:val="Compact"/>
              <w:jc w:val="left"/>
            </w:pPr>
            <w:r>
              <w:t xml:space="preserve">Radio formats</w:t>
            </w:r>
          </w:p>
        </w:tc>
        <w:tc>
          <w:tcPr/>
          <w:p>
            <w:pPr>
              <w:pStyle w:val="Compact"/>
              <w:jc w:val="left"/>
            </w:pPr>
            <w:r>
              <w:t xml:space="preserve">Suppose you were on a two hour road trip and you have a choice among radio stations with the following formats.</w:t>
            </w:r>
            <w:r>
              <w:t xml:space="preserve"> </w:t>
            </w:r>
            <w:r>
              <w:t xml:space="preserve">Which one would you choose?</w:t>
            </w:r>
          </w:p>
        </w:tc>
      </w:tr>
      <w:tr>
        <w:tc>
          <w:tcPr/>
          <w:p>
            <w:pPr>
              <w:pStyle w:val="Compact"/>
              <w:jc w:val="left"/>
            </w:pPr>
            <w:r>
              <w:t xml:space="preserve">Music</w:t>
            </w:r>
          </w:p>
        </w:tc>
        <w:tc>
          <w:tcPr/>
          <w:p>
            <w:pPr>
              <w:pStyle w:val="Compact"/>
              <w:jc w:val="left"/>
            </w:pPr>
            <w:r>
              <w:t xml:space="preserve">Which one of the following musical artists do you like the best?</w:t>
            </w:r>
          </w:p>
        </w:tc>
      </w:tr>
      <w:tr>
        <w:tc>
          <w:tcPr/>
          <w:p>
            <w:pPr>
              <w:pStyle w:val="Compact"/>
              <w:jc w:val="left"/>
            </w:pPr>
            <w:r>
              <w:t xml:space="preserve">Aboriginal</w:t>
            </w:r>
          </w:p>
        </w:tc>
        <w:tc>
          <w:tcPr/>
          <w:p>
            <w:pPr>
              <w:pStyle w:val="Compact"/>
              <w:jc w:val="left"/>
            </w:pPr>
            <w:r>
              <w:t xml:space="preserve">Which one of the following examples of Australian aboriginal art do you like the best?</w:t>
            </w:r>
          </w:p>
        </w:tc>
      </w:tr>
      <w:tr>
        <w:tc>
          <w:tcPr/>
          <w:p>
            <w:pPr>
              <w:pStyle w:val="Compact"/>
              <w:jc w:val="left"/>
            </w:pPr>
            <w:r>
              <w:t xml:space="preserve">Impressionist</w:t>
            </w:r>
          </w:p>
        </w:tc>
        <w:tc>
          <w:tcPr/>
          <w:p>
            <w:pPr>
              <w:pStyle w:val="Compact"/>
              <w:jc w:val="left"/>
            </w:pPr>
            <w:r>
              <w:t xml:space="preserve">Which one of the following examples of Impressionist art do you like the best?</w:t>
            </w:r>
          </w:p>
        </w:tc>
      </w:tr>
      <w:tr>
        <w:tc>
          <w:tcPr/>
          <w:p>
            <w:pPr>
              <w:pStyle w:val="Compact"/>
              <w:jc w:val="left"/>
            </w:pPr>
            <w:r>
              <w:t xml:space="preserve">Sentences</w:t>
            </w:r>
          </w:p>
        </w:tc>
        <w:tc>
          <w:tcPr/>
          <w:p>
            <w:pPr>
              <w:pStyle w:val="Compact"/>
              <w:jc w:val="left"/>
            </w:pPr>
            <w:r>
              <w:t xml:space="preserve">Which one of the following sentences do you find the most grammatically acceptable?</w:t>
            </w:r>
          </w:p>
        </w:tc>
      </w:tr>
      <w:tr>
        <w:tc>
          <w:tcPr/>
          <w:p>
            <w:pPr>
              <w:pStyle w:val="Compact"/>
              <w:jc w:val="left"/>
            </w:pPr>
            <w:r>
              <w:t xml:space="preserve">Travel</w:t>
            </w:r>
          </w:p>
        </w:tc>
        <w:tc>
          <w:tcPr/>
          <w:p>
            <w:pPr>
              <w:pStyle w:val="Compact"/>
              <w:jc w:val="left"/>
            </w:pPr>
            <w:r>
              <w:t xml:space="preserve">Which one of the following travel destinations would you most like to visit?</w:t>
            </w:r>
          </w:p>
        </w:tc>
      </w:tr>
      <w:tr>
        <w:tc>
          <w:tcPr/>
          <w:p>
            <w:pPr>
              <w:pStyle w:val="Compact"/>
              <w:jc w:val="left"/>
            </w:pPr>
            <w:r>
              <w:t xml:space="preserve">Marijuana</w:t>
            </w:r>
          </w:p>
        </w:tc>
        <w:tc>
          <w:tcPr/>
          <w:p>
            <w:pPr>
              <w:pStyle w:val="Compact"/>
              <w:jc w:val="left"/>
            </w:pPr>
            <w:r>
              <w:t xml:space="preserve">Which one of the following marijuana policies would you choose?</w:t>
            </w:r>
          </w:p>
        </w:tc>
      </w:tr>
      <w:tr>
        <w:tc>
          <w:tcPr/>
          <w:p>
            <w:pPr>
              <w:pStyle w:val="Compact"/>
              <w:jc w:val="left"/>
            </w:pPr>
            <w:r>
              <w:t xml:space="preserve">Latitude</w:t>
            </w:r>
          </w:p>
        </w:tc>
        <w:tc>
          <w:tcPr/>
          <w:p>
            <w:pPr>
              <w:pStyle w:val="Compact"/>
              <w:jc w:val="left"/>
            </w:pPr>
            <w:r>
              <w:t xml:space="preserve">Which one of the following cities do you think is furthest north?</w:t>
            </w:r>
          </w:p>
        </w:tc>
      </w:tr>
      <w:tr>
        <w:tc>
          <w:tcPr/>
          <w:p>
            <w:pPr>
              <w:pStyle w:val="Compact"/>
              <w:jc w:val="left"/>
            </w:pPr>
            <w:r>
              <w:t xml:space="preserve">Dots</w:t>
            </w:r>
          </w:p>
        </w:tc>
        <w:tc>
          <w:tcPr/>
          <w:p>
            <w:pPr>
              <w:pStyle w:val="Compact"/>
              <w:jc w:val="left"/>
            </w:pPr>
            <w:r>
              <w:t xml:space="preserve">Which one of the following boxes do you think has the greatest number of points?</w:t>
            </w:r>
          </w:p>
        </w:tc>
      </w:tr>
      <w:tr>
        <w:tc>
          <w:tcPr/>
          <w:p>
            <w:pPr>
              <w:pStyle w:val="Compact"/>
              <w:jc w:val="left"/>
            </w:pPr>
            <w:r>
              <w:t xml:space="preserve">Triangles</w:t>
            </w:r>
          </w:p>
        </w:tc>
        <w:tc>
          <w:tcPr/>
          <w:p>
            <w:pPr>
              <w:pStyle w:val="Compact"/>
              <w:jc w:val="left"/>
            </w:pPr>
            <w:r>
              <w:t xml:space="preserve">Which one of the following triangles do you think has the greatest area?</w:t>
            </w:r>
          </w:p>
        </w:tc>
      </w:tr>
      <w:tr>
        <w:tc>
          <w:tcPr/>
          <w:p>
            <w:pPr>
              <w:pStyle w:val="Compact"/>
              <w:jc w:val="left"/>
            </w:pPr>
            <w:r>
              <w:t xml:space="preserve">Population</w:t>
            </w:r>
          </w:p>
        </w:tc>
        <w:tc>
          <w:tcPr/>
          <w:p>
            <w:pPr>
              <w:pStyle w:val="Compact"/>
              <w:jc w:val="left"/>
            </w:pPr>
            <w:r>
              <w:t xml:space="preserve">Which one of the following countries do you think has the largest population?</w:t>
            </w:r>
          </w:p>
        </w:tc>
      </w:tr>
      <w:tr>
        <w:tc>
          <w:tcPr/>
          <w:p>
            <w:pPr>
              <w:pStyle w:val="Compact"/>
              <w:jc w:val="left"/>
            </w:pPr>
            <w:r>
              <w:t xml:space="preserve">Surface area</w:t>
            </w:r>
          </w:p>
        </w:tc>
        <w:tc>
          <w:tcPr/>
          <w:p>
            <w:pPr>
              <w:pStyle w:val="Compact"/>
              <w:jc w:val="left"/>
            </w:pPr>
            <w:r>
              <w:t xml:space="preserve">Which one of the following countries do you think has the greatest surface area, including inland bodies of water?</w:t>
            </w:r>
          </w:p>
        </w:tc>
      </w:tr>
      <w:tr>
        <w:tc>
          <w:tcPr/>
          <w:p>
            <w:pPr>
              <w:pStyle w:val="Compact"/>
              <w:jc w:val="left"/>
            </w:pPr>
            <w:r>
              <w:t xml:space="preserve">Beer</w:t>
            </w:r>
          </w:p>
        </w:tc>
        <w:tc>
          <w:tcPr/>
          <w:p>
            <w:pPr>
              <w:pStyle w:val="Compact"/>
              <w:jc w:val="left"/>
            </w:pPr>
            <w:r>
              <w:t xml:space="preserve">... Given that you had to choose one brand to buy on this information alone, which one would you choose?</w:t>
            </w:r>
          </w:p>
        </w:tc>
      </w:tr>
      <w:tr>
        <w:tc>
          <w:tcPr/>
          <w:p>
            <w:pPr>
              <w:pStyle w:val="Compact"/>
              <w:jc w:val="left"/>
            </w:pPr>
            <w:r>
              <w:t xml:space="preserve">Cars</w:t>
            </w:r>
          </w:p>
        </w:tc>
        <w:tc>
          <w:tcPr/>
          <w:p>
            <w:pPr>
              <w:pStyle w:val="Compact"/>
              <w:jc w:val="left"/>
            </w:pPr>
            <w:r>
              <w:t xml:space="preserve">Which one of the following cars would you choose to drive, all other features being equal? ...</w:t>
            </w:r>
          </w:p>
        </w:tc>
      </w:tr>
      <w:tr>
        <w:tc>
          <w:tcPr/>
          <w:p>
            <w:pPr>
              <w:pStyle w:val="Compact"/>
              <w:jc w:val="left"/>
            </w:pPr>
            <w:r>
              <w:t xml:space="preserve">Restaurants</w:t>
            </w:r>
          </w:p>
        </w:tc>
        <w:tc>
          <w:tcPr/>
          <w:p>
            <w:pPr>
              <w:pStyle w:val="Compact"/>
              <w:jc w:val="left"/>
            </w:pPr>
            <w:r>
              <w:t xml:space="preserve">Which one of the following restaurants would you choose for your next restaurant meal...?</w:t>
            </w:r>
          </w:p>
        </w:tc>
      </w:tr>
      <w:tr>
        <w:tc>
          <w:tcPr/>
          <w:p>
            <w:pPr>
              <w:pStyle w:val="Compact"/>
              <w:jc w:val="left"/>
            </w:pPr>
            <w:r>
              <w:t xml:space="preserve">Layovers</w:t>
            </w:r>
          </w:p>
        </w:tc>
        <w:tc>
          <w:tcPr/>
          <w:p>
            <w:pPr>
              <w:pStyle w:val="Compact"/>
              <w:jc w:val="left"/>
            </w:pPr>
            <w:r>
              <w:t xml:space="preserve">Which one of the following flight itineraries would you choose? ...</w:t>
            </w:r>
          </w:p>
        </w:tc>
      </w:tr>
      <w:tr>
        <w:tc>
          <w:tcPr/>
          <w:p>
            <w:pPr>
              <w:pStyle w:val="Compact"/>
              <w:jc w:val="left"/>
            </w:pPr>
            <w:r>
              <w:t xml:space="preserve">Future</w:t>
            </w:r>
          </w:p>
        </w:tc>
        <w:tc>
          <w:tcPr/>
          <w:p>
            <w:pPr>
              <w:pStyle w:val="Compact"/>
              <w:jc w:val="left"/>
            </w:pPr>
            <w:r>
              <w:t xml:space="preserve">Which one of the following would you choose?</w:t>
            </w:r>
          </w:p>
        </w:tc>
      </w:tr>
      <w:tr>
        <w:tc>
          <w:tcPr/>
          <w:p>
            <w:pPr>
              <w:pStyle w:val="Compact"/>
              <w:jc w:val="left"/>
            </w:pPr>
            <w:r>
              <w:t xml:space="preserve">Phone plans</w:t>
            </w:r>
          </w:p>
        </w:tc>
        <w:tc>
          <w:tcPr/>
          <w:p>
            <w:pPr>
              <w:pStyle w:val="Compact"/>
              <w:jc w:val="left"/>
            </w:pPr>
            <w:r>
              <w:t xml:space="preserve">Of the following cell phone plans, which one would you choose? ...</w:t>
            </w:r>
          </w:p>
        </w:tc>
      </w:tr>
      <w:tr>
        <w:tc>
          <w:tcPr/>
          <w:p>
            <w:pPr>
              <w:pStyle w:val="Compact"/>
              <w:jc w:val="left"/>
            </w:pPr>
            <w:r>
              <w:t xml:space="preserve">Hotel rooms</w:t>
            </w:r>
          </w:p>
        </w:tc>
        <w:tc>
          <w:tcPr/>
          <w:p>
            <w:pPr>
              <w:pStyle w:val="Compact"/>
              <w:jc w:val="left"/>
            </w:pPr>
            <w:r>
              <w:t xml:space="preserve">... Which one of the following hotels would you choose, ...?</w:t>
            </w:r>
          </w:p>
        </w:tc>
      </w:tr>
      <w:tr>
        <w:tc>
          <w:tcPr/>
          <w:p>
            <w:pPr>
              <w:pStyle w:val="Compact"/>
              <w:jc w:val="left"/>
            </w:pPr>
            <w:r>
              <w:t xml:space="preserve">Itineraries</w:t>
            </w:r>
          </w:p>
        </w:tc>
        <w:tc>
          <w:tcPr/>
          <w:p>
            <w:pPr>
              <w:pStyle w:val="Compact"/>
              <w:jc w:val="left"/>
            </w:pPr>
            <w:r>
              <w:t xml:space="preserve">Which one of the following flight itineraries would you choose? ...</w:t>
            </w:r>
          </w:p>
        </w:tc>
      </w:tr>
      <w:tr>
        <w:tc>
          <w:tcPr/>
          <w:p>
            <w:pPr>
              <w:pStyle w:val="Compact"/>
              <w:jc w:val="left"/>
            </w:pPr>
            <w:r>
              <w:t xml:space="preserve">Televisions</w:t>
            </w:r>
          </w:p>
        </w:tc>
        <w:tc>
          <w:tcPr/>
          <w:p>
            <w:pPr>
              <w:pStyle w:val="Compact"/>
              <w:jc w:val="left"/>
            </w:pPr>
            <w:r>
              <w:t xml:space="preserve">Which one of the following televisions would you choose to buy ...?</w:t>
            </w:r>
          </w:p>
        </w:tc>
      </w:tr>
      <w:tr>
        <w:tc>
          <w:tcPr/>
          <w:p>
            <w:pPr>
              <w:pStyle w:val="Compact"/>
              <w:jc w:val="left"/>
            </w:pPr>
            <w:r>
              <w:t xml:space="preserve">Coffee</w:t>
            </w:r>
          </w:p>
        </w:tc>
        <w:tc>
          <w:tcPr/>
          <w:p>
            <w:pPr>
              <w:pStyle w:val="Compact"/>
              <w:jc w:val="left"/>
            </w:pPr>
            <w:r>
              <w:t xml:space="preserve">Which one of the following ground coffees would you choose?</w:t>
            </w:r>
          </w:p>
        </w:tc>
      </w:tr>
      <w:tr>
        <w:tc>
          <w:tcPr/>
          <w:p>
            <w:pPr>
              <w:pStyle w:val="Compact"/>
              <w:jc w:val="left"/>
            </w:pPr>
            <w:r>
              <w:t xml:space="preserve">Charity</w:t>
            </w:r>
          </w:p>
        </w:tc>
        <w:tc>
          <w:tcPr/>
          <w:p>
            <w:pPr>
              <w:pStyle w:val="Compact"/>
              <w:jc w:val="left"/>
            </w:pPr>
            <w:r>
              <w:t xml:space="preserve">Suppose someone was donating a total of 100 dollars to a combination of charities, on your behalf.</w:t>
            </w:r>
            <w:r>
              <w:t xml:space="preserve"> </w:t>
            </w:r>
            <w:r>
              <w:t xml:space="preserve">Which one of the following divisions of the 100 dollars would you choose?</w:t>
            </w:r>
          </w:p>
        </w:tc>
      </w:tr>
    </w:tbl>
    <w:bookmarkEnd w:id="35"/>
    <w:p>
      <w:pPr>
        <w:pStyle w:val="BodyText"/>
      </w:pPr>
      <w:r>
        <w:t xml:space="preserve">For each of the</w:t>
      </w:r>
      <w:r>
        <w:t xml:space="preserve"> </w:t>
      </w:r>
      <m:oMath>
        <m:r>
          <m:t>J</m:t>
        </m:r>
        <m:r>
          <m:rPr>
            <m:sty m:val="p"/>
          </m:rPr>
          <m:t>=</m:t>
        </m:r>
        <m:r>
          <m:t>32</m:t>
        </m:r>
      </m:oMath>
      <w:r>
        <w:t xml:space="preserve"> </w:t>
      </w:r>
      <w:r>
        <w:t xml:space="preserve">choice domains, there are</w:t>
      </w:r>
      <w:r>
        <w:t xml:space="preserve"> </w:t>
      </w:r>
      <m:oMath>
        <m:r>
          <m:t>I</m:t>
        </m:r>
        <m:r>
          <m:rPr>
            <m:sty m:val="p"/>
          </m:rPr>
          <m:t>=</m:t>
        </m:r>
        <m:sSup>
          <m:e>
            <m:r>
              <m:t>2</m:t>
            </m:r>
          </m:e>
          <m:sup>
            <m:r>
              <m:t>5</m:t>
            </m:r>
          </m:sup>
        </m:sSup>
        <m:r>
          <m:rPr>
            <m:sty m:val="p"/>
          </m:rPr>
          <m:t>−</m:t>
        </m:r>
        <m:r>
          <m:t>5</m:t>
        </m:r>
        <m:r>
          <m:rPr>
            <m:sty m:val="p"/>
          </m:rPr>
          <m:t>−</m:t>
        </m:r>
        <m:r>
          <m:t>1</m:t>
        </m:r>
        <m:r>
          <m:rPr>
            <m:sty m:val="p"/>
          </m:rPr>
          <m:t>=</m:t>
        </m:r>
        <m:r>
          <m:t>26</m:t>
        </m:r>
      </m:oMath>
      <w:r>
        <w:t xml:space="preserve"> </w:t>
      </w:r>
      <w:r>
        <w:t xml:space="preserve">menus (binary and larger subsets of the five-element universe), for a total of</w:t>
      </w:r>
      <w:r>
        <w:t xml:space="preserve"> </w:t>
      </w:r>
      <m:oMath>
        <m:r>
          <m:t>J</m:t>
        </m:r>
        <m:r>
          <m:t>I</m:t>
        </m:r>
        <m:r>
          <m:rPr>
            <m:sty m:val="p"/>
          </m:rPr>
          <m:t>=</m:t>
        </m:r>
        <m:r>
          <m:t>832</m:t>
        </m:r>
      </m:oMath>
      <w:r>
        <w:t xml:space="preserve"> </w:t>
      </w:r>
      <w:r>
        <w:t xml:space="preserve">menus.</w:t>
      </w:r>
      <w:r>
        <w:t xml:space="preserve"> </w:t>
      </w:r>
      <w:r>
        <w:t xml:space="preserve">During the experiment, each participant faces exactly one menu from each domain, so the number of choice trials for each participant is the same as the number of domains,</w:t>
      </w:r>
      <w:r>
        <w:t xml:space="preserve"> </w:t>
      </w:r>
      <m:oMath>
        <m:r>
          <m:t>J</m:t>
        </m:r>
        <m:r>
          <m:rPr>
            <m:sty m:val="p"/>
          </m:rPr>
          <m:t>=</m:t>
        </m:r>
        <m:r>
          <m:t>32</m:t>
        </m:r>
      </m:oMath>
      <w:r>
        <w:t xml:space="preserve">.</w:t>
      </w:r>
    </w:p>
    <w:p>
      <w:pPr>
        <w:pStyle w:val="BodyText"/>
      </w:pPr>
      <w:r>
        <w:t xml:space="preserve">Our experimental design assigns participants to menus as follows.</w:t>
      </w:r>
      <w:r>
        <w:t xml:space="preserve"> </w:t>
      </w:r>
      <w:r>
        <w:t xml:space="preserve">For each domain, each of the</w:t>
      </w:r>
      <w:r>
        <w:t xml:space="preserve"> </w:t>
      </w:r>
      <m:oMath>
        <m:r>
          <m:t>I</m:t>
        </m:r>
        <m:r>
          <m:rPr>
            <m:sty m:val="p"/>
          </m:rPr>
          <m:t>=</m:t>
        </m:r>
        <m:r>
          <m:t>26</m:t>
        </m:r>
      </m:oMath>
      <w:r>
        <w:t xml:space="preserve"> </w:t>
      </w:r>
      <w:r>
        <w:t xml:space="preserve">menus of that domain is presented</w:t>
      </w:r>
      <w:r>
        <w:t xml:space="preserve"> </w:t>
      </w:r>
      <m:oMath>
        <m:r>
          <m:t>N</m:t>
        </m:r>
        <m:r>
          <m:rPr>
            <m:sty m:val="p"/>
          </m:rPr>
          <m:t>=</m:t>
        </m:r>
        <m:r>
          <m:t>40</m:t>
        </m:r>
      </m:oMath>
      <w:r>
        <w:t xml:space="preserve"> </w:t>
      </w:r>
      <w:r>
        <w:t xml:space="preserve">times, once to each of</w:t>
      </w:r>
      <w:r>
        <w:t xml:space="preserve"> </w:t>
      </w:r>
      <m:oMath>
        <m:r>
          <m:t>N</m:t>
        </m:r>
      </m:oMath>
      <w:r>
        <w:t xml:space="preserve"> </w:t>
      </w:r>
      <w:r>
        <w:t xml:space="preserve">distinct participants.</w:t>
      </w:r>
      <w:r>
        <w:t xml:space="preserve"> </w:t>
      </w:r>
      <w:r>
        <w:t xml:space="preserve">So for the</w:t>
      </w:r>
      <w:r>
        <w:t xml:space="preserve"> </w:t>
      </w:r>
      <w:r>
        <w:t xml:space="preserve">“</w:t>
      </w:r>
      <w:r>
        <w:t xml:space="preserve">Colours</w:t>
      </w:r>
      <w:r>
        <w:t xml:space="preserve">”</w:t>
      </w:r>
      <w:r>
        <w:t xml:space="preserve"> </w:t>
      </w:r>
      <w:r>
        <w:t xml:space="preserve">domain, for example,</w:t>
      </w:r>
      <w:r>
        <w:t xml:space="preserve"> </w:t>
      </w:r>
      <m:oMath>
        <m:r>
          <m:t>40</m:t>
        </m:r>
      </m:oMath>
      <w:r>
        <w:t xml:space="preserve"> </w:t>
      </w:r>
      <w:r>
        <w:t xml:space="preserve">different participants see the menu</w:t>
      </w:r>
      <w:r>
        <w:t xml:space="preserve"> </w:t>
      </w:r>
      <m:oMath>
        <m:r>
          <m:rPr>
            <m:sty m:val="p"/>
          </m:rPr>
          <m:t>{</m:t>
        </m:r>
        <m:r>
          <m:rPr>
            <m:nor/>
            <m:sty m:val="p"/>
            <m:scr m:val="monospace"/>
          </m:rPr>
          <m:t>Green</m:t>
        </m:r>
        <m:r>
          <m:rPr>
            <m:sty m:val="p"/>
          </m:rPr>
          <m:t>,</m:t>
        </m:r>
        <m:r>
          <m:rPr>
            <m:nor/>
            <m:sty m:val="p"/>
            <m:scr m:val="monospace"/>
          </m:rPr>
          <m:t>Blue</m:t>
        </m:r>
        <m:r>
          <m:rPr>
            <m:sty m:val="p"/>
          </m:rPr>
          <m:t>}</m:t>
        </m:r>
      </m:oMath>
      <w:r>
        <w:t xml:space="preserve"> </w:t>
      </w:r>
      <w:r>
        <w:t xml:space="preserve">and another</w:t>
      </w:r>
      <w:r>
        <w:t xml:space="preserve"> </w:t>
      </w:r>
      <m:oMath>
        <m:r>
          <m:t>40</m:t>
        </m:r>
      </m:oMath>
      <w:r>
        <w:t xml:space="preserve"> </w:t>
      </w:r>
      <w:r>
        <w:t xml:space="preserve">see the menu</w:t>
      </w:r>
      <w:r>
        <w:t xml:space="preserve"> </w:t>
      </w:r>
      <m:oMath>
        <m:r>
          <m:rPr>
            <m:sty m:val="p"/>
          </m:rPr>
          <m:t>{</m:t>
        </m:r>
        <m:r>
          <m:rPr>
            <m:nor/>
            <m:sty m:val="p"/>
            <m:scr m:val="monospace"/>
          </m:rPr>
          <m:t>Blue</m:t>
        </m:r>
        <m:r>
          <m:rPr>
            <m:sty m:val="p"/>
          </m:rPr>
          <m:t>,</m:t>
        </m:r>
        <m:r>
          <m:rPr>
            <m:nor/>
            <m:sty m:val="p"/>
            <m:scr m:val="monospace"/>
          </m:rPr>
          <m:t>Red</m:t>
        </m:r>
        <m:r>
          <m:rPr>
            <m:sty m:val="p"/>
          </m:rPr>
          <m:t>,</m:t>
        </m:r>
        <m:r>
          <m:rPr>
            <m:nor/>
            <m:sty m:val="p"/>
            <m:scr m:val="monospace"/>
          </m:rPr>
          <m:t>Purple</m:t>
        </m:r>
        <m:r>
          <m:rPr>
            <m:sty m:val="p"/>
          </m:rPr>
          <m:t>}</m:t>
        </m:r>
      </m:oMath>
      <w:r>
        <w:t xml:space="preserve">, and so on for all the menus of that domain.</w:t>
      </w:r>
      <w:r>
        <w:t xml:space="preserve"> </w:t>
      </w:r>
      <w:r>
        <w:t xml:space="preserve">With</w:t>
      </w:r>
      <w:r>
        <w:t xml:space="preserve"> </w:t>
      </w:r>
      <m:oMath>
        <m:r>
          <m:t>I</m:t>
        </m:r>
        <m:r>
          <m:rPr>
            <m:sty m:val="p"/>
          </m:rPr>
          <m:t>=</m:t>
        </m:r>
        <m:r>
          <m:t>26</m:t>
        </m:r>
      </m:oMath>
      <w:r>
        <w:t xml:space="preserve"> </w:t>
      </w:r>
      <w:r>
        <w:t xml:space="preserve">menus in total, we have</w:t>
      </w:r>
      <w:r>
        <w:t xml:space="preserve"> </w:t>
      </w:r>
      <m:oMath>
        <m:r>
          <m:t>N</m:t>
        </m:r>
        <m:r>
          <m:t>I</m:t>
        </m:r>
        <m:r>
          <m:rPr>
            <m:sty m:val="p"/>
          </m:rPr>
          <m:t>=</m:t>
        </m:r>
        <m:r>
          <m:t>40</m:t>
        </m:r>
        <m:r>
          <m:rPr>
            <m:sty m:val="p"/>
          </m:rPr>
          <m:t>⋅</m:t>
        </m:r>
        <m:r>
          <m:t>26</m:t>
        </m:r>
        <m:r>
          <m:rPr>
            <m:sty m:val="p"/>
          </m:rPr>
          <m:t>=</m:t>
        </m:r>
        <m:r>
          <m:t>1040</m:t>
        </m:r>
      </m:oMath>
      <w:r>
        <w:t xml:space="preserve"> </w:t>
      </w:r>
      <w:r>
        <w:t xml:space="preserve">distinct participants, each choosing a colour from some menu of colours.</w:t>
      </w:r>
      <w:r>
        <w:t xml:space="preserve"> </w:t>
      </w:r>
      <w:r>
        <w:t xml:space="preserve">For another domain, we observe the same 1040 participants choosing one object from some menu of that other domain and again, each of the</w:t>
      </w:r>
      <w:r>
        <w:t xml:space="preserve"> </w:t>
      </w:r>
      <m:oMath>
        <m:r>
          <m:t>26</m:t>
        </m:r>
      </m:oMath>
      <w:r>
        <w:t xml:space="preserve"> </w:t>
      </w:r>
      <w:r>
        <w:t xml:space="preserve">menus of the other domain is seen by</w:t>
      </w:r>
      <w:r>
        <w:t xml:space="preserve"> </w:t>
      </w:r>
      <m:oMath>
        <m:r>
          <m:t>40</m:t>
        </m:r>
      </m:oMath>
      <w:r>
        <w:t xml:space="preserve"> </w:t>
      </w:r>
      <w:r>
        <w:t xml:space="preserve">different participants.</w:t>
      </w:r>
    </w:p>
    <w:p>
      <w:pPr>
        <w:pStyle w:val="BodyText"/>
      </w:pPr>
      <w:r>
        <w:t xml:space="preserve">Thus the total number of trials is</w:t>
      </w:r>
      <w:r>
        <w:t xml:space="preserve"> </w:t>
      </w:r>
      <m:oMath>
        <m:r>
          <m:t>N</m:t>
        </m:r>
        <m:r>
          <m:t>I</m:t>
        </m:r>
        <m:r>
          <m:t>J</m:t>
        </m:r>
        <m:r>
          <m:rPr>
            <m:sty m:val="p"/>
          </m:rPr>
          <m:t>=</m:t>
        </m:r>
        <m:r>
          <m:t>40</m:t>
        </m:r>
        <m:r>
          <m:rPr>
            <m:sty m:val="p"/>
          </m:rPr>
          <m:t>⋅</m:t>
        </m:r>
        <m:r>
          <m:t>26</m:t>
        </m:r>
        <m:r>
          <m:rPr>
            <m:sty m:val="p"/>
          </m:rPr>
          <m:t>⋅</m:t>
        </m:r>
        <m:r>
          <m:t>32</m:t>
        </m:r>
        <m:r>
          <m:rPr>
            <m:sty m:val="p"/>
          </m:rPr>
          <m:t>=</m:t>
        </m:r>
        <m:r>
          <m:t>33</m:t>
        </m:r>
        <m:r>
          <m:rPr>
            <m:sty m:val="p"/>
          </m:rPr>
          <m:t>,</m:t>
        </m:r>
        <m:r>
          <m:t>280</m:t>
        </m:r>
      </m:oMath>
      <w:r>
        <w:t xml:space="preserve">, which we can factor in different ways.</w:t>
      </w:r>
      <w:r>
        <w:t xml:space="preserve"> </w:t>
      </w:r>
      <w:r>
        <w:t xml:space="preserve">Each of the</w:t>
      </w:r>
      <w:r>
        <w:t xml:space="preserve"> </w:t>
      </w:r>
      <m:oMath>
        <m:r>
          <m:t>N</m:t>
        </m:r>
        <m:r>
          <m:t>I</m:t>
        </m:r>
        <m:r>
          <m:rPr>
            <m:sty m:val="p"/>
          </m:rPr>
          <m:t>=</m:t>
        </m:r>
        <m:r>
          <m:t>1040</m:t>
        </m:r>
      </m:oMath>
      <w:r>
        <w:t xml:space="preserve"> </w:t>
      </w:r>
      <w:r>
        <w:t xml:space="preserve">particpants sees one menu from each of the</w:t>
      </w:r>
      <w:r>
        <w:t xml:space="preserve"> </w:t>
      </w:r>
      <m:oMath>
        <m:r>
          <m:t>J</m:t>
        </m:r>
        <m:r>
          <m:rPr>
            <m:sty m:val="p"/>
          </m:rPr>
          <m:t>=</m:t>
        </m:r>
        <m:r>
          <m:t>32</m:t>
        </m:r>
      </m:oMath>
      <w:r>
        <w:t xml:space="preserve"> </w:t>
      </w:r>
      <w:r>
        <w:t xml:space="preserve">domains for a total of</w:t>
      </w:r>
      <w:r>
        <w:t xml:space="preserve"> </w:t>
      </w:r>
      <m:oMath>
        <m:r>
          <m:t>N</m:t>
        </m:r>
        <m:r>
          <m:t>I</m:t>
        </m:r>
        <m:r>
          <m:rPr>
            <m:sty m:val="p"/>
          </m:rPr>
          <m:t>⋅</m:t>
        </m:r>
        <m:r>
          <m:t>J</m:t>
        </m:r>
      </m:oMath>
      <w:r>
        <w:t xml:space="preserve"> </w:t>
      </w:r>
      <w:r>
        <w:t xml:space="preserve">trials.</w:t>
      </w:r>
      <w:r>
        <w:t xml:space="preserve"> </w:t>
      </w:r>
      <w:r>
        <w:t xml:space="preserve">Each of the</w:t>
      </w:r>
      <w:r>
        <w:t xml:space="preserve"> </w:t>
      </w:r>
      <m:oMath>
        <m:r>
          <m:t>J</m:t>
        </m:r>
        <m:r>
          <m:rPr>
            <m:sty m:val="p"/>
          </m:rPr>
          <m:t>=</m:t>
        </m:r>
        <m:r>
          <m:t>32</m:t>
        </m:r>
      </m:oMath>
      <w:r>
        <w:t xml:space="preserve"> </w:t>
      </w:r>
      <w:r>
        <w:t xml:space="preserve">domains has</w:t>
      </w:r>
      <w:r>
        <w:t xml:space="preserve"> </w:t>
      </w:r>
      <m:oMath>
        <m:r>
          <m:t>I</m:t>
        </m:r>
        <m:r>
          <m:rPr>
            <m:sty m:val="p"/>
          </m:rPr>
          <m:t>=</m:t>
        </m:r>
        <m:r>
          <m:t>26</m:t>
        </m:r>
      </m:oMath>
      <w:r>
        <w:t xml:space="preserve"> </w:t>
      </w:r>
      <w:r>
        <w:t xml:space="preserve">menus and each of these</w:t>
      </w:r>
      <w:r>
        <w:t xml:space="preserve"> </w:t>
      </w:r>
      <m:oMath>
        <m:r>
          <m:t>J</m:t>
        </m:r>
        <m:r>
          <m:t>I</m:t>
        </m:r>
        <m:r>
          <m:rPr>
            <m:sty m:val="p"/>
          </m:rPr>
          <m:t>=</m:t>
        </m:r>
        <m:r>
          <m:t>32</m:t>
        </m:r>
        <m:r>
          <m:rPr>
            <m:sty m:val="p"/>
          </m:rPr>
          <m:t>⋅</m:t>
        </m:r>
        <m:r>
          <m:t>26</m:t>
        </m:r>
        <m:r>
          <m:rPr>
            <m:sty m:val="p"/>
          </m:rPr>
          <m:t>=</m:t>
        </m:r>
        <m:r>
          <m:t>832</m:t>
        </m:r>
      </m:oMath>
      <w:r>
        <w:t xml:space="preserve"> </w:t>
      </w:r>
      <w:r>
        <w:t xml:space="preserve">menus is seen by</w:t>
      </w:r>
      <w:r>
        <w:t xml:space="preserve"> </w:t>
      </w:r>
      <m:oMath>
        <m:r>
          <m:t>N</m:t>
        </m:r>
        <m:r>
          <m:rPr>
            <m:sty m:val="p"/>
          </m:rPr>
          <m:t>=</m:t>
        </m:r>
        <m:r>
          <m:t>40</m:t>
        </m:r>
      </m:oMath>
      <w:r>
        <w:t xml:space="preserve"> </w:t>
      </w:r>
      <w:r>
        <w:t xml:space="preserve">participants, for a total of</w:t>
      </w:r>
      <w:r>
        <w:t xml:space="preserve"> </w:t>
      </w:r>
      <m:oMath>
        <m:r>
          <m:t>J</m:t>
        </m:r>
        <m:r>
          <m:t>I</m:t>
        </m:r>
        <m:r>
          <m:rPr>
            <m:sty m:val="p"/>
          </m:rPr>
          <m:t>⋅</m:t>
        </m:r>
        <m:r>
          <m:t>N</m:t>
        </m:r>
      </m:oMath>
      <w:r>
        <w:t xml:space="preserve"> </w:t>
      </w:r>
      <w:r>
        <w:t xml:space="preserve">trials.</w:t>
      </w:r>
    </w:p>
    <w:p>
      <w:pPr>
        <w:pStyle w:val="BodyText"/>
      </w:pPr>
      <w:r>
        <w:t xml:space="preserve">Assignments of participants to menus and the positions of menu items on the screen are random.</w:t>
      </w:r>
      <w:r>
        <w:t xml:space="preserve"> </w:t>
      </w:r>
      <w:r>
        <w:t xml:space="preserve">For each domain, the participants are randomly partitioned into</w:t>
      </w:r>
      <w:r>
        <w:t xml:space="preserve"> </w:t>
      </w:r>
      <m:oMath>
        <m:r>
          <m:t>I</m:t>
        </m:r>
        <m:r>
          <m:rPr>
            <m:sty m:val="p"/>
          </m:rPr>
          <m:t>=</m:t>
        </m:r>
        <m:r>
          <m:t>26</m:t>
        </m:r>
      </m:oMath>
      <w:r>
        <w:t xml:space="preserve"> </w:t>
      </w:r>
      <w:r>
        <w:t xml:space="preserve">groups of size</w:t>
      </w:r>
      <w:r>
        <w:t xml:space="preserve"> </w:t>
      </w:r>
      <m:oMath>
        <m:r>
          <m:t>N</m:t>
        </m:r>
        <m:r>
          <m:rPr>
            <m:sty m:val="p"/>
          </m:rPr>
          <m:t>=</m:t>
        </m:r>
        <m:r>
          <m:t>40</m:t>
        </m:r>
      </m:oMath>
      <w:r>
        <w:t xml:space="preserve">, with participants in each group seeing the same menu from that domain.</w:t>
      </w:r>
      <w:r>
        <w:t xml:space="preserve"> </w:t>
      </w:r>
      <w:r>
        <w:t xml:space="preserve">Random partitions are uniformly distributed and mutually independent across domains, so it is unlikely that any two participants will be in the same group and thus see the same menu more than a couple of times.</w:t>
      </w:r>
      <w:r>
        <w:t xml:space="preserve"> </w:t>
      </w:r>
      <w:r>
        <w:t xml:space="preserve">Elements of a menu are presented in random position (left to right or top to bottom, as the case may be) on the screen, independently across the</w:t>
      </w:r>
      <w:r>
        <w:t xml:space="preserve"> </w:t>
      </w:r>
      <m:oMath>
        <m:r>
          <m:t>N</m:t>
        </m:r>
      </m:oMath>
      <w:r>
        <w:t xml:space="preserve"> </w:t>
      </w:r>
      <w:r>
        <w:t xml:space="preserve">participants facing that same menu.</w:t>
      </w:r>
      <w:r>
        <w:t xml:space="preserve"> </w:t>
      </w:r>
      <w:r>
        <w:t xml:space="preserve">The</w:t>
      </w:r>
      <w:r>
        <w:t xml:space="preserve"> </w:t>
      </w:r>
      <m:oMath>
        <m:r>
          <m:t>J</m:t>
        </m:r>
      </m:oMath>
      <w:r>
        <w:t xml:space="preserve"> </w:t>
      </w:r>
      <w:r>
        <w:t xml:space="preserve">trials assigned to each participant are presented in random order, independently across participants, so it is exceedingly unlikely that two participants see the domains in the same order.</w:t>
      </w:r>
      <w:r>
        <w:t xml:space="preserve"> </w:t>
      </w:r>
      <w:r>
        <w:t xml:space="preserve">Random partitions, positions and trial order are mutually independent.</w:t>
      </w:r>
    </w:p>
    <w:p>
      <w:pPr>
        <w:pStyle w:val="BodyText"/>
      </w:pPr>
      <w:r>
        <w:t xml:space="preserve">In the event, two extra participants completed the experiment, and their choices were included in the analysis.</w:t>
      </w:r>
      <w:r>
        <w:t xml:space="preserve"> </w:t>
      </w:r>
      <w:r>
        <w:t xml:space="preserve">For each domain, exactly two menus were presented 41 times and the remaining 24 menus were presented 40 times, as planned.</w:t>
      </w:r>
      <w:r>
        <w:t xml:space="preserve"> </w:t>
      </w:r>
      <w:r>
        <w:t xml:space="preserve">Thus the actual total number of trials is 33,344.</w:t>
      </w:r>
    </w:p>
    <w:p>
      <w:pPr>
        <w:pStyle w:val="BodyText"/>
      </w:pPr>
      <w:r>
        <w:t xml:space="preserve">Participants are constrained to choose exactly one object from each menu.</w:t>
      </w:r>
      <w:r>
        <w:t xml:space="preserve"> </w:t>
      </w:r>
      <w:r>
        <w:t xml:space="preserve">For some domains, participants select radio buttons and in others, they select pictures, which are then identified by a border.</w:t>
      </w:r>
      <w:r>
        <w:t xml:space="preserve"> </w:t>
      </w:r>
      <w:r>
        <w:t xml:space="preserve">Figure</w:t>
      </w:r>
      <w:r>
        <w:t xml:space="preserve"> </w:t>
      </w:r>
      <w:hyperlink w:anchor="f:screenshots">
        <w:r>
          <w:rPr>
            <w:rStyle w:val="Hyperlink"/>
          </w:rPr>
          <w:t xml:space="preserve">[f:screenshots]</w:t>
        </w:r>
      </w:hyperlink>
      <w:r>
        <w:t xml:space="preserve"> </w:t>
      </w:r>
      <w:r>
        <w:t xml:space="preserve">shows one screenshot for each kind of domain.</w:t>
      </w:r>
      <w:r>
        <w:t xml:space="preserve"> </w:t>
      </w:r>
      <w:r>
        <w:t xml:space="preserve">In each case, participants can modify their choice before they confirm it by clicking on a button labelled</w:t>
      </w:r>
      <w:r>
        <w:t xml:space="preserve"> </w:t>
      </w:r>
      <w:r>
        <w:t xml:space="preserve">“</w:t>
      </w:r>
      <m:oMath>
        <m:r>
          <m:rPr>
            <m:sty m:val="p"/>
          </m:rPr>
          <m:t>&gt;</m:t>
        </m:r>
        <m:r>
          <m:rPr>
            <m:sty m:val="p"/>
          </m:rPr>
          <m:t>&gt;</m:t>
        </m:r>
      </m:oMath>
      <w:r>
        <w:t xml:space="preserve">”</w:t>
      </w:r>
      <w:r>
        <w:t xml:space="preserve">; once they click this button, they cannot go back and change their response.</w:t>
      </w:r>
      <w:r>
        <w:t xml:space="preserve"> </w:t>
      </w:r>
      <w:r>
        <w:t xml:space="preserve">A progress bar indicates progress through the experiment.</w:t>
      </w:r>
    </w:p>
    <w:p>
      <w:pPr>
        <w:pStyle w:val="BodyText"/>
      </w:pPr>
      <w:r>
        <w:drawing>
          <wp:inline>
            <wp:extent cx="5334000" cy="1822621"/>
            <wp:effectExtent b="0" l="0" r="0" t="0"/>
            <wp:docPr descr="image" title="" id="37" name="Picture"/>
            <a:graphic>
              <a:graphicData uri="http://schemas.openxmlformats.org/drawingml/2006/picture">
                <pic:pic>
                  <pic:nvPicPr>
                    <pic:cNvPr descr="screenshot_travel.png" id="38" name="Picture"/>
                    <pic:cNvPicPr>
                      <a:picLocks noChangeArrowheads="1" noChangeAspect="1"/>
                    </pic:cNvPicPr>
                  </pic:nvPicPr>
                  <pic:blipFill>
                    <a:blip r:embed="rId36"/>
                    <a:stretch>
                      <a:fillRect/>
                    </a:stretch>
                  </pic:blipFill>
                  <pic:spPr bwMode="auto">
                    <a:xfrm>
                      <a:off x="0" y="0"/>
                      <a:ext cx="5334000" cy="1822621"/>
                    </a:xfrm>
                    <a:prstGeom prst="rect">
                      <a:avLst/>
                    </a:prstGeom>
                    <a:noFill/>
                    <a:ln w="9525">
                      <a:noFill/>
                      <a:headEnd/>
                      <a:tailEnd/>
                    </a:ln>
                  </pic:spPr>
                </pic:pic>
              </a:graphicData>
            </a:graphic>
          </wp:inline>
        </w:drawing>
      </w:r>
      <w:r>
        <w:t xml:space="preserve"> </w:t>
      </w:r>
      <w:r>
        <w:drawing>
          <wp:inline>
            <wp:extent cx="5334000" cy="1794773"/>
            <wp:effectExtent b="0" l="0" r="0" t="0"/>
            <wp:docPr descr="image" title="" id="40" name="Picture"/>
            <a:graphic>
              <a:graphicData uri="http://schemas.openxmlformats.org/drawingml/2006/picture">
                <pic:pic>
                  <pic:nvPicPr>
                    <pic:cNvPr descr="screenshot_coffee.png" id="41" name="Picture"/>
                    <pic:cNvPicPr>
                      <a:picLocks noChangeArrowheads="1" noChangeAspect="1"/>
                    </pic:cNvPicPr>
                  </pic:nvPicPr>
                  <pic:blipFill>
                    <a:blip r:embed="rId39"/>
                    <a:stretch>
                      <a:fillRect/>
                    </a:stretch>
                  </pic:blipFill>
                  <pic:spPr bwMode="auto">
                    <a:xfrm>
                      <a:off x="0" y="0"/>
                      <a:ext cx="5334000" cy="1794773"/>
                    </a:xfrm>
                    <a:prstGeom prst="rect">
                      <a:avLst/>
                    </a:prstGeom>
                    <a:noFill/>
                    <a:ln w="9525">
                      <a:noFill/>
                      <a:headEnd/>
                      <a:tailEnd/>
                    </a:ln>
                  </pic:spPr>
                </pic:pic>
              </a:graphicData>
            </a:graphic>
          </wp:inline>
        </w:drawing>
      </w:r>
    </w:p>
    <w:p>
      <w:pPr>
        <w:pStyle w:val="BodyText"/>
      </w:pPr>
      <w:r>
        <w:t xml:space="preserve">Data and code are available in the Supplementary Materials.</w:t>
      </w:r>
    </w:p>
    <w:bookmarkEnd w:id="42"/>
    <w:bookmarkStart w:id="54" w:name="s:results"/>
    <w:p>
      <w:pPr>
        <w:pStyle w:val="Heading1"/>
      </w:pPr>
      <w:r>
        <w:t xml:space="preserve">Results</w:t>
      </w:r>
    </w:p>
    <w:p>
      <w:pPr>
        <w:pStyle w:val="FirstParagraph"/>
      </w:pPr>
      <w:r>
        <w:t xml:space="preserve">We begin by discussing constraints on generality.</w:t>
      </w:r>
      <w:r>
        <w:t xml:space="preserve"> </w:t>
      </w:r>
      <w:r>
        <w:t xml:space="preserve">We then show some data summaries for one of the experimental domains, for illustrative purposes.</w:t>
      </w:r>
      <w:r>
        <w:t xml:space="preserve"> </w:t>
      </w:r>
      <w:r>
        <w:t xml:space="preserve">The document</w:t>
      </w:r>
      <w:r>
        <w:t xml:space="preserve"> </w:t>
      </w:r>
      <w:r>
        <w:rPr>
          <w:rStyle w:val="VerbatimChar"/>
        </w:rPr>
        <w:t xml:space="preserve">all_domains_data.pdf</w:t>
      </w:r>
      <w:r>
        <w:t xml:space="preserve"> </w:t>
      </w:r>
      <w:r>
        <w:t xml:space="preserve">in the folder</w:t>
      </w:r>
      <w:r>
        <w:t xml:space="preserve"> </w:t>
      </w:r>
      <w:r>
        <w:t xml:space="preserve">“</w:t>
      </w:r>
      <w:r>
        <w:t xml:space="preserve">Supplementary materials</w:t>
      </w:r>
      <w:r>
        <w:t xml:space="preserve">”</w:t>
      </w:r>
      <w:r>
        <w:t xml:space="preserve"> </w:t>
      </w:r>
      <w:r>
        <w:t xml:space="preserve">of the Github repository</w:t>
      </w:r>
      <w:r>
        <w:t xml:space="preserve"> </w:t>
      </w:r>
      <w:r>
        <w:rPr>
          <w:rStyle w:val="VerbatimChar"/>
        </w:rPr>
        <w:t xml:space="preserve">https://github.com/mccauslw/Population</w:t>
      </w:r>
      <w:r>
        <w:t xml:space="preserve"> </w:t>
      </w:r>
      <w:r>
        <w:t xml:space="preserve">provides the same data summary for the other domains.</w:t>
      </w:r>
      <w:r>
        <w:t xml:space="preserve"> </w:t>
      </w:r>
      <w:r>
        <w:t xml:space="preserve">We then report Bayes factors in favour of constrained models against encompassing models, for several choices of condition and encompassing model.</w:t>
      </w:r>
      <w:r>
        <w:t xml:space="preserve"> </w:t>
      </w:r>
      <w:r>
        <w:t xml:space="preserve">Finally, we briefly describe the posterior distributions of</w:t>
      </w:r>
      <w:r>
        <w:t xml:space="preserve"> </w:t>
      </w:r>
      <m:oMath>
        <m:r>
          <m:t>α</m:t>
        </m:r>
      </m:oMath>
      <w:r>
        <w:t xml:space="preserve"> </w:t>
      </w:r>
      <w:r>
        <w:t xml:space="preserve">and</w:t>
      </w:r>
      <w:r>
        <w:t xml:space="preserve"> </w:t>
      </w:r>
      <m:oMath>
        <m:r>
          <m:t>λ</m:t>
        </m:r>
      </m:oMath>
      <w:r>
        <w:t xml:space="preserve"> </w:t>
      </w:r>
      <w:r>
        <w:t xml:space="preserve">for the various choice domains.</w:t>
      </w:r>
    </w:p>
    <w:bookmarkStart w:id="43" w:name="constraints-on-generality"/>
    <w:p>
      <w:pPr>
        <w:pStyle w:val="Heading2"/>
      </w:pPr>
      <w:r>
        <w:t xml:space="preserve">Constraints on generality</w:t>
      </w:r>
    </w:p>
    <w:p>
      <w:pPr>
        <w:pStyle w:val="FirstParagraph"/>
      </w:pPr>
      <w:r>
        <w:t xml:space="preserve">We would expect choice proportions for the domains studied here to vary across populations and through time.</w:t>
      </w:r>
      <w:r>
        <w:t xml:space="preserve"> </w:t>
      </w:r>
      <w:r>
        <w:t xml:space="preserve">We suspect, for example, that other populations may be more or less knowledegable about the latitude of North American and European cities and that tastes in actors evolve over time.</w:t>
      </w:r>
      <w:r>
        <w:t xml:space="preserve"> </w:t>
      </w:r>
      <w:r>
        <w:t xml:space="preserve">We conjecture that the patterns of choice probabilities that we find here, in terms of their adherence to various conditions on discrete choice, are more universal, but this is ultimately an empirical question.</w:t>
      </w:r>
    </w:p>
    <w:bookmarkEnd w:id="43"/>
    <w:bookmarkStart w:id="49" w:name="observed-choice-counts-and-proportions"/>
    <w:p>
      <w:pPr>
        <w:pStyle w:val="Heading2"/>
      </w:pPr>
      <w:r>
        <w:t xml:space="preserve">Observed choice counts and proportions</w:t>
      </w:r>
    </w:p>
    <w:p>
      <w:pPr>
        <w:pStyle w:val="FirstParagraph"/>
      </w:pPr>
      <w:r>
        <w:t xml:space="preserve">We illustrate here in detail the data for the</w:t>
      </w:r>
      <w:r>
        <w:t xml:space="preserve"> </w:t>
      </w:r>
      <w:r>
        <w:t xml:space="preserve">“</w:t>
      </w:r>
      <w:r>
        <w:t xml:space="preserve">Colours</w:t>
      </w:r>
      <w:r>
        <w:t xml:space="preserve">”</w:t>
      </w:r>
      <w:r>
        <w:t xml:space="preserve"> </w:t>
      </w:r>
      <w:r>
        <w:t xml:space="preserve">domain.</w:t>
      </w:r>
      <w:r>
        <w:t xml:space="preserve"> </w:t>
      </w:r>
      <w:r>
        <w:t xml:space="preserve">Correpsonding illustrations for all 32 domains are available in the Supplementary Materials.</w:t>
      </w:r>
      <w:r>
        <w:t xml:space="preserve"> </w:t>
      </w:r>
      <w:r>
        <w:t xml:space="preserve">For the</w:t>
      </w:r>
      <w:r>
        <w:t xml:space="preserve"> </w:t>
      </w:r>
      <w:r>
        <w:t xml:space="preserve">“</w:t>
      </w:r>
      <w:r>
        <w:t xml:space="preserve">Colours</w:t>
      </w:r>
      <w:r>
        <w:t xml:space="preserve">”</w:t>
      </w:r>
      <w:r>
        <w:t xml:space="preserve"> </w:t>
      </w:r>
      <w:r>
        <w:t xml:space="preserve">domain, the prompt is</w:t>
      </w:r>
      <w:r>
        <w:t xml:space="preserve"> </w:t>
      </w:r>
      <w:r>
        <w:t xml:space="preserve">“</w:t>
      </w:r>
      <w:r>
        <w:t xml:space="preserve">Which one of the following colours do you like best?</w:t>
      </w:r>
      <w:r>
        <w:t xml:space="preserve">”</w:t>
      </w:r>
      <w:r>
        <w:t xml:space="preserve"> </w:t>
      </w:r>
      <w:r>
        <w:t xml:space="preserve">and the universe of objects is</w:t>
      </w:r>
      <w:r>
        <w:t xml:space="preserve"> </w:t>
      </w:r>
      <m:oMath>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 </w:t>
      </w:r>
      <w:r>
        <w:t xml:space="preserve">where</w:t>
      </w:r>
      <w:r>
        <w:t xml:space="preserve"> </w:t>
      </w:r>
      <m:oMath>
        <m:r>
          <m:t>a</m:t>
        </m:r>
      </m:oMath>
      <w:r>
        <w:t xml:space="preserve"> </w:t>
      </w:r>
      <w:r>
        <w:t xml:space="preserve">is the response Red,</w:t>
      </w:r>
      <w:r>
        <w:t xml:space="preserve"> </w:t>
      </w:r>
      <m:oMath>
        <m:r>
          <m:t>b</m:t>
        </m:r>
      </m:oMath>
      <w:r>
        <w:t xml:space="preserve"> </w:t>
      </w:r>
      <w:r>
        <w:t xml:space="preserve">is Purple,</w:t>
      </w:r>
      <w:r>
        <w:t xml:space="preserve"> </w:t>
      </w:r>
      <m:oMath>
        <m:r>
          <m:t>c</m:t>
        </m:r>
      </m:oMath>
      <w:r>
        <w:t xml:space="preserve"> </w:t>
      </w:r>
      <w:r>
        <w:t xml:space="preserve">is Pink,</w:t>
      </w:r>
      <w:r>
        <w:t xml:space="preserve"> </w:t>
      </w:r>
      <m:oMath>
        <m:r>
          <m:t>d</m:t>
        </m:r>
      </m:oMath>
      <w:r>
        <w:t xml:space="preserve"> </w:t>
      </w:r>
      <w:r>
        <w:t xml:space="preserve">is Blue and</w:t>
      </w:r>
      <w:r>
        <w:t xml:space="preserve"> </w:t>
      </w:r>
      <m:oMath>
        <m:r>
          <m:t>e</m:t>
        </m:r>
      </m:oMath>
      <w:r>
        <w:t xml:space="preserve"> </w:t>
      </w:r>
      <w:r>
        <w:t xml:space="preserve">is Green.</w:t>
      </w:r>
    </w:p>
    <w:p>
      <w:pPr>
        <w:pStyle w:val="BodyText"/>
      </w:pPr>
      <w:r>
        <w:t xml:space="preserve">Table</w:t>
      </w:r>
      <w:r>
        <w:t xml:space="preserve"> </w:t>
      </w:r>
      <w:hyperlink w:anchor="t:colours_table">
        <w:r>
          <w:rPr>
            <w:rStyle w:val="Hyperlink"/>
          </w:rPr>
          <w:t xml:space="preserve">3</w:t>
        </w:r>
      </w:hyperlink>
      <w:r>
        <w:t xml:space="preserve"> </w:t>
      </w:r>
      <w:r>
        <w:t xml:space="preserve">shows the observed choice counts and choice proportions for all menus of the</w:t>
      </w:r>
      <w:r>
        <w:t xml:space="preserve"> </w:t>
      </w:r>
      <w:r>
        <w:t xml:space="preserve">“</w:t>
      </w:r>
      <w:r>
        <w:t xml:space="preserve">Colours</w:t>
      </w:r>
      <w:r>
        <w:t xml:space="preserve">”</w:t>
      </w:r>
      <w:r>
        <w:t xml:space="preserve"> </w:t>
      </w:r>
      <w:r>
        <w:t xml:space="preserve">domain.</w:t>
      </w:r>
      <w:r>
        <w:t xml:space="preserve"> </w:t>
      </w:r>
      <w:r>
        <w:t xml:space="preserve">Each row gives counts and proportions for the menu shown in the first column.</w:t>
      </w:r>
      <w:r>
        <w:t xml:space="preserve"> </w:t>
      </w:r>
      <w:r>
        <w:t xml:space="preserve">The second through sixth columns show the number of participants who chose the objects</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and</w:t>
      </w:r>
      <w:r>
        <w:t xml:space="preserve"> </w:t>
      </w:r>
      <m:oMath>
        <m:r>
          <m:t>e</m:t>
        </m:r>
      </m:oMath>
      <w:r>
        <w:t xml:space="preserve">, respectively, from the menu.</w:t>
      </w:r>
      <w:r>
        <w:t xml:space="preserve"> </w:t>
      </w:r>
      <w:r>
        <w:t xml:space="preserve">Where an object is not in the menu, a dash is displayed.</w:t>
      </w:r>
      <w:r>
        <w:t xml:space="preserve"> </w:t>
      </w:r>
      <w:r>
        <w:t xml:space="preserve">The final five columns show the corresponding choice proportions.</w:t>
      </w:r>
    </w:p>
    <w:p>
      <w:pPr>
        <w:pStyle w:val="BodyText"/>
      </w:pPr>
      <w:r>
        <w:t xml:space="preserve">Figure</w:t>
      </w:r>
      <w:r>
        <w:t xml:space="preserve"> </w:t>
      </w:r>
      <w:hyperlink w:anchor="f:colours_figure">
        <w:r>
          <w:rPr>
            <w:rStyle w:val="Hyperlink"/>
          </w:rPr>
          <w:t xml:space="preserve">2</w:t>
        </w:r>
      </w:hyperlink>
      <w:r>
        <w:t xml:space="preserve"> </w:t>
      </w:r>
      <w:r>
        <w:t xml:space="preserve">is a graphical representation that displays, among other things, choice proportions for all doubleton and tripleton menus of the</w:t>
      </w:r>
      <w:r>
        <w:t xml:space="preserve"> </w:t>
      </w:r>
      <w:r>
        <w:t xml:space="preserve">“</w:t>
      </w:r>
      <w:r>
        <w:t xml:space="preserve">Colours</w:t>
      </w:r>
      <w:r>
        <w:t xml:space="preserve">”</w:t>
      </w:r>
      <w:r>
        <w:t xml:space="preserve"> </w:t>
      </w:r>
      <w:r>
        <w:t xml:space="preserve">domain.</w:t>
      </w:r>
      <w:r>
        <w:t xml:space="preserve"> </w:t>
      </w:r>
      <w:r>
        <w:t xml:space="preserve">It consists of ten panels, one for each tripleton subset of</w:t>
      </w:r>
      <w:r>
        <w:t xml:space="preserve"> </w:t>
      </w:r>
      <m:oMath>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w:t>
      </w:r>
      <w:r>
        <w:t xml:space="preserve"> </w:t>
      </w:r>
      <w:r>
        <w:t xml:space="preserve">The panel for a given tripleton shows an equilateral triangle with each vertex labelled with one of the elements of that subset.</w:t>
      </w:r>
      <w:r>
        <w:t xml:space="preserve"> </w:t>
      </w:r>
      <w:r>
        <w:t xml:space="preserve">Consider the top leftmost panel, for the tripleton</w:t>
      </w:r>
      <w:r>
        <w:t xml:space="preserve"> </w:t>
      </w:r>
      <m:oMath>
        <m:r>
          <m:t>T</m:t>
        </m:r>
        <m:r>
          <m:rPr>
            <m:sty m:val="p"/>
          </m:rPr>
          <m:t>≡</m:t>
        </m:r>
        <m:r>
          <m:rPr>
            <m:sty m:val="p"/>
          </m:rPr>
          <m:t>{</m:t>
        </m:r>
        <m:r>
          <m:t>a</m:t>
        </m:r>
        <m:r>
          <m:rPr>
            <m:sty m:val="p"/>
          </m:rPr>
          <m:t>,</m:t>
        </m:r>
        <m:r>
          <m:t>b</m:t>
        </m:r>
        <m:r>
          <m:rPr>
            <m:sty m:val="p"/>
          </m:rPr>
          <m:t>,</m:t>
        </m:r>
        <m:r>
          <m:t>c</m:t>
        </m:r>
        <m:r>
          <m:rPr>
            <m:sty m:val="p"/>
          </m:rPr>
          <m:t>}</m:t>
        </m:r>
      </m:oMath>
      <w:r>
        <w:t xml:space="preserve">, which we will use as an extended example.</w:t>
      </w:r>
      <w:r>
        <w:t xml:space="preserve"> </w:t>
      </w:r>
      <w:r>
        <w:t xml:space="preserve">The vertices of the triangle are labelled</w:t>
      </w:r>
      <w:r>
        <w:t xml:space="preserve"> </w:t>
      </w:r>
      <m:oMath>
        <m:r>
          <m:t>a</m:t>
        </m:r>
      </m:oMath>
      <w:r>
        <w:t xml:space="preserve"> </w:t>
      </w:r>
      <w:r>
        <w:t xml:space="preserve">(bottom right),</w:t>
      </w:r>
      <w:r>
        <w:t xml:space="preserve"> </w:t>
      </w:r>
      <m:oMath>
        <m:r>
          <m:t>b</m:t>
        </m:r>
      </m:oMath>
      <w:r>
        <w:t xml:space="preserve"> </w:t>
      </w:r>
      <w:r>
        <w:t xml:space="preserve">(top) and</w:t>
      </w:r>
      <w:r>
        <w:t xml:space="preserve"> </w:t>
      </w:r>
      <m:oMath>
        <m:r>
          <m:t>c</m:t>
        </m:r>
      </m:oMath>
      <w:r>
        <w:t xml:space="preserve"> </w:t>
      </w:r>
      <w:r>
        <w:t xml:space="preserve">(bottom left).</w:t>
      </w:r>
      <w:r>
        <w:t xml:space="preserve"> </w:t>
      </w:r>
      <w:r>
        <w:t xml:space="preserve">Four menus are subsets of</w:t>
      </w:r>
      <w:r>
        <w:t xml:space="preserve"> </w:t>
      </w:r>
      <m:oMath>
        <m:r>
          <m:t>T</m:t>
        </m:r>
      </m:oMath>
      <w:r>
        <w:t xml:space="preserve">,</w:t>
      </w:r>
      <w:r>
        <w:t xml:space="preserve"> </w:t>
      </w:r>
      <m:oMath>
        <m:r>
          <m:rPr>
            <m:sty m:val="p"/>
          </m:rPr>
          <m:t>{</m:t>
        </m:r>
        <m:r>
          <m:t>a</m:t>
        </m:r>
        <m:r>
          <m:rPr>
            <m:sty m:val="p"/>
          </m:rPr>
          <m:t>,</m:t>
        </m:r>
        <m:r>
          <m:t>b</m:t>
        </m:r>
        <m:r>
          <m:rPr>
            <m:sty m:val="p"/>
          </m:rPr>
          <m:t>}</m:t>
        </m:r>
      </m:oMath>
      <w:r>
        <w:t xml:space="preserve">,</w:t>
      </w:r>
      <w:r>
        <w:t xml:space="preserve"> </w:t>
      </w:r>
      <m:oMath>
        <m:r>
          <m:rPr>
            <m:sty m:val="p"/>
          </m:rPr>
          <m:t>{</m:t>
        </m:r>
        <m:r>
          <m:t>a</m:t>
        </m:r>
        <m:r>
          <m:rPr>
            <m:sty m:val="p"/>
          </m:rPr>
          <m:t>,</m:t>
        </m:r>
        <m:r>
          <m:t>c</m:t>
        </m:r>
        <m:r>
          <m:rPr>
            <m:sty m:val="p"/>
          </m:rPr>
          <m:t>}</m:t>
        </m:r>
      </m:oMath>
      <w:r>
        <w:t xml:space="preserve">,</w:t>
      </w:r>
      <w:r>
        <w:t xml:space="preserve"> </w:t>
      </w:r>
      <m:oMath>
        <m:r>
          <m:rPr>
            <m:sty m:val="p"/>
          </m:rPr>
          <m:t>{</m:t>
        </m:r>
        <m:r>
          <m:t>b</m:t>
        </m:r>
        <m:r>
          <m:rPr>
            <m:sty m:val="p"/>
          </m:rPr>
          <m:t>,</m:t>
        </m:r>
        <m:r>
          <m:t>c</m:t>
        </m:r>
        <m:r>
          <m:rPr>
            <m:sty m:val="p"/>
          </m:rPr>
          <m:t>}</m:t>
        </m:r>
      </m:oMath>
      <w:r>
        <w:t xml:space="preserve"> </w:t>
      </w:r>
      <w:r>
        <w:t xml:space="preserve">and</w:t>
      </w:r>
      <w:r>
        <w:t xml:space="preserve"> </w:t>
      </w:r>
      <m:oMath>
        <m:r>
          <m:rPr>
            <m:sty m:val="p"/>
          </m:rPr>
          <m:t>{</m:t>
        </m:r>
        <m:r>
          <m:t>a</m:t>
        </m:r>
        <m:r>
          <m:rPr>
            <m:sty m:val="p"/>
          </m:rPr>
          <m:t>,</m:t>
        </m:r>
        <m:r>
          <m:t>b</m:t>
        </m:r>
        <m:r>
          <m:rPr>
            <m:sty m:val="p"/>
          </m:rPr>
          <m:t>,</m:t>
        </m:r>
        <m:r>
          <m:t>c</m:t>
        </m:r>
        <m:r>
          <m:rPr>
            <m:sty m:val="p"/>
          </m:rPr>
          <m:t>}</m:t>
        </m:r>
      </m:oMath>
      <w:r>
        <w:t xml:space="preserve">; the choice proportions observed for these menus appear in rows 1 through 4 of Table</w:t>
      </w:r>
      <w:r>
        <w:t xml:space="preserve"> </w:t>
      </w:r>
      <w:hyperlink w:anchor="t:colours_table">
        <w:r>
          <w:rPr>
            <w:rStyle w:val="Hyperlink"/>
          </w:rPr>
          <w:t xml:space="preserve">3</w:t>
        </w:r>
      </w:hyperlink>
      <w:r>
        <w:t xml:space="preserve">, respectively.</w:t>
      </w:r>
    </w:p>
    <w:p>
      <w:pPr>
        <w:pStyle w:val="BodyText"/>
      </w:pPr>
      <w:r>
        <w:t xml:space="preserve">We use a graphical representation introduced by to plot the observed choice proportions for these four menus, using an equilateral triangle as a Barycentric coordinate system.</w:t>
      </w:r>
      <w:r>
        <w:t xml:space="preserve"> </w:t>
      </w:r>
      <w:r>
        <w:t xml:space="preserve">It uses a single triangle to display all binary and ternary choice probabilities (or observed proportions) for a set of three object.</w:t>
      </w:r>
      <w:r>
        <w:t xml:space="preserve"> </w:t>
      </w:r>
      <w:r>
        <w:t xml:space="preserve">For example, an arbitrary probability vector</w:t>
      </w:r>
      <w:r>
        <w:t xml:space="preserve"> </w:t>
      </w:r>
      <m:oMath>
        <m:d>
          <m:dPr>
            <m:begChr m:val="("/>
            <m:endChr m:val=")"/>
            <m:sepChr m:val=""/>
            <m:grow/>
          </m:dPr>
          <m:e>
            <m:sSub>
              <m:e>
                <m:r>
                  <m:t>P</m:t>
                </m:r>
              </m:e>
              <m:sub>
                <m:r>
                  <m:t>T</m:t>
                </m:r>
              </m:sub>
            </m:sSub>
            <m:d>
              <m:dPr>
                <m:begChr m:val="("/>
                <m:endChr m:val=")"/>
                <m:sepChr m:val=""/>
                <m:grow/>
              </m:dPr>
              <m:e>
                <m:r>
                  <m:t>a</m:t>
                </m:r>
              </m:e>
            </m:d>
            <m:r>
              <m:rPr>
                <m:sty m:val="p"/>
              </m:rPr>
              <m:t>,</m:t>
            </m:r>
            <m:sSub>
              <m:e>
                <m:r>
                  <m:t>P</m:t>
                </m:r>
              </m:e>
              <m:sub>
                <m:r>
                  <m:t>T</m:t>
                </m:r>
              </m:sub>
            </m:sSub>
            <m:d>
              <m:dPr>
                <m:begChr m:val="("/>
                <m:endChr m:val=")"/>
                <m:sepChr m:val=""/>
                <m:grow/>
              </m:dPr>
              <m:e>
                <m:r>
                  <m:t>b</m:t>
                </m:r>
              </m:e>
            </m:d>
            <m:r>
              <m:rPr>
                <m:sty m:val="p"/>
              </m:rPr>
              <m:t>,</m:t>
            </m:r>
            <m:sSub>
              <m:e>
                <m:r>
                  <m:t>P</m:t>
                </m:r>
              </m:e>
              <m:sub>
                <m:r>
                  <m:t>T</m:t>
                </m:r>
              </m:sub>
            </m:sSub>
            <m:d>
              <m:dPr>
                <m:begChr m:val="("/>
                <m:endChr m:val=")"/>
                <m:sepChr m:val=""/>
                <m:grow/>
              </m:dPr>
              <m:e>
                <m:r>
                  <m:t>c</m:t>
                </m:r>
              </m:e>
            </m:d>
          </m:e>
        </m:d>
      </m:oMath>
      <w:r>
        <w:t xml:space="preserve"> </w:t>
      </w:r>
      <w:r>
        <w:t xml:space="preserve">on</w:t>
      </w:r>
      <w:r>
        <w:t xml:space="preserve"> </w:t>
      </w:r>
      <m:oMath>
        <m:r>
          <m:t>T</m:t>
        </m:r>
      </m:oMath>
      <w:r>
        <w:t xml:space="preserve"> </w:t>
      </w:r>
      <w:r>
        <w:t xml:space="preserve">is represented as the point with Barycentric coordinates</w:t>
      </w:r>
      <w:r>
        <w:t xml:space="preserve"> </w:t>
      </w:r>
      <m:oMath>
        <m:d>
          <m:dPr>
            <m:begChr m:val="("/>
            <m:endChr m:val=")"/>
            <m:sepChr m:val=""/>
            <m:grow/>
          </m:dPr>
          <m:e>
            <m:sSub>
              <m:e>
                <m:r>
                  <m:t>P</m:t>
                </m:r>
              </m:e>
              <m:sub>
                <m:r>
                  <m:t>T</m:t>
                </m:r>
              </m:sub>
            </m:sSub>
            <m:d>
              <m:dPr>
                <m:begChr m:val="("/>
                <m:endChr m:val=")"/>
                <m:sepChr m:val=""/>
                <m:grow/>
              </m:dPr>
              <m:e>
                <m:r>
                  <m:t>a</m:t>
                </m:r>
              </m:e>
            </m:d>
            <m:r>
              <m:rPr>
                <m:sty m:val="p"/>
              </m:rPr>
              <m:t>,</m:t>
            </m:r>
            <m:sSub>
              <m:e>
                <m:r>
                  <m:t>P</m:t>
                </m:r>
              </m:e>
              <m:sub>
                <m:r>
                  <m:t>T</m:t>
                </m:r>
              </m:sub>
            </m:sSub>
            <m:d>
              <m:dPr>
                <m:begChr m:val="("/>
                <m:endChr m:val=")"/>
                <m:sepChr m:val=""/>
                <m:grow/>
              </m:dPr>
              <m:e>
                <m:r>
                  <m:t>b</m:t>
                </m:r>
              </m:e>
            </m:d>
            <m:r>
              <m:rPr>
                <m:sty m:val="p"/>
              </m:rPr>
              <m:t>,</m:t>
            </m:r>
            <m:sSub>
              <m:e>
                <m:r>
                  <m:t>P</m:t>
                </m:r>
              </m:e>
              <m:sub>
                <m:r>
                  <m:t>T</m:t>
                </m:r>
              </m:sub>
            </m:sSub>
            <m:d>
              <m:dPr>
                <m:begChr m:val="("/>
                <m:endChr m:val=")"/>
                <m:sepChr m:val=""/>
                <m:grow/>
              </m:dPr>
              <m:e>
                <m:r>
                  <m:t>c</m:t>
                </m:r>
              </m:e>
            </m:d>
          </m:e>
        </m:d>
      </m:oMath>
      <w:r>
        <w:t xml:space="preserve"> </w:t>
      </w:r>
      <w:r>
        <w:t xml:space="preserve">in the triangle.</w:t>
      </w:r>
      <w:r>
        <w:t xml:space="preserve"> </w:t>
      </w:r>
      <w:r>
        <w:t xml:space="preserve">We have represented the vector</w:t>
      </w:r>
      <w:r>
        <w:t xml:space="preserve"> </w:t>
      </w:r>
      <m:oMath>
        <m:d>
          <m:dPr>
            <m:begChr m:val="("/>
            <m:endChr m:val=")"/>
            <m:sepChr m:val=""/>
            <m:grow/>
          </m:dPr>
          <m:e>
            <m:sSub>
              <m:e>
                <m:acc>
                  <m:accPr>
                    <m:chr m:val="̂"/>
                  </m:accPr>
                  <m:e>
                    <m:r>
                      <m:t>P</m:t>
                    </m:r>
                  </m:e>
                </m:acc>
              </m:e>
              <m:sub>
                <m:r>
                  <m:t>T</m:t>
                </m:r>
              </m:sub>
            </m:sSub>
            <m:d>
              <m:dPr>
                <m:begChr m:val="("/>
                <m:endChr m:val=")"/>
                <m:sepChr m:val=""/>
                <m:grow/>
              </m:dPr>
              <m:e>
                <m:r>
                  <m:t>a</m:t>
                </m:r>
              </m:e>
            </m:d>
            <m:r>
              <m:rPr>
                <m:sty m:val="p"/>
              </m:rPr>
              <m:t>,</m:t>
            </m:r>
            <m:sSub>
              <m:e>
                <m:acc>
                  <m:accPr>
                    <m:chr m:val="̂"/>
                  </m:accPr>
                  <m:e>
                    <m:r>
                      <m:t>P</m:t>
                    </m:r>
                  </m:e>
                </m:acc>
              </m:e>
              <m:sub>
                <m:r>
                  <m:t>T</m:t>
                </m:r>
              </m:sub>
            </m:sSub>
            <m:d>
              <m:dPr>
                <m:begChr m:val="("/>
                <m:endChr m:val=")"/>
                <m:sepChr m:val=""/>
                <m:grow/>
              </m:dPr>
              <m:e>
                <m:r>
                  <m:t>b</m:t>
                </m:r>
              </m:e>
            </m:d>
            <m:r>
              <m:rPr>
                <m:sty m:val="p"/>
              </m:rPr>
              <m:t>,</m:t>
            </m:r>
            <m:sSub>
              <m:e>
                <m:acc>
                  <m:accPr>
                    <m:chr m:val="̂"/>
                  </m:accPr>
                  <m:e>
                    <m:r>
                      <m:t>P</m:t>
                    </m:r>
                  </m:e>
                </m:acc>
              </m:e>
              <m:sub>
                <m:r>
                  <m:t>T</m:t>
                </m:r>
              </m:sub>
            </m:sSub>
            <m:d>
              <m:dPr>
                <m:begChr m:val="("/>
                <m:endChr m:val=")"/>
                <m:sepChr m:val=""/>
                <m:grow/>
              </m:dPr>
              <m:e>
                <m:r>
                  <m:t>c</m:t>
                </m:r>
              </m:e>
            </m:d>
          </m:e>
        </m:d>
        <m:r>
          <m:rPr>
            <m:sty m:val="p"/>
          </m:rPr>
          <m:t>=</m:t>
        </m:r>
        <m:d>
          <m:dPr>
            <m:begChr m:val="("/>
            <m:endChr m:val=")"/>
            <m:sepChr m:val=""/>
            <m:grow/>
          </m:dPr>
          <m:e>
            <m:f>
              <m:fPr>
                <m:type m:val="lin"/>
              </m:fPr>
              <m:num>
                <m:r>
                  <m:t>19</m:t>
                </m:r>
              </m:num>
              <m:den>
                <m:r>
                  <m:t>40</m:t>
                </m:r>
              </m:den>
            </m:f>
            <m:r>
              <m:rPr>
                <m:sty m:val="p"/>
              </m:rPr>
              <m:t>,</m:t>
            </m:r>
            <m:f>
              <m:fPr>
                <m:type m:val="lin"/>
              </m:fPr>
              <m:num>
                <m:r>
                  <m:t>15</m:t>
                </m:r>
              </m:num>
              <m:den>
                <m:r>
                  <m:t>40</m:t>
                </m:r>
              </m:den>
            </m:f>
            <m:r>
              <m:rPr>
                <m:sty m:val="p"/>
              </m:rPr>
              <m:t>,</m:t>
            </m:r>
            <m:f>
              <m:fPr>
                <m:type m:val="lin"/>
              </m:fPr>
              <m:num>
                <m:r>
                  <m:t>6</m:t>
                </m:r>
              </m:num>
              <m:den>
                <m:r>
                  <m:t>40</m:t>
                </m:r>
              </m:den>
            </m:f>
          </m:e>
        </m:d>
        <m:r>
          <m:rPr>
            <m:sty m:val="p"/>
          </m:rPr>
          <m:t>=</m:t>
        </m:r>
        <m:d>
          <m:dPr>
            <m:begChr m:val="("/>
            <m:endChr m:val=")"/>
            <m:sepChr m:val=""/>
            <m:grow/>
          </m:dPr>
          <m:e>
            <m:r>
              <m:t>0.475</m:t>
            </m:r>
            <m:r>
              <m:rPr>
                <m:sty m:val="p"/>
              </m:rPr>
              <m:t>,</m:t>
            </m:r>
            <m:r>
              <m:t>0.375</m:t>
            </m:r>
            <m:r>
              <m:rPr>
                <m:sty m:val="p"/>
              </m:rPr>
              <m:t>,</m:t>
            </m:r>
            <m:r>
              <m:t>0.15</m:t>
            </m:r>
          </m:e>
        </m:d>
      </m:oMath>
      <w:r>
        <w:t xml:space="preserve"> </w:t>
      </w:r>
      <w:r>
        <w:t xml:space="preserve">of choice proportions observed in the experiment as a solid point in the interior of the triange.</w:t>
      </w:r>
      <w:r>
        <w:t xml:space="preserve"> </w:t>
      </w:r>
      <w:r>
        <w:t xml:space="preserve">There are two ways of locating this point on the triangle.</w:t>
      </w:r>
      <w:r>
        <w:t xml:space="preserve"> </w:t>
      </w:r>
      <w:r>
        <w:t xml:space="preserve">First, we can take vertices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as points on the plane of the page or screen.</w:t>
      </w:r>
      <w:r>
        <w:t xml:space="preserve"> </w:t>
      </w:r>
      <w:r>
        <w:t xml:space="preserve">Then the point</w:t>
      </w:r>
      <w:r>
        <w:t xml:space="preserve"> </w:t>
      </w:r>
      <m:oMath>
        <m:d>
          <m:dPr>
            <m:begChr m:val="("/>
            <m:endChr m:val=")"/>
            <m:sepChr m:val=""/>
            <m:grow/>
          </m:dPr>
          <m:e>
            <m:sSub>
              <m:e>
                <m:acc>
                  <m:accPr>
                    <m:chr m:val="̂"/>
                  </m:accPr>
                  <m:e>
                    <m:r>
                      <m:t>P</m:t>
                    </m:r>
                  </m:e>
                </m:acc>
              </m:e>
              <m:sub>
                <m:r>
                  <m:t>T</m:t>
                </m:r>
              </m:sub>
            </m:sSub>
            <m:d>
              <m:dPr>
                <m:begChr m:val="("/>
                <m:endChr m:val=")"/>
                <m:sepChr m:val=""/>
                <m:grow/>
              </m:dPr>
              <m:e>
                <m:r>
                  <m:t>a</m:t>
                </m:r>
              </m:e>
            </m:d>
            <m:r>
              <m:rPr>
                <m:sty m:val="p"/>
              </m:rPr>
              <m:t>,</m:t>
            </m:r>
            <m:sSub>
              <m:e>
                <m:acc>
                  <m:accPr>
                    <m:chr m:val="̂"/>
                  </m:accPr>
                  <m:e>
                    <m:r>
                      <m:t>P</m:t>
                    </m:r>
                  </m:e>
                </m:acc>
              </m:e>
              <m:sub>
                <m:r>
                  <m:t>T</m:t>
                </m:r>
              </m:sub>
            </m:sSub>
            <m:d>
              <m:dPr>
                <m:begChr m:val="("/>
                <m:endChr m:val=")"/>
                <m:sepChr m:val=""/>
                <m:grow/>
              </m:dPr>
              <m:e>
                <m:r>
                  <m:t>b</m:t>
                </m:r>
              </m:e>
            </m:d>
            <m:r>
              <m:rPr>
                <m:sty m:val="p"/>
              </m:rPr>
              <m:t>,</m:t>
            </m:r>
            <m:sSub>
              <m:e>
                <m:acc>
                  <m:accPr>
                    <m:chr m:val="̂"/>
                  </m:accPr>
                  <m:e>
                    <m:r>
                      <m:t>P</m:t>
                    </m:r>
                  </m:e>
                </m:acc>
              </m:e>
              <m:sub>
                <m:r>
                  <m:t>T</m:t>
                </m:r>
              </m:sub>
            </m:sSub>
            <m:d>
              <m:dPr>
                <m:begChr m:val="("/>
                <m:endChr m:val=")"/>
                <m:sepChr m:val=""/>
                <m:grow/>
              </m:dPr>
              <m:e>
                <m:r>
                  <m:t>c</m:t>
                </m:r>
              </m:e>
            </m:d>
          </m:e>
        </m:d>
        <m:r>
          <m:rPr>
            <m:sty m:val="p"/>
          </m:rPr>
          <m:t>=</m:t>
        </m:r>
        <m:d>
          <m:dPr>
            <m:begChr m:val="("/>
            <m:endChr m:val=")"/>
            <m:sepChr m:val=""/>
            <m:grow/>
          </m:dPr>
          <m:e>
            <m:r>
              <m:t>0.475</m:t>
            </m:r>
            <m:r>
              <m:rPr>
                <m:sty m:val="p"/>
              </m:rPr>
              <m:t>,</m:t>
            </m:r>
            <m:r>
              <m:t>0.375</m:t>
            </m:r>
            <m:r>
              <m:rPr>
                <m:sty m:val="p"/>
              </m:rPr>
              <m:t>,</m:t>
            </m:r>
            <m:r>
              <m:t>0.15</m:t>
            </m:r>
          </m:e>
        </m:d>
      </m:oMath>
      <w:r>
        <w:t xml:space="preserve"> </w:t>
      </w:r>
      <w:r>
        <w:t xml:space="preserve">is the convex combination of the vertices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—which have Barycentric coordinates</w:t>
      </w:r>
      <w:r>
        <w:t xml:space="preserve"> </w:t>
      </w:r>
      <m:oMath>
        <m:d>
          <m:dPr>
            <m:begChr m:val="("/>
            <m:endChr m:val=")"/>
            <m:sepChr m:val=""/>
            <m:grow/>
          </m:dPr>
          <m:e>
            <m:r>
              <m:t>1</m:t>
            </m:r>
            <m:r>
              <m:rPr>
                <m:sty m:val="p"/>
              </m:rPr>
              <m:t>,</m:t>
            </m:r>
            <m:r>
              <m:t>0</m:t>
            </m:r>
            <m:r>
              <m:rPr>
                <m:sty m:val="p"/>
              </m:rPr>
              <m:t>,</m:t>
            </m:r>
            <m:r>
              <m:t>0</m:t>
            </m:r>
          </m:e>
        </m:d>
      </m:oMath>
      <w:r>
        <w:t xml:space="preserve">,</w:t>
      </w:r>
      <w:r>
        <w:t xml:space="preserve"> </w:t>
      </w:r>
      <m:oMath>
        <m:d>
          <m:dPr>
            <m:begChr m:val="("/>
            <m:endChr m:val=")"/>
            <m:sepChr m:val=""/>
            <m:grow/>
          </m:dPr>
          <m:e>
            <m:r>
              <m:t>0</m:t>
            </m:r>
            <m:r>
              <m:rPr>
                <m:sty m:val="p"/>
              </m:rPr>
              <m:t>,</m:t>
            </m:r>
            <m:r>
              <m:t>1</m:t>
            </m:r>
            <m:r>
              <m:rPr>
                <m:sty m:val="p"/>
              </m:rPr>
              <m:t>,</m:t>
            </m:r>
            <m:r>
              <m:t>0</m:t>
            </m:r>
          </m:e>
        </m:d>
      </m:oMath>
      <w:r>
        <w:t xml:space="preserve"> </w:t>
      </w:r>
      <w:r>
        <w:t xml:space="preserve">and</w:t>
      </w:r>
      <w:r>
        <w:t xml:space="preserve"> </w:t>
      </w:r>
      <m:oMath>
        <m:d>
          <m:dPr>
            <m:begChr m:val="("/>
            <m:endChr m:val=")"/>
            <m:sepChr m:val=""/>
            <m:grow/>
          </m:dPr>
          <m:e>
            <m:r>
              <m:t>0</m:t>
            </m:r>
            <m:r>
              <m:rPr>
                <m:sty m:val="p"/>
              </m:rPr>
              <m:t>,</m:t>
            </m:r>
            <m:r>
              <m:t>0</m:t>
            </m:r>
            <m:r>
              <m:rPr>
                <m:sty m:val="p"/>
              </m:rPr>
              <m:t>,</m:t>
            </m:r>
            <m:r>
              <m:t>1</m:t>
            </m:r>
          </m:e>
        </m:d>
      </m:oMath>
      <w:r>
        <w:t xml:space="preserve">, respectively—with weights</w:t>
      </w:r>
      <w:r>
        <w:t xml:space="preserve"> </w:t>
      </w:r>
      <m:oMath>
        <m:r>
          <m:t>0.475</m:t>
        </m:r>
      </m:oMath>
      <w:r>
        <w:t xml:space="preserve">,</w:t>
      </w:r>
      <w:r>
        <w:t xml:space="preserve"> </w:t>
      </w:r>
      <m:oMath>
        <m:r>
          <m:t>0.375</m:t>
        </m:r>
      </m:oMath>
      <w:r>
        <w:t xml:space="preserve"> </w:t>
      </w:r>
      <w:r>
        <w:t xml:space="preserve">and</w:t>
      </w:r>
      <w:r>
        <w:t xml:space="preserve"> </w:t>
      </w:r>
      <m:oMath>
        <m:r>
          <m:t>0.15</m:t>
        </m:r>
      </m:oMath>
      <w:r>
        <w:t xml:space="preserve">.</w:t>
      </w:r>
      <w:r>
        <w:t xml:space="preserve"> </w:t>
      </w:r>
      <w:r>
        <w:t xml:space="preserve">Thus, the solid point is at</w:t>
      </w:r>
      <w:r>
        <w:t xml:space="preserve"> </w:t>
      </w:r>
      <m:oMath>
        <m:r>
          <m:t>0.475</m:t>
        </m:r>
        <m:r>
          <m:t>a</m:t>
        </m:r>
        <m:r>
          <m:rPr>
            <m:sty m:val="p"/>
          </m:rPr>
          <m:t>+</m:t>
        </m:r>
        <m:r>
          <m:t>0.375</m:t>
        </m:r>
        <m:r>
          <m:t>b</m:t>
        </m:r>
        <m:r>
          <m:rPr>
            <m:sty m:val="p"/>
          </m:rPr>
          <m:t>+</m:t>
        </m:r>
        <m:r>
          <m:t>0.15</m:t>
        </m:r>
        <m:r>
          <m:t>c</m:t>
        </m:r>
      </m:oMath>
      <w:r>
        <w:t xml:space="preserve">.</w:t>
      </w:r>
      <w:r>
        <w:t xml:space="preserve"> </w:t>
      </w:r>
      <w:r>
        <w:t xml:space="preserve">The second way relies on the fact that the triangle is equilateral.</w:t>
      </w:r>
      <w:r>
        <w:t xml:space="preserve"> </w:t>
      </w:r>
      <w:r>
        <w:t xml:space="preserve">Taking the triangle to have unit height, the point representing</w:t>
      </w:r>
      <w:r>
        <w:t xml:space="preserve"> </w:t>
      </w:r>
      <m:oMath>
        <m:d>
          <m:dPr>
            <m:begChr m:val="("/>
            <m:endChr m:val=")"/>
            <m:sepChr m:val=""/>
            <m:grow/>
          </m:dPr>
          <m:e>
            <m:sSub>
              <m:e>
                <m:acc>
                  <m:accPr>
                    <m:chr m:val="̂"/>
                  </m:accPr>
                  <m:e>
                    <m:r>
                      <m:t>P</m:t>
                    </m:r>
                  </m:e>
                </m:acc>
              </m:e>
              <m:sub>
                <m:r>
                  <m:t>T</m:t>
                </m:r>
              </m:sub>
            </m:sSub>
            <m:d>
              <m:dPr>
                <m:begChr m:val="("/>
                <m:endChr m:val=")"/>
                <m:sepChr m:val=""/>
                <m:grow/>
              </m:dPr>
              <m:e>
                <m:r>
                  <m:t>a</m:t>
                </m:r>
              </m:e>
            </m:d>
            <m:r>
              <m:rPr>
                <m:sty m:val="p"/>
              </m:rPr>
              <m:t>,</m:t>
            </m:r>
            <m:sSub>
              <m:e>
                <m:acc>
                  <m:accPr>
                    <m:chr m:val="̂"/>
                  </m:accPr>
                  <m:e>
                    <m:r>
                      <m:t>P</m:t>
                    </m:r>
                  </m:e>
                </m:acc>
              </m:e>
              <m:sub>
                <m:r>
                  <m:t>T</m:t>
                </m:r>
              </m:sub>
            </m:sSub>
            <m:d>
              <m:dPr>
                <m:begChr m:val="("/>
                <m:endChr m:val=")"/>
                <m:sepChr m:val=""/>
                <m:grow/>
              </m:dPr>
              <m:e>
                <m:r>
                  <m:t>b</m:t>
                </m:r>
              </m:e>
            </m:d>
            <m:r>
              <m:rPr>
                <m:sty m:val="p"/>
              </m:rPr>
              <m:t>,</m:t>
            </m:r>
            <m:sSub>
              <m:e>
                <m:acc>
                  <m:accPr>
                    <m:chr m:val="̂"/>
                  </m:accPr>
                  <m:e>
                    <m:r>
                      <m:t>P</m:t>
                    </m:r>
                  </m:e>
                </m:acc>
              </m:e>
              <m:sub>
                <m:r>
                  <m:t>T</m:t>
                </m:r>
              </m:sub>
            </m:sSub>
            <m:d>
              <m:dPr>
                <m:begChr m:val="("/>
                <m:endChr m:val=")"/>
                <m:sepChr m:val=""/>
                <m:grow/>
              </m:dPr>
              <m:e>
                <m:r>
                  <m:t>c</m:t>
                </m:r>
              </m:e>
            </m:d>
          </m:e>
        </m:d>
        <m:r>
          <m:rPr>
            <m:sty m:val="p"/>
          </m:rPr>
          <m:t>=</m:t>
        </m:r>
        <m:d>
          <m:dPr>
            <m:begChr m:val="("/>
            <m:endChr m:val=")"/>
            <m:sepChr m:val=""/>
            <m:grow/>
          </m:dPr>
          <m:e>
            <m:r>
              <m:t>0.475</m:t>
            </m:r>
            <m:r>
              <m:rPr>
                <m:sty m:val="p"/>
              </m:rPr>
              <m:t>,</m:t>
            </m:r>
            <m:r>
              <m:t>0.375</m:t>
            </m:r>
            <m:r>
              <m:rPr>
                <m:sty m:val="p"/>
              </m:rPr>
              <m:t>,</m:t>
            </m:r>
            <m:r>
              <m:t>0.15</m:t>
            </m:r>
          </m:e>
        </m:d>
      </m:oMath>
      <w:r>
        <w:t xml:space="preserve"> </w:t>
      </w:r>
      <w:r>
        <w:t xml:space="preserve">is at a distance of</w:t>
      </w:r>
      <w:r>
        <w:t xml:space="preserve"> </w:t>
      </w:r>
      <m:oMath>
        <m:sSub>
          <m:e>
            <m:acc>
              <m:accPr>
                <m:chr m:val="̂"/>
              </m:accPr>
              <m:e>
                <m:r>
                  <m:t>P</m:t>
                </m:r>
              </m:e>
            </m:acc>
          </m:e>
          <m:sub>
            <m:r>
              <m:t>T</m:t>
            </m:r>
          </m:sub>
        </m:sSub>
        <m:d>
          <m:dPr>
            <m:begChr m:val="("/>
            <m:endChr m:val=")"/>
            <m:sepChr m:val=""/>
            <m:grow/>
          </m:dPr>
          <m:e>
            <m:r>
              <m:t>a</m:t>
            </m:r>
          </m:e>
        </m:d>
        <m:r>
          <m:rPr>
            <m:sty m:val="p"/>
          </m:rPr>
          <m:t>=</m:t>
        </m:r>
        <m:r>
          <m:t>0.475</m:t>
        </m:r>
      </m:oMath>
      <w:r>
        <w:t xml:space="preserve">, to the left side of the triangle, at a distance of</w:t>
      </w:r>
      <w:r>
        <w:t xml:space="preserve"> </w:t>
      </w:r>
      <m:oMath>
        <m:sSub>
          <m:e>
            <m:acc>
              <m:accPr>
                <m:chr m:val="̂"/>
              </m:accPr>
              <m:e>
                <m:r>
                  <m:t>P</m:t>
                </m:r>
              </m:e>
            </m:acc>
          </m:e>
          <m:sub>
            <m:r>
              <m:t>T</m:t>
            </m:r>
          </m:sub>
        </m:sSub>
        <m:d>
          <m:dPr>
            <m:begChr m:val="("/>
            <m:endChr m:val=")"/>
            <m:sepChr m:val=""/>
            <m:grow/>
          </m:dPr>
          <m:e>
            <m:r>
              <m:t>b</m:t>
            </m:r>
          </m:e>
        </m:d>
        <m:r>
          <m:rPr>
            <m:sty m:val="p"/>
          </m:rPr>
          <m:t>=</m:t>
        </m:r>
        <m:r>
          <m:t>0.375</m:t>
        </m:r>
      </m:oMath>
      <w:r>
        <w:t xml:space="preserve"> </w:t>
      </w:r>
      <w:r>
        <w:t xml:space="preserve">to the base and at a distance of</w:t>
      </w:r>
      <w:r>
        <w:t xml:space="preserve"> </w:t>
      </w:r>
      <m:oMath>
        <m:sSub>
          <m:e>
            <m:acc>
              <m:accPr>
                <m:chr m:val="̂"/>
              </m:accPr>
              <m:e>
                <m:r>
                  <m:t>P</m:t>
                </m:r>
              </m:e>
            </m:acc>
          </m:e>
          <m:sub>
            <m:r>
              <m:t>T</m:t>
            </m:r>
          </m:sub>
        </m:sSub>
        <m:d>
          <m:dPr>
            <m:begChr m:val="("/>
            <m:endChr m:val=")"/>
            <m:sepChr m:val=""/>
            <m:grow/>
          </m:dPr>
          <m:e>
            <m:r>
              <m:t>c</m:t>
            </m:r>
          </m:e>
        </m:d>
        <m:r>
          <m:rPr>
            <m:sty m:val="p"/>
          </m:rPr>
          <m:t>=</m:t>
        </m:r>
        <m:r>
          <m:t>0.15</m:t>
        </m:r>
      </m:oMath>
      <w:r>
        <w:t xml:space="preserve"> </w:t>
      </w:r>
      <w:r>
        <w:t xml:space="preserve">to the right side.</w:t>
      </w:r>
      <w:r>
        <w:t xml:space="preserve"> </w:t>
      </w:r>
      <w:r>
        <w:t xml:space="preserve">The upward sloping grid lines, the horizontal grid lines, and the downward sloping grid lines measure out the choice probabilities (or proportions, as the case may be) of</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respectively.</w:t>
      </w:r>
    </w:p>
    <w:p>
      <w:pPr>
        <w:pStyle w:val="BodyText"/>
      </w:pPr>
      <w:r>
        <w:t xml:space="preserve">The hollow dots on the right, left and bottom sides of the triangle represent the choice proportions</w:t>
      </w:r>
      <w:r>
        <w:t xml:space="preserve"> </w:t>
      </w:r>
      <m:oMath>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r>
          <m:rPr>
            <m:sty m:val="p"/>
          </m:rPr>
          <m:t>=</m:t>
        </m:r>
        <m:f>
          <m:fPr>
            <m:type m:val="lin"/>
          </m:fPr>
          <m:num>
            <m:r>
              <m:t>21</m:t>
            </m:r>
          </m:num>
          <m:den>
            <m:r>
              <m:t>40</m:t>
            </m:r>
          </m:den>
        </m:f>
        <m:r>
          <m:rPr>
            <m:sty m:val="p"/>
          </m:rPr>
          <m:t>=</m:t>
        </m:r>
        <m:r>
          <m:t>0.525</m:t>
        </m:r>
      </m:oMath>
      <w:r>
        <w:t xml:space="preserve">,</w:t>
      </w:r>
      <w:r>
        <w:t xml:space="preserve"> </w:t>
      </w:r>
      <m:oMath>
        <m:sSub>
          <m:e>
            <m:acc>
              <m:accPr>
                <m:chr m:val="̂"/>
              </m:accPr>
              <m:e>
                <m:r>
                  <m:t>P</m:t>
                </m:r>
              </m:e>
            </m:acc>
          </m:e>
          <m:sub>
            <m:r>
              <m:rPr>
                <m:sty m:val="p"/>
              </m:rPr>
              <m:t>{</m:t>
            </m:r>
            <m:r>
              <m:t>b</m:t>
            </m:r>
            <m:r>
              <m:rPr>
                <m:sty m:val="p"/>
              </m:rPr>
              <m:t>,</m:t>
            </m:r>
            <m:r>
              <m:t>c</m:t>
            </m:r>
            <m:r>
              <m:rPr>
                <m:sty m:val="p"/>
              </m:rPr>
              <m:t>}</m:t>
            </m:r>
          </m:sub>
        </m:sSub>
        <m:d>
          <m:dPr>
            <m:begChr m:val="("/>
            <m:endChr m:val=")"/>
            <m:sepChr m:val=""/>
            <m:grow/>
          </m:dPr>
          <m:e>
            <m:r>
              <m:t>b</m:t>
            </m:r>
          </m:e>
        </m:d>
        <m:r>
          <m:rPr>
            <m:sty m:val="p"/>
          </m:rPr>
          <m:t>=</m:t>
        </m:r>
        <m:f>
          <m:fPr>
            <m:type m:val="lin"/>
          </m:fPr>
          <m:num>
            <m:r>
              <m:t>37</m:t>
            </m:r>
          </m:num>
          <m:den>
            <m:r>
              <m:t>40</m:t>
            </m:r>
          </m:den>
        </m:f>
        <m:r>
          <m:rPr>
            <m:sty m:val="p"/>
          </m:rPr>
          <m:t>=</m:t>
        </m:r>
        <m:r>
          <m:t>0.925</m:t>
        </m:r>
      </m:oMath>
      <w:r>
        <w:t xml:space="preserve"> </w:t>
      </w:r>
      <w:r>
        <w:t xml:space="preserve">and</w:t>
      </w:r>
      <w:r>
        <w:t xml:space="preserve"> </w:t>
      </w:r>
      <m:oMath>
        <m:sSub>
          <m:e>
            <m:acc>
              <m:accPr>
                <m:chr m:val="̂"/>
              </m:accPr>
              <m:e>
                <m:r>
                  <m:t>P</m:t>
                </m:r>
              </m:e>
            </m:acc>
          </m:e>
          <m:sub>
            <m:r>
              <m:rPr>
                <m:sty m:val="p"/>
              </m:rPr>
              <m:t>{</m:t>
            </m:r>
            <m:d>
              <m:dPr>
                <m:begChr m:val="("/>
                <m:endChr m:val=")"/>
                <m:sepChr m:val=""/>
                <m:grow/>
              </m:dPr>
              <m:e>
                <m:r>
                  <m:t>a</m:t>
                </m:r>
                <m:r>
                  <m:rPr>
                    <m:sty m:val="p"/>
                  </m:rPr>
                  <m:t>,</m:t>
                </m:r>
                <m:r>
                  <m:t>c</m:t>
                </m:r>
              </m:e>
            </m:d>
            <m:r>
              <m:rPr>
                <m:sty m:val="p"/>
              </m:rPr>
              <m:t>}</m:t>
            </m:r>
          </m:sub>
        </m:sSub>
        <m:d>
          <m:dPr>
            <m:begChr m:val="("/>
            <m:endChr m:val=")"/>
            <m:sepChr m:val=""/>
            <m:grow/>
          </m:dPr>
          <m:e>
            <m:r>
              <m:t>c</m:t>
            </m:r>
          </m:e>
        </m:d>
        <m:r>
          <m:rPr>
            <m:sty m:val="p"/>
          </m:rPr>
          <m:t>=</m:t>
        </m:r>
        <m:f>
          <m:fPr>
            <m:type m:val="lin"/>
          </m:fPr>
          <m:num>
            <m:r>
              <m:t>28</m:t>
            </m:r>
          </m:num>
          <m:den>
            <m:r>
              <m:t>40</m:t>
            </m:r>
          </m:den>
        </m:f>
        <m:r>
          <m:rPr>
            <m:sty m:val="p"/>
          </m:rPr>
          <m:t>=</m:t>
        </m:r>
        <m:r>
          <m:t>0.7</m:t>
        </m:r>
      </m:oMath>
      <w:r>
        <w:t xml:space="preserve">, repectively.</w:t>
      </w:r>
      <w:r>
        <w:t xml:space="preserve"> </w:t>
      </w:r>
      <w:r>
        <w:t xml:space="preserve">For example, the hollow dot on the right side of the triangle is the convex combination of the vertices labelled</w:t>
      </w:r>
      <w:r>
        <w:t xml:space="preserve"> </w:t>
      </w:r>
      <m:oMath>
        <m:r>
          <m:t>a</m:t>
        </m:r>
      </m:oMath>
      <w:r>
        <w:t xml:space="preserve"> </w:t>
      </w:r>
      <w:r>
        <w:t xml:space="preserve">and</w:t>
      </w:r>
      <w:r>
        <w:t xml:space="preserve"> </w:t>
      </w:r>
      <m:oMath>
        <m:r>
          <m:t>b</m:t>
        </m:r>
      </m:oMath>
      <w:r>
        <w:t xml:space="preserve">, with weights</w:t>
      </w:r>
      <w:r>
        <w:t xml:space="preserve"> </w:t>
      </w:r>
      <m:oMath>
        <m:r>
          <m:t>0.525</m:t>
        </m:r>
      </m:oMath>
      <w:r>
        <w:t xml:space="preserve"> </w:t>
      </w:r>
      <w:r>
        <w:t xml:space="preserve">and</w:t>
      </w:r>
      <w:r>
        <w:t xml:space="preserve"> </w:t>
      </w:r>
      <m:oMath>
        <m:r>
          <m:t>0.475</m:t>
        </m:r>
      </m:oMath>
      <w:r>
        <w:t xml:space="preserve"> </w:t>
      </w:r>
      <w:r>
        <w:t xml:space="preserve">respectively.</w:t>
      </w:r>
      <w:r>
        <w:t xml:space="preserve"> </w:t>
      </w:r>
      <w:r>
        <w:t xml:space="preserve">Equivalently, the distance from this hollow dot to vertex</w:t>
      </w:r>
      <w:r>
        <w:t xml:space="preserve"> </w:t>
      </w:r>
      <m:oMath>
        <m:r>
          <m:t>a</m:t>
        </m:r>
      </m:oMath>
      <w:r>
        <w:t xml:space="preserve"> </w:t>
      </w:r>
      <w:r>
        <w:t xml:space="preserve">and the distance to vertex</w:t>
      </w:r>
      <w:r>
        <w:t xml:space="preserve"> </w:t>
      </w:r>
      <m:oMath>
        <m:r>
          <m:t>b</m:t>
        </m:r>
      </m:oMath>
      <w:r>
        <w:t xml:space="preserve"> </w:t>
      </w:r>
      <w:r>
        <w:t xml:space="preserve">are in the proportions 0.525 and 0.475.</w:t>
      </w:r>
    </w:p>
    <w:p>
      <w:pPr>
        <w:pStyle w:val="BodyText"/>
      </w:pPr>
      <w:r>
        <w:t xml:space="preserve">The two triangles in the interior allow readers to detect, at a glance, if binary and ternary choice proportions for the tripleton set</w:t>
      </w:r>
      <w:r>
        <w:t xml:space="preserve"> </w:t>
      </w:r>
      <m:oMath>
        <m:r>
          <m:t>A</m:t>
        </m:r>
      </m:oMath>
      <w:r>
        <w:t xml:space="preserve"> </w:t>
      </w:r>
      <w:r>
        <w:t xml:space="preserve">violate regularity or the multiplicative inequality.</w:t>
      </w:r>
      <w:r>
        <w:t xml:space="preserve"> </w:t>
      </w:r>
      <w:r>
        <w:t xml:space="preserve">Suppose that we know the binary choice proportions</w:t>
      </w:r>
      <w:r>
        <w:t xml:space="preserve"> </w:t>
      </w:r>
      <m:oMath>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r>
          <m:rPr>
            <m:sty m:val="p"/>
          </m:rPr>
          <m:t>=</m:t>
        </m:r>
        <m:f>
          <m:fPr>
            <m:type m:val="lin"/>
          </m:fPr>
          <m:num>
            <m:r>
              <m:t>21</m:t>
            </m:r>
          </m:num>
          <m:den>
            <m:r>
              <m:t>40</m:t>
            </m:r>
          </m:den>
        </m:f>
        <m:r>
          <m:rPr>
            <m:sty m:val="p"/>
          </m:rPr>
          <m:t>=</m:t>
        </m:r>
        <m:r>
          <m:t>0.525</m:t>
        </m:r>
      </m:oMath>
      <w:r>
        <w:t xml:space="preserve">,</w:t>
      </w:r>
      <w:r>
        <w:t xml:space="preserve"> </w:t>
      </w:r>
      <m:oMath>
        <m:sSub>
          <m:e>
            <m:acc>
              <m:accPr>
                <m:chr m:val="̂"/>
              </m:accPr>
              <m:e>
                <m:r>
                  <m:t>P</m:t>
                </m:r>
              </m:e>
            </m:acc>
          </m:e>
          <m:sub>
            <m:r>
              <m:rPr>
                <m:sty m:val="p"/>
              </m:rPr>
              <m:t>{</m:t>
            </m:r>
            <m:r>
              <m:t>b</m:t>
            </m:r>
            <m:r>
              <m:rPr>
                <m:sty m:val="p"/>
              </m:rPr>
              <m:t>,</m:t>
            </m:r>
            <m:r>
              <m:t>c</m:t>
            </m:r>
            <m:r>
              <m:rPr>
                <m:sty m:val="p"/>
              </m:rPr>
              <m:t>}</m:t>
            </m:r>
          </m:sub>
        </m:sSub>
        <m:d>
          <m:dPr>
            <m:begChr m:val="("/>
            <m:endChr m:val=")"/>
            <m:sepChr m:val=""/>
            <m:grow/>
          </m:dPr>
          <m:e>
            <m:r>
              <m:t>b</m:t>
            </m:r>
          </m:e>
        </m:d>
        <m:r>
          <m:rPr>
            <m:sty m:val="p"/>
          </m:rPr>
          <m:t>=</m:t>
        </m:r>
        <m:f>
          <m:fPr>
            <m:type m:val="lin"/>
          </m:fPr>
          <m:num>
            <m:r>
              <m:t>37</m:t>
            </m:r>
          </m:num>
          <m:den>
            <m:r>
              <m:t>40</m:t>
            </m:r>
          </m:den>
        </m:f>
        <m:r>
          <m:rPr>
            <m:sty m:val="p"/>
          </m:rPr>
          <m:t>=</m:t>
        </m:r>
        <m:r>
          <m:t>0.925</m:t>
        </m:r>
      </m:oMath>
      <w:r>
        <w:t xml:space="preserve"> </w:t>
      </w:r>
      <w:r>
        <w:t xml:space="preserve">and</w:t>
      </w:r>
      <w:r>
        <w:t xml:space="preserve"> </w:t>
      </w:r>
      <m:oMath>
        <m:sSub>
          <m:e>
            <m:acc>
              <m:accPr>
                <m:chr m:val="̂"/>
              </m:accPr>
              <m:e>
                <m:r>
                  <m:t>P</m:t>
                </m:r>
              </m:e>
            </m:acc>
          </m:e>
          <m:sub>
            <m:r>
              <m:rPr>
                <m:sty m:val="p"/>
              </m:rPr>
              <m:t>{</m:t>
            </m:r>
            <m:d>
              <m:dPr>
                <m:begChr m:val="("/>
                <m:endChr m:val=")"/>
                <m:sepChr m:val=""/>
                <m:grow/>
              </m:dPr>
              <m:e>
                <m:r>
                  <m:t>a</m:t>
                </m:r>
                <m:r>
                  <m:rPr>
                    <m:sty m:val="p"/>
                  </m:rPr>
                  <m:t>,</m:t>
                </m:r>
                <m:r>
                  <m:t>c</m:t>
                </m:r>
              </m:e>
            </m:d>
            <m:r>
              <m:rPr>
                <m:sty m:val="p"/>
              </m:rPr>
              <m:t>}</m:t>
            </m:r>
          </m:sub>
        </m:sSub>
        <m:d>
          <m:dPr>
            <m:begChr m:val="("/>
            <m:endChr m:val=")"/>
            <m:sepChr m:val=""/>
            <m:grow/>
          </m:dPr>
          <m:e>
            <m:r>
              <m:t>c</m:t>
            </m:r>
          </m:e>
        </m:d>
        <m:r>
          <m:rPr>
            <m:sty m:val="p"/>
          </m:rPr>
          <m:t>=</m:t>
        </m:r>
        <m:f>
          <m:fPr>
            <m:type m:val="lin"/>
          </m:fPr>
          <m:num>
            <m:r>
              <m:t>28</m:t>
            </m:r>
          </m:num>
          <m:den>
            <m:r>
              <m:t>40</m:t>
            </m:r>
          </m:den>
        </m:f>
        <m:r>
          <m:rPr>
            <m:sty m:val="p"/>
          </m:rPr>
          <m:t>=</m:t>
        </m:r>
        <m:r>
          <m:t>0.7</m:t>
        </m:r>
      </m:oMath>
      <w:r>
        <w:t xml:space="preserve">, but we have not yet observed the ternary choice proportions</w:t>
      </w:r>
      <w:r>
        <w:t xml:space="preserve"> </w:t>
      </w:r>
      <m:oMath>
        <m:d>
          <m:dPr>
            <m:begChr m:val="("/>
            <m:endChr m:val=")"/>
            <m:sepChr m:val=""/>
            <m:grow/>
          </m:dPr>
          <m:e>
            <m:sSub>
              <m:e>
                <m:acc>
                  <m:accPr>
                    <m:chr m:val="̂"/>
                  </m:accPr>
                  <m:e>
                    <m:r>
                      <m:t>P</m:t>
                    </m:r>
                  </m:e>
                </m:acc>
              </m:e>
              <m:sub>
                <m:r>
                  <m:t>A</m:t>
                </m:r>
              </m:sub>
            </m:sSub>
            <m:d>
              <m:dPr>
                <m:begChr m:val="("/>
                <m:endChr m:val=")"/>
                <m:sepChr m:val=""/>
                <m:grow/>
              </m:dPr>
              <m:e>
                <m:r>
                  <m:t>a</m:t>
                </m:r>
              </m:e>
            </m:d>
            <m:r>
              <m:rPr>
                <m:sty m:val="p"/>
              </m:rPr>
              <m:t>,</m:t>
            </m:r>
            <m:sSub>
              <m:e>
                <m:acc>
                  <m:accPr>
                    <m:chr m:val="̂"/>
                  </m:accPr>
                  <m:e>
                    <m:r>
                      <m:t>P</m:t>
                    </m:r>
                  </m:e>
                </m:acc>
              </m:e>
              <m:sub>
                <m:r>
                  <m:t>A</m:t>
                </m:r>
              </m:sub>
            </m:sSub>
            <m:d>
              <m:dPr>
                <m:begChr m:val="("/>
                <m:endChr m:val=")"/>
                <m:sepChr m:val=""/>
                <m:grow/>
              </m:dPr>
              <m:e>
                <m:r>
                  <m:t>b</m:t>
                </m:r>
              </m:e>
            </m:d>
            <m:r>
              <m:rPr>
                <m:sty m:val="p"/>
              </m:rPr>
              <m:t>,</m:t>
            </m:r>
            <m:sSub>
              <m:e>
                <m:acc>
                  <m:accPr>
                    <m:chr m:val="̂"/>
                  </m:accPr>
                  <m:e>
                    <m:r>
                      <m:t>P</m:t>
                    </m:r>
                  </m:e>
                </m:acc>
              </m:e>
              <m:sub>
                <m:r>
                  <m:t>A</m:t>
                </m:r>
              </m:sub>
            </m:sSub>
            <m:d>
              <m:dPr>
                <m:begChr m:val="("/>
                <m:endChr m:val=")"/>
                <m:sepChr m:val=""/>
                <m:grow/>
              </m:dPr>
              <m:e>
                <m:r>
                  <m:t>c</m:t>
                </m:r>
              </m:e>
            </m:d>
          </m:e>
        </m:d>
      </m:oMath>
      <w:r>
        <w:t xml:space="preserve">.</w:t>
      </w:r>
    </w:p>
    <w:p>
      <w:pPr>
        <w:pStyle w:val="BodyText"/>
      </w:pPr>
      <w:r>
        <w:t xml:space="preserve">The downward pointing solid triangle with the blue boundary is a cross-section of the region where regularity holds.</w:t>
      </w:r>
      <w:r>
        <w:t xml:space="preserve"> </w:t>
      </w:r>
      <w:r>
        <w:t xml:space="preserve">For the three given binary choice proportions (indicated by the three hollow dots) the solid triangle with the blue boundary is the set of possible ternary choice proportions consistent with regularity and the three observed binary choice proportions.</w:t>
      </w:r>
      <w:r>
        <w:t xml:space="preserve"> </w:t>
      </w:r>
      <w:r>
        <w:t xml:space="preserve">The observed ternary proportions (the solid dot) may or may not lie in the blue triangle.</w:t>
      </w:r>
      <w:r>
        <w:t xml:space="preserve"> </w:t>
      </w:r>
      <w:r>
        <w:t xml:space="preserve">The blue triangle is defined by the regularity conditions on</w:t>
      </w:r>
      <w:r>
        <w:t xml:space="preserve"> </w:t>
      </w:r>
      <m:oMath>
        <m:r>
          <m:t>T</m:t>
        </m:r>
      </m:oMath>
      <w:r>
        <w:t xml:space="preserve"> </w:t>
      </w:r>
      <w:r>
        <w:t xml:space="preserve">for proportions, which simplify to</w:t>
      </w:r>
      <w:r>
        <w:t xml:space="preserve"> </w:t>
      </w:r>
      <m:oMath>
        <m:sSub>
          <m:e>
            <m:acc>
              <m:accPr>
                <m:chr m:val="̂"/>
              </m:accPr>
              <m:e>
                <m:r>
                  <m:t>P</m:t>
                </m:r>
              </m:e>
            </m:acc>
          </m:e>
          <m:sub>
            <m:r>
              <m:t>T</m:t>
            </m:r>
          </m:sub>
        </m:sSub>
        <m:d>
          <m:dPr>
            <m:begChr m:val="("/>
            <m:endChr m:val=")"/>
            <m:sepChr m:val=""/>
            <m:grow/>
          </m:dPr>
          <m:e>
            <m:r>
              <m:t>a</m:t>
            </m:r>
          </m:e>
        </m:d>
        <m:r>
          <m:rPr>
            <m:sty m:val="p"/>
          </m:rPr>
          <m:t>≤</m:t>
        </m:r>
        <m:r>
          <m:rPr>
            <m:sty m:val="p"/>
          </m:rPr>
          <m:t>min</m:t>
        </m:r>
        <m:d>
          <m:dPr>
            <m:begChr m:val="("/>
            <m:endChr m:val=")"/>
            <m:sepChr m:val=""/>
            <m:grow/>
          </m:dPr>
          <m:e>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e>
        </m:d>
        <m:r>
          <m:rPr>
            <m:sty m:val="p"/>
          </m:rPr>
          <m:t>,</m:t>
        </m:r>
        <m:sSub>
          <m:e>
            <m:acc>
              <m:accPr>
                <m:chr m:val="̂"/>
              </m:accPr>
              <m:e>
                <m:r>
                  <m:t>P</m:t>
                </m:r>
              </m:e>
            </m:acc>
          </m:e>
          <m:sub>
            <m:r>
              <m:rPr>
                <m:sty m:val="p"/>
              </m:rPr>
              <m:t>{</m:t>
            </m:r>
            <m:r>
              <m:t>a</m:t>
            </m:r>
            <m:r>
              <m:rPr>
                <m:sty m:val="p"/>
              </m:rPr>
              <m:t>,</m:t>
            </m:r>
            <m:r>
              <m:t>c</m:t>
            </m:r>
            <m:r>
              <m:rPr>
                <m:sty m:val="p"/>
              </m:rPr>
              <m:t>}</m:t>
            </m:r>
          </m:sub>
        </m:sSub>
        <m:d>
          <m:dPr>
            <m:begChr m:val="("/>
            <m:endChr m:val=")"/>
            <m:sepChr m:val=""/>
            <m:grow/>
          </m:dPr>
          <m:e>
            <m:r>
              <m:t>a</m:t>
            </m:r>
          </m:e>
        </m:d>
      </m:oMath>
      <w:r>
        <w:t xml:space="preserve">,</w:t>
      </w:r>
      <w:r>
        <w:t xml:space="preserve"> </w:t>
      </w:r>
      <m:oMath>
        <m:sSub>
          <m:e>
            <m:acc>
              <m:accPr>
                <m:chr m:val="̂"/>
              </m:accPr>
              <m:e>
                <m:r>
                  <m:t>P</m:t>
                </m:r>
              </m:e>
            </m:acc>
          </m:e>
          <m:sub>
            <m:r>
              <m:t>T</m:t>
            </m:r>
          </m:sub>
        </m:sSub>
        <m:d>
          <m:dPr>
            <m:begChr m:val="("/>
            <m:endChr m:val=")"/>
            <m:sepChr m:val=""/>
            <m:grow/>
          </m:dPr>
          <m:e>
            <m:r>
              <m:t>b</m:t>
            </m:r>
          </m:e>
        </m:d>
        <m:r>
          <m:rPr>
            <m:sty m:val="p"/>
          </m:rPr>
          <m:t>≤</m:t>
        </m:r>
        <m:r>
          <m:rPr>
            <m:sty m:val="p"/>
          </m:rPr>
          <m:t>min</m:t>
        </m:r>
        <m:d>
          <m:dPr>
            <m:begChr m:val="("/>
            <m:endChr m:val=")"/>
            <m:sepChr m:val=""/>
            <m:grow/>
          </m:dPr>
          <m:e>
            <m:sSub>
              <m:e>
                <m:acc>
                  <m:accPr>
                    <m:chr m:val="̂"/>
                  </m:accPr>
                  <m:e>
                    <m:r>
                      <m:t>P</m:t>
                    </m:r>
                  </m:e>
                </m:acc>
              </m:e>
              <m:sub>
                <m:r>
                  <m:rPr>
                    <m:sty m:val="p"/>
                  </m:rPr>
                  <m:t>{</m:t>
                </m:r>
                <m:r>
                  <m:t>a</m:t>
                </m:r>
                <m:r>
                  <m:rPr>
                    <m:sty m:val="p"/>
                  </m:rPr>
                  <m:t>,</m:t>
                </m:r>
                <m:r>
                  <m:t>b</m:t>
                </m:r>
                <m:r>
                  <m:rPr>
                    <m:sty m:val="p"/>
                  </m:rPr>
                  <m:t>}</m:t>
                </m:r>
              </m:sub>
            </m:sSub>
            <m:d>
              <m:dPr>
                <m:begChr m:val="("/>
                <m:endChr m:val=")"/>
                <m:sepChr m:val=""/>
                <m:grow/>
              </m:dPr>
              <m:e>
                <m:r>
                  <m:t>b</m:t>
                </m:r>
              </m:e>
            </m:d>
            <m:r>
              <m:rPr>
                <m:sty m:val="p"/>
              </m:rPr>
              <m:t>,</m:t>
            </m:r>
            <m:sSub>
              <m:e>
                <m:acc>
                  <m:accPr>
                    <m:chr m:val="̂"/>
                  </m:accPr>
                  <m:e>
                    <m:r>
                      <m:t>P</m:t>
                    </m:r>
                  </m:e>
                </m:acc>
              </m:e>
              <m:sub>
                <m:r>
                  <m:rPr>
                    <m:sty m:val="p"/>
                  </m:rPr>
                  <m:t>{</m:t>
                </m:r>
                <m:r>
                  <m:t>b</m:t>
                </m:r>
                <m:r>
                  <m:rPr>
                    <m:sty m:val="p"/>
                  </m:rPr>
                  <m:t>,</m:t>
                </m:r>
                <m:r>
                  <m:t>c</m:t>
                </m:r>
                <m:r>
                  <m:rPr>
                    <m:sty m:val="p"/>
                  </m:rPr>
                  <m:t>}</m:t>
                </m:r>
              </m:sub>
            </m:sSub>
            <m:d>
              <m:dPr>
                <m:begChr m:val="("/>
                <m:endChr m:val=")"/>
                <m:sepChr m:val=""/>
                <m:grow/>
              </m:dPr>
              <m:e>
                <m:r>
                  <m:t>b</m:t>
                </m:r>
              </m:e>
            </m:d>
          </m:e>
        </m:d>
      </m:oMath>
      <w:r>
        <w:t xml:space="preserve"> </w:t>
      </w:r>
      <w:r>
        <w:t xml:space="preserve">and</w:t>
      </w:r>
      <w:r>
        <w:t xml:space="preserve"> </w:t>
      </w:r>
      <m:oMath>
        <m:sSub>
          <m:e>
            <m:acc>
              <m:accPr>
                <m:chr m:val="̂"/>
              </m:accPr>
              <m:e>
                <m:r>
                  <m:t>P</m:t>
                </m:r>
              </m:e>
            </m:acc>
          </m:e>
          <m:sub>
            <m:r>
              <m:t>T</m:t>
            </m:r>
          </m:sub>
        </m:sSub>
        <m:d>
          <m:dPr>
            <m:begChr m:val="("/>
            <m:endChr m:val=")"/>
            <m:sepChr m:val=""/>
            <m:grow/>
          </m:dPr>
          <m:e>
            <m:r>
              <m:t>c</m:t>
            </m:r>
          </m:e>
        </m:d>
        <m:r>
          <m:rPr>
            <m:sty m:val="p"/>
          </m:rPr>
          <m:t>≤</m:t>
        </m:r>
        <m:r>
          <m:rPr>
            <m:sty m:val="p"/>
          </m:rPr>
          <m:t>min</m:t>
        </m:r>
        <m:d>
          <m:dPr>
            <m:begChr m:val="("/>
            <m:endChr m:val=")"/>
            <m:sepChr m:val=""/>
            <m:grow/>
          </m:dPr>
          <m:e>
            <m:sSub>
              <m:e>
                <m:acc>
                  <m:accPr>
                    <m:chr m:val="̂"/>
                  </m:accPr>
                  <m:e>
                    <m:r>
                      <m:t>P</m:t>
                    </m:r>
                  </m:e>
                </m:acc>
              </m:e>
              <m:sub>
                <m:r>
                  <m:rPr>
                    <m:sty m:val="p"/>
                  </m:rPr>
                  <m:t>{</m:t>
                </m:r>
                <m:r>
                  <m:t>a</m:t>
                </m:r>
                <m:r>
                  <m:rPr>
                    <m:sty m:val="p"/>
                  </m:rPr>
                  <m:t>,</m:t>
                </m:r>
                <m:r>
                  <m:t>c</m:t>
                </m:r>
                <m:r>
                  <m:rPr>
                    <m:sty m:val="p"/>
                  </m:rPr>
                  <m:t>}</m:t>
                </m:r>
              </m:sub>
            </m:sSub>
            <m:d>
              <m:dPr>
                <m:begChr m:val="("/>
                <m:endChr m:val=")"/>
                <m:sepChr m:val=""/>
                <m:grow/>
              </m:dPr>
              <m:e>
                <m:r>
                  <m:t>c</m:t>
                </m:r>
              </m:e>
            </m:d>
            <m:r>
              <m:rPr>
                <m:sty m:val="p"/>
              </m:rPr>
              <m:t>,</m:t>
            </m:r>
            <m:sSub>
              <m:e>
                <m:acc>
                  <m:accPr>
                    <m:chr m:val="̂"/>
                  </m:accPr>
                  <m:e>
                    <m:r>
                      <m:t>P</m:t>
                    </m:r>
                  </m:e>
                </m:acc>
              </m:e>
              <m:sub>
                <m:r>
                  <m:rPr>
                    <m:sty m:val="p"/>
                  </m:rPr>
                  <m:t>{</m:t>
                </m:r>
                <m:r>
                  <m:t>b</m:t>
                </m:r>
                <m:r>
                  <m:rPr>
                    <m:sty m:val="p"/>
                  </m:rPr>
                  <m:t>,</m:t>
                </m:r>
                <m:r>
                  <m:t>c</m:t>
                </m:r>
                <m:r>
                  <m:rPr>
                    <m:sty m:val="p"/>
                  </m:rPr>
                  <m:t>}</m:t>
                </m:r>
              </m:sub>
            </m:sSub>
            <m:d>
              <m:dPr>
                <m:begChr m:val="("/>
                <m:endChr m:val=")"/>
                <m:sepChr m:val=""/>
                <m:grow/>
              </m:dPr>
              <m:e>
                <m:r>
                  <m:t>c</m:t>
                </m:r>
              </m:e>
            </m:d>
          </m:e>
        </m:d>
      </m:oMath>
      <w:r>
        <w:t xml:space="preserve">.</w:t>
      </w:r>
      <w:r>
        <w:t xml:space="preserve"> </w:t>
      </w:r>
      <w:r>
        <w:t xml:space="preserve">In the event,</w:t>
      </w:r>
      <w:r>
        <w:t xml:space="preserve"> </w:t>
      </w:r>
      <m:oMath>
        <m:d>
          <m:dPr>
            <m:begChr m:val="("/>
            <m:endChr m:val=")"/>
            <m:sepChr m:val=""/>
            <m:grow/>
          </m:dPr>
          <m:e>
            <m:sSub>
              <m:e>
                <m:acc>
                  <m:accPr>
                    <m:chr m:val="̂"/>
                  </m:accPr>
                  <m:e>
                    <m:r>
                      <m:t>P</m:t>
                    </m:r>
                  </m:e>
                </m:acc>
              </m:e>
              <m:sub>
                <m:r>
                  <m:t>T</m:t>
                </m:r>
              </m:sub>
            </m:sSub>
            <m:d>
              <m:dPr>
                <m:begChr m:val="("/>
                <m:endChr m:val=")"/>
                <m:sepChr m:val=""/>
                <m:grow/>
              </m:dPr>
              <m:e>
                <m:r>
                  <m:t>a</m:t>
                </m:r>
              </m:e>
            </m:d>
            <m:r>
              <m:rPr>
                <m:sty m:val="p"/>
              </m:rPr>
              <m:t>,</m:t>
            </m:r>
            <m:sSub>
              <m:e>
                <m:acc>
                  <m:accPr>
                    <m:chr m:val="̂"/>
                  </m:accPr>
                  <m:e>
                    <m:r>
                      <m:t>P</m:t>
                    </m:r>
                  </m:e>
                </m:acc>
              </m:e>
              <m:sub>
                <m:r>
                  <m:t>T</m:t>
                </m:r>
              </m:sub>
            </m:sSub>
            <m:d>
              <m:dPr>
                <m:begChr m:val="("/>
                <m:endChr m:val=")"/>
                <m:sepChr m:val=""/>
                <m:grow/>
              </m:dPr>
              <m:e>
                <m:r>
                  <m:t>b</m:t>
                </m:r>
              </m:e>
            </m:d>
            <m:r>
              <m:rPr>
                <m:sty m:val="p"/>
              </m:rPr>
              <m:t>,</m:t>
            </m:r>
            <m:sSub>
              <m:e>
                <m:acc>
                  <m:accPr>
                    <m:chr m:val="̂"/>
                  </m:accPr>
                  <m:e>
                    <m:r>
                      <m:t>P</m:t>
                    </m:r>
                  </m:e>
                </m:acc>
              </m:e>
              <m:sub>
                <m:r>
                  <m:t>T</m:t>
                </m:r>
              </m:sub>
            </m:sSub>
            <m:d>
              <m:dPr>
                <m:begChr m:val="("/>
                <m:endChr m:val=")"/>
                <m:sepChr m:val=""/>
                <m:grow/>
              </m:dPr>
              <m:e>
                <m:r>
                  <m:t>c</m:t>
                </m:r>
              </m:e>
            </m:d>
          </m:e>
        </m:d>
      </m:oMath>
      <w:r>
        <w:t xml:space="preserve"> </w:t>
      </w:r>
      <w:r>
        <w:t xml:space="preserve">lies outside the triangle with the blue boundary because</w:t>
      </w:r>
      <w:r>
        <w:t xml:space="preserve"> </w:t>
      </w:r>
      <m:oMath>
        <m:sSub>
          <m:e>
            <m:acc>
              <m:accPr>
                <m:chr m:val="̂"/>
              </m:accPr>
              <m:e>
                <m:r>
                  <m:t>P</m:t>
                </m:r>
              </m:e>
            </m:acc>
          </m:e>
          <m:sub>
            <m:r>
              <m:t>A</m:t>
            </m:r>
          </m:sub>
        </m:sSub>
        <m:d>
          <m:dPr>
            <m:begChr m:val="("/>
            <m:endChr m:val=")"/>
            <m:sepChr m:val=""/>
            <m:grow/>
          </m:dPr>
          <m:e>
            <m:r>
              <m:t>c</m:t>
            </m:r>
          </m:e>
        </m:d>
        <m:r>
          <m:rPr>
            <m:sty m:val="p"/>
          </m:rPr>
          <m:t>=</m:t>
        </m:r>
        <m:r>
          <m:t>0.15</m:t>
        </m:r>
      </m:oMath>
      <w:r>
        <w:t xml:space="preserve"> </w:t>
      </w:r>
      <w:r>
        <w:t xml:space="preserve">is greater than</w:t>
      </w:r>
      <w:r>
        <w:t xml:space="preserve"> </w:t>
      </w:r>
      <m:oMath>
        <m:sSub>
          <m:e>
            <m:acc>
              <m:accPr>
                <m:chr m:val="̂"/>
              </m:accPr>
              <m:e>
                <m:r>
                  <m:t>P</m:t>
                </m:r>
              </m:e>
            </m:acc>
          </m:e>
          <m:sub>
            <m:r>
              <m:rPr>
                <m:sty m:val="p"/>
              </m:rPr>
              <m:t>{</m:t>
            </m:r>
            <m:r>
              <m:t>b</m:t>
            </m:r>
            <m:r>
              <m:rPr>
                <m:sty m:val="p"/>
              </m:rPr>
              <m:t>,</m:t>
            </m:r>
            <m:r>
              <m:t>c</m:t>
            </m:r>
            <m:r>
              <m:rPr>
                <m:sty m:val="p"/>
              </m:rPr>
              <m:t>}</m:t>
            </m:r>
          </m:sub>
        </m:sSub>
        <m:d>
          <m:dPr>
            <m:begChr m:val="("/>
            <m:endChr m:val=")"/>
            <m:sepChr m:val=""/>
            <m:grow/>
          </m:dPr>
          <m:e>
            <m:r>
              <m:t>c</m:t>
            </m:r>
          </m:e>
        </m:d>
        <m:r>
          <m:rPr>
            <m:sty m:val="p"/>
          </m:rPr>
          <m:t>=</m:t>
        </m:r>
        <m:r>
          <m:t>0.075</m:t>
        </m:r>
      </m:oMath>
      <w:r>
        <w:t xml:space="preserve">; we conclude that the binary and ternary choice proportions on</w:t>
      </w:r>
      <w:r>
        <w:t xml:space="preserve"> </w:t>
      </w:r>
      <m:oMath>
        <m:r>
          <m:t>T</m:t>
        </m:r>
      </m:oMath>
      <w:r>
        <w:t xml:space="preserve"> </w:t>
      </w:r>
      <w:r>
        <w:t xml:space="preserve">do not satisfy regularity.</w:t>
      </w:r>
      <w:r>
        <w:t xml:space="preserve"> </w:t>
      </w:r>
      <w:r>
        <w:t xml:space="preserve">It is important to remember that the observed choice proportions are subject to sampling variation and so the fact that choice proportions violate regularity does not constitute a rejection of the hypothesis that population probabilities violate regularity.</w:t>
      </w:r>
      <w:r>
        <w:t xml:space="preserve"> </w:t>
      </w:r>
      <w:r>
        <w:t xml:space="preserve">We are describing here a data visualization method and not the results of statistical tests.</w:t>
      </w:r>
    </w:p>
    <w:p>
      <w:pPr>
        <w:pStyle w:val="BodyText"/>
      </w:pPr>
      <w:r>
        <w:t xml:space="preserve">Similarly, the upward pointing solid triangle with the red boundary is a cross-section of the region where the multiplicative inequality holds.</w:t>
      </w:r>
      <w:r>
        <w:t xml:space="preserve"> </w:t>
      </w:r>
      <w:r>
        <w:t xml:space="preserve">For the given binary choice proportions, this solid triangle is the set of ternary choice proportions consistent with the multiplicative inequality and the observed binary choice proportions.</w:t>
      </w:r>
      <w:r>
        <w:t xml:space="preserve"> </w:t>
      </w:r>
      <w:r>
        <w:t xml:space="preserve">It is defined by the multiplicative inequalities on</w:t>
      </w:r>
      <w:r>
        <w:t xml:space="preserve"> </w:t>
      </w:r>
      <m:oMath>
        <m:r>
          <m:t>T</m:t>
        </m:r>
      </m:oMath>
      <w:r>
        <w:t xml:space="preserve">, which simplify to</w:t>
      </w:r>
      <w:r>
        <w:t xml:space="preserve"> </w:t>
      </w:r>
      <m:oMath>
        <m:sSub>
          <m:e>
            <m:acc>
              <m:accPr>
                <m:chr m:val="̂"/>
              </m:accPr>
              <m:e>
                <m:r>
                  <m:t>P</m:t>
                </m:r>
              </m:e>
            </m:acc>
          </m:e>
          <m:sub>
            <m:r>
              <m:t>T</m:t>
            </m:r>
          </m:sub>
        </m:sSub>
        <m:d>
          <m:dPr>
            <m:begChr m:val="("/>
            <m:endChr m:val=")"/>
            <m:sepChr m:val=""/>
            <m:grow/>
          </m:dPr>
          <m:e>
            <m:r>
              <m:t>a</m:t>
            </m:r>
          </m:e>
        </m:d>
        <m:r>
          <m:rPr>
            <m:sty m:val="p"/>
          </m:rPr>
          <m:t>≥</m:t>
        </m:r>
        <m:sSub>
          <m:e>
            <m:acc>
              <m:accPr>
                <m:chr m:val="̂"/>
              </m:accPr>
              <m:e>
                <m:r>
                  <m:t>P</m:t>
                </m:r>
              </m:e>
            </m:acc>
          </m:e>
          <m:sub>
            <m:r>
              <m:rPr>
                <m:sty m:val="p"/>
              </m:rPr>
              <m:t>{</m:t>
            </m:r>
            <m:r>
              <m:t>a</m:t>
            </m:r>
            <m:r>
              <m:rPr>
                <m:sty m:val="p"/>
              </m:rPr>
              <m:t>,</m:t>
            </m:r>
            <m:r>
              <m:t>b</m:t>
            </m:r>
            <m:r>
              <m:rPr>
                <m:sty m:val="p"/>
              </m:rPr>
              <m:t>}</m:t>
            </m:r>
          </m:sub>
        </m:sSub>
        <m:d>
          <m:dPr>
            <m:begChr m:val="("/>
            <m:endChr m:val=")"/>
            <m:sepChr m:val=""/>
            <m:grow/>
          </m:dPr>
          <m:e>
            <m:r>
              <m:t>a</m:t>
            </m:r>
          </m:e>
        </m:d>
        <m:sSub>
          <m:e>
            <m:acc>
              <m:accPr>
                <m:chr m:val="̂"/>
              </m:accPr>
              <m:e>
                <m:r>
                  <m:t>P</m:t>
                </m:r>
              </m:e>
            </m:acc>
          </m:e>
          <m:sub>
            <m:r>
              <m:rPr>
                <m:sty m:val="p"/>
              </m:rPr>
              <m:t>{</m:t>
            </m:r>
            <m:r>
              <m:t>a</m:t>
            </m:r>
            <m:r>
              <m:rPr>
                <m:sty m:val="p"/>
              </m:rPr>
              <m:t>,</m:t>
            </m:r>
            <m:r>
              <m:t>c</m:t>
            </m:r>
            <m:r>
              <m:rPr>
                <m:sty m:val="p"/>
              </m:rPr>
              <m:t>}</m:t>
            </m:r>
          </m:sub>
        </m:sSub>
        <m:d>
          <m:dPr>
            <m:begChr m:val="("/>
            <m:endChr m:val=")"/>
            <m:sepChr m:val=""/>
            <m:grow/>
          </m:dPr>
          <m:e>
            <m:r>
              <m:t>a</m:t>
            </m:r>
          </m:e>
        </m:d>
      </m:oMath>
      <w:r>
        <w:t xml:space="preserve">,</w:t>
      </w:r>
      <w:r>
        <w:t xml:space="preserve"> </w:t>
      </w:r>
      <m:oMath>
        <m:sSub>
          <m:e>
            <m:acc>
              <m:accPr>
                <m:chr m:val="̂"/>
              </m:accPr>
              <m:e>
                <m:r>
                  <m:t>P</m:t>
                </m:r>
              </m:e>
            </m:acc>
          </m:e>
          <m:sub>
            <m:r>
              <m:t>T</m:t>
            </m:r>
          </m:sub>
        </m:sSub>
        <m:d>
          <m:dPr>
            <m:begChr m:val="("/>
            <m:endChr m:val=")"/>
            <m:sepChr m:val=""/>
            <m:grow/>
          </m:dPr>
          <m:e>
            <m:r>
              <m:t>b</m:t>
            </m:r>
          </m:e>
        </m:d>
        <m:r>
          <m:rPr>
            <m:sty m:val="p"/>
          </m:rPr>
          <m:t>≥</m:t>
        </m:r>
        <m:sSub>
          <m:e>
            <m:acc>
              <m:accPr>
                <m:chr m:val="̂"/>
              </m:accPr>
              <m:e>
                <m:r>
                  <m:t>P</m:t>
                </m:r>
              </m:e>
            </m:acc>
          </m:e>
          <m:sub>
            <m:r>
              <m:rPr>
                <m:sty m:val="p"/>
              </m:rPr>
              <m:t>{</m:t>
            </m:r>
            <m:r>
              <m:t>a</m:t>
            </m:r>
            <m:r>
              <m:rPr>
                <m:sty m:val="p"/>
              </m:rPr>
              <m:t>,</m:t>
            </m:r>
            <m:r>
              <m:t>b</m:t>
            </m:r>
            <m:r>
              <m:rPr>
                <m:sty m:val="p"/>
              </m:rPr>
              <m:t>}</m:t>
            </m:r>
          </m:sub>
        </m:sSub>
        <m:d>
          <m:dPr>
            <m:begChr m:val="("/>
            <m:endChr m:val=")"/>
            <m:sepChr m:val=""/>
            <m:grow/>
          </m:dPr>
          <m:e>
            <m:r>
              <m:t>b</m:t>
            </m:r>
          </m:e>
        </m:d>
        <m:sSub>
          <m:e>
            <m:acc>
              <m:accPr>
                <m:chr m:val="̂"/>
              </m:accPr>
              <m:e>
                <m:r>
                  <m:t>P</m:t>
                </m:r>
              </m:e>
            </m:acc>
          </m:e>
          <m:sub>
            <m:r>
              <m:rPr>
                <m:sty m:val="p"/>
              </m:rPr>
              <m:t>{</m:t>
            </m:r>
            <m:r>
              <m:t>b</m:t>
            </m:r>
            <m:r>
              <m:rPr>
                <m:sty m:val="p"/>
              </m:rPr>
              <m:t>,</m:t>
            </m:r>
            <m:r>
              <m:t>c</m:t>
            </m:r>
            <m:r>
              <m:rPr>
                <m:sty m:val="p"/>
              </m:rPr>
              <m:t>}</m:t>
            </m:r>
          </m:sub>
        </m:sSub>
        <m:d>
          <m:dPr>
            <m:begChr m:val="("/>
            <m:endChr m:val=")"/>
            <m:sepChr m:val=""/>
            <m:grow/>
          </m:dPr>
          <m:e>
            <m:r>
              <m:t>b</m:t>
            </m:r>
          </m:e>
        </m:d>
      </m:oMath>
      <w:r>
        <w:t xml:space="preserve"> </w:t>
      </w:r>
      <w:r>
        <w:t xml:space="preserve">and</w:t>
      </w:r>
      <w:r>
        <w:t xml:space="preserve"> </w:t>
      </w:r>
      <m:oMath>
        <m:sSub>
          <m:e>
            <m:acc>
              <m:accPr>
                <m:chr m:val="̂"/>
              </m:accPr>
              <m:e>
                <m:r>
                  <m:t>P</m:t>
                </m:r>
              </m:e>
            </m:acc>
          </m:e>
          <m:sub>
            <m:r>
              <m:t>T</m:t>
            </m:r>
          </m:sub>
        </m:sSub>
        <m:d>
          <m:dPr>
            <m:begChr m:val="("/>
            <m:endChr m:val=")"/>
            <m:sepChr m:val=""/>
            <m:grow/>
          </m:dPr>
          <m:e>
            <m:r>
              <m:t>c</m:t>
            </m:r>
          </m:e>
        </m:d>
        <m:r>
          <m:rPr>
            <m:sty m:val="p"/>
          </m:rPr>
          <m:t>≥</m:t>
        </m:r>
        <m:sSub>
          <m:e>
            <m:acc>
              <m:accPr>
                <m:chr m:val="̂"/>
              </m:accPr>
              <m:e>
                <m:r>
                  <m:t>P</m:t>
                </m:r>
              </m:e>
            </m:acc>
          </m:e>
          <m:sub>
            <m:r>
              <m:rPr>
                <m:sty m:val="p"/>
              </m:rPr>
              <m:t>{</m:t>
            </m:r>
            <m:r>
              <m:t>a</m:t>
            </m:r>
            <m:r>
              <m:rPr>
                <m:sty m:val="p"/>
              </m:rPr>
              <m:t>,</m:t>
            </m:r>
            <m:r>
              <m:t>c</m:t>
            </m:r>
            <m:r>
              <m:rPr>
                <m:sty m:val="p"/>
              </m:rPr>
              <m:t>}</m:t>
            </m:r>
          </m:sub>
        </m:sSub>
        <m:d>
          <m:dPr>
            <m:begChr m:val="("/>
            <m:endChr m:val=")"/>
            <m:sepChr m:val=""/>
            <m:grow/>
          </m:dPr>
          <m:e>
            <m:r>
              <m:t>c</m:t>
            </m:r>
          </m:e>
        </m:d>
        <m:sSub>
          <m:e>
            <m:acc>
              <m:accPr>
                <m:chr m:val="̂"/>
              </m:accPr>
              <m:e>
                <m:r>
                  <m:t>P</m:t>
                </m:r>
              </m:e>
            </m:acc>
          </m:e>
          <m:sub>
            <m:r>
              <m:rPr>
                <m:sty m:val="p"/>
              </m:rPr>
              <m:t>{</m:t>
            </m:r>
            <m:r>
              <m:t>b</m:t>
            </m:r>
            <m:r>
              <m:rPr>
                <m:sty m:val="p"/>
              </m:rPr>
              <m:t>,</m:t>
            </m:r>
            <m:r>
              <m:t>c</m:t>
            </m:r>
            <m:r>
              <m:rPr>
                <m:sty m:val="p"/>
              </m:rPr>
              <m:t>}</m:t>
            </m:r>
          </m:sub>
        </m:sSub>
        <m:d>
          <m:dPr>
            <m:begChr m:val="("/>
            <m:endChr m:val=")"/>
            <m:sepChr m:val=""/>
            <m:grow/>
          </m:dPr>
          <m:e>
            <m:r>
              <m:t>c</m:t>
            </m:r>
          </m:e>
        </m:d>
      </m:oMath>
      <w:r>
        <w:t xml:space="preserve">.</w:t>
      </w:r>
      <w:r>
        <w:t xml:space="preserve"> </w:t>
      </w:r>
      <w:r>
        <w:t xml:space="preserve">The vector</w:t>
      </w:r>
      <w:r>
        <w:t xml:space="preserve"> </w:t>
      </w:r>
      <m:oMath>
        <m:d>
          <m:dPr>
            <m:begChr m:val="("/>
            <m:endChr m:val=")"/>
            <m:sepChr m:val=""/>
            <m:grow/>
          </m:dPr>
          <m:e>
            <m:sSub>
              <m:e>
                <m:acc>
                  <m:accPr>
                    <m:chr m:val="̂"/>
                  </m:accPr>
                  <m:e>
                    <m:r>
                      <m:t>P</m:t>
                    </m:r>
                  </m:e>
                </m:acc>
              </m:e>
              <m:sub>
                <m:r>
                  <m:t>T</m:t>
                </m:r>
              </m:sub>
            </m:sSub>
            <m:d>
              <m:dPr>
                <m:begChr m:val="("/>
                <m:endChr m:val=")"/>
                <m:sepChr m:val=""/>
                <m:grow/>
              </m:dPr>
              <m:e>
                <m:r>
                  <m:t>a</m:t>
                </m:r>
              </m:e>
            </m:d>
            <m:r>
              <m:rPr>
                <m:sty m:val="p"/>
              </m:rPr>
              <m:t>,</m:t>
            </m:r>
            <m:sSub>
              <m:e>
                <m:acc>
                  <m:accPr>
                    <m:chr m:val="̂"/>
                  </m:accPr>
                  <m:e>
                    <m:r>
                      <m:t>P</m:t>
                    </m:r>
                  </m:e>
                </m:acc>
              </m:e>
              <m:sub>
                <m:r>
                  <m:t>T</m:t>
                </m:r>
              </m:sub>
            </m:sSub>
            <m:d>
              <m:dPr>
                <m:begChr m:val="("/>
                <m:endChr m:val=")"/>
                <m:sepChr m:val=""/>
                <m:grow/>
              </m:dPr>
              <m:e>
                <m:r>
                  <m:t>b</m:t>
                </m:r>
              </m:e>
            </m:d>
            <m:r>
              <m:rPr>
                <m:sty m:val="p"/>
              </m:rPr>
              <m:t>,</m:t>
            </m:r>
            <m:sSub>
              <m:e>
                <m:acc>
                  <m:accPr>
                    <m:chr m:val="̂"/>
                  </m:accPr>
                  <m:e>
                    <m:r>
                      <m:t>P</m:t>
                    </m:r>
                  </m:e>
                </m:acc>
              </m:e>
              <m:sub>
                <m:r>
                  <m:t>T</m:t>
                </m:r>
              </m:sub>
            </m:sSub>
            <m:d>
              <m:dPr>
                <m:begChr m:val="("/>
                <m:endChr m:val=")"/>
                <m:sepChr m:val=""/>
                <m:grow/>
              </m:dPr>
              <m:e>
                <m:r>
                  <m:t>c</m:t>
                </m:r>
              </m:e>
            </m:d>
          </m:e>
        </m:d>
      </m:oMath>
      <w:r>
        <w:t xml:space="preserve"> </w:t>
      </w:r>
      <w:r>
        <w:t xml:space="preserve">of ternary choice proportions lies outside the red triangle and in particular,</w:t>
      </w:r>
      <w:r>
        <w:t xml:space="preserve"> </w:t>
      </w:r>
      <m:oMath>
        <m:sSub>
          <m:e>
            <m:acc>
              <m:accPr>
                <m:chr m:val="̂"/>
              </m:accPr>
              <m:e>
                <m:r>
                  <m:t>P</m:t>
                </m:r>
              </m:e>
            </m:acc>
          </m:e>
          <m:sub>
            <m:r>
              <m:t>T</m:t>
            </m:r>
          </m:sub>
        </m:sSub>
        <m:d>
          <m:dPr>
            <m:begChr m:val="("/>
            <m:endChr m:val=")"/>
            <m:sepChr m:val=""/>
            <m:grow/>
          </m:dPr>
          <m:e>
            <m:r>
              <m:t>b</m:t>
            </m:r>
          </m:e>
        </m:d>
        <m:r>
          <m:rPr>
            <m:sty m:val="p"/>
          </m:rPr>
          <m:t>=</m:t>
        </m:r>
        <m:r>
          <m:t>0.375</m:t>
        </m:r>
      </m:oMath>
      <w:r>
        <w:t xml:space="preserve"> </w:t>
      </w:r>
      <w:r>
        <w:t xml:space="preserve">is less than</w:t>
      </w:r>
      <w:r>
        <w:t xml:space="preserve"> </w:t>
      </w:r>
      <m:oMath>
        <m:sSub>
          <m:e>
            <m:acc>
              <m:accPr>
                <m:chr m:val="̂"/>
              </m:accPr>
              <m:e>
                <m:r>
                  <m:t>P</m:t>
                </m:r>
              </m:e>
            </m:acc>
          </m:e>
          <m:sub>
            <m:r>
              <m:rPr>
                <m:sty m:val="p"/>
              </m:rPr>
              <m:t>{</m:t>
            </m:r>
            <m:r>
              <m:t>a</m:t>
            </m:r>
            <m:r>
              <m:rPr>
                <m:sty m:val="p"/>
              </m:rPr>
              <m:t>,</m:t>
            </m:r>
            <m:r>
              <m:t>b</m:t>
            </m:r>
            <m:r>
              <m:rPr>
                <m:sty m:val="p"/>
              </m:rPr>
              <m:t>}</m:t>
            </m:r>
          </m:sub>
        </m:sSub>
        <m:d>
          <m:dPr>
            <m:begChr m:val="("/>
            <m:endChr m:val=")"/>
            <m:sepChr m:val=""/>
            <m:grow/>
          </m:dPr>
          <m:e>
            <m:r>
              <m:t>b</m:t>
            </m:r>
          </m:e>
        </m:d>
        <m:sSub>
          <m:e>
            <m:acc>
              <m:accPr>
                <m:chr m:val="̂"/>
              </m:accPr>
              <m:e>
                <m:r>
                  <m:t>P</m:t>
                </m:r>
              </m:e>
            </m:acc>
          </m:e>
          <m:sub>
            <m:r>
              <m:rPr>
                <m:sty m:val="p"/>
              </m:rPr>
              <m:t>{</m:t>
            </m:r>
            <m:r>
              <m:t>b</m:t>
            </m:r>
            <m:r>
              <m:rPr>
                <m:sty m:val="p"/>
              </m:rPr>
              <m:t>,</m:t>
            </m:r>
            <m:r>
              <m:t>c</m:t>
            </m:r>
            <m:r>
              <m:rPr>
                <m:sty m:val="p"/>
              </m:rPr>
              <m:t>}</m:t>
            </m:r>
          </m:sub>
        </m:sSub>
        <m:d>
          <m:dPr>
            <m:begChr m:val="("/>
            <m:endChr m:val=")"/>
            <m:sepChr m:val=""/>
            <m:grow/>
          </m:dPr>
          <m:e>
            <m:r>
              <m:t>b</m:t>
            </m:r>
          </m:e>
        </m:d>
        <m:r>
          <m:rPr>
            <m:sty m:val="p"/>
          </m:rPr>
          <m:t>=</m:t>
        </m:r>
        <m:r>
          <m:t>0.475</m:t>
        </m:r>
        <m:r>
          <m:rPr>
            <m:sty m:val="p"/>
          </m:rPr>
          <m:t>⋅</m:t>
        </m:r>
        <m:r>
          <m:t>0.925</m:t>
        </m:r>
        <m:r>
          <m:rPr>
            <m:sty m:val="p"/>
          </m:rPr>
          <m:t>=</m:t>
        </m:r>
        <m:r>
          <m:t>0.438375</m:t>
        </m:r>
      </m:oMath>
      <w:r>
        <w:t xml:space="preserve">.</w:t>
      </w:r>
    </w:p>
    <w:bookmarkStart w:id="44" w:name="t:colours_table"/>
    <w:p>
      <w:pPr>
        <w:pStyle w:val="TableCaption"/>
      </w:pPr>
      <w:r>
        <w:t xml:space="preserve">Observed choice counts and proportions for the</w:t>
      </w:r>
      <w:r>
        <w:t xml:space="preserve"> </w:t>
      </w:r>
      <w:r>
        <w:t xml:space="preserve">“</w:t>
      </w:r>
      <w:r>
        <w:t xml:space="preserve">Colours</w:t>
      </w:r>
      <w:r>
        <w:t xml:space="preserve">”</w:t>
      </w:r>
      <w:r>
        <w:t xml:space="preserve"> </w:t>
      </w:r>
      <w:r>
        <w:t xml:space="preserve">domain, where the prompt is</w:t>
      </w:r>
      <w:r>
        <w:t xml:space="preserve"> </w:t>
      </w:r>
      <w:r>
        <w:t xml:space="preserve">“</w:t>
      </w:r>
      <w:r>
        <w:t xml:space="preserve">Which one of the following colours do you like best?</w:t>
      </w:r>
      <w:r>
        <w:t xml:space="preserve">”</w:t>
      </w:r>
      <w:r>
        <w:t xml:space="preserve"> </w:t>
      </w:r>
      <w:r>
        <w:t xml:space="preserve">and the universe of objects is</w:t>
      </w:r>
      <w:r>
        <w:t xml:space="preserve"> </w:t>
      </w:r>
      <m:oMath>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 where</w:t>
      </w:r>
      <w:r>
        <w:t xml:space="preserve"> </w:t>
      </w:r>
      <m:oMath>
        <m:r>
          <m:t>a</m:t>
        </m:r>
      </m:oMath>
      <w:r>
        <w:t xml:space="preserve"> </w:t>
      </w:r>
      <w:r>
        <w:t xml:space="preserve">is Red,</w:t>
      </w:r>
      <w:r>
        <w:t xml:space="preserve"> </w:t>
      </w:r>
      <m:oMath>
        <m:r>
          <m:t>b</m:t>
        </m:r>
      </m:oMath>
      <w:r>
        <w:t xml:space="preserve"> </w:t>
      </w:r>
      <w:r>
        <w:t xml:space="preserve">is Purple,</w:t>
      </w:r>
      <w:r>
        <w:t xml:space="preserve"> </w:t>
      </w:r>
      <m:oMath>
        <m:r>
          <m:t>c</m:t>
        </m:r>
      </m:oMath>
      <w:r>
        <w:t xml:space="preserve"> </w:t>
      </w:r>
      <w:r>
        <w:t xml:space="preserve">is Pink,</w:t>
      </w:r>
      <w:r>
        <w:t xml:space="preserve"> </w:t>
      </w:r>
      <m:oMath>
        <m:r>
          <m:t>d</m:t>
        </m:r>
      </m:oMath>
      <w:r>
        <w:t xml:space="preserve"> </w:t>
      </w:r>
      <w:r>
        <w:t xml:space="preserve">is Blue and</w:t>
      </w:r>
      <w:r>
        <w:t xml:space="preserve"> </w:t>
      </w:r>
      <m:oMath>
        <m:r>
          <m:t>e</m:t>
        </m:r>
      </m:oMath>
      <w:r>
        <w:t xml:space="preserve"> </w:t>
      </w:r>
      <w:r>
        <w:t xml:space="preserve">is Green. Analogous tables for all domains are in the Supplementary Materials.</w:t>
      </w:r>
    </w:p>
    <w:tbl>
      <w:tblPr>
        <w:tblStyle w:val="Table"/>
        <w:tblW w:type="auto" w:w="0"/>
        <w:tblLook w:firstRow="0" w:lastRow="0" w:firstColumn="0" w:lastColumn="0" w:noHBand="0" w:noVBand="0" w:val="0000"/>
        <w:tblCaption w:val="Observed choice counts and proportions for the “Colours” domain, where the prompt is “Which one of the following colours do you like best?” and the universe of objects is \{a,b,c,d,e\}, where a is Red, b is Purple, c is Pink, d is Blue and e is Green. Analogous tables for all domains are in the Supplementary Materials."/>
      </w:tblPr>
      <w:tblGrid>
        <w:gridCol w:w="720"/>
        <w:gridCol w:w="720"/>
        <w:gridCol w:w="720"/>
        <w:gridCol w:w="720"/>
        <w:gridCol w:w="720"/>
        <w:gridCol w:w="720"/>
        <w:gridCol w:w="720"/>
        <w:gridCol w:w="720"/>
        <w:gridCol w:w="720"/>
        <w:gridCol w:w="720"/>
        <w:gridCol w:w="720"/>
      </w:tblGrid>
      <w:tr>
        <w:tc>
          <w:tcPr/>
          <w:p>
            <w:pPr>
              <w:pStyle w:val="Compact"/>
            </w:pPr>
          </w:p>
        </w:tc>
        <w:tc>
          <w:tcPr>
            <w:gridSpan w:val="5"/>
          </w:tcPr>
          <w:p>
            <w:pPr>
              <w:pStyle w:val="Compact"/>
              <w:jc w:val="center"/>
            </w:pPr>
            <w:r>
              <w:t xml:space="preserve">Choice counts</w:t>
            </w:r>
          </w:p>
        </w:tc>
        <w:tc>
          <w:tcPr>
            <w:gridSpan w:val="5"/>
          </w:tcPr>
          <w:p>
            <w:pPr>
              <w:pStyle w:val="Compact"/>
              <w:jc w:val="center"/>
            </w:pPr>
            <w:r>
              <w:t xml:space="preserve">Choice proportions</w:t>
            </w:r>
          </w:p>
        </w:tc>
      </w:tr>
      <w:tr>
        <w:tc>
          <w:tcPr/>
          <w:p>
            <w:pPr>
              <w:pStyle w:val="Compact"/>
              <w:jc w:val="left"/>
            </w:pPr>
            <w:r>
              <w:t xml:space="preserve">(l</w:t>
            </w:r>
            <w:r>
              <w:t xml:space="preserve">3pt</w:t>
            </w:r>
            <w:r>
              <w:t xml:space="preserve">r</w:t>
            </w:r>
            <w:r>
              <w:t xml:space="preserve">3pt</w:t>
            </w:r>
            <w:r>
              <w:t xml:space="preserve">)</w:t>
            </w:r>
            <w:r>
              <w:t xml:space="preserve">2-6</w:t>
            </w:r>
            <w:r>
              <w:t xml:space="preserve"> </w:t>
            </w:r>
            <w:r>
              <w:t xml:space="preserve">(l</w:t>
            </w:r>
            <w:r>
              <w:t xml:space="preserve">3pt</w:t>
            </w:r>
            <w:r>
              <w:t xml:space="preserve">r</w:t>
            </w:r>
            <w:r>
              <w:t xml:space="preserve">3pt</w:t>
            </w:r>
            <w:r>
              <w:t xml:space="preserve">)</w:t>
            </w:r>
            <w:r>
              <w:t xml:space="preserve">7-11</w:t>
            </w:r>
            <w:r>
              <w:t xml:space="preserve"> </w:t>
            </w:r>
            <w:r>
              <w:t xml:space="preserve">Menu</w:t>
            </w:r>
            <w:r>
              <w:t xml:space="preserve"> </w:t>
            </w:r>
            <m:oMath>
              <m:r>
                <m:t>A</m:t>
              </m:r>
            </m:oMath>
          </w:p>
        </w:tc>
        <w:tc>
          <w:tcPr/>
          <w:p>
            <w:pPr>
              <w:pStyle w:val="Compact"/>
              <w:jc w:val="right"/>
            </w:pPr>
            <m:oMath>
              <m:sSub>
                <m:e>
                  <m:r>
                    <m:t>N</m:t>
                  </m:r>
                </m:e>
                <m:sub>
                  <m:r>
                    <m:t>A</m:t>
                  </m:r>
                </m:sub>
              </m:sSub>
              <m:d>
                <m:dPr>
                  <m:begChr m:val="("/>
                  <m:endChr m:val=")"/>
                  <m:sepChr m:val=""/>
                  <m:grow/>
                </m:dPr>
                <m:e>
                  <m:r>
                    <m:t>a</m:t>
                  </m:r>
                </m:e>
              </m:d>
            </m:oMath>
          </w:p>
        </w:tc>
        <w:tc>
          <w:tcPr/>
          <w:p>
            <w:pPr>
              <w:pStyle w:val="Compact"/>
              <w:jc w:val="right"/>
            </w:pPr>
            <m:oMath>
              <m:sSub>
                <m:e>
                  <m:r>
                    <m:t>N</m:t>
                  </m:r>
                </m:e>
                <m:sub>
                  <m:r>
                    <m:t>A</m:t>
                  </m:r>
                </m:sub>
              </m:sSub>
              <m:d>
                <m:dPr>
                  <m:begChr m:val="("/>
                  <m:endChr m:val=")"/>
                  <m:sepChr m:val=""/>
                  <m:grow/>
                </m:dPr>
                <m:e>
                  <m:r>
                    <m:t>b</m:t>
                  </m:r>
                </m:e>
              </m:d>
            </m:oMath>
          </w:p>
        </w:tc>
        <w:tc>
          <w:tcPr/>
          <w:p>
            <w:pPr>
              <w:pStyle w:val="Compact"/>
              <w:jc w:val="right"/>
            </w:pPr>
            <m:oMath>
              <m:sSub>
                <m:e>
                  <m:r>
                    <m:t>N</m:t>
                  </m:r>
                </m:e>
                <m:sub>
                  <m:r>
                    <m:t>A</m:t>
                  </m:r>
                </m:sub>
              </m:sSub>
              <m:d>
                <m:dPr>
                  <m:begChr m:val="("/>
                  <m:endChr m:val=")"/>
                  <m:sepChr m:val=""/>
                  <m:grow/>
                </m:dPr>
                <m:e>
                  <m:r>
                    <m:t>c</m:t>
                  </m:r>
                </m:e>
              </m:d>
            </m:oMath>
          </w:p>
        </w:tc>
        <w:tc>
          <w:tcPr/>
          <w:p>
            <w:pPr>
              <w:pStyle w:val="Compact"/>
              <w:jc w:val="right"/>
            </w:pPr>
            <m:oMath>
              <m:sSub>
                <m:e>
                  <m:r>
                    <m:t>N</m:t>
                  </m:r>
                </m:e>
                <m:sub>
                  <m:r>
                    <m:t>A</m:t>
                  </m:r>
                </m:sub>
              </m:sSub>
              <m:d>
                <m:dPr>
                  <m:begChr m:val="("/>
                  <m:endChr m:val=")"/>
                  <m:sepChr m:val=""/>
                  <m:grow/>
                </m:dPr>
                <m:e>
                  <m:r>
                    <m:t>d</m:t>
                  </m:r>
                </m:e>
              </m:d>
            </m:oMath>
          </w:p>
        </w:tc>
        <w:tc>
          <w:tcPr/>
          <w:p>
            <w:pPr>
              <w:pStyle w:val="Compact"/>
              <w:jc w:val="right"/>
            </w:pPr>
            <m:oMath>
              <m:sSub>
                <m:e>
                  <m:r>
                    <m:t>N</m:t>
                  </m:r>
                </m:e>
                <m:sub>
                  <m:r>
                    <m:t>A</m:t>
                  </m:r>
                </m:sub>
              </m:sSub>
              <m:d>
                <m:dPr>
                  <m:begChr m:val="("/>
                  <m:endChr m:val=")"/>
                  <m:sepChr m:val=""/>
                  <m:grow/>
                </m:dPr>
                <m:e>
                  <m:r>
                    <m:t>e</m:t>
                  </m:r>
                </m:e>
              </m:d>
            </m:oMath>
          </w:p>
        </w:tc>
        <w:tc>
          <w:tcPr/>
          <w:p>
            <w:pPr>
              <w:pStyle w:val="Compact"/>
              <w:jc w:val="right"/>
            </w:pPr>
            <m:oMath>
              <m:sSub>
                <m:e>
                  <m:acc>
                    <m:accPr>
                      <m:chr m:val="̂"/>
                    </m:accPr>
                    <m:e>
                      <m:r>
                        <m:t>P</m:t>
                      </m:r>
                    </m:e>
                  </m:acc>
                </m:e>
                <m:sub>
                  <m:r>
                    <m:t>A</m:t>
                  </m:r>
                </m:sub>
              </m:sSub>
              <m:d>
                <m:dPr>
                  <m:begChr m:val="("/>
                  <m:endChr m:val=")"/>
                  <m:sepChr m:val=""/>
                  <m:grow/>
                </m:dPr>
                <m:e>
                  <m:r>
                    <m:t>a</m:t>
                  </m:r>
                </m:e>
              </m:d>
            </m:oMath>
          </w:p>
        </w:tc>
        <w:tc>
          <w:tcPr/>
          <w:p>
            <w:pPr>
              <w:pStyle w:val="Compact"/>
              <w:jc w:val="right"/>
            </w:pPr>
            <m:oMath>
              <m:sSub>
                <m:e>
                  <m:acc>
                    <m:accPr>
                      <m:chr m:val="̂"/>
                    </m:accPr>
                    <m:e>
                      <m:r>
                        <m:t>P</m:t>
                      </m:r>
                    </m:e>
                  </m:acc>
                </m:e>
                <m:sub>
                  <m:r>
                    <m:t>A</m:t>
                  </m:r>
                </m:sub>
              </m:sSub>
              <m:d>
                <m:dPr>
                  <m:begChr m:val="("/>
                  <m:endChr m:val=")"/>
                  <m:sepChr m:val=""/>
                  <m:grow/>
                </m:dPr>
                <m:e>
                  <m:r>
                    <m:t>b</m:t>
                  </m:r>
                </m:e>
              </m:d>
            </m:oMath>
          </w:p>
        </w:tc>
        <w:tc>
          <w:tcPr/>
          <w:p>
            <w:pPr>
              <w:pStyle w:val="Compact"/>
              <w:jc w:val="right"/>
            </w:pPr>
            <m:oMath>
              <m:sSub>
                <m:e>
                  <m:acc>
                    <m:accPr>
                      <m:chr m:val="̂"/>
                    </m:accPr>
                    <m:e>
                      <m:r>
                        <m:t>P</m:t>
                      </m:r>
                    </m:e>
                  </m:acc>
                </m:e>
                <m:sub>
                  <m:r>
                    <m:t>A</m:t>
                  </m:r>
                </m:sub>
              </m:sSub>
              <m:d>
                <m:dPr>
                  <m:begChr m:val="("/>
                  <m:endChr m:val=")"/>
                  <m:sepChr m:val=""/>
                  <m:grow/>
                </m:dPr>
                <m:e>
                  <m:r>
                    <m:t>c</m:t>
                  </m:r>
                </m:e>
              </m:d>
            </m:oMath>
          </w:p>
        </w:tc>
        <w:tc>
          <w:tcPr/>
          <w:p>
            <w:pPr>
              <w:pStyle w:val="Compact"/>
              <w:jc w:val="right"/>
            </w:pPr>
            <m:oMath>
              <m:sSub>
                <m:e>
                  <m:acc>
                    <m:accPr>
                      <m:chr m:val="̂"/>
                    </m:accPr>
                    <m:e>
                      <m:r>
                        <m:t>P</m:t>
                      </m:r>
                    </m:e>
                  </m:acc>
                </m:e>
                <m:sub>
                  <m:r>
                    <m:t>A</m:t>
                  </m:r>
                </m:sub>
              </m:sSub>
              <m:d>
                <m:dPr>
                  <m:begChr m:val="("/>
                  <m:endChr m:val=")"/>
                  <m:sepChr m:val=""/>
                  <m:grow/>
                </m:dPr>
                <m:e>
                  <m:r>
                    <m:t>d</m:t>
                  </m:r>
                </m:e>
              </m:d>
            </m:oMath>
          </w:p>
        </w:tc>
        <w:tc>
          <w:tcPr/>
          <w:p>
            <w:pPr>
              <w:pStyle w:val="Compact"/>
              <w:jc w:val="right"/>
            </w:pPr>
            <m:oMath>
              <m:sSub>
                <m:e>
                  <m:acc>
                    <m:accPr>
                      <m:chr m:val="̂"/>
                    </m:accPr>
                    <m:e>
                      <m:r>
                        <m:t>P</m:t>
                      </m:r>
                    </m:e>
                  </m:acc>
                </m:e>
                <m:sub>
                  <m:r>
                    <m:t>A</m:t>
                  </m:r>
                </m:sub>
              </m:sSub>
              <m:d>
                <m:dPr>
                  <m:begChr m:val="("/>
                  <m:endChr m:val=")"/>
                  <m:sepChr m:val=""/>
                  <m:grow/>
                </m:dPr>
                <m:e>
                  <m:r>
                    <m:t>e</m:t>
                  </m:r>
                </m:e>
              </m:d>
            </m:oMath>
          </w:p>
        </w:tc>
      </w:tr>
      <w:tr>
        <w:tc>
          <w:tcPr/>
          <w:p>
            <w:pPr>
              <w:pStyle w:val="Compact"/>
              <w:jc w:val="left"/>
            </w:pPr>
            <m:oMath>
              <m:r>
                <m:rPr>
                  <m:sty m:val="p"/>
                </m:rPr>
                <m:t>{</m:t>
              </m:r>
              <m:r>
                <m:t>a</m:t>
              </m:r>
              <m:r>
                <m:rPr>
                  <m:sty m:val="p"/>
                </m:rPr>
                <m:t>,</m:t>
              </m:r>
              <m:r>
                <m:t>b</m:t>
              </m:r>
              <m:r>
                <m:rPr>
                  <m:sty m:val="p"/>
                </m:rPr>
                <m:t>}</m:t>
              </m:r>
            </m:oMath>
          </w:p>
        </w:tc>
        <w:tc>
          <w:tcPr/>
          <w:p>
            <w:pPr>
              <w:pStyle w:val="Compact"/>
              <w:jc w:val="right"/>
            </w:pPr>
            <w:r>
              <w:t xml:space="preserve">21</w:t>
            </w:r>
          </w:p>
        </w:tc>
        <w:tc>
          <w:tcPr/>
          <w:p>
            <w:pPr>
              <w:pStyle w:val="Compact"/>
              <w:jc w:val="right"/>
            </w:pPr>
            <w:r>
              <w:t xml:space="preserve">19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0.525</w:t>
            </w:r>
          </w:p>
        </w:tc>
        <w:tc>
          <w:tcPr/>
          <w:p>
            <w:pPr>
              <w:pStyle w:val="Compact"/>
              <w:jc w:val="right"/>
            </w:pPr>
            <w:r>
              <w:t xml:space="preserve">0.475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m:oMath>
              <m:r>
                <m:rPr>
                  <m:sty m:val="p"/>
                </m:rPr>
                <m:t>{</m:t>
              </m:r>
              <m:r>
                <m:t>a</m:t>
              </m:r>
              <m:r>
                <m:rPr>
                  <m:sty m:val="p"/>
                </m:rPr>
                <m:t>,</m:t>
              </m:r>
              <m:r>
                <m:t>c</m:t>
              </m:r>
              <m:r>
                <m:rPr>
                  <m:sty m:val="p"/>
                </m:rPr>
                <m:t>}</m:t>
              </m:r>
            </m:oMath>
          </w:p>
        </w:tc>
        <w:tc>
          <w:tcPr/>
          <w:p>
            <w:pPr>
              <w:pStyle w:val="Compact"/>
              <w:jc w:val="right"/>
            </w:pPr>
            <w:r>
              <w:t xml:space="preserve">28</w:t>
            </w:r>
          </w:p>
        </w:tc>
        <w:tc>
          <w:tcPr/>
          <w:p>
            <w:pPr>
              <w:pStyle w:val="Compact"/>
              <w:jc w:val="right"/>
            </w:pPr>
            <w:r>
              <w:t xml:space="preserve">-</w:t>
            </w:r>
          </w:p>
        </w:tc>
        <w:tc>
          <w:tcPr/>
          <w:p>
            <w:pPr>
              <w:pStyle w:val="Compact"/>
              <w:jc w:val="right"/>
            </w:pPr>
            <w:r>
              <w:t xml:space="preserve">12</w:t>
            </w:r>
          </w:p>
        </w:tc>
        <w:tc>
          <w:tcPr/>
          <w:p>
            <w:pPr>
              <w:pStyle w:val="Compact"/>
              <w:jc w:val="right"/>
            </w:pPr>
            <w:r>
              <w:t xml:space="preserve">-</w:t>
            </w:r>
          </w:p>
        </w:tc>
        <w:tc>
          <w:tcPr/>
          <w:p>
            <w:pPr>
              <w:pStyle w:val="Compact"/>
              <w:jc w:val="right"/>
            </w:pPr>
            <w:r>
              <w:t xml:space="preserve">-</w:t>
            </w:r>
          </w:p>
        </w:tc>
        <w:tc>
          <w:tcPr/>
          <w:p>
            <w:pPr>
              <w:pStyle w:val="Compact"/>
              <w:jc w:val="right"/>
            </w:pPr>
            <w:r>
              <w:t xml:space="preserve">0.700</w:t>
            </w:r>
          </w:p>
        </w:tc>
        <w:tc>
          <w:tcPr/>
          <w:p>
            <w:pPr>
              <w:pStyle w:val="Compact"/>
              <w:jc w:val="right"/>
            </w:pPr>
            <w:r>
              <w:t xml:space="preserve">-</w:t>
            </w:r>
          </w:p>
        </w:tc>
        <w:tc>
          <w:tcPr/>
          <w:p>
            <w:pPr>
              <w:pStyle w:val="Compact"/>
              <w:jc w:val="right"/>
            </w:pPr>
            <w:r>
              <w:t xml:space="preserve">0.300</w:t>
            </w:r>
          </w:p>
        </w:tc>
        <w:tc>
          <w:tcPr/>
          <w:p>
            <w:pPr>
              <w:pStyle w:val="Compact"/>
              <w:jc w:val="right"/>
            </w:pPr>
            <w:r>
              <w:t xml:space="preserve">-</w:t>
            </w:r>
          </w:p>
        </w:tc>
        <w:tc>
          <w:tcPr/>
          <w:p>
            <w:pPr>
              <w:pStyle w:val="Compact"/>
              <w:jc w:val="right"/>
            </w:pPr>
            <w:r>
              <w:t xml:space="preserve">-</w:t>
            </w:r>
          </w:p>
        </w:tc>
      </w:tr>
      <w:tr>
        <w:tc>
          <w:tcPr/>
          <w:p>
            <w:pPr>
              <w:pStyle w:val="Compact"/>
              <w:jc w:val="left"/>
            </w:pPr>
            <m:oMath>
              <m:r>
                <m:rPr>
                  <m:sty m:val="p"/>
                </m:rPr>
                <m:t>{</m:t>
              </m:r>
              <m:r>
                <m:t>b</m:t>
              </m:r>
              <m:r>
                <m:rPr>
                  <m:sty m:val="p"/>
                </m:rPr>
                <m:t>,</m:t>
              </m:r>
              <m:r>
                <m:t>c</m:t>
              </m:r>
              <m:r>
                <m:rPr>
                  <m:sty m:val="p"/>
                </m:rPr>
                <m:t>}</m:t>
              </m:r>
            </m:oMath>
          </w:p>
        </w:tc>
        <w:tc>
          <w:tcPr/>
          <w:p>
            <w:pPr>
              <w:pStyle w:val="Compact"/>
              <w:jc w:val="right"/>
            </w:pPr>
            <w:r>
              <w:t xml:space="preserve">-</w:t>
            </w:r>
          </w:p>
        </w:tc>
        <w:tc>
          <w:tcPr/>
          <w:p>
            <w:pPr>
              <w:pStyle w:val="Compact"/>
              <w:jc w:val="right"/>
            </w:pPr>
            <w:r>
              <w:t xml:space="preserve">37</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0.925</w:t>
            </w:r>
          </w:p>
        </w:tc>
        <w:tc>
          <w:tcPr/>
          <w:p>
            <w:pPr>
              <w:pStyle w:val="Compact"/>
              <w:jc w:val="right"/>
            </w:pPr>
            <w:r>
              <w:t xml:space="preserve">0.075</w:t>
            </w:r>
          </w:p>
        </w:tc>
        <w:tc>
          <w:tcPr/>
          <w:p>
            <w:pPr>
              <w:pStyle w:val="Compact"/>
              <w:jc w:val="right"/>
            </w:pPr>
            <w:r>
              <w:t xml:space="preserve">-</w:t>
            </w:r>
          </w:p>
        </w:tc>
        <w:tc>
          <w:tcPr/>
          <w:p>
            <w:pPr>
              <w:pStyle w:val="Compact"/>
              <w:jc w:val="right"/>
            </w:pPr>
            <w:r>
              <w:t xml:space="preserve">-</w:t>
            </w:r>
          </w:p>
        </w:tc>
      </w:tr>
      <w:tr>
        <w:tc>
          <w:tcPr/>
          <w:p>
            <w:pPr>
              <w:pStyle w:val="Compact"/>
              <w:jc w:val="left"/>
            </w:pPr>
            <m:oMath>
              <m:r>
                <m:rPr>
                  <m:sty m:val="p"/>
                </m:rPr>
                <m:t>{</m:t>
              </m:r>
              <m:r>
                <m:t>a</m:t>
              </m:r>
              <m:r>
                <m:rPr>
                  <m:sty m:val="p"/>
                </m:rPr>
                <m:t>,</m:t>
              </m:r>
              <m:r>
                <m:t>b</m:t>
              </m:r>
              <m:r>
                <m:rPr>
                  <m:sty m:val="p"/>
                </m:rPr>
                <m:t>,</m:t>
              </m:r>
              <m:r>
                <m:t>c</m:t>
              </m:r>
              <m:r>
                <m:rPr>
                  <m:sty m:val="p"/>
                </m:rPr>
                <m:t>}</m:t>
              </m:r>
            </m:oMath>
          </w:p>
        </w:tc>
        <w:tc>
          <w:tcPr/>
          <w:p>
            <w:pPr>
              <w:pStyle w:val="Compact"/>
              <w:jc w:val="right"/>
            </w:pPr>
            <w:r>
              <w:t xml:space="preserve">19</w:t>
            </w:r>
          </w:p>
        </w:tc>
        <w:tc>
          <w:tcPr/>
          <w:p>
            <w:pPr>
              <w:pStyle w:val="Compact"/>
              <w:jc w:val="right"/>
            </w:pPr>
            <w:r>
              <w:t xml:space="preserve">15</w:t>
            </w:r>
          </w:p>
        </w:tc>
        <w:tc>
          <w:tcPr/>
          <w:p>
            <w:pPr>
              <w:pStyle w:val="Compact"/>
              <w:jc w:val="right"/>
            </w:pPr>
            <w:r>
              <w:t xml:space="preserve">6</w:t>
            </w:r>
          </w:p>
        </w:tc>
        <w:tc>
          <w:tcPr/>
          <w:p>
            <w:pPr>
              <w:pStyle w:val="Compact"/>
              <w:jc w:val="right"/>
            </w:pPr>
            <w:r>
              <w:t xml:space="preserve">-</w:t>
            </w:r>
          </w:p>
        </w:tc>
        <w:tc>
          <w:tcPr/>
          <w:p>
            <w:pPr>
              <w:pStyle w:val="Compact"/>
              <w:jc w:val="right"/>
            </w:pPr>
            <w:r>
              <w:t xml:space="preserve">-</w:t>
            </w:r>
          </w:p>
        </w:tc>
        <w:tc>
          <w:tcPr/>
          <w:p>
            <w:pPr>
              <w:pStyle w:val="Compact"/>
              <w:jc w:val="right"/>
            </w:pPr>
            <w:r>
              <w:t xml:space="preserve">0.475</w:t>
            </w:r>
          </w:p>
        </w:tc>
        <w:tc>
          <w:tcPr/>
          <w:p>
            <w:pPr>
              <w:pStyle w:val="Compact"/>
              <w:jc w:val="right"/>
            </w:pPr>
            <w:r>
              <w:t xml:space="preserve">0.375</w:t>
            </w:r>
          </w:p>
        </w:tc>
        <w:tc>
          <w:tcPr/>
          <w:p>
            <w:pPr>
              <w:pStyle w:val="Compact"/>
              <w:jc w:val="right"/>
            </w:pPr>
            <w:r>
              <w:t xml:space="preserve">0.150</w:t>
            </w:r>
          </w:p>
        </w:tc>
        <w:tc>
          <w:tcPr/>
          <w:p>
            <w:pPr>
              <w:pStyle w:val="Compact"/>
              <w:jc w:val="right"/>
            </w:pPr>
            <w:r>
              <w:t xml:space="preserve">-</w:t>
            </w:r>
          </w:p>
        </w:tc>
        <w:tc>
          <w:tcPr/>
          <w:p>
            <w:pPr>
              <w:pStyle w:val="Compact"/>
              <w:jc w:val="right"/>
            </w:pPr>
            <w:r>
              <w:t xml:space="preserve">-</w:t>
            </w:r>
          </w:p>
        </w:tc>
      </w:tr>
      <w:tr>
        <w:tc>
          <w:tcPr/>
          <w:p>
            <w:pPr>
              <w:pStyle w:val="Compact"/>
              <w:jc w:val="left"/>
            </w:pPr>
            <m:oMath>
              <m:r>
                <m:rPr>
                  <m:sty m:val="p"/>
                </m:rPr>
                <m:t>{</m:t>
              </m:r>
              <m:r>
                <m:t>a</m:t>
              </m:r>
              <m:r>
                <m:rPr>
                  <m:sty m:val="p"/>
                </m:rPr>
                <m:t>,</m:t>
              </m:r>
              <m:r>
                <m:t>d</m:t>
              </m:r>
              <m:r>
                <m:rPr>
                  <m:sty m:val="p"/>
                </m:rPr>
                <m:t>}</m:t>
              </m:r>
            </m:oMath>
          </w:p>
        </w:tc>
        <w:tc>
          <w:tcPr/>
          <w:p>
            <w:pPr>
              <w:pStyle w:val="Compact"/>
              <w:jc w:val="right"/>
            </w:pPr>
            <w:r>
              <w:t xml:space="preserve">8</w:t>
            </w:r>
          </w:p>
        </w:tc>
        <w:tc>
          <w:tcPr/>
          <w:p>
            <w:pPr>
              <w:pStyle w:val="Compact"/>
              <w:jc w:val="right"/>
            </w:pPr>
            <w:r>
              <w:t xml:space="preserve">-</w:t>
            </w:r>
          </w:p>
        </w:tc>
        <w:tc>
          <w:tcPr/>
          <w:p>
            <w:pPr>
              <w:pStyle w:val="Compact"/>
              <w:jc w:val="right"/>
            </w:pPr>
            <w:r>
              <w:t xml:space="preserve">-</w:t>
            </w:r>
          </w:p>
        </w:tc>
        <w:tc>
          <w:tcPr/>
          <w:p>
            <w:pPr>
              <w:pStyle w:val="Compact"/>
              <w:jc w:val="right"/>
            </w:pPr>
            <w:r>
              <w:t xml:space="preserve">32</w:t>
            </w:r>
          </w:p>
        </w:tc>
        <w:tc>
          <w:tcPr/>
          <w:p>
            <w:pPr>
              <w:pStyle w:val="Compact"/>
              <w:jc w:val="right"/>
            </w:pPr>
            <w:r>
              <w:t xml:space="preserve">-</w:t>
            </w:r>
          </w:p>
        </w:tc>
        <w:tc>
          <w:tcPr/>
          <w:p>
            <w:pPr>
              <w:pStyle w:val="Compact"/>
              <w:jc w:val="right"/>
            </w:pPr>
            <w:r>
              <w:t xml:space="preserve">0.200</w:t>
            </w:r>
          </w:p>
        </w:tc>
        <w:tc>
          <w:tcPr/>
          <w:p>
            <w:pPr>
              <w:pStyle w:val="Compact"/>
              <w:jc w:val="right"/>
            </w:pPr>
            <w:r>
              <w:t xml:space="preserve">-</w:t>
            </w:r>
          </w:p>
        </w:tc>
        <w:tc>
          <w:tcPr/>
          <w:p>
            <w:pPr>
              <w:pStyle w:val="Compact"/>
              <w:jc w:val="right"/>
            </w:pPr>
            <w:r>
              <w:t xml:space="preserve">-</w:t>
            </w:r>
          </w:p>
        </w:tc>
        <w:tc>
          <w:tcPr/>
          <w:p>
            <w:pPr>
              <w:pStyle w:val="Compact"/>
              <w:jc w:val="right"/>
            </w:pPr>
            <w:r>
              <w:t xml:space="preserve">0.800</w:t>
            </w:r>
          </w:p>
        </w:tc>
        <w:tc>
          <w:tcPr/>
          <w:p>
            <w:pPr>
              <w:pStyle w:val="Compact"/>
              <w:jc w:val="right"/>
            </w:pPr>
            <w:r>
              <w:t xml:space="preserve">-</w:t>
            </w:r>
          </w:p>
        </w:tc>
      </w:tr>
      <w:tr>
        <w:tc>
          <w:tcPr/>
          <w:p>
            <w:pPr>
              <w:pStyle w:val="Compact"/>
              <w:jc w:val="left"/>
            </w:pPr>
            <m:oMath>
              <m:r>
                <m:rPr>
                  <m:sty m:val="p"/>
                </m:rPr>
                <m:t>{</m:t>
              </m:r>
              <m:r>
                <m:t>b</m:t>
              </m:r>
              <m:r>
                <m:rPr>
                  <m:sty m:val="p"/>
                </m:rPr>
                <m:t>,</m:t>
              </m:r>
              <m:r>
                <m:t>d</m:t>
              </m:r>
              <m:r>
                <m:rPr>
                  <m:sty m:val="p"/>
                </m:rPr>
                <m:t>}</m:t>
              </m:r>
            </m:oMath>
          </w:p>
        </w:tc>
        <w:tc>
          <w:tcPr/>
          <w:p>
            <w:pPr>
              <w:pStyle w:val="Compact"/>
              <w:jc w:val="right"/>
            </w:pPr>
            <w:r>
              <w:t xml:space="preserve">-</w:t>
            </w:r>
          </w:p>
        </w:tc>
        <w:tc>
          <w:tcPr/>
          <w:p>
            <w:pPr>
              <w:pStyle w:val="Compact"/>
              <w:jc w:val="right"/>
            </w:pPr>
            <w:r>
              <w:t xml:space="preserve">15</w:t>
            </w:r>
          </w:p>
        </w:tc>
        <w:tc>
          <w:tcPr/>
          <w:p>
            <w:pPr>
              <w:pStyle w:val="Compact"/>
              <w:jc w:val="right"/>
            </w:pPr>
            <w:r>
              <w:t xml:space="preserve">-</w:t>
            </w:r>
          </w:p>
        </w:tc>
        <w:tc>
          <w:tcPr/>
          <w:p>
            <w:pPr>
              <w:pStyle w:val="Compact"/>
              <w:jc w:val="right"/>
            </w:pPr>
            <w:r>
              <w:t xml:space="preserve">25</w:t>
            </w:r>
          </w:p>
        </w:tc>
        <w:tc>
          <w:tcPr/>
          <w:p>
            <w:pPr>
              <w:pStyle w:val="Compact"/>
              <w:jc w:val="right"/>
            </w:pPr>
            <w:r>
              <w:t xml:space="preserve">-</w:t>
            </w:r>
          </w:p>
        </w:tc>
        <w:tc>
          <w:tcPr/>
          <w:p>
            <w:pPr>
              <w:pStyle w:val="Compact"/>
              <w:jc w:val="right"/>
            </w:pPr>
            <w:r>
              <w:t xml:space="preserve">-</w:t>
            </w:r>
          </w:p>
        </w:tc>
        <w:tc>
          <w:tcPr/>
          <w:p>
            <w:pPr>
              <w:pStyle w:val="Compact"/>
              <w:jc w:val="right"/>
            </w:pPr>
            <w:r>
              <w:t xml:space="preserve">0.375</w:t>
            </w:r>
          </w:p>
        </w:tc>
        <w:tc>
          <w:tcPr/>
          <w:p>
            <w:pPr>
              <w:pStyle w:val="Compact"/>
              <w:jc w:val="right"/>
            </w:pPr>
            <w:r>
              <w:t xml:space="preserve">-</w:t>
            </w:r>
          </w:p>
        </w:tc>
        <w:tc>
          <w:tcPr/>
          <w:p>
            <w:pPr>
              <w:pStyle w:val="Compact"/>
              <w:jc w:val="right"/>
            </w:pPr>
            <w:r>
              <w:t xml:space="preserve">0.625</w:t>
            </w:r>
          </w:p>
        </w:tc>
        <w:tc>
          <w:tcPr/>
          <w:p>
            <w:pPr>
              <w:pStyle w:val="Compact"/>
              <w:jc w:val="right"/>
            </w:pPr>
            <w:r>
              <w:t xml:space="preserve">-</w:t>
            </w:r>
          </w:p>
        </w:tc>
      </w:tr>
      <w:tr>
        <w:tc>
          <w:tcPr/>
          <w:p>
            <w:pPr>
              <w:pStyle w:val="Compact"/>
              <w:jc w:val="left"/>
            </w:pPr>
            <m:oMath>
              <m:r>
                <m:rPr>
                  <m:sty m:val="p"/>
                </m:rPr>
                <m:t>{</m:t>
              </m:r>
              <m:r>
                <m:t>a</m:t>
              </m:r>
              <m:r>
                <m:rPr>
                  <m:sty m:val="p"/>
                </m:rPr>
                <m:t>,</m:t>
              </m:r>
              <m:r>
                <m:t>b</m:t>
              </m:r>
              <m:r>
                <m:rPr>
                  <m:sty m:val="p"/>
                </m:rPr>
                <m:t>,</m:t>
              </m:r>
              <m:r>
                <m:t>d</m:t>
              </m:r>
              <m:r>
                <m:rPr>
                  <m:sty m:val="p"/>
                </m:rPr>
                <m:t>}</m:t>
              </m:r>
            </m:oMath>
          </w:p>
        </w:tc>
        <w:tc>
          <w:tcPr/>
          <w:p>
            <w:pPr>
              <w:pStyle w:val="Compact"/>
              <w:jc w:val="right"/>
            </w:pPr>
            <w:r>
              <w:t xml:space="preserve">7</w:t>
            </w:r>
          </w:p>
        </w:tc>
        <w:tc>
          <w:tcPr/>
          <w:p>
            <w:pPr>
              <w:pStyle w:val="Compact"/>
              <w:jc w:val="right"/>
            </w:pPr>
            <w:r>
              <w:t xml:space="preserve">8</w:t>
            </w:r>
          </w:p>
        </w:tc>
        <w:tc>
          <w:tcPr/>
          <w:p>
            <w:pPr>
              <w:pStyle w:val="Compact"/>
              <w:jc w:val="right"/>
            </w:pPr>
            <w:r>
              <w:t xml:space="preserve">-</w:t>
            </w:r>
          </w:p>
        </w:tc>
        <w:tc>
          <w:tcPr/>
          <w:p>
            <w:pPr>
              <w:pStyle w:val="Compact"/>
              <w:jc w:val="right"/>
            </w:pPr>
            <w:r>
              <w:t xml:space="preserve">25</w:t>
            </w:r>
          </w:p>
        </w:tc>
        <w:tc>
          <w:tcPr/>
          <w:p>
            <w:pPr>
              <w:pStyle w:val="Compact"/>
              <w:jc w:val="right"/>
            </w:pPr>
            <w:r>
              <w:t xml:space="preserve">-</w:t>
            </w:r>
          </w:p>
        </w:tc>
        <w:tc>
          <w:tcPr/>
          <w:p>
            <w:pPr>
              <w:pStyle w:val="Compact"/>
              <w:jc w:val="right"/>
            </w:pPr>
            <w:r>
              <w:t xml:space="preserve">0.175</w:t>
            </w:r>
          </w:p>
        </w:tc>
        <w:tc>
          <w:tcPr/>
          <w:p>
            <w:pPr>
              <w:pStyle w:val="Compact"/>
              <w:jc w:val="right"/>
            </w:pPr>
            <w:r>
              <w:t xml:space="preserve">0.200</w:t>
            </w:r>
          </w:p>
        </w:tc>
        <w:tc>
          <w:tcPr/>
          <w:p>
            <w:pPr>
              <w:pStyle w:val="Compact"/>
              <w:jc w:val="right"/>
            </w:pPr>
            <w:r>
              <w:t xml:space="preserve">-</w:t>
            </w:r>
          </w:p>
        </w:tc>
        <w:tc>
          <w:tcPr/>
          <w:p>
            <w:pPr>
              <w:pStyle w:val="Compact"/>
              <w:jc w:val="right"/>
            </w:pPr>
            <w:r>
              <w:t xml:space="preserve">0.625</w:t>
            </w:r>
          </w:p>
        </w:tc>
        <w:tc>
          <w:tcPr/>
          <w:p>
            <w:pPr>
              <w:pStyle w:val="Compact"/>
              <w:jc w:val="right"/>
            </w:pPr>
            <w:r>
              <w:t xml:space="preserve">-</w:t>
            </w:r>
          </w:p>
        </w:tc>
      </w:tr>
      <w:tr>
        <w:tc>
          <w:tcPr/>
          <w:p>
            <w:pPr>
              <w:pStyle w:val="Compact"/>
              <w:jc w:val="left"/>
            </w:pPr>
            <m:oMath>
              <m:r>
                <m:rPr>
                  <m:sty m:val="p"/>
                </m:rPr>
                <m:t>{</m:t>
              </m:r>
              <m:r>
                <m:t>c</m:t>
              </m:r>
              <m:r>
                <m:rPr>
                  <m:sty m:val="p"/>
                </m:rPr>
                <m:t>,</m:t>
              </m:r>
              <m:r>
                <m:t>d</m:t>
              </m:r>
              <m:r>
                <m:rPr>
                  <m:sty m:val="p"/>
                </m:rPr>
                <m:t>}</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6</w:t>
            </w:r>
          </w:p>
        </w:tc>
        <w:tc>
          <w:tcPr/>
          <w:p>
            <w:pPr>
              <w:pStyle w:val="Compact"/>
              <w:jc w:val="right"/>
            </w:pPr>
            <w:r>
              <w:t xml:space="preserve">34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0.150</w:t>
            </w:r>
          </w:p>
        </w:tc>
        <w:tc>
          <w:tcPr/>
          <w:p>
            <w:pPr>
              <w:pStyle w:val="Compact"/>
              <w:jc w:val="right"/>
            </w:pPr>
            <w:r>
              <w:t xml:space="preserve">0.850</w:t>
            </w:r>
          </w:p>
        </w:tc>
        <w:tc>
          <w:tcPr/>
          <w:p>
            <w:pPr>
              <w:pStyle w:val="Compact"/>
              <w:jc w:val="right"/>
            </w:pPr>
            <w:r>
              <w:t xml:space="preserve">-</w:t>
            </w:r>
          </w:p>
        </w:tc>
      </w:tr>
      <w:tr>
        <w:tc>
          <w:tcPr/>
          <w:p>
            <w:pPr>
              <w:pStyle w:val="Compact"/>
              <w:jc w:val="left"/>
            </w:pPr>
            <m:oMath>
              <m:r>
                <m:rPr>
                  <m:sty m:val="p"/>
                </m:rPr>
                <m:t>{</m:t>
              </m:r>
              <m:r>
                <m:t>a</m:t>
              </m:r>
              <m:r>
                <m:rPr>
                  <m:sty m:val="p"/>
                </m:rPr>
                <m:t>,</m:t>
              </m:r>
              <m:r>
                <m:t>c</m:t>
              </m:r>
              <m:r>
                <m:rPr>
                  <m:sty m:val="p"/>
                </m:rPr>
                <m:t>,</m:t>
              </m:r>
              <m:r>
                <m:t>d</m:t>
              </m:r>
              <m:r>
                <m:rPr>
                  <m:sty m:val="p"/>
                </m:rPr>
                <m:t>}</m:t>
              </m:r>
            </m:oMath>
          </w:p>
        </w:tc>
        <w:tc>
          <w:tcPr/>
          <w:p>
            <w:pPr>
              <w:pStyle w:val="Compact"/>
              <w:jc w:val="right"/>
            </w:pPr>
            <w:r>
              <w:t xml:space="preserve">10</w:t>
            </w:r>
          </w:p>
        </w:tc>
        <w:tc>
          <w:tcPr/>
          <w:p>
            <w:pPr>
              <w:pStyle w:val="Compact"/>
              <w:jc w:val="right"/>
            </w:pPr>
            <w:r>
              <w:t xml:space="preserve">-</w:t>
            </w:r>
          </w:p>
        </w:tc>
        <w:tc>
          <w:tcPr/>
          <w:p>
            <w:pPr>
              <w:pStyle w:val="Compact"/>
              <w:jc w:val="right"/>
            </w:pPr>
            <w:r>
              <w:t xml:space="preserve">3</w:t>
            </w:r>
          </w:p>
        </w:tc>
        <w:tc>
          <w:tcPr/>
          <w:p>
            <w:pPr>
              <w:pStyle w:val="Compact"/>
              <w:jc w:val="right"/>
            </w:pPr>
            <w:r>
              <w:t xml:space="preserve">27</w:t>
            </w:r>
          </w:p>
        </w:tc>
        <w:tc>
          <w:tcPr/>
          <w:p>
            <w:pPr>
              <w:pStyle w:val="Compact"/>
              <w:jc w:val="right"/>
            </w:pPr>
            <w:r>
              <w:t xml:space="preserve">-</w:t>
            </w:r>
          </w:p>
        </w:tc>
        <w:tc>
          <w:tcPr/>
          <w:p>
            <w:pPr>
              <w:pStyle w:val="Compact"/>
              <w:jc w:val="right"/>
            </w:pPr>
            <w:r>
              <w:t xml:space="preserve">0.250</w:t>
            </w:r>
          </w:p>
        </w:tc>
        <w:tc>
          <w:tcPr/>
          <w:p>
            <w:pPr>
              <w:pStyle w:val="Compact"/>
              <w:jc w:val="right"/>
            </w:pPr>
            <w:r>
              <w:t xml:space="preserve">-</w:t>
            </w:r>
          </w:p>
        </w:tc>
        <w:tc>
          <w:tcPr/>
          <w:p>
            <w:pPr>
              <w:pStyle w:val="Compact"/>
              <w:jc w:val="right"/>
            </w:pPr>
            <w:r>
              <w:t xml:space="preserve">0.075</w:t>
            </w:r>
          </w:p>
        </w:tc>
        <w:tc>
          <w:tcPr/>
          <w:p>
            <w:pPr>
              <w:pStyle w:val="Compact"/>
              <w:jc w:val="right"/>
            </w:pPr>
            <w:r>
              <w:t xml:space="preserve">0.675</w:t>
            </w:r>
          </w:p>
        </w:tc>
        <w:tc>
          <w:tcPr/>
          <w:p>
            <w:pPr>
              <w:pStyle w:val="Compact"/>
              <w:jc w:val="right"/>
            </w:pPr>
            <w:r>
              <w:t xml:space="preserve">-</w:t>
            </w:r>
          </w:p>
        </w:tc>
      </w:tr>
      <w:tr>
        <w:tc>
          <w:tcPr/>
          <w:p>
            <w:pPr>
              <w:pStyle w:val="Compact"/>
              <w:jc w:val="left"/>
            </w:pPr>
            <m:oMath>
              <m:r>
                <m:rPr>
                  <m:sty m:val="p"/>
                </m:rPr>
                <m:t>{</m:t>
              </m:r>
              <m:r>
                <m:t>b</m:t>
              </m:r>
              <m:r>
                <m:rPr>
                  <m:sty m:val="p"/>
                </m:rPr>
                <m:t>,</m:t>
              </m:r>
              <m:r>
                <m:t>c</m:t>
              </m:r>
              <m:r>
                <m:rPr>
                  <m:sty m:val="p"/>
                </m:rPr>
                <m:t>,</m:t>
              </m:r>
              <m:r>
                <m:t>d</m:t>
              </m:r>
              <m:r>
                <m:rPr>
                  <m:sty m:val="p"/>
                </m:rPr>
                <m:t>}</m:t>
              </m:r>
            </m:oMath>
          </w:p>
        </w:tc>
        <w:tc>
          <w:tcPr/>
          <w:p>
            <w:pPr>
              <w:pStyle w:val="Compact"/>
              <w:jc w:val="right"/>
            </w:pPr>
            <w:r>
              <w:t xml:space="preserve">-</w:t>
            </w:r>
          </w:p>
        </w:tc>
        <w:tc>
          <w:tcPr/>
          <w:p>
            <w:pPr>
              <w:pStyle w:val="Compact"/>
              <w:jc w:val="right"/>
            </w:pPr>
            <w:r>
              <w:t xml:space="preserve">5</w:t>
            </w:r>
          </w:p>
        </w:tc>
        <w:tc>
          <w:tcPr/>
          <w:p>
            <w:pPr>
              <w:pStyle w:val="Compact"/>
              <w:jc w:val="right"/>
            </w:pPr>
            <w:r>
              <w:t xml:space="preserve">7</w:t>
            </w:r>
          </w:p>
        </w:tc>
        <w:tc>
          <w:tcPr/>
          <w:p>
            <w:pPr>
              <w:pStyle w:val="Compact"/>
              <w:jc w:val="right"/>
            </w:pPr>
            <w:r>
              <w:t xml:space="preserve">29</w:t>
            </w:r>
          </w:p>
        </w:tc>
        <w:tc>
          <w:tcPr/>
          <w:p>
            <w:pPr>
              <w:pStyle w:val="Compact"/>
              <w:jc w:val="right"/>
            </w:pPr>
            <w:r>
              <w:t xml:space="preserve">-</w:t>
            </w:r>
          </w:p>
        </w:tc>
        <w:tc>
          <w:tcPr/>
          <w:p>
            <w:pPr>
              <w:pStyle w:val="Compact"/>
              <w:jc w:val="right"/>
            </w:pPr>
            <w:r>
              <w:t xml:space="preserve">-</w:t>
            </w:r>
          </w:p>
        </w:tc>
        <w:tc>
          <w:tcPr/>
          <w:p>
            <w:pPr>
              <w:pStyle w:val="Compact"/>
              <w:jc w:val="right"/>
            </w:pPr>
            <w:r>
              <w:t xml:space="preserve">0.122</w:t>
            </w:r>
          </w:p>
        </w:tc>
        <w:tc>
          <w:tcPr/>
          <w:p>
            <w:pPr>
              <w:pStyle w:val="Compact"/>
              <w:jc w:val="right"/>
            </w:pPr>
            <w:r>
              <w:t xml:space="preserve">0.171</w:t>
            </w:r>
          </w:p>
        </w:tc>
        <w:tc>
          <w:tcPr/>
          <w:p>
            <w:pPr>
              <w:pStyle w:val="Compact"/>
              <w:jc w:val="right"/>
            </w:pPr>
            <w:r>
              <w:t xml:space="preserve">0.707</w:t>
            </w:r>
          </w:p>
        </w:tc>
        <w:tc>
          <w:tcPr/>
          <w:p>
            <w:pPr>
              <w:pStyle w:val="Compact"/>
              <w:jc w:val="right"/>
            </w:pPr>
            <w:r>
              <w:t xml:space="preserve">-</w:t>
            </w:r>
          </w:p>
        </w:tc>
      </w:tr>
      <w:tr>
        <w:tc>
          <w:tcPr/>
          <w:p>
            <w:pPr>
              <w:pStyle w:val="Compact"/>
              <w:jc w:val="left"/>
            </w:pPr>
            <m:oMath>
              <m:r>
                <m:rPr>
                  <m:sty m:val="p"/>
                </m:rPr>
                <m:t>{</m:t>
              </m:r>
              <m:r>
                <m:t>a</m:t>
              </m:r>
              <m:r>
                <m:rPr>
                  <m:sty m:val="p"/>
                </m:rPr>
                <m:t>,</m:t>
              </m:r>
              <m:r>
                <m:t>b</m:t>
              </m:r>
              <m:r>
                <m:rPr>
                  <m:sty m:val="p"/>
                </m:rPr>
                <m:t>,</m:t>
              </m:r>
              <m:r>
                <m:t>c</m:t>
              </m:r>
              <m:r>
                <m:rPr>
                  <m:sty m:val="p"/>
                </m:rPr>
                <m:t>,</m:t>
              </m:r>
              <m:r>
                <m:t>d</m:t>
              </m:r>
              <m:r>
                <m:rPr>
                  <m:sty m:val="p"/>
                </m:rPr>
                <m:t>}</m:t>
              </m:r>
            </m:oMath>
          </w:p>
        </w:tc>
        <w:tc>
          <w:tcPr/>
          <w:p>
            <w:pPr>
              <w:pStyle w:val="Compact"/>
              <w:jc w:val="right"/>
            </w:pPr>
            <w:r>
              <w:t xml:space="preserve">6</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w:t>
            </w:r>
          </w:p>
        </w:tc>
        <w:tc>
          <w:tcPr/>
          <w:p>
            <w:pPr>
              <w:pStyle w:val="Compact"/>
              <w:jc w:val="right"/>
            </w:pPr>
            <w:r>
              <w:t xml:space="preserve">-</w:t>
            </w:r>
          </w:p>
        </w:tc>
        <w:tc>
          <w:tcPr/>
          <w:p>
            <w:pPr>
              <w:pStyle w:val="Compact"/>
              <w:jc w:val="right"/>
            </w:pPr>
            <w:r>
              <w:t xml:space="preserve">0.150</w:t>
            </w:r>
          </w:p>
        </w:tc>
        <w:tc>
          <w:tcPr/>
          <w:p>
            <w:pPr>
              <w:pStyle w:val="Compact"/>
              <w:jc w:val="right"/>
            </w:pPr>
            <w:r>
              <w:t xml:space="preserve">0.100</w:t>
            </w:r>
          </w:p>
        </w:tc>
        <w:tc>
          <w:tcPr/>
          <w:p>
            <w:pPr>
              <w:pStyle w:val="Compact"/>
              <w:jc w:val="right"/>
            </w:pPr>
            <w:r>
              <w:t xml:space="preserve">0.075</w:t>
            </w:r>
          </w:p>
        </w:tc>
        <w:tc>
          <w:tcPr/>
          <w:p>
            <w:pPr>
              <w:pStyle w:val="Compact"/>
              <w:jc w:val="right"/>
            </w:pPr>
            <w:r>
              <w:t xml:space="preserve">0.675</w:t>
            </w:r>
          </w:p>
        </w:tc>
        <w:tc>
          <w:tcPr/>
          <w:p>
            <w:pPr>
              <w:pStyle w:val="Compact"/>
              <w:jc w:val="right"/>
            </w:pPr>
            <w:r>
              <w:t xml:space="preserve">-</w:t>
            </w:r>
          </w:p>
        </w:tc>
      </w:tr>
      <w:tr>
        <w:tc>
          <w:tcPr/>
          <w:p>
            <w:pPr>
              <w:pStyle w:val="Compact"/>
              <w:jc w:val="left"/>
            </w:pPr>
            <m:oMath>
              <m:r>
                <m:rPr>
                  <m:sty m:val="p"/>
                </m:rPr>
                <m:t>{</m:t>
              </m:r>
              <m:r>
                <m:t>a</m:t>
              </m:r>
              <m:r>
                <m:rPr>
                  <m:sty m:val="p"/>
                </m:rPr>
                <m:t>,</m:t>
              </m:r>
              <m:r>
                <m:t>e</m:t>
              </m:r>
              <m:r>
                <m:rPr>
                  <m:sty m:val="p"/>
                </m:rPr>
                <m:t>}</m:t>
              </m:r>
            </m:oMath>
          </w:p>
        </w:tc>
        <w:tc>
          <w:tcPr/>
          <w:p>
            <w:pPr>
              <w:pStyle w:val="Compact"/>
              <w:jc w:val="right"/>
            </w:pPr>
            <w:r>
              <w:t xml:space="preserve">22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18</w:t>
            </w:r>
          </w:p>
        </w:tc>
        <w:tc>
          <w:tcPr/>
          <w:p>
            <w:pPr>
              <w:pStyle w:val="Compact"/>
              <w:jc w:val="right"/>
            </w:pPr>
            <w:r>
              <w:t xml:space="preserve">0.550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0.450</w:t>
            </w:r>
          </w:p>
        </w:tc>
      </w:tr>
      <w:tr>
        <w:tc>
          <w:tcPr/>
          <w:p>
            <w:pPr>
              <w:pStyle w:val="Compact"/>
              <w:jc w:val="left"/>
            </w:pPr>
            <m:oMath>
              <m:r>
                <m:rPr>
                  <m:sty m:val="p"/>
                </m:rPr>
                <m:t>{</m:t>
              </m:r>
              <m:r>
                <m:t>b</m:t>
              </m:r>
              <m:r>
                <m:rPr>
                  <m:sty m:val="p"/>
                </m:rPr>
                <m:t>,</m:t>
              </m:r>
              <m:r>
                <m:t>e</m:t>
              </m:r>
              <m:r>
                <m:rPr>
                  <m:sty m:val="p"/>
                </m:rPr>
                <m:t>}</m:t>
              </m:r>
            </m:oMath>
          </w:p>
        </w:tc>
        <w:tc>
          <w:tcPr/>
          <w:p>
            <w:pPr>
              <w:pStyle w:val="Compact"/>
              <w:jc w:val="right"/>
            </w:pPr>
            <w:r>
              <w:t xml:space="preserve">-</w:t>
            </w:r>
          </w:p>
        </w:tc>
        <w:tc>
          <w:tcPr/>
          <w:p>
            <w:pPr>
              <w:pStyle w:val="Compact"/>
              <w:jc w:val="right"/>
            </w:pPr>
            <w:r>
              <w:t xml:space="preserve">16</w:t>
            </w:r>
          </w:p>
        </w:tc>
        <w:tc>
          <w:tcPr/>
          <w:p>
            <w:pPr>
              <w:pStyle w:val="Compact"/>
              <w:jc w:val="right"/>
            </w:pPr>
            <w:r>
              <w:t xml:space="preserve">-</w:t>
            </w:r>
          </w:p>
        </w:tc>
        <w:tc>
          <w:tcPr/>
          <w:p>
            <w:pPr>
              <w:pStyle w:val="Compact"/>
              <w:jc w:val="right"/>
            </w:pPr>
            <w:r>
              <w:t xml:space="preserve">-</w:t>
            </w:r>
          </w:p>
        </w:tc>
        <w:tc>
          <w:tcPr/>
          <w:p>
            <w:pPr>
              <w:pStyle w:val="Compact"/>
              <w:jc w:val="right"/>
            </w:pPr>
            <w:r>
              <w:t xml:space="preserve">24</w:t>
            </w:r>
          </w:p>
        </w:tc>
        <w:tc>
          <w:tcPr/>
          <w:p>
            <w:pPr>
              <w:pStyle w:val="Compact"/>
              <w:jc w:val="right"/>
            </w:pPr>
            <w:r>
              <w:t xml:space="preserve">-</w:t>
            </w:r>
          </w:p>
        </w:tc>
        <w:tc>
          <w:tcPr/>
          <w:p>
            <w:pPr>
              <w:pStyle w:val="Compact"/>
              <w:jc w:val="right"/>
            </w:pPr>
            <w:r>
              <w:t xml:space="preserve">0.400</w:t>
            </w:r>
          </w:p>
        </w:tc>
        <w:tc>
          <w:tcPr/>
          <w:p>
            <w:pPr>
              <w:pStyle w:val="Compact"/>
              <w:jc w:val="right"/>
            </w:pPr>
            <w:r>
              <w:t xml:space="preserve">-</w:t>
            </w:r>
          </w:p>
        </w:tc>
        <w:tc>
          <w:tcPr/>
          <w:p>
            <w:pPr>
              <w:pStyle w:val="Compact"/>
              <w:jc w:val="right"/>
            </w:pPr>
            <w:r>
              <w:t xml:space="preserve">-</w:t>
            </w:r>
          </w:p>
        </w:tc>
        <w:tc>
          <w:tcPr/>
          <w:p>
            <w:pPr>
              <w:pStyle w:val="Compact"/>
              <w:jc w:val="right"/>
            </w:pPr>
            <w:r>
              <w:t xml:space="preserve">0.600</w:t>
            </w:r>
          </w:p>
        </w:tc>
      </w:tr>
      <w:tr>
        <w:tc>
          <w:tcPr/>
          <w:p>
            <w:pPr>
              <w:pStyle w:val="Compact"/>
              <w:jc w:val="left"/>
            </w:pPr>
            <m:oMath>
              <m:r>
                <m:rPr>
                  <m:sty m:val="p"/>
                </m:rPr>
                <m:t>{</m:t>
              </m:r>
              <m:r>
                <m:t>a</m:t>
              </m:r>
              <m:r>
                <m:rPr>
                  <m:sty m:val="p"/>
                </m:rPr>
                <m:t>,</m:t>
              </m:r>
              <m:r>
                <m:t>b</m:t>
              </m:r>
              <m:r>
                <m:rPr>
                  <m:sty m:val="p"/>
                </m:rPr>
                <m:t>,</m:t>
              </m:r>
              <m:r>
                <m:t>e</m:t>
              </m:r>
              <m:r>
                <m:rPr>
                  <m:sty m:val="p"/>
                </m:rPr>
                <m:t>}</m:t>
              </m:r>
            </m:oMath>
          </w:p>
        </w:tc>
        <w:tc>
          <w:tcPr/>
          <w:p>
            <w:pPr>
              <w:pStyle w:val="Compact"/>
              <w:jc w:val="right"/>
            </w:pPr>
            <w:r>
              <w:t xml:space="preserve">16</w:t>
            </w:r>
          </w:p>
        </w:tc>
        <w:tc>
          <w:tcPr/>
          <w:p>
            <w:pPr>
              <w:pStyle w:val="Compact"/>
              <w:jc w:val="right"/>
            </w:pPr>
            <w:r>
              <w:t xml:space="preserve">12</w:t>
            </w:r>
          </w:p>
        </w:tc>
        <w:tc>
          <w:tcPr/>
          <w:p>
            <w:pPr>
              <w:pStyle w:val="Compact"/>
              <w:jc w:val="right"/>
            </w:pPr>
            <w:r>
              <w:t xml:space="preserve">-</w:t>
            </w:r>
          </w:p>
        </w:tc>
        <w:tc>
          <w:tcPr/>
          <w:p>
            <w:pPr>
              <w:pStyle w:val="Compact"/>
              <w:jc w:val="right"/>
            </w:pPr>
            <w:r>
              <w:t xml:space="preserve">-</w:t>
            </w:r>
          </w:p>
        </w:tc>
        <w:tc>
          <w:tcPr/>
          <w:p>
            <w:pPr>
              <w:pStyle w:val="Compact"/>
              <w:jc w:val="right"/>
            </w:pPr>
            <w:r>
              <w:t xml:space="preserve">12</w:t>
            </w:r>
          </w:p>
        </w:tc>
        <w:tc>
          <w:tcPr/>
          <w:p>
            <w:pPr>
              <w:pStyle w:val="Compact"/>
              <w:jc w:val="right"/>
            </w:pPr>
            <w:r>
              <w:t xml:space="preserve">0.400</w:t>
            </w:r>
          </w:p>
        </w:tc>
        <w:tc>
          <w:tcPr/>
          <w:p>
            <w:pPr>
              <w:pStyle w:val="Compact"/>
              <w:jc w:val="right"/>
            </w:pPr>
            <w:r>
              <w:t xml:space="preserve">0.300</w:t>
            </w:r>
          </w:p>
        </w:tc>
        <w:tc>
          <w:tcPr/>
          <w:p>
            <w:pPr>
              <w:pStyle w:val="Compact"/>
              <w:jc w:val="right"/>
            </w:pPr>
            <w:r>
              <w:t xml:space="preserve">-</w:t>
            </w:r>
          </w:p>
        </w:tc>
        <w:tc>
          <w:tcPr/>
          <w:p>
            <w:pPr>
              <w:pStyle w:val="Compact"/>
              <w:jc w:val="right"/>
            </w:pPr>
            <w:r>
              <w:t xml:space="preserve">-</w:t>
            </w:r>
          </w:p>
        </w:tc>
        <w:tc>
          <w:tcPr/>
          <w:p>
            <w:pPr>
              <w:pStyle w:val="Compact"/>
              <w:jc w:val="right"/>
            </w:pPr>
            <w:r>
              <w:t xml:space="preserve">0.300</w:t>
            </w:r>
          </w:p>
        </w:tc>
      </w:tr>
      <w:tr>
        <w:tc>
          <w:tcPr/>
          <w:p>
            <w:pPr>
              <w:pStyle w:val="Compact"/>
              <w:jc w:val="left"/>
            </w:pPr>
            <m:oMath>
              <m:r>
                <m:rPr>
                  <m:sty m:val="p"/>
                </m:rPr>
                <m:t>{</m:t>
              </m:r>
              <m:r>
                <m:t>c</m:t>
              </m:r>
              <m:r>
                <m:rPr>
                  <m:sty m:val="p"/>
                </m:rPr>
                <m:t>,</m:t>
              </m:r>
              <m:r>
                <m:t>e</m:t>
              </m:r>
              <m:r>
                <m:rPr>
                  <m:sty m:val="p"/>
                </m:rPr>
                <m:t>}</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11</w:t>
            </w:r>
          </w:p>
        </w:tc>
        <w:tc>
          <w:tcPr/>
          <w:p>
            <w:pPr>
              <w:pStyle w:val="Compact"/>
              <w:jc w:val="right"/>
            </w:pPr>
            <w:r>
              <w:t xml:space="preserve">-</w:t>
            </w:r>
          </w:p>
        </w:tc>
        <w:tc>
          <w:tcPr/>
          <w:p>
            <w:pPr>
              <w:pStyle w:val="Compact"/>
              <w:jc w:val="right"/>
            </w:pPr>
            <w:r>
              <w:t xml:space="preserve">29</w:t>
            </w:r>
          </w:p>
        </w:tc>
        <w:tc>
          <w:tcPr/>
          <w:p>
            <w:pPr>
              <w:pStyle w:val="Compact"/>
              <w:jc w:val="right"/>
            </w:pPr>
            <w:r>
              <w:t xml:space="preserve">-</w:t>
            </w:r>
          </w:p>
        </w:tc>
        <w:tc>
          <w:tcPr/>
          <w:p>
            <w:pPr>
              <w:pStyle w:val="Compact"/>
              <w:jc w:val="right"/>
            </w:pPr>
            <w:r>
              <w:t xml:space="preserve">-</w:t>
            </w:r>
          </w:p>
        </w:tc>
        <w:tc>
          <w:tcPr/>
          <w:p>
            <w:pPr>
              <w:pStyle w:val="Compact"/>
              <w:jc w:val="right"/>
            </w:pPr>
            <w:r>
              <w:t xml:space="preserve">0.275</w:t>
            </w:r>
          </w:p>
        </w:tc>
        <w:tc>
          <w:tcPr/>
          <w:p>
            <w:pPr>
              <w:pStyle w:val="Compact"/>
              <w:jc w:val="right"/>
            </w:pPr>
            <w:r>
              <w:t xml:space="preserve">-</w:t>
            </w:r>
          </w:p>
        </w:tc>
        <w:tc>
          <w:tcPr/>
          <w:p>
            <w:pPr>
              <w:pStyle w:val="Compact"/>
              <w:jc w:val="right"/>
            </w:pPr>
            <w:r>
              <w:t xml:space="preserve">0.725</w:t>
            </w:r>
          </w:p>
        </w:tc>
      </w:tr>
      <w:tr>
        <w:tc>
          <w:tcPr/>
          <w:p>
            <w:pPr>
              <w:pStyle w:val="Compact"/>
              <w:jc w:val="left"/>
            </w:pPr>
            <m:oMath>
              <m:r>
                <m:rPr>
                  <m:sty m:val="p"/>
                </m:rPr>
                <m:t>{</m:t>
              </m:r>
              <m:r>
                <m:t>a</m:t>
              </m:r>
              <m:r>
                <m:rPr>
                  <m:sty m:val="p"/>
                </m:rPr>
                <m:t>,</m:t>
              </m:r>
              <m:r>
                <m:t>c</m:t>
              </m:r>
              <m:r>
                <m:rPr>
                  <m:sty m:val="p"/>
                </m:rPr>
                <m:t>,</m:t>
              </m:r>
              <m:r>
                <m:t>e</m:t>
              </m:r>
              <m:r>
                <m:rPr>
                  <m:sty m:val="p"/>
                </m:rPr>
                <m:t>}</m:t>
              </m:r>
            </m:oMath>
          </w:p>
        </w:tc>
        <w:tc>
          <w:tcPr/>
          <w:p>
            <w:pPr>
              <w:pStyle w:val="Compact"/>
              <w:jc w:val="right"/>
            </w:pPr>
            <w:r>
              <w:t xml:space="preserve">12</w:t>
            </w:r>
          </w:p>
        </w:tc>
        <w:tc>
          <w:tcPr/>
          <w:p>
            <w:pPr>
              <w:pStyle w:val="Compact"/>
              <w:jc w:val="right"/>
            </w:pPr>
            <w:r>
              <w:t xml:space="preserve">-</w:t>
            </w:r>
          </w:p>
        </w:tc>
        <w:tc>
          <w:tcPr/>
          <w:p>
            <w:pPr>
              <w:pStyle w:val="Compact"/>
              <w:jc w:val="right"/>
            </w:pPr>
            <w:r>
              <w:t xml:space="preserve">9</w:t>
            </w:r>
          </w:p>
        </w:tc>
        <w:tc>
          <w:tcPr/>
          <w:p>
            <w:pPr>
              <w:pStyle w:val="Compact"/>
              <w:jc w:val="right"/>
            </w:pPr>
            <w:r>
              <w:t xml:space="preserve">-</w:t>
            </w:r>
          </w:p>
        </w:tc>
        <w:tc>
          <w:tcPr/>
          <w:p>
            <w:pPr>
              <w:pStyle w:val="Compact"/>
              <w:jc w:val="right"/>
            </w:pPr>
            <w:r>
              <w:t xml:space="preserve">19</w:t>
            </w:r>
          </w:p>
        </w:tc>
        <w:tc>
          <w:tcPr/>
          <w:p>
            <w:pPr>
              <w:pStyle w:val="Compact"/>
              <w:jc w:val="right"/>
            </w:pPr>
            <w:r>
              <w:t xml:space="preserve">0.300</w:t>
            </w:r>
          </w:p>
        </w:tc>
        <w:tc>
          <w:tcPr/>
          <w:p>
            <w:pPr>
              <w:pStyle w:val="Compact"/>
              <w:jc w:val="right"/>
            </w:pPr>
            <w:r>
              <w:t xml:space="preserve">-</w:t>
            </w:r>
          </w:p>
        </w:tc>
        <w:tc>
          <w:tcPr/>
          <w:p>
            <w:pPr>
              <w:pStyle w:val="Compact"/>
              <w:jc w:val="right"/>
            </w:pPr>
            <w:r>
              <w:t xml:space="preserve">0.225</w:t>
            </w:r>
          </w:p>
        </w:tc>
        <w:tc>
          <w:tcPr/>
          <w:p>
            <w:pPr>
              <w:pStyle w:val="Compact"/>
              <w:jc w:val="right"/>
            </w:pPr>
            <w:r>
              <w:t xml:space="preserve">-</w:t>
            </w:r>
          </w:p>
        </w:tc>
        <w:tc>
          <w:tcPr/>
          <w:p>
            <w:pPr>
              <w:pStyle w:val="Compact"/>
              <w:jc w:val="right"/>
            </w:pPr>
            <w:r>
              <w:t xml:space="preserve">0.475</w:t>
            </w:r>
          </w:p>
        </w:tc>
      </w:tr>
      <w:tr>
        <w:tc>
          <w:tcPr/>
          <w:p>
            <w:pPr>
              <w:pStyle w:val="Compact"/>
              <w:jc w:val="left"/>
            </w:pPr>
            <m:oMath>
              <m:r>
                <m:rPr>
                  <m:sty m:val="p"/>
                </m:rPr>
                <m:t>{</m:t>
              </m:r>
              <m:r>
                <m:t>b</m:t>
              </m:r>
              <m:r>
                <m:rPr>
                  <m:sty m:val="p"/>
                </m:rPr>
                <m:t>,</m:t>
              </m:r>
              <m:r>
                <m:t>c</m:t>
              </m:r>
              <m:r>
                <m:rPr>
                  <m:sty m:val="p"/>
                </m:rPr>
                <m:t>,</m:t>
              </m:r>
              <m:r>
                <m:t>e</m:t>
              </m:r>
              <m:r>
                <m:rPr>
                  <m:sty m:val="p"/>
                </m:rPr>
                <m:t>}</m:t>
              </m:r>
            </m:oMath>
          </w:p>
        </w:tc>
        <w:tc>
          <w:tcPr/>
          <w:p>
            <w:pPr>
              <w:pStyle w:val="Compact"/>
              <w:jc w:val="right"/>
            </w:pPr>
            <w:r>
              <w:t xml:space="preserve">-</w:t>
            </w:r>
          </w:p>
        </w:tc>
        <w:tc>
          <w:tcPr/>
          <w:p>
            <w:pPr>
              <w:pStyle w:val="Compact"/>
              <w:jc w:val="right"/>
            </w:pPr>
            <w:r>
              <w:t xml:space="preserve">16</w:t>
            </w:r>
          </w:p>
        </w:tc>
        <w:tc>
          <w:tcPr/>
          <w:p>
            <w:pPr>
              <w:pStyle w:val="Compact"/>
              <w:jc w:val="right"/>
            </w:pPr>
            <w:r>
              <w:t xml:space="preserve">8</w:t>
            </w:r>
          </w:p>
        </w:tc>
        <w:tc>
          <w:tcPr/>
          <w:p>
            <w:pPr>
              <w:pStyle w:val="Compact"/>
              <w:jc w:val="right"/>
            </w:pPr>
            <w:r>
              <w:t xml:space="preserve">-</w:t>
            </w:r>
          </w:p>
        </w:tc>
        <w:tc>
          <w:tcPr/>
          <w:p>
            <w:pPr>
              <w:pStyle w:val="Compact"/>
              <w:jc w:val="right"/>
            </w:pPr>
            <w:r>
              <w:t xml:space="preserve">16</w:t>
            </w:r>
          </w:p>
        </w:tc>
        <w:tc>
          <w:tcPr/>
          <w:p>
            <w:pPr>
              <w:pStyle w:val="Compact"/>
              <w:jc w:val="right"/>
            </w:pPr>
            <w:r>
              <w:t xml:space="preserve">-</w:t>
            </w:r>
          </w:p>
        </w:tc>
        <w:tc>
          <w:tcPr/>
          <w:p>
            <w:pPr>
              <w:pStyle w:val="Compact"/>
              <w:jc w:val="right"/>
            </w:pPr>
            <w:r>
              <w:t xml:space="preserve">0.400</w:t>
            </w:r>
          </w:p>
        </w:tc>
        <w:tc>
          <w:tcPr/>
          <w:p>
            <w:pPr>
              <w:pStyle w:val="Compact"/>
              <w:jc w:val="right"/>
            </w:pPr>
            <w:r>
              <w:t xml:space="preserve">0.200</w:t>
            </w:r>
          </w:p>
        </w:tc>
        <w:tc>
          <w:tcPr/>
          <w:p>
            <w:pPr>
              <w:pStyle w:val="Compact"/>
              <w:jc w:val="right"/>
            </w:pPr>
            <w:r>
              <w:t xml:space="preserve">-</w:t>
            </w:r>
          </w:p>
        </w:tc>
        <w:tc>
          <w:tcPr/>
          <w:p>
            <w:pPr>
              <w:pStyle w:val="Compact"/>
              <w:jc w:val="right"/>
            </w:pPr>
            <w:r>
              <w:t xml:space="preserve">0.400</w:t>
            </w:r>
          </w:p>
        </w:tc>
      </w:tr>
      <w:tr>
        <w:tc>
          <w:tcPr/>
          <w:p>
            <w:pPr>
              <w:pStyle w:val="Compact"/>
              <w:jc w:val="left"/>
            </w:pPr>
            <m:oMath>
              <m:r>
                <m:rPr>
                  <m:sty m:val="p"/>
                </m:rPr>
                <m:t>{</m:t>
              </m:r>
              <m:r>
                <m:t>a</m:t>
              </m:r>
              <m:r>
                <m:rPr>
                  <m:sty m:val="p"/>
                </m:rPr>
                <m:t>,</m:t>
              </m:r>
              <m:r>
                <m:t>b</m:t>
              </m:r>
              <m:r>
                <m:rPr>
                  <m:sty m:val="p"/>
                </m:rPr>
                <m:t>,</m:t>
              </m:r>
              <m:r>
                <m:t>c</m:t>
              </m:r>
              <m:r>
                <m:rPr>
                  <m:sty m:val="p"/>
                </m:rPr>
                <m:t>,</m:t>
              </m:r>
              <m:r>
                <m:t>e</m:t>
              </m:r>
              <m:r>
                <m:rPr>
                  <m:sty m:val="p"/>
                </m:rPr>
                <m:t>}</m:t>
              </m:r>
            </m:oMath>
          </w:p>
        </w:tc>
        <w:tc>
          <w:tcPr/>
          <w:p>
            <w:pPr>
              <w:pStyle w:val="Compact"/>
              <w:jc w:val="right"/>
            </w:pPr>
            <w:r>
              <w:t xml:space="preserve">14</w:t>
            </w:r>
          </w:p>
        </w:tc>
        <w:tc>
          <w:tcPr/>
          <w:p>
            <w:pPr>
              <w:pStyle w:val="Compact"/>
              <w:jc w:val="right"/>
            </w:pPr>
            <w:r>
              <w:t xml:space="preserve">11</w:t>
            </w:r>
          </w:p>
        </w:tc>
        <w:tc>
          <w:tcPr/>
          <w:p>
            <w:pPr>
              <w:pStyle w:val="Compact"/>
              <w:jc w:val="right"/>
            </w:pPr>
            <w:r>
              <w:t xml:space="preserve">3</w:t>
            </w:r>
          </w:p>
        </w:tc>
        <w:tc>
          <w:tcPr/>
          <w:p>
            <w:pPr>
              <w:pStyle w:val="Compact"/>
              <w:jc w:val="right"/>
            </w:pPr>
            <w:r>
              <w:t xml:space="preserve">-</w:t>
            </w:r>
          </w:p>
        </w:tc>
        <w:tc>
          <w:tcPr/>
          <w:p>
            <w:pPr>
              <w:pStyle w:val="Compact"/>
              <w:jc w:val="right"/>
            </w:pPr>
            <w:r>
              <w:t xml:space="preserve">12</w:t>
            </w:r>
          </w:p>
        </w:tc>
        <w:tc>
          <w:tcPr/>
          <w:p>
            <w:pPr>
              <w:pStyle w:val="Compact"/>
              <w:jc w:val="right"/>
            </w:pPr>
            <w:r>
              <w:t xml:space="preserve">0.350</w:t>
            </w:r>
          </w:p>
        </w:tc>
        <w:tc>
          <w:tcPr/>
          <w:p>
            <w:pPr>
              <w:pStyle w:val="Compact"/>
              <w:jc w:val="right"/>
            </w:pPr>
            <w:r>
              <w:t xml:space="preserve">0.275</w:t>
            </w:r>
          </w:p>
        </w:tc>
        <w:tc>
          <w:tcPr/>
          <w:p>
            <w:pPr>
              <w:pStyle w:val="Compact"/>
              <w:jc w:val="right"/>
            </w:pPr>
            <w:r>
              <w:t xml:space="preserve">0.075</w:t>
            </w:r>
          </w:p>
        </w:tc>
        <w:tc>
          <w:tcPr/>
          <w:p>
            <w:pPr>
              <w:pStyle w:val="Compact"/>
              <w:jc w:val="right"/>
            </w:pPr>
            <w:r>
              <w:t xml:space="preserve">-</w:t>
            </w:r>
          </w:p>
        </w:tc>
        <w:tc>
          <w:tcPr/>
          <w:p>
            <w:pPr>
              <w:pStyle w:val="Compact"/>
              <w:jc w:val="right"/>
            </w:pPr>
            <w:r>
              <w:t xml:space="preserve">0.300</w:t>
            </w:r>
          </w:p>
        </w:tc>
      </w:tr>
      <w:tr>
        <w:tc>
          <w:tcPr/>
          <w:p>
            <w:pPr>
              <w:pStyle w:val="Compact"/>
              <w:jc w:val="left"/>
            </w:pPr>
            <m:oMath>
              <m:r>
                <m:rPr>
                  <m:sty m:val="p"/>
                </m:rPr>
                <m:t>{</m:t>
              </m:r>
              <m:r>
                <m:t>d</m:t>
              </m:r>
              <m:r>
                <m:rPr>
                  <m:sty m:val="p"/>
                </m:rPr>
                <m:t>,</m:t>
              </m:r>
              <m:r>
                <m:t>e</m:t>
              </m:r>
              <m:r>
                <m:rPr>
                  <m:sty m:val="p"/>
                </m:rPr>
                <m:t>}</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33</w:t>
            </w:r>
          </w:p>
        </w:tc>
        <w:tc>
          <w:tcPr/>
          <w:p>
            <w:pPr>
              <w:pStyle w:val="Compact"/>
              <w:jc w:val="right"/>
            </w:pPr>
            <w:r>
              <w:t xml:space="preserve">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0.825</w:t>
            </w:r>
          </w:p>
        </w:tc>
        <w:tc>
          <w:tcPr/>
          <w:p>
            <w:pPr>
              <w:pStyle w:val="Compact"/>
              <w:jc w:val="right"/>
            </w:pPr>
            <w:r>
              <w:t xml:space="preserve">0.175</w:t>
            </w:r>
          </w:p>
        </w:tc>
      </w:tr>
      <w:tr>
        <w:tc>
          <w:tcPr/>
          <w:p>
            <w:pPr>
              <w:pStyle w:val="Compact"/>
              <w:jc w:val="left"/>
            </w:pPr>
            <m:oMath>
              <m:r>
                <m:rPr>
                  <m:sty m:val="p"/>
                </m:rPr>
                <m:t>{</m:t>
              </m:r>
              <m:r>
                <m:t>a</m:t>
              </m:r>
              <m:r>
                <m:rPr>
                  <m:sty m:val="p"/>
                </m:rPr>
                <m:t>,</m:t>
              </m:r>
              <m:r>
                <m:t>d</m:t>
              </m:r>
              <m:r>
                <m:rPr>
                  <m:sty m:val="p"/>
                </m:rPr>
                <m:t>,</m:t>
              </m:r>
              <m:r>
                <m:t>e</m:t>
              </m:r>
              <m:r>
                <m:rPr>
                  <m:sty m:val="p"/>
                </m:rPr>
                <m:t>}</m:t>
              </m:r>
            </m:oMath>
          </w:p>
        </w:tc>
        <w:tc>
          <w:tcPr/>
          <w:p>
            <w:pPr>
              <w:pStyle w:val="Compact"/>
              <w:jc w:val="right"/>
            </w:pPr>
            <w:r>
              <w:t xml:space="preserve">6</w:t>
            </w:r>
          </w:p>
        </w:tc>
        <w:tc>
          <w:tcPr/>
          <w:p>
            <w:pPr>
              <w:pStyle w:val="Compact"/>
              <w:jc w:val="right"/>
            </w:pPr>
            <w:r>
              <w:t xml:space="preserve">-</w:t>
            </w:r>
          </w:p>
        </w:tc>
        <w:tc>
          <w:tcPr/>
          <w:p>
            <w:pPr>
              <w:pStyle w:val="Compact"/>
              <w:jc w:val="right"/>
            </w:pPr>
            <w:r>
              <w:t xml:space="preserve">-</w:t>
            </w:r>
          </w:p>
        </w:tc>
        <w:tc>
          <w:tcPr/>
          <w:p>
            <w:pPr>
              <w:pStyle w:val="Compact"/>
              <w:jc w:val="right"/>
            </w:pPr>
            <w:r>
              <w:t xml:space="preserve">31</w:t>
            </w:r>
          </w:p>
        </w:tc>
        <w:tc>
          <w:tcPr/>
          <w:p>
            <w:pPr>
              <w:pStyle w:val="Compact"/>
              <w:jc w:val="right"/>
            </w:pPr>
            <w:r>
              <w:t xml:space="preserve">3</w:t>
            </w:r>
          </w:p>
        </w:tc>
        <w:tc>
          <w:tcPr/>
          <w:p>
            <w:pPr>
              <w:pStyle w:val="Compact"/>
              <w:jc w:val="right"/>
            </w:pPr>
            <w:r>
              <w:t xml:space="preserve">0.150</w:t>
            </w:r>
          </w:p>
        </w:tc>
        <w:tc>
          <w:tcPr/>
          <w:p>
            <w:pPr>
              <w:pStyle w:val="Compact"/>
              <w:jc w:val="right"/>
            </w:pPr>
            <w:r>
              <w:t xml:space="preserve">-</w:t>
            </w:r>
          </w:p>
        </w:tc>
        <w:tc>
          <w:tcPr/>
          <w:p>
            <w:pPr>
              <w:pStyle w:val="Compact"/>
              <w:jc w:val="right"/>
            </w:pPr>
            <w:r>
              <w:t xml:space="preserve">-</w:t>
            </w:r>
          </w:p>
        </w:tc>
        <w:tc>
          <w:tcPr/>
          <w:p>
            <w:pPr>
              <w:pStyle w:val="Compact"/>
              <w:jc w:val="right"/>
            </w:pPr>
            <w:r>
              <w:t xml:space="preserve">0.775</w:t>
            </w:r>
          </w:p>
        </w:tc>
        <w:tc>
          <w:tcPr/>
          <w:p>
            <w:pPr>
              <w:pStyle w:val="Compact"/>
              <w:jc w:val="right"/>
            </w:pPr>
            <w:r>
              <w:t xml:space="preserve">0.075</w:t>
            </w:r>
          </w:p>
        </w:tc>
      </w:tr>
      <w:tr>
        <w:tc>
          <w:tcPr/>
          <w:p>
            <w:pPr>
              <w:pStyle w:val="Compact"/>
              <w:jc w:val="left"/>
            </w:pPr>
            <m:oMath>
              <m:r>
                <m:rPr>
                  <m:sty m:val="p"/>
                </m:rPr>
                <m:t>{</m:t>
              </m:r>
              <m:r>
                <m:t>b</m:t>
              </m:r>
              <m:r>
                <m:rPr>
                  <m:sty m:val="p"/>
                </m:rPr>
                <m:t>,</m:t>
              </m:r>
              <m:r>
                <m:t>d</m:t>
              </m:r>
              <m:r>
                <m:rPr>
                  <m:sty m:val="p"/>
                </m:rPr>
                <m:t>,</m:t>
              </m:r>
              <m:r>
                <m:t>e</m:t>
              </m:r>
              <m:r>
                <m:rPr>
                  <m:sty m:val="p"/>
                </m:rPr>
                <m:t>}</m:t>
              </m:r>
            </m:oMath>
          </w:p>
        </w:tc>
        <w:tc>
          <w:tcPr/>
          <w:p>
            <w:pPr>
              <w:pStyle w:val="Compact"/>
              <w:jc w:val="right"/>
            </w:pPr>
            <w:r>
              <w:t xml:space="preserve">-</w:t>
            </w:r>
          </w:p>
        </w:tc>
        <w:tc>
          <w:tcPr/>
          <w:p>
            <w:pPr>
              <w:pStyle w:val="Compact"/>
              <w:jc w:val="right"/>
            </w:pPr>
            <w:r>
              <w:t xml:space="preserve">10</w:t>
            </w:r>
          </w:p>
        </w:tc>
        <w:tc>
          <w:tcPr/>
          <w:p>
            <w:pPr>
              <w:pStyle w:val="Compact"/>
              <w:jc w:val="right"/>
            </w:pPr>
            <w:r>
              <w:t xml:space="preserve">-</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w:t>
            </w:r>
          </w:p>
        </w:tc>
        <w:tc>
          <w:tcPr/>
          <w:p>
            <w:pPr>
              <w:pStyle w:val="Compact"/>
              <w:jc w:val="right"/>
            </w:pPr>
            <w:r>
              <w:t xml:space="preserve">0.250</w:t>
            </w:r>
          </w:p>
        </w:tc>
        <w:tc>
          <w:tcPr/>
          <w:p>
            <w:pPr>
              <w:pStyle w:val="Compact"/>
              <w:jc w:val="right"/>
            </w:pPr>
            <w:r>
              <w:t xml:space="preserve">-</w:t>
            </w:r>
          </w:p>
        </w:tc>
        <w:tc>
          <w:tcPr/>
          <w:p>
            <w:pPr>
              <w:pStyle w:val="Compact"/>
              <w:jc w:val="right"/>
            </w:pPr>
            <w:r>
              <w:t xml:space="preserve">0.500</w:t>
            </w:r>
          </w:p>
        </w:tc>
        <w:tc>
          <w:tcPr/>
          <w:p>
            <w:pPr>
              <w:pStyle w:val="Compact"/>
              <w:jc w:val="right"/>
            </w:pPr>
            <w:r>
              <w:t xml:space="preserve">0.250</w:t>
            </w:r>
          </w:p>
        </w:tc>
      </w:tr>
      <w:tr>
        <w:tc>
          <w:tcPr/>
          <w:p>
            <w:pPr>
              <w:pStyle w:val="Compact"/>
              <w:jc w:val="left"/>
            </w:pPr>
            <m:oMath>
              <m:r>
                <m:rPr>
                  <m:sty m:val="p"/>
                </m:rPr>
                <m:t>{</m:t>
              </m:r>
              <m:r>
                <m:t>a</m:t>
              </m:r>
              <m:r>
                <m:rPr>
                  <m:sty m:val="p"/>
                </m:rPr>
                <m:t>,</m:t>
              </m:r>
              <m:r>
                <m:t>b</m:t>
              </m:r>
              <m:r>
                <m:rPr>
                  <m:sty m:val="p"/>
                </m:rPr>
                <m:t>,</m:t>
              </m:r>
              <m:r>
                <m:t>d</m:t>
              </m:r>
              <m:r>
                <m:rPr>
                  <m:sty m:val="p"/>
                </m:rPr>
                <m:t>,</m:t>
              </m:r>
              <m:r>
                <m:t>e</m:t>
              </m:r>
              <m:r>
                <m:rPr>
                  <m:sty m:val="p"/>
                </m:rPr>
                <m:t>}</m:t>
              </m:r>
            </m:oMath>
          </w:p>
        </w:tc>
        <w:tc>
          <w:tcPr/>
          <w:p>
            <w:pPr>
              <w:pStyle w:val="Compact"/>
              <w:jc w:val="right"/>
            </w:pPr>
            <w:r>
              <w:t xml:space="preserve">4</w:t>
            </w:r>
          </w:p>
        </w:tc>
        <w:tc>
          <w:tcPr/>
          <w:p>
            <w:pPr>
              <w:pStyle w:val="Compact"/>
              <w:jc w:val="right"/>
            </w:pPr>
            <w:r>
              <w:t xml:space="preserve">9</w:t>
            </w:r>
          </w:p>
        </w:tc>
        <w:tc>
          <w:tcPr/>
          <w:p>
            <w:pPr>
              <w:pStyle w:val="Compact"/>
              <w:jc w:val="right"/>
            </w:pPr>
            <w:r>
              <w:t xml:space="preserve">-</w:t>
            </w:r>
          </w:p>
        </w:tc>
        <w:tc>
          <w:tcPr/>
          <w:p>
            <w:pPr>
              <w:pStyle w:val="Compact"/>
              <w:jc w:val="right"/>
            </w:pPr>
            <w:r>
              <w:t xml:space="preserve">24</w:t>
            </w:r>
          </w:p>
        </w:tc>
        <w:tc>
          <w:tcPr/>
          <w:p>
            <w:pPr>
              <w:pStyle w:val="Compact"/>
              <w:jc w:val="right"/>
            </w:pPr>
            <w:r>
              <w:t xml:space="preserve">4</w:t>
            </w:r>
          </w:p>
        </w:tc>
        <w:tc>
          <w:tcPr/>
          <w:p>
            <w:pPr>
              <w:pStyle w:val="Compact"/>
              <w:jc w:val="right"/>
            </w:pPr>
            <w:r>
              <w:t xml:space="preserve">0.098</w:t>
            </w:r>
          </w:p>
        </w:tc>
        <w:tc>
          <w:tcPr/>
          <w:p>
            <w:pPr>
              <w:pStyle w:val="Compact"/>
              <w:jc w:val="right"/>
            </w:pPr>
            <w:r>
              <w:t xml:space="preserve">0.220</w:t>
            </w:r>
          </w:p>
        </w:tc>
        <w:tc>
          <w:tcPr/>
          <w:p>
            <w:pPr>
              <w:pStyle w:val="Compact"/>
              <w:jc w:val="right"/>
            </w:pPr>
            <w:r>
              <w:t xml:space="preserve">-</w:t>
            </w:r>
          </w:p>
        </w:tc>
        <w:tc>
          <w:tcPr/>
          <w:p>
            <w:pPr>
              <w:pStyle w:val="Compact"/>
              <w:jc w:val="right"/>
            </w:pPr>
            <w:r>
              <w:t xml:space="preserve">0.585</w:t>
            </w:r>
          </w:p>
        </w:tc>
        <w:tc>
          <w:tcPr/>
          <w:p>
            <w:pPr>
              <w:pStyle w:val="Compact"/>
              <w:jc w:val="right"/>
            </w:pPr>
            <w:r>
              <w:t xml:space="preserve">0.098</w:t>
            </w:r>
          </w:p>
        </w:tc>
      </w:tr>
      <w:tr>
        <w:tc>
          <w:tcPr/>
          <w:p>
            <w:pPr>
              <w:pStyle w:val="Compact"/>
              <w:jc w:val="left"/>
            </w:pPr>
            <m:oMath>
              <m:r>
                <m:rPr>
                  <m:sty m:val="p"/>
                </m:rPr>
                <m:t>{</m:t>
              </m:r>
              <m:r>
                <m:t>c</m:t>
              </m:r>
              <m:r>
                <m:rPr>
                  <m:sty m:val="p"/>
                </m:rPr>
                <m:t>,</m:t>
              </m:r>
              <m:r>
                <m:t>d</m:t>
              </m:r>
              <m:r>
                <m:rPr>
                  <m:sty m:val="p"/>
                </m:rPr>
                <m:t>,</m:t>
              </m:r>
              <m:r>
                <m:t>e</m:t>
              </m:r>
              <m:r>
                <m:rPr>
                  <m:sty m:val="p"/>
                </m:rPr>
                <m:t>}</m:t>
              </m:r>
            </m:oMath>
          </w:p>
        </w:tc>
        <w:tc>
          <w:tcPr/>
          <w:p>
            <w:pPr>
              <w:pStyle w:val="Compact"/>
              <w:jc w:val="right"/>
            </w:pPr>
            <w:r>
              <w:t xml:space="preserve">-</w:t>
            </w:r>
          </w:p>
        </w:tc>
        <w:tc>
          <w:tcPr/>
          <w:p>
            <w:pPr>
              <w:pStyle w:val="Compact"/>
              <w:jc w:val="right"/>
            </w:pPr>
            <w:r>
              <w:t xml:space="preserve">-</w:t>
            </w:r>
          </w:p>
        </w:tc>
        <w:tc>
          <w:tcPr/>
          <w:p>
            <w:pPr>
              <w:pStyle w:val="Compact"/>
              <w:jc w:val="right"/>
            </w:pPr>
            <w:r>
              <w:t xml:space="preserve">4</w:t>
            </w:r>
          </w:p>
        </w:tc>
        <w:tc>
          <w:tcPr/>
          <w:p>
            <w:pPr>
              <w:pStyle w:val="Compact"/>
              <w:jc w:val="right"/>
            </w:pPr>
            <w:r>
              <w:t xml:space="preserve">30</w:t>
            </w:r>
          </w:p>
        </w:tc>
        <w:tc>
          <w:tcPr/>
          <w:p>
            <w:pPr>
              <w:pStyle w:val="Compact"/>
              <w:jc w:val="right"/>
            </w:pPr>
            <w:r>
              <w:t xml:space="preserve">6</w:t>
            </w:r>
          </w:p>
        </w:tc>
        <w:tc>
          <w:tcPr/>
          <w:p>
            <w:pPr>
              <w:pStyle w:val="Compact"/>
              <w:jc w:val="right"/>
            </w:pPr>
            <w:r>
              <w:t xml:space="preserve">-</w:t>
            </w:r>
          </w:p>
        </w:tc>
        <w:tc>
          <w:tcPr/>
          <w:p>
            <w:pPr>
              <w:pStyle w:val="Compact"/>
              <w:jc w:val="right"/>
            </w:pPr>
            <w:r>
              <w:t xml:space="preserve">-</w:t>
            </w:r>
          </w:p>
        </w:tc>
        <w:tc>
          <w:tcPr/>
          <w:p>
            <w:pPr>
              <w:pStyle w:val="Compact"/>
              <w:jc w:val="right"/>
            </w:pPr>
            <w:r>
              <w:t xml:space="preserve">0.100</w:t>
            </w:r>
          </w:p>
        </w:tc>
        <w:tc>
          <w:tcPr/>
          <w:p>
            <w:pPr>
              <w:pStyle w:val="Compact"/>
              <w:jc w:val="right"/>
            </w:pPr>
            <w:r>
              <w:t xml:space="preserve">0.750</w:t>
            </w:r>
          </w:p>
        </w:tc>
        <w:tc>
          <w:tcPr/>
          <w:p>
            <w:pPr>
              <w:pStyle w:val="Compact"/>
              <w:jc w:val="right"/>
            </w:pPr>
            <w:r>
              <w:t xml:space="preserve">0.150</w:t>
            </w:r>
          </w:p>
        </w:tc>
      </w:tr>
      <w:tr>
        <w:tc>
          <w:tcPr/>
          <w:p>
            <w:pPr>
              <w:pStyle w:val="Compact"/>
              <w:jc w:val="left"/>
            </w:pPr>
            <m:oMath>
              <m:r>
                <m:rPr>
                  <m:sty m:val="p"/>
                </m:rPr>
                <m:t>{</m:t>
              </m:r>
              <m:r>
                <m:t>a</m:t>
              </m:r>
              <m:r>
                <m:rPr>
                  <m:sty m:val="p"/>
                </m:rPr>
                <m:t>,</m:t>
              </m:r>
              <m:r>
                <m:t>c</m:t>
              </m:r>
              <m:r>
                <m:rPr>
                  <m:sty m:val="p"/>
                </m:rPr>
                <m:t>,</m:t>
              </m:r>
              <m:r>
                <m:t>d</m:t>
              </m:r>
              <m:r>
                <m:rPr>
                  <m:sty m:val="p"/>
                </m:rPr>
                <m:t>,</m:t>
              </m:r>
              <m:r>
                <m:t>e</m:t>
              </m:r>
              <m:r>
                <m:rPr>
                  <m:sty m:val="p"/>
                </m:rPr>
                <m:t>}</m:t>
              </m:r>
            </m:oMath>
          </w:p>
        </w:tc>
        <w:tc>
          <w:tcPr/>
          <w:p>
            <w:pPr>
              <w:pStyle w:val="Compact"/>
              <w:jc w:val="right"/>
            </w:pPr>
            <w:r>
              <w:t xml:space="preserve">7</w:t>
            </w:r>
          </w:p>
        </w:tc>
        <w:tc>
          <w:tcPr/>
          <w:p>
            <w:pPr>
              <w:pStyle w:val="Compact"/>
              <w:jc w:val="right"/>
            </w:pPr>
            <w:r>
              <w:t xml:space="preserve">-</w:t>
            </w:r>
          </w:p>
        </w:tc>
        <w:tc>
          <w:tcPr/>
          <w:p>
            <w:pPr>
              <w:pStyle w:val="Compact"/>
              <w:jc w:val="right"/>
            </w:pPr>
            <w:r>
              <w:t xml:space="preserve">1</w:t>
            </w:r>
          </w:p>
        </w:tc>
        <w:tc>
          <w:tcPr/>
          <w:p>
            <w:pPr>
              <w:pStyle w:val="Compact"/>
              <w:jc w:val="right"/>
            </w:pPr>
            <w:r>
              <w:t xml:space="preserve">21</w:t>
            </w:r>
          </w:p>
        </w:tc>
        <w:tc>
          <w:tcPr/>
          <w:p>
            <w:pPr>
              <w:pStyle w:val="Compact"/>
              <w:jc w:val="right"/>
            </w:pPr>
            <w:r>
              <w:t xml:space="preserve">11</w:t>
            </w:r>
          </w:p>
        </w:tc>
        <w:tc>
          <w:tcPr/>
          <w:p>
            <w:pPr>
              <w:pStyle w:val="Compact"/>
              <w:jc w:val="right"/>
            </w:pPr>
            <w:r>
              <w:t xml:space="preserve">0.175</w:t>
            </w:r>
          </w:p>
        </w:tc>
        <w:tc>
          <w:tcPr/>
          <w:p>
            <w:pPr>
              <w:pStyle w:val="Compact"/>
              <w:jc w:val="right"/>
            </w:pPr>
            <w:r>
              <w:t xml:space="preserve">-</w:t>
            </w:r>
          </w:p>
        </w:tc>
        <w:tc>
          <w:tcPr/>
          <w:p>
            <w:pPr>
              <w:pStyle w:val="Compact"/>
              <w:jc w:val="right"/>
            </w:pPr>
            <w:r>
              <w:t xml:space="preserve">0.025</w:t>
            </w:r>
          </w:p>
        </w:tc>
        <w:tc>
          <w:tcPr/>
          <w:p>
            <w:pPr>
              <w:pStyle w:val="Compact"/>
              <w:jc w:val="right"/>
            </w:pPr>
            <w:r>
              <w:t xml:space="preserve">0.525</w:t>
            </w:r>
          </w:p>
        </w:tc>
        <w:tc>
          <w:tcPr/>
          <w:p>
            <w:pPr>
              <w:pStyle w:val="Compact"/>
              <w:jc w:val="right"/>
            </w:pPr>
            <w:r>
              <w:t xml:space="preserve">0.275</w:t>
            </w:r>
          </w:p>
        </w:tc>
      </w:tr>
      <w:tr>
        <w:tc>
          <w:tcPr/>
          <w:p>
            <w:pPr>
              <w:pStyle w:val="Compact"/>
              <w:jc w:val="left"/>
            </w:pPr>
            <m:oMath>
              <m:r>
                <m:rPr>
                  <m:sty m:val="p"/>
                </m:rPr>
                <m:t>{</m:t>
              </m:r>
              <m:r>
                <m:t>b</m:t>
              </m:r>
              <m:r>
                <m:rPr>
                  <m:sty m:val="p"/>
                </m:rPr>
                <m:t>,</m:t>
              </m:r>
              <m:r>
                <m:t>c</m:t>
              </m:r>
              <m:r>
                <m:rPr>
                  <m:sty m:val="p"/>
                </m:rPr>
                <m:t>,</m:t>
              </m:r>
              <m:r>
                <m:t>d</m:t>
              </m:r>
              <m:r>
                <m:rPr>
                  <m:sty m:val="p"/>
                </m:rPr>
                <m:t>,</m:t>
              </m:r>
              <m:r>
                <m:t>e</m:t>
              </m:r>
              <m:r>
                <m:rPr>
                  <m:sty m:val="p"/>
                </m:rPr>
                <m:t>}</m:t>
              </m:r>
            </m:oMath>
          </w:p>
        </w:tc>
        <w:tc>
          <w:tcPr/>
          <w:p>
            <w:pPr>
              <w:pStyle w:val="Compact"/>
              <w:jc w:val="right"/>
            </w:pPr>
            <w:r>
              <w:t xml:space="preserve">-</w:t>
            </w:r>
          </w:p>
        </w:tc>
        <w:tc>
          <w:tcPr/>
          <w:p>
            <w:pPr>
              <w:pStyle w:val="Compact"/>
              <w:jc w:val="right"/>
            </w:pPr>
            <w:r>
              <w:t xml:space="preserve">11</w:t>
            </w:r>
          </w:p>
        </w:tc>
        <w:tc>
          <w:tcPr/>
          <w:p>
            <w:pPr>
              <w:pStyle w:val="Compact"/>
              <w:jc w:val="right"/>
            </w:pPr>
            <w:r>
              <w:t xml:space="preserve">2</w:t>
            </w:r>
          </w:p>
        </w:tc>
        <w:tc>
          <w:tcPr/>
          <w:p>
            <w:pPr>
              <w:pStyle w:val="Compact"/>
              <w:jc w:val="right"/>
            </w:pPr>
            <w:r>
              <w:t xml:space="preserve">21</w:t>
            </w:r>
          </w:p>
        </w:tc>
        <w:tc>
          <w:tcPr/>
          <w:p>
            <w:pPr>
              <w:pStyle w:val="Compact"/>
              <w:jc w:val="right"/>
            </w:pPr>
            <w:r>
              <w:t xml:space="preserve">6</w:t>
            </w:r>
          </w:p>
        </w:tc>
        <w:tc>
          <w:tcPr/>
          <w:p>
            <w:pPr>
              <w:pStyle w:val="Compact"/>
              <w:jc w:val="right"/>
            </w:pPr>
            <w:r>
              <w:t xml:space="preserve">-</w:t>
            </w:r>
          </w:p>
        </w:tc>
        <w:tc>
          <w:tcPr/>
          <w:p>
            <w:pPr>
              <w:pStyle w:val="Compact"/>
              <w:jc w:val="right"/>
            </w:pPr>
            <w:r>
              <w:t xml:space="preserve">0.275</w:t>
            </w:r>
          </w:p>
        </w:tc>
        <w:tc>
          <w:tcPr/>
          <w:p>
            <w:pPr>
              <w:pStyle w:val="Compact"/>
              <w:jc w:val="right"/>
            </w:pPr>
            <w:r>
              <w:t xml:space="preserve">0.050</w:t>
            </w:r>
          </w:p>
        </w:tc>
        <w:tc>
          <w:tcPr/>
          <w:p>
            <w:pPr>
              <w:pStyle w:val="Compact"/>
              <w:jc w:val="right"/>
            </w:pPr>
            <w:r>
              <w:t xml:space="preserve">0.525</w:t>
            </w:r>
          </w:p>
        </w:tc>
        <w:tc>
          <w:tcPr/>
          <w:p>
            <w:pPr>
              <w:pStyle w:val="Compact"/>
              <w:jc w:val="right"/>
            </w:pPr>
            <w:r>
              <w:t xml:space="preserve">0.150</w:t>
            </w:r>
          </w:p>
        </w:tc>
      </w:tr>
      <w:tr>
        <w:tc>
          <w:tcPr/>
          <w:p>
            <w:pPr>
              <w:pStyle w:val="Compact"/>
              <w:jc w:val="left"/>
            </w:pPr>
            <m:oMath>
              <m:r>
                <m:rPr>
                  <m:sty m:val="p"/>
                </m:rPr>
                <m:t>{</m:t>
              </m:r>
              <m:r>
                <m:t>a</m:t>
              </m:r>
              <m:r>
                <m:rPr>
                  <m:sty m:val="p"/>
                </m:rPr>
                <m:t>,</m:t>
              </m:r>
              <m:r>
                <m:t>b</m:t>
              </m:r>
              <m:r>
                <m:rPr>
                  <m:sty m:val="p"/>
                </m:rPr>
                <m:t>,</m:t>
              </m:r>
              <m:r>
                <m:t>c</m:t>
              </m:r>
              <m:r>
                <m:rPr>
                  <m:sty m:val="p"/>
                </m:rPr>
                <m:t>,</m:t>
              </m:r>
              <m:r>
                <m:t>d</m:t>
              </m:r>
              <m:r>
                <m:rPr>
                  <m:sty m:val="p"/>
                </m:rPr>
                <m:t>,</m:t>
              </m:r>
              <m:r>
                <m:t>e</m:t>
              </m:r>
              <m:r>
                <m:rPr>
                  <m:sty m:val="p"/>
                </m:rPr>
                <m:t>}</m:t>
              </m:r>
            </m:oMath>
          </w:p>
        </w:tc>
        <w:tc>
          <w:tcPr/>
          <w:p>
            <w:pPr>
              <w:pStyle w:val="Compact"/>
              <w:jc w:val="right"/>
            </w:pPr>
            <w:r>
              <w:t xml:space="preserve">3</w:t>
            </w:r>
          </w:p>
        </w:tc>
        <w:tc>
          <w:tcPr/>
          <w:p>
            <w:pPr>
              <w:pStyle w:val="Compact"/>
              <w:jc w:val="right"/>
            </w:pPr>
            <w:r>
              <w:t xml:space="preserve">11</w:t>
            </w:r>
          </w:p>
        </w:tc>
        <w:tc>
          <w:tcPr/>
          <w:p>
            <w:pPr>
              <w:pStyle w:val="Compact"/>
              <w:jc w:val="right"/>
            </w:pPr>
            <w:r>
              <w:t xml:space="preserve">3</w:t>
            </w:r>
          </w:p>
        </w:tc>
        <w:tc>
          <w:tcPr/>
          <w:p>
            <w:pPr>
              <w:pStyle w:val="Compact"/>
              <w:jc w:val="right"/>
            </w:pPr>
            <w:r>
              <w:t xml:space="preserve">17</w:t>
            </w:r>
          </w:p>
        </w:tc>
        <w:tc>
          <w:tcPr/>
          <w:p>
            <w:pPr>
              <w:pStyle w:val="Compact"/>
              <w:jc w:val="right"/>
            </w:pPr>
            <w:r>
              <w:t xml:space="preserve">6</w:t>
            </w:r>
          </w:p>
        </w:tc>
        <w:tc>
          <w:tcPr/>
          <w:p>
            <w:pPr>
              <w:pStyle w:val="Compact"/>
              <w:jc w:val="right"/>
            </w:pPr>
            <w:r>
              <w:t xml:space="preserve">0.075</w:t>
            </w:r>
          </w:p>
        </w:tc>
        <w:tc>
          <w:tcPr/>
          <w:p>
            <w:pPr>
              <w:pStyle w:val="Compact"/>
              <w:jc w:val="right"/>
            </w:pPr>
            <w:r>
              <w:t xml:space="preserve">0.275</w:t>
            </w:r>
          </w:p>
        </w:tc>
        <w:tc>
          <w:tcPr/>
          <w:p>
            <w:pPr>
              <w:pStyle w:val="Compact"/>
              <w:jc w:val="right"/>
            </w:pPr>
            <w:r>
              <w:t xml:space="preserve">0.075</w:t>
            </w:r>
          </w:p>
        </w:tc>
        <w:tc>
          <w:tcPr/>
          <w:p>
            <w:pPr>
              <w:pStyle w:val="Compact"/>
              <w:jc w:val="right"/>
            </w:pPr>
            <w:r>
              <w:t xml:space="preserve">0.425</w:t>
            </w:r>
          </w:p>
        </w:tc>
        <w:tc>
          <w:tcPr/>
          <w:p>
            <w:pPr>
              <w:pStyle w:val="Compact"/>
              <w:jc w:val="right"/>
            </w:pPr>
            <w:r>
              <w:t xml:space="preserve">0.150</w:t>
            </w:r>
          </w:p>
        </w:tc>
      </w:tr>
    </w:tbl>
    <w:bookmarkEnd w:id="44"/>
    <w:p>
      <w:pPr>
        <w:pStyle w:val="CaptionedFigure"/>
      </w:pPr>
      <w:bookmarkStart w:id="48" w:name="f:colours_figure"/>
      <w:r>
        <w:drawing>
          <wp:inline>
            <wp:extent cx="5334000" cy="2133600"/>
            <wp:effectExtent b="0" l="0" r="0" t="0"/>
            <wp:docPr descr="Observed binary and ternary choice proportions for the “Colours” domain. Analogous figures for all domains are in the Supplementary Materials.’" title="" id="46" name="Picture"/>
            <a:graphic>
              <a:graphicData uri="http://schemas.openxmlformats.org/drawingml/2006/picture">
                <pic:pic>
                  <pic:nvPicPr>
                    <pic:cNvPr descr="colours_figure.pdf" id="47" name="Picture"/>
                    <pic:cNvPicPr>
                      <a:picLocks noChangeArrowheads="1" noChangeAspect="1"/>
                    </pic:cNvPicPr>
                  </pic:nvPicPr>
                  <pic:blipFill>
                    <a:blip r:embed="rId45"/>
                    <a:stretch>
                      <a:fillRect/>
                    </a:stretch>
                  </pic:blipFill>
                  <pic:spPr bwMode="auto">
                    <a:xfrm>
                      <a:off x="0" y="0"/>
                      <a:ext cx="5334000" cy="2133600"/>
                    </a:xfrm>
                    <a:prstGeom prst="rect">
                      <a:avLst/>
                    </a:prstGeom>
                    <a:noFill/>
                    <a:ln w="9525">
                      <a:noFill/>
                      <a:headEnd/>
                      <a:tailEnd/>
                    </a:ln>
                  </pic:spPr>
                </pic:pic>
              </a:graphicData>
            </a:graphic>
          </wp:inline>
        </w:drawing>
      </w:r>
      <w:bookmarkEnd w:id="48"/>
    </w:p>
    <w:p>
      <w:pPr>
        <w:pStyle w:val="ImageCaption"/>
      </w:pPr>
      <w:r>
        <w:t xml:space="preserve">Observed binary and ternary choice proportions for the</w:t>
      </w:r>
      <w:r>
        <w:t xml:space="preserve"> </w:t>
      </w:r>
      <w:r>
        <w:t xml:space="preserve">“</w:t>
      </w:r>
      <w:r>
        <w:t xml:space="preserve">Colours</w:t>
      </w:r>
      <w:r>
        <w:t xml:space="preserve">”</w:t>
      </w:r>
      <w:r>
        <w:t xml:space="preserve"> </w:t>
      </w:r>
      <w:r>
        <w:t xml:space="preserve">domain. Analogous figures for all domains are in the Supplementary Materials.’</w:t>
      </w:r>
    </w:p>
    <w:bookmarkEnd w:id="49"/>
    <w:bookmarkStart w:id="51" w:name="tests-of-conditions-using-bayes-factors"/>
    <w:p>
      <w:pPr>
        <w:pStyle w:val="Heading2"/>
      </w:pPr>
      <w:r>
        <w:t xml:space="preserve">Tests of conditions using Bayes factors</w:t>
      </w:r>
    </w:p>
    <w:p>
      <w:pPr>
        <w:pStyle w:val="FirstParagraph"/>
      </w:pPr>
      <w:r>
        <w:t xml:space="preserve">For each choice domain, we computed log</w:t>
      </w:r>
      <w:r>
        <w:rPr>
          <w:rStyle w:val="FootnoteReference"/>
        </w:rPr>
        <w:footnoteReference w:id="50"/>
      </w:r>
      <w:r>
        <w:t xml:space="preserve"> </w:t>
      </w:r>
      <w:r>
        <w:t xml:space="preserve">marginal likelihoods for the three encompassing models,</w:t>
      </w:r>
      <w:r>
        <w:t xml:space="preserve"> </w:t>
      </w:r>
      <m:oMath>
        <m:sSub>
          <m:e>
            <m:r>
              <m:t>M</m:t>
            </m:r>
          </m:e>
          <m:sub>
            <m:r>
              <m:t>1</m:t>
            </m:r>
          </m:sub>
        </m:sSub>
      </m:oMath>
      <w:r>
        <w:t xml:space="preserve">,</w:t>
      </w:r>
      <w:r>
        <w:t xml:space="preserve"> </w:t>
      </w:r>
      <m:oMath>
        <m:sSub>
          <m:e>
            <m:r>
              <m:t>M</m:t>
            </m:r>
          </m:e>
          <m:sub>
            <m:r>
              <m:t>2</m:t>
            </m:r>
          </m:sub>
        </m:sSub>
      </m:oMath>
      <w:r>
        <w:t xml:space="preserve"> </w:t>
      </w:r>
      <w:r>
        <w:t xml:space="preserve">and</w:t>
      </w:r>
      <w:r>
        <w:t xml:space="preserve"> </w:t>
      </w:r>
      <m:oMath>
        <m:sSub>
          <m:e>
            <m:r>
              <m:t>M</m:t>
            </m:r>
          </m:e>
          <m:sub>
            <m:r>
              <m:t>3</m:t>
            </m:r>
          </m:sub>
        </m:sSub>
      </m:oMath>
      <w:r>
        <w:t xml:space="preserve">, and for the constrained models defined by all possible pairs of encompassing model and condition (Reg, RU or MI).</w:t>
      </w:r>
      <w:r>
        <w:t xml:space="preserve"> </w:t>
      </w:r>
      <w:r>
        <w:t xml:space="preserve">Recall that the log marginal likelihood summarizes the out-of-sample prediction record of a model, and the log Bayes factor for comparing any two of these twelve models is the difference between their log marginal likelihoods.</w:t>
      </w:r>
    </w:p>
    <w:p>
      <w:pPr>
        <w:pStyle w:val="BodyText"/>
      </w:pPr>
      <w:r>
        <w:t xml:space="preserve">We report log Bayes factors for all twelve models relative to the encompassing model</w:t>
      </w:r>
      <w:r>
        <w:t xml:space="preserve"> </w:t>
      </w:r>
      <m:oMath>
        <m:sSub>
          <m:e>
            <m:r>
              <m:t>M</m:t>
            </m:r>
          </m:e>
          <m:sub>
            <m:r>
              <m:t>3</m:t>
            </m:r>
          </m:sub>
        </m:sSub>
      </m:oMath>
      <w:r>
        <w:t xml:space="preserve">, to establish a reference level of zero on a scale of out-of-sample predictive performance; by definition, the log Bayes factor for</w:t>
      </w:r>
      <w:r>
        <w:t xml:space="preserve"> </w:t>
      </w:r>
      <m:oMath>
        <m:sSub>
          <m:e>
            <m:r>
              <m:t>M</m:t>
            </m:r>
          </m:e>
          <m:sub>
            <m:r>
              <m:t>3</m:t>
            </m:r>
          </m:sub>
        </m:sSub>
      </m:oMath>
      <w:r>
        <w:t xml:space="preserve"> </w:t>
      </w:r>
      <w:r>
        <w:t xml:space="preserve">relative to itself is zero.</w:t>
      </w:r>
      <w:r>
        <w:t xml:space="preserve"> </w:t>
      </w:r>
      <w:r>
        <w:t xml:space="preserve">We choose</w:t>
      </w:r>
      <w:r>
        <w:t xml:space="preserve"> </w:t>
      </w:r>
      <m:oMath>
        <m:sSub>
          <m:e>
            <m:r>
              <m:t>M</m:t>
            </m:r>
          </m:e>
          <m:sub>
            <m:r>
              <m:t>3</m:t>
            </m:r>
          </m:sub>
        </m:sSub>
      </m:oMath>
      <w:r>
        <w:t xml:space="preserve"> </w:t>
      </w:r>
      <w:r>
        <w:t xml:space="preserve">as the reference model because it had the best out-of-sample prediction record (measured by log marginal likelihood) of the three encompassing models for 31 out of the 32 domains, but the choice is fairly arbitrary.</w:t>
      </w:r>
      <w:r>
        <w:t xml:space="preserve"> </w:t>
      </w:r>
      <w:r>
        <w:t xml:space="preserve">All other Bayes factors can be computed as differences of these: a Bayes factor is the difference between the marginal likelihoods of two models, also equal to the difference between their respective Bayes factors relative to the</w:t>
      </w:r>
      <w:r>
        <w:t xml:space="preserve"> </w:t>
      </w:r>
      <w:r>
        <w:rPr>
          <w:iCs/>
          <w:i/>
        </w:rPr>
        <w:t xml:space="preserve">same</w:t>
      </w:r>
      <w:r>
        <w:t xml:space="preserve"> </w:t>
      </w:r>
      <w:r>
        <w:t xml:space="preserve">reference model, here</w:t>
      </w:r>
      <w:r>
        <w:t xml:space="preserve"> </w:t>
      </w:r>
      <m:oMath>
        <m:sSub>
          <m:e>
            <m:r>
              <m:t>M</m:t>
            </m:r>
          </m:e>
          <m:sub>
            <m:r>
              <m:t>3</m:t>
            </m:r>
          </m:sub>
        </m:sSub>
      </m:oMath>
      <w:r>
        <w:t xml:space="preserve">.</w:t>
      </w:r>
    </w:p>
    <w:p>
      <w:pPr>
        <w:pStyle w:val="BodyText"/>
      </w:pPr>
      <w:r>
        <w:t xml:space="preserve">classify log Bayes factors between 0 and 1 as</w:t>
      </w:r>
      <w:r>
        <w:t xml:space="preserve"> </w:t>
      </w:r>
      <w:r>
        <w:t xml:space="preserve">“</w:t>
      </w:r>
      <w:r>
        <w:t xml:space="preserve">not worth more than a bare mention</w:t>
      </w:r>
      <w:r>
        <w:t xml:space="preserve">”</w:t>
      </w:r>
      <w:r>
        <w:t xml:space="preserve">, those between 1 and 3 as providing</w:t>
      </w:r>
      <w:r>
        <w:t xml:space="preserve"> </w:t>
      </w:r>
      <w:r>
        <w:t xml:space="preserve">“</w:t>
      </w:r>
      <w:r>
        <w:t xml:space="preserve">positive evidence</w:t>
      </w:r>
      <w:r>
        <w:t xml:space="preserve">”</w:t>
      </w:r>
      <w:r>
        <w:t xml:space="preserve">, those between 3 and 5 as providing</w:t>
      </w:r>
      <w:r>
        <w:t xml:space="preserve"> </w:t>
      </w:r>
      <w:r>
        <w:t xml:space="preserve">“</w:t>
      </w:r>
      <w:r>
        <w:t xml:space="preserve">strong evidence</w:t>
      </w:r>
      <w:r>
        <w:t xml:space="preserve">”</w:t>
      </w:r>
      <w:r>
        <w:t xml:space="preserve"> </w:t>
      </w:r>
      <w:r>
        <w:t xml:space="preserve">and those above 5 as providing</w:t>
      </w:r>
      <w:r>
        <w:t xml:space="preserve"> </w:t>
      </w:r>
      <w:r>
        <w:t xml:space="preserve">“</w:t>
      </w:r>
      <w:r>
        <w:t xml:space="preserve">very strong evidence</w:t>
      </w:r>
      <w:r>
        <w:t xml:space="preserve">”</w:t>
      </w:r>
      <w:r>
        <w:t xml:space="preserve">. We will adopt these categories, but refer to the first two as giving</w:t>
      </w:r>
      <w:r>
        <w:t xml:space="preserve"> </w:t>
      </w:r>
      <w:r>
        <w:t xml:space="preserve">“</w:t>
      </w:r>
      <w:r>
        <w:t xml:space="preserve">weak</w:t>
      </w:r>
      <w:r>
        <w:t xml:space="preserve">”</w:t>
      </w:r>
      <w:r>
        <w:t xml:space="preserve"> </w:t>
      </w:r>
      <w:r>
        <w:t xml:space="preserve">evidence and</w:t>
      </w:r>
      <w:r>
        <w:t xml:space="preserve"> </w:t>
      </w:r>
      <w:r>
        <w:t xml:space="preserve">“</w:t>
      </w:r>
      <w:r>
        <w:t xml:space="preserve">moderate</w:t>
      </w:r>
      <w:r>
        <w:t xml:space="preserve">”</w:t>
      </w:r>
      <w:r>
        <w:t xml:space="preserve"> </w:t>
      </w:r>
      <w:r>
        <w:t xml:space="preserve">evidence.</w:t>
      </w:r>
    </w:p>
    <w:p>
      <w:pPr>
        <w:pStyle w:val="BodyText"/>
      </w:pPr>
      <w:r>
        <w:t xml:space="preserve">Figure</w:t>
      </w:r>
      <w:r>
        <w:t xml:space="preserve"> </w:t>
      </w:r>
      <w:hyperlink w:anchor="f:multiple_BF">
        <w:r>
          <w:rPr>
            <w:rStyle w:val="Hyperlink"/>
          </w:rPr>
          <w:t xml:space="preserve">3</w:t>
        </w:r>
      </w:hyperlink>
      <w:r>
        <w:t xml:space="preserve"> </w:t>
      </w:r>
      <w:r>
        <w:t xml:space="preserve">gives, for each choice domain, log Bayes factors for various combinations of condition and encompassing model, relative to encompassing model</w:t>
      </w:r>
      <w:r>
        <w:t xml:space="preserve"> </w:t>
      </w:r>
      <m:oMath>
        <m:sSub>
          <m:e>
            <m:r>
              <m:t>M</m:t>
            </m:r>
          </m:e>
          <m:sub>
            <m:r>
              <m:t>3</m:t>
            </m:r>
          </m:sub>
        </m:sSub>
      </m:oMath>
      <w:r>
        <w:t xml:space="preserve">.</w:t>
      </w:r>
      <w:r>
        <w:t xml:space="preserve"> </w:t>
      </w:r>
      <w:r>
        <w:t xml:space="preserve">Bayes factors between any two models can be read off as vertical distances between two points.</w:t>
      </w:r>
      <w:r>
        <w:t xml:space="preserve"> </w:t>
      </w:r>
      <w:r>
        <w:t xml:space="preserve">There is a panel for each domain, and each panel shows three columns of points, corresponding to the three encompassing models</w:t>
      </w:r>
      <w:r>
        <w:t xml:space="preserve"> </w:t>
      </w:r>
      <m:oMath>
        <m:sSub>
          <m:e>
            <m:r>
              <m:t>M</m:t>
            </m:r>
          </m:e>
          <m:sub>
            <m:r>
              <m:t>1</m:t>
            </m:r>
          </m:sub>
        </m:sSub>
      </m:oMath>
      <w:r>
        <w:t xml:space="preserve">,</w:t>
      </w:r>
      <w:r>
        <w:t xml:space="preserve"> </w:t>
      </w:r>
      <m:oMath>
        <m:sSub>
          <m:e>
            <m:r>
              <m:t>M</m:t>
            </m:r>
          </m:e>
          <m:sub>
            <m:r>
              <m:t>2</m:t>
            </m:r>
          </m:sub>
        </m:sSub>
      </m:oMath>
      <w:r>
        <w:t xml:space="preserve"> </w:t>
      </w:r>
      <w:r>
        <w:t xml:space="preserve">and</w:t>
      </w:r>
      <w:r>
        <w:t xml:space="preserve"> </w:t>
      </w:r>
      <m:oMath>
        <m:sSub>
          <m:e>
            <m:r>
              <m:t>M</m:t>
            </m:r>
          </m:e>
          <m:sub>
            <m:r>
              <m:t>3</m:t>
            </m:r>
          </m:sub>
        </m:sSub>
      </m:oMath>
      <w:r>
        <w:t xml:space="preserve">.</w:t>
      </w:r>
      <w:r>
        <w:t xml:space="preserve"> </w:t>
      </w:r>
      <w:r>
        <w:t xml:space="preserve">Each column</w:t>
      </w:r>
      <w:r>
        <w:t xml:space="preserve"> </w:t>
      </w:r>
      <m:oMath>
        <m:r>
          <m:t>i</m:t>
        </m:r>
        <m:r>
          <m:rPr>
            <m:sty m:val="p"/>
          </m:rPr>
          <m:t>=</m:t>
        </m:r>
        <m:r>
          <m:t>1</m:t>
        </m:r>
        <m:r>
          <m:rPr>
            <m:sty m:val="p"/>
          </m:rPr>
          <m:t>,</m:t>
        </m:r>
        <m:r>
          <m:t>2</m:t>
        </m:r>
        <m:r>
          <m:rPr>
            <m:sty m:val="p"/>
          </m:rPr>
          <m:t>,</m:t>
        </m:r>
        <m:r>
          <m:t>3</m:t>
        </m:r>
      </m:oMath>
      <w:r>
        <w:t xml:space="preserve"> </w:t>
      </w:r>
      <w:r>
        <w:t xml:space="preserve">shows the Bayes factors for all models based on the encompassing model</w:t>
      </w:r>
      <w:r>
        <w:t xml:space="preserve"> </w:t>
      </w:r>
      <m:oMath>
        <m:sSub>
          <m:e>
            <m:r>
              <m:t>M</m:t>
            </m:r>
          </m:e>
          <m:sub>
            <m:r>
              <m:t>i</m:t>
            </m:r>
          </m:sub>
        </m:sSub>
      </m:oMath>
      <w:r>
        <w:t xml:space="preserve">: the circle gives the Bayes factor for the (unconstrained) encompassing model</w:t>
      </w:r>
      <w:r>
        <w:t xml:space="preserve"> </w:t>
      </w:r>
      <m:oMath>
        <m:sSub>
          <m:e>
            <m:r>
              <m:t>M</m:t>
            </m:r>
          </m:e>
          <m:sub>
            <m:r>
              <m:t>i</m:t>
            </m:r>
          </m:sub>
        </m:sSub>
      </m:oMath>
      <w:r>
        <w:t xml:space="preserve"> </w:t>
      </w:r>
      <w:r>
        <w:t xml:space="preserve">itself, relative to</w:t>
      </w:r>
      <w:r>
        <w:t xml:space="preserve"> </w:t>
      </w:r>
      <m:oMath>
        <m:sSub>
          <m:e>
            <m:r>
              <m:t>M</m:t>
            </m:r>
          </m:e>
          <m:sub>
            <m:r>
              <m:t>3</m:t>
            </m:r>
          </m:sub>
        </m:sSub>
      </m:oMath>
      <w:r>
        <w:t xml:space="preserve">.</w:t>
      </w:r>
      <w:r>
        <w:t xml:space="preserve"> </w:t>
      </w:r>
      <w:r>
        <w:t xml:space="preserve">The Bayes factor for</w:t>
      </w:r>
      <w:r>
        <w:t xml:space="preserve"> </w:t>
      </w:r>
      <m:oMath>
        <m:sSub>
          <m:e>
            <m:r>
              <m:t>M</m:t>
            </m:r>
          </m:e>
          <m:sub>
            <m:r>
              <m:t>3</m:t>
            </m:r>
          </m:sub>
        </m:sSub>
      </m:oMath>
      <w:r>
        <w:t xml:space="preserve">, relative to itself is zero by definition and so the solid dot in the third column always indicates the value zero.</w:t>
      </w:r>
      <w:r>
        <w:t xml:space="preserve"> </w:t>
      </w:r>
      <w:r>
        <w:t xml:space="preserve">In each column</w:t>
      </w:r>
      <w:r>
        <w:t xml:space="preserve"> </w:t>
      </w:r>
      <m:oMath>
        <m:r>
          <m:t>i</m:t>
        </m:r>
        <m:r>
          <m:rPr>
            <m:sty m:val="p"/>
          </m:rPr>
          <m:t>=</m:t>
        </m:r>
        <m:r>
          <m:t>1</m:t>
        </m:r>
        <m:r>
          <m:rPr>
            <m:sty m:val="p"/>
          </m:rPr>
          <m:t>,</m:t>
        </m:r>
        <m:r>
          <m:t>2</m:t>
        </m:r>
        <m:r>
          <m:rPr>
            <m:sty m:val="p"/>
          </m:rPr>
          <m:t>,</m:t>
        </m:r>
        <m:r>
          <m:t>3</m:t>
        </m:r>
      </m:oMath>
      <w:r>
        <w:t xml:space="preserve">, the triangle, square and cross give log Bayes factors of the constrained model consisting of the restriction of</w:t>
      </w:r>
      <w:r>
        <w:t xml:space="preserve"> </w:t>
      </w:r>
      <m:oMath>
        <m:sSub>
          <m:e>
            <m:r>
              <m:t>M</m:t>
            </m:r>
          </m:e>
          <m:sub>
            <m:r>
              <m:t>i</m:t>
            </m:r>
          </m:sub>
        </m:sSub>
      </m:oMath>
      <w:r>
        <w:t xml:space="preserve"> </w:t>
      </w:r>
      <w:r>
        <w:t xml:space="preserve">to the regions</w:t>
      </w:r>
      <w:r>
        <w:t xml:space="preserve"> </w:t>
      </w:r>
      <m:oMath>
        <m:sSub>
          <m:e>
            <m:r>
              <m:t>Λ</m:t>
            </m:r>
          </m:e>
          <m:sub>
            <m:r>
              <m:rPr>
                <m:sty m:val="p"/>
              </m:rPr>
              <m:t>R</m:t>
            </m:r>
            <m:r>
              <m:rPr>
                <m:sty m:val="p"/>
              </m:rPr>
              <m:t>e</m:t>
            </m:r>
            <m:r>
              <m:rPr>
                <m:sty m:val="p"/>
              </m:rPr>
              <m:t>g</m:t>
            </m:r>
          </m:sub>
        </m:sSub>
      </m:oMath>
      <w:r>
        <w:t xml:space="preserve">,</w:t>
      </w:r>
      <w:r>
        <w:t xml:space="preserve"> </w:t>
      </w:r>
      <m:oMath>
        <m:sSub>
          <m:e>
            <m:r>
              <m:t>Λ</m:t>
            </m:r>
          </m:e>
          <m:sub>
            <m:r>
              <m:rPr>
                <m:sty m:val="p"/>
              </m:rPr>
              <m:t>R</m:t>
            </m:r>
            <m:r>
              <m:rPr>
                <m:sty m:val="p"/>
              </m:rPr>
              <m:t>U</m:t>
            </m:r>
          </m:sub>
        </m:sSub>
      </m:oMath>
      <w:r>
        <w:t xml:space="preserve"> </w:t>
      </w:r>
      <w:r>
        <w:t xml:space="preserve">and</w:t>
      </w:r>
      <w:r>
        <w:t xml:space="preserve"> </w:t>
      </w:r>
      <m:oMath>
        <m:sSub>
          <m:e>
            <m:r>
              <m:t>Λ</m:t>
            </m:r>
          </m:e>
          <m:sub>
            <m:r>
              <m:rPr>
                <m:sty m:val="p"/>
              </m:rPr>
              <m:t>M</m:t>
            </m:r>
            <m:r>
              <m:rPr>
                <m:sty m:val="p"/>
              </m:rPr>
              <m:t>I</m:t>
            </m:r>
          </m:sub>
        </m:sSub>
      </m:oMath>
      <w:r>
        <w:t xml:space="preserve">, respectively, all relative to the reference model</w:t>
      </w:r>
      <w:r>
        <w:t xml:space="preserve"> </w:t>
      </w:r>
      <m:oMath>
        <m:sSub>
          <m:e>
            <m:r>
              <m:t>M</m:t>
            </m:r>
          </m:e>
          <m:sub>
            <m:r>
              <m:t>3</m:t>
            </m:r>
          </m:sub>
        </m:sSub>
      </m:oMath>
      <w:r>
        <w:t xml:space="preserve">.</w:t>
      </w:r>
      <w:r>
        <w:t xml:space="preserve"> </w:t>
      </w:r>
      <w:r>
        <w:t xml:space="preserve">Thus, for example, the vertical distance between the triangle and the dot in column</w:t>
      </w:r>
      <w:r>
        <w:t xml:space="preserve"> </w:t>
      </w:r>
      <m:oMath>
        <m:r>
          <m:t>i</m:t>
        </m:r>
      </m:oMath>
      <w:r>
        <w:t xml:space="preserve"> </w:t>
      </w:r>
      <w:r>
        <w:t xml:space="preserve">gives the Bayes factor in favour of regularity, for the encompassing model</w:t>
      </w:r>
      <w:r>
        <w:t xml:space="preserve"> </w:t>
      </w:r>
      <m:oMath>
        <m:sSub>
          <m:e>
            <m:r>
              <m:t>M</m:t>
            </m:r>
          </m:e>
          <m:sub>
            <m:r>
              <m:t>i</m:t>
            </m:r>
          </m:sub>
        </m:sSub>
      </m:oMath>
      <w:r>
        <w:t xml:space="preserve">.</w:t>
      </w:r>
    </w:p>
    <w:p>
      <w:pPr>
        <w:pStyle w:val="BodyText"/>
      </w:pPr>
      <w:r>
        <w:t xml:space="preserve">Recall that variation in results among the three encompassing models is used for prior sensitivity analysis.</w:t>
      </w:r>
      <w:r>
        <w:t xml:space="preserve"> </w:t>
      </w:r>
      <w:r>
        <w:t xml:space="preserve">Comparisons of Bayes factors across columns illustrate how results depend on changes to the prior specification.</w:t>
      </w:r>
    </w:p>
    <w:p>
      <w:pPr>
        <w:pStyle w:val="BodyText"/>
      </w:pPr>
      <w:r>
        <w:t xml:space="preserve">Note that there are no crosses for the choice domains</w:t>
      </w:r>
      <w:r>
        <w:t xml:space="preserve"> </w:t>
      </w:r>
      <w:r>
        <w:t xml:space="preserve">“</w:t>
      </w:r>
      <w:r>
        <w:t xml:space="preserve">Latitude</w:t>
      </w:r>
      <w:r>
        <w:t xml:space="preserve">”</w:t>
      </w:r>
      <w:r>
        <w:t xml:space="preserve">,</w:t>
      </w:r>
      <w:r>
        <w:t xml:space="preserve"> </w:t>
      </w:r>
      <w:r>
        <w:t xml:space="preserve">“</w:t>
      </w:r>
      <w:r>
        <w:t xml:space="preserve">Itineraries I</w:t>
      </w:r>
      <w:r>
        <w:t xml:space="preserve">”</w:t>
      </w:r>
      <w:r>
        <w:t xml:space="preserve"> </w:t>
      </w:r>
      <w:r>
        <w:t xml:space="preserve">and</w:t>
      </w:r>
      <w:r>
        <w:t xml:space="preserve"> </w:t>
      </w:r>
      <w:r>
        <w:t xml:space="preserve">“</w:t>
      </w:r>
      <w:r>
        <w:t xml:space="preserve">Payoffs</w:t>
      </w:r>
      <w:r>
        <w:t xml:space="preserve">”</w:t>
      </w:r>
      <w:r>
        <w:t xml:space="preserve">, whatever the encompassing model.</w:t>
      </w:r>
      <w:r>
        <w:t xml:space="preserve"> </w:t>
      </w:r>
      <w:r>
        <w:t xml:space="preserve">This is because the posterior probability of the multiplicative inequality is very close to zero.</w:t>
      </w:r>
      <w:r>
        <w:t xml:space="preserve"> </w:t>
      </w:r>
      <w:r>
        <w:t xml:space="preserve">This makes it very difficult to measure the log Bayes factor precisely, but we can conclude that it is very large, implying a strong rejection of that condition for those domains.</w:t>
      </w:r>
      <w:r>
        <w:t xml:space="preserve"> </w:t>
      </w:r>
      <w:r>
        <w:t xml:space="preserve">Evidence in support of the multiplicative inequality varies a lot across choice domain, from moderate evidence in favour to very strong evidence against.</w:t>
      </w:r>
      <w:r>
        <w:t xml:space="preserve"> </w:t>
      </w:r>
      <w:r>
        <w:t xml:space="preserve">The evidence is fairly robust to the choice of encompassing model.</w:t>
      </w:r>
    </w:p>
    <w:p>
      <w:pPr>
        <w:pStyle w:val="BodyText"/>
      </w:pPr>
      <w:r>
        <w:t xml:space="preserve">For regularity and random utility, the evidence for a given domain tends to be weaker, but more consistent across choice domains.</w:t>
      </w:r>
      <w:r>
        <w:t xml:space="preserve"> </w:t>
      </w:r>
      <w:r>
        <w:t xml:space="preserve">In most cases, the log Bayes factors either favour random utility and regularity over the encompassing models, or are very close to zero, representing little evidence either way.</w:t>
      </w:r>
      <w:r>
        <w:t xml:space="preserve"> </w:t>
      </w:r>
      <w:r>
        <w:t xml:space="preserve">Across domains and encompassing models, the evidence in favour of random utility is very similar to the evidence in favour of regularity, which is a necessary condition for random utility.</w:t>
      </w:r>
      <w:r>
        <w:t xml:space="preserve"> </w:t>
      </w:r>
      <w:r>
        <w:t xml:space="preserve">In most cases, the evidence in favour of regularity is greater than that in favour of random utility, indicating some evidence against the higher order features of random utility, but this evidence is quite weak.</w:t>
      </w:r>
      <w:r>
        <w:t xml:space="preserve"> </w:t>
      </w:r>
      <w:r>
        <w:t xml:space="preserve">For individual domains, the evidence in favour of random utility and regularity are at best slight, but collectively, the evidence is much stronger: the log Bayes factor in favour of regularity holding jointly across domains is the sum over domains of the log Bayes factors in favour of regularity, and likewise for random utility.</w:t>
      </w:r>
      <w:r>
        <w:t xml:space="preserve"> </w:t>
      </w:r>
      <w:r>
        <w:t xml:space="preserve">We see that the variation in predictive performance of random utility across encompassing models (height of the square, across columns, for a particular domain) is much less than the variation in predictive performance across the encompassing models themselves (height of the circle, across columns, for the same domain).</w:t>
      </w:r>
      <w:r>
        <w:t xml:space="preserve"> </w:t>
      </w:r>
      <w:r>
        <w:t xml:space="preserve">This is consistent with a kind of model mimicry, whereby imposing random utility, on one hand, and increasing the prior dependence of</w:t>
      </w:r>
      <w:r>
        <w:t xml:space="preserve"> </w:t>
      </w:r>
      <m:oMath>
        <m:sSub>
          <m:e>
            <m:r>
              <m:t>P</m:t>
            </m:r>
          </m:e>
          <m:sub>
            <m:r>
              <m:t>A</m:t>
            </m:r>
          </m:sub>
        </m:sSub>
        <m:d>
          <m:dPr>
            <m:begChr m:val="("/>
            <m:endChr m:val=")"/>
            <m:sepChr m:val=""/>
            <m:grow/>
          </m:dPr>
          <m:e>
            <m:r>
              <m:rPr>
                <m:sty m:val="p"/>
              </m:rPr>
              <m:t>⋅</m:t>
            </m:r>
          </m:e>
        </m:d>
      </m:oMath>
      <w:r>
        <w:t xml:space="preserve"> </w:t>
      </w:r>
      <w:r>
        <w:t xml:space="preserve">across menus</w:t>
      </w:r>
      <w:r>
        <w:t xml:space="preserve"> </w:t>
      </w:r>
      <m:oMath>
        <m:r>
          <m:t>A</m:t>
        </m:r>
      </m:oMath>
      <w:r>
        <w:t xml:space="preserve">, as measured by</w:t>
      </w:r>
      <w:r>
        <w:t xml:space="preserve"> </w:t>
      </w:r>
      <m:oMath>
        <m:r>
          <m:t>λ</m:t>
        </m:r>
      </m:oMath>
      <w:r>
        <w:t xml:space="preserve">, on the other hand, have similar implications for observables.</w:t>
      </w:r>
      <w:r>
        <w:t xml:space="preserve"> </w:t>
      </w:r>
      <w:r>
        <w:t xml:space="preserve">The same observation applies to regularity.</w:t>
      </w:r>
    </w:p>
    <w:p>
      <w:pPr>
        <w:pStyle w:val="BodyText"/>
      </w:pPr>
      <w:r>
        <w:t xml:space="preserve">Log Bayes factors for 32 domains, by encompassing model and condition. All log Bayes factors are relative to encompassing model</w:t>
      </w:r>
      <w:r>
        <w:t xml:space="preserve"> </w:t>
      </w:r>
      <m:oMath>
        <m:sSub>
          <m:e>
            <m:r>
              <m:t>M</m:t>
            </m:r>
          </m:e>
          <m:sub>
            <m:r>
              <m:t>3</m:t>
            </m:r>
          </m:sub>
        </m:sSub>
      </m:oMath>
      <w:r>
        <w:t xml:space="preserve">. The</w:t>
      </w:r>
      <w:r>
        <w:t xml:space="preserve"> </w:t>
      </w:r>
      <w:r>
        <w:t xml:space="preserve">“</w:t>
      </w:r>
      <w:r>
        <w:t xml:space="preserve">encompassing model</w:t>
      </w:r>
      <w:r>
        <w:t xml:space="preserve">”</w:t>
      </w:r>
      <w:r>
        <w:t xml:space="preserve"> </w:t>
      </w:r>
      <w:r>
        <w:t xml:space="preserve">indices 1, 2 and 3 correspond to models</w:t>
      </w:r>
      <w:r>
        <w:t xml:space="preserve"> </w:t>
      </w:r>
      <m:oMath>
        <m:sSub>
          <m:e>
            <m:r>
              <m:t>M</m:t>
            </m:r>
          </m:e>
          <m:sub>
            <m:r>
              <m:t>1</m:t>
            </m:r>
          </m:sub>
        </m:sSub>
      </m:oMath>
      <w:r>
        <w:t xml:space="preserve">,</w:t>
      </w:r>
      <w:r>
        <w:t xml:space="preserve"> </w:t>
      </w:r>
      <m:oMath>
        <m:sSub>
          <m:e>
            <m:r>
              <m:t>M</m:t>
            </m:r>
          </m:e>
          <m:sub>
            <m:r>
              <m:t>2</m:t>
            </m:r>
          </m:sub>
        </m:sSub>
      </m:oMath>
      <w:r>
        <w:t xml:space="preserve"> </w:t>
      </w:r>
      <w:r>
        <w:t xml:space="preserve">and</w:t>
      </w:r>
      <w:r>
        <w:t xml:space="preserve"> </w:t>
      </w:r>
      <m:oMath>
        <m:sSub>
          <m:e>
            <m:r>
              <m:t>M</m:t>
            </m:r>
          </m:e>
          <m:sub>
            <m:r>
              <m:t>3</m:t>
            </m:r>
          </m:sub>
        </m:sSub>
      </m:oMath>
      <w:r>
        <w:t xml:space="preserve">.</w:t>
      </w:r>
    </w:p>
    <w:bookmarkEnd w:id="51"/>
    <w:bookmarkStart w:id="53" w:name="X5630941ac94efebf426d045bf2b063b3cd19662"/>
    <w:p>
      <w:pPr>
        <w:pStyle w:val="Heading2"/>
      </w:pPr>
      <w:r>
        <w:t xml:space="preserve">Posterior distributions of</w:t>
      </w:r>
      <w:r>
        <w:t xml:space="preserve"> </w:t>
      </w:r>
      <m:oMath>
        <m:r>
          <m:t>α</m:t>
        </m:r>
      </m:oMath>
      <w:r>
        <w:t xml:space="preserve"> </w:t>
      </w:r>
      <w:r>
        <w:t xml:space="preserve">and</w:t>
      </w:r>
      <w:r>
        <w:t xml:space="preserve"> </w:t>
      </w:r>
      <m:oMath>
        <m:r>
          <m:t>λ</m:t>
        </m:r>
      </m:oMath>
    </w:p>
    <w:p>
      <w:pPr>
        <w:pStyle w:val="FirstParagraph"/>
      </w:pPr>
      <w:r>
        <w:t xml:space="preserve">Recall that the concentration parameter</w:t>
      </w:r>
      <w:r>
        <w:t xml:space="preserve"> </w:t>
      </w:r>
      <m:oMath>
        <m:r>
          <m:t>α</m:t>
        </m:r>
      </m:oMath>
      <w:r>
        <w:t xml:space="preserve"> </w:t>
      </w:r>
      <w:r>
        <w:t xml:space="preserve">governs how consistent choices are likely to be from trial to trial.</w:t>
      </w:r>
      <w:r>
        <w:t xml:space="preserve"> </w:t>
      </w:r>
      <w:r>
        <w:t xml:space="preserve">As</w:t>
      </w:r>
      <w:r>
        <w:t xml:space="preserve"> </w:t>
      </w:r>
      <m:oMath>
        <m:r>
          <m:t>α</m:t>
        </m:r>
      </m:oMath>
      <w:r>
        <w:t xml:space="preserve"> </w:t>
      </w:r>
      <w:r>
        <w:t xml:space="preserve">approaches zero, choice probabilities near zero or one become more probable, and choice becomes more consistent from trial to trial; as</w:t>
      </w:r>
      <w:r>
        <w:t xml:space="preserve"> </w:t>
      </w:r>
      <m:oMath>
        <m:r>
          <m:t>α</m:t>
        </m:r>
      </m:oMath>
      <w:r>
        <w:t xml:space="preserve"> </w:t>
      </w:r>
      <w:r>
        <w:t xml:space="preserve">approaches infinity, choice probabilities near the discrete uniform (where objects in a menu are equally likely to be chosen) become more probable and choice becomes more variable across trials.</w:t>
      </w:r>
      <w:r>
        <w:t xml:space="preserve"> </w:t>
      </w:r>
      <w:r>
        <w:t xml:space="preserve">We would expect</w:t>
      </w:r>
      <w:r>
        <w:t xml:space="preserve"> </w:t>
      </w:r>
      <m:oMath>
        <m:r>
          <m:t>α</m:t>
        </m:r>
      </m:oMath>
      <w:r>
        <w:t xml:space="preserve"> </w:t>
      </w:r>
      <w:r>
        <w:t xml:space="preserve">to vary considerably across domains.</w:t>
      </w:r>
      <w:r>
        <w:t xml:space="preserve"> </w:t>
      </w:r>
      <w:r>
        <w:t xml:space="preserve">Not surprisingly, the posterior distribution of</w:t>
      </w:r>
      <w:r>
        <w:t xml:space="preserve"> </w:t>
      </w:r>
      <m:oMath>
        <m:r>
          <m:t>α</m:t>
        </m:r>
      </m:oMath>
      <w:r>
        <w:t xml:space="preserve"> </w:t>
      </w:r>
      <w:r>
        <w:t xml:space="preserve">varies from domain to domain.</w:t>
      </w:r>
      <w:r>
        <w:t xml:space="preserve"> </w:t>
      </w:r>
      <w:r>
        <w:t xml:space="preserve">The domain with the least posterior median was</w:t>
      </w:r>
      <w:r>
        <w:t xml:space="preserve"> </w:t>
      </w:r>
      <w:r>
        <w:t xml:space="preserve">“</w:t>
      </w:r>
      <w:r>
        <w:t xml:space="preserve">Surface area</w:t>
      </w:r>
      <w:r>
        <w:t xml:space="preserve">”</w:t>
      </w:r>
      <w:r>
        <w:t xml:space="preserve">, where the posterior median was 5.6 and the</w:t>
      </w:r>
      <w:r>
        <w:t xml:space="preserve"> </w:t>
      </w:r>
      <m:oMath>
        <m:r>
          <m:t>90</m:t>
        </m:r>
        <m:r>
          <m:rPr>
            <m:sty m:val="p"/>
          </m:rPr>
          <m:t>%</m:t>
        </m:r>
      </m:oMath>
      <w:r>
        <w:t xml:space="preserve"> </w:t>
      </w:r>
      <w:r>
        <w:t xml:space="preserve">credible set</w:t>
      </w:r>
      <w:r>
        <w:rPr>
          <w:rStyle w:val="FootnoteReference"/>
        </w:rPr>
        <w:footnoteReference w:id="52"/>
      </w:r>
      <w:r>
        <w:t xml:space="preserve"> </w:t>
      </w:r>
      <w:r>
        <w:t xml:space="preserve">was</w:t>
      </w:r>
      <w:r>
        <w:t xml:space="preserve"> </w:t>
      </w:r>
      <m:oMath>
        <m:d>
          <m:dPr>
            <m:begChr m:val="["/>
            <m:endChr m:val="]"/>
            <m:sepChr m:val=""/>
            <m:grow/>
          </m:dPr>
          <m:e>
            <m:r>
              <m:t>3.1</m:t>
            </m:r>
            <m:r>
              <m:rPr>
                <m:sty m:val="p"/>
              </m:rPr>
              <m:t>,</m:t>
            </m:r>
            <m:r>
              <m:t>9.4</m:t>
            </m:r>
          </m:e>
        </m:d>
      </m:oMath>
      <w:r>
        <w:t xml:space="preserve">.</w:t>
      </w:r>
      <w:r>
        <w:t xml:space="preserve"> </w:t>
      </w:r>
      <w:r>
        <w:t xml:space="preserve">The domain with the greatest posterior median was</w:t>
      </w:r>
      <w:r>
        <w:t xml:space="preserve"> </w:t>
      </w:r>
      <w:r>
        <w:t xml:space="preserve">“</w:t>
      </w:r>
      <w:r>
        <w:t xml:space="preserve">Colour Combos</w:t>
      </w:r>
      <w:r>
        <w:t xml:space="preserve">”</w:t>
      </w:r>
      <w:r>
        <w:t xml:space="preserve">, with a posterior median of 17.4 and a credible set of</w:t>
      </w:r>
      <w:r>
        <w:t xml:space="preserve"> </w:t>
      </w:r>
      <m:oMath>
        <m:d>
          <m:dPr>
            <m:begChr m:val="["/>
            <m:endChr m:val="]"/>
            <m:sepChr m:val=""/>
            <m:grow/>
          </m:dPr>
          <m:e>
            <m:r>
              <m:t>9.1</m:t>
            </m:r>
            <m:r>
              <m:rPr>
                <m:sty m:val="p"/>
              </m:rPr>
              <m:t>,</m:t>
            </m:r>
            <m:r>
              <m:t>30.5</m:t>
            </m:r>
          </m:e>
        </m:d>
      </m:oMath>
      <w:r>
        <w:t xml:space="preserve">.</w:t>
      </w:r>
    </w:p>
    <w:p>
      <w:pPr>
        <w:pStyle w:val="BodyText"/>
      </w:pPr>
      <w:r>
        <w:t xml:space="preserve">Values of the posterior median of</w:t>
      </w:r>
      <w:r>
        <w:t xml:space="preserve"> </w:t>
      </w:r>
      <m:oMath>
        <m:r>
          <m:t>α</m:t>
        </m:r>
      </m:oMath>
      <w:r>
        <w:t xml:space="preserve"> </w:t>
      </w:r>
      <w:r>
        <w:t xml:space="preserve">are much higher than those reported in and , which analysed data from experiments with a within-subject design.</w:t>
      </w:r>
      <w:r>
        <w:t xml:space="preserve"> </w:t>
      </w:r>
      <w:r>
        <w:t xml:space="preserve">Again, this is not surprising.</w:t>
      </w:r>
      <w:r>
        <w:t xml:space="preserve"> </w:t>
      </w:r>
      <w:r>
        <w:t xml:space="preserve">We would expect the repeated choices of a single individual to be more consistent than the choices of a sample of individuals.</w:t>
      </w:r>
    </w:p>
    <w:p>
      <w:pPr>
        <w:pStyle w:val="BodyText"/>
      </w:pPr>
      <w:r>
        <w:t xml:space="preserve">The</w:t>
      </w:r>
      <w:r>
        <w:t xml:space="preserve"> </w:t>
      </w:r>
      <m:oMath>
        <m:r>
          <m:t>λ</m:t>
        </m:r>
        <m:r>
          <m:rPr>
            <m:sty m:val="p"/>
          </m:rPr>
          <m:t>∈</m:t>
        </m:r>
        <m:d>
          <m:dPr>
            <m:begChr m:val="["/>
            <m:endChr m:val="]"/>
            <m:sepChr m:val=""/>
            <m:grow/>
          </m:dPr>
          <m:e>
            <m:r>
              <m:t>0</m:t>
            </m:r>
            <m:r>
              <m:rPr>
                <m:sty m:val="p"/>
              </m:rPr>
              <m:t>,</m:t>
            </m:r>
            <m:r>
              <m:t>1</m:t>
            </m:r>
          </m:e>
        </m:d>
      </m:oMath>
      <w:r>
        <w:t xml:space="preserve"> </w:t>
      </w:r>
      <w:r>
        <w:t xml:space="preserve">parameter is of more theoretical interest because it governs the degree of dependence of choice probabilities across menus.</w:t>
      </w:r>
      <w:r>
        <w:t xml:space="preserve"> </w:t>
      </w:r>
      <w:r>
        <w:t xml:space="preserve">At one extreme,</w:t>
      </w:r>
      <w:r>
        <w:t xml:space="preserve"> </w:t>
      </w:r>
      <m:oMath>
        <m:r>
          <m:t>λ</m:t>
        </m:r>
        <m:r>
          <m:rPr>
            <m:sty m:val="p"/>
          </m:rPr>
          <m:t>=</m:t>
        </m:r>
        <m:r>
          <m:t>0</m:t>
        </m:r>
      </m:oMath>
      <w:r>
        <w:t xml:space="preserve">, they are mutually independent, and at the other,</w:t>
      </w:r>
      <w:r>
        <w:t xml:space="preserve"> </w:t>
      </w:r>
      <m:oMath>
        <m:r>
          <m:t>λ</m:t>
        </m:r>
        <m:r>
          <m:rPr>
            <m:sty m:val="p"/>
          </m:rPr>
          <m:t>=</m:t>
        </m:r>
        <m:r>
          <m:t>1</m:t>
        </m:r>
      </m:oMath>
      <w:r>
        <w:t xml:space="preserve">, the random choice structure satisfies random utility with probability one.</w:t>
      </w:r>
      <w:r>
        <w:t xml:space="preserve"> </w:t>
      </w:r>
      <w:r>
        <w:t xml:space="preserve">The posterior quantiles of</w:t>
      </w:r>
      <w:r>
        <w:t xml:space="preserve"> </w:t>
      </w:r>
      <m:oMath>
        <m:r>
          <m:t>λ</m:t>
        </m:r>
      </m:oMath>
      <w:r>
        <w:t xml:space="preserve"> </w:t>
      </w:r>
      <w:r>
        <w:t xml:space="preserve">for</w:t>
      </w:r>
      <w:r>
        <w:t xml:space="preserve"> </w:t>
      </w:r>
      <m:oMath>
        <m:r>
          <m:t>p</m:t>
        </m:r>
        <m:r>
          <m:rPr>
            <m:sty m:val="p"/>
          </m:rPr>
          <m:t>=</m:t>
        </m:r>
        <m:r>
          <m:t>0.75</m:t>
        </m:r>
      </m:oMath>
      <w:r>
        <w:t xml:space="preserve"> </w:t>
      </w:r>
      <w:r>
        <w:t xml:space="preserve">and</w:t>
      </w:r>
      <w:r>
        <w:t xml:space="preserve"> </w:t>
      </w:r>
      <m:oMath>
        <m:r>
          <m:t>p</m:t>
        </m:r>
        <m:r>
          <m:rPr>
            <m:sty m:val="p"/>
          </m:rPr>
          <m:t>=</m:t>
        </m:r>
        <m:r>
          <m:t>0.95</m:t>
        </m:r>
      </m:oMath>
      <w:r>
        <w:t xml:space="preserve"> </w:t>
      </w:r>
      <w:r>
        <w:t xml:space="preserve">are very close to one for all domains and so the details are not very informative.</w:t>
      </w:r>
      <w:r>
        <w:t xml:space="preserve"> </w:t>
      </w:r>
      <w:r>
        <w:t xml:space="preserve">This concentration of posterior probability very near</w:t>
      </w:r>
      <w:r>
        <w:t xml:space="preserve"> </w:t>
      </w:r>
      <m:oMath>
        <m:r>
          <m:t>λ</m:t>
        </m:r>
        <m:r>
          <m:rPr>
            <m:sty m:val="p"/>
          </m:rPr>
          <m:t>=</m:t>
        </m:r>
        <m:r>
          <m:t>1</m:t>
        </m:r>
      </m:oMath>
      <w:r>
        <w:t xml:space="preserve"> </w:t>
      </w:r>
      <w:r>
        <w:t xml:space="preserve">is similar to what found for a large majority of the 140 participants in the within-subject experiment described there.</w:t>
      </w:r>
      <w:r>
        <w:t xml:space="preserve"> </w:t>
      </w:r>
      <w:r>
        <w:t xml:space="preserve">However, while there were a few exceptions in that previous experiment, there are no domains in the present experiment that are exceptional in this regard.</w:t>
      </w:r>
      <w:r>
        <w:t xml:space="preserve"> </w:t>
      </w:r>
      <w:r>
        <w:t xml:space="preserve">This gives strong evidence for a kind of posterior dependence of the</w:t>
      </w:r>
      <w:r>
        <w:t xml:space="preserve"> </w:t>
      </w:r>
      <m:oMath>
        <m:sSub>
          <m:e>
            <m:r>
              <m:t>P</m:t>
            </m:r>
          </m:e>
          <m:sub>
            <m:r>
              <m:t>A</m:t>
            </m:r>
          </m:sub>
        </m:sSub>
        <m:d>
          <m:dPr>
            <m:begChr m:val="("/>
            <m:endChr m:val=")"/>
            <m:sepChr m:val=""/>
            <m:grow/>
          </m:dPr>
          <m:e>
            <m:r>
              <m:rPr>
                <m:sty m:val="p"/>
              </m:rPr>
              <m:t>⋅</m:t>
            </m:r>
          </m:e>
        </m:d>
      </m:oMath>
      <w:r>
        <w:t xml:space="preserve"> </w:t>
      </w:r>
      <w:r>
        <w:t xml:space="preserve">across menus</w:t>
      </w:r>
      <w:r>
        <w:t xml:space="preserve"> </w:t>
      </w:r>
      <m:oMath>
        <m:r>
          <m:t>A</m:t>
        </m:r>
      </m:oMath>
      <w:r>
        <w:t xml:space="preserve"> </w:t>
      </w:r>
      <w:r>
        <w:t xml:space="preserve">similar to that induced by the random utility condition.</w:t>
      </w:r>
      <w:r>
        <w:t xml:space="preserve"> </w:t>
      </w:r>
      <w:r>
        <w:t xml:space="preserve">In some sense, putting higher prior probability mass near</w:t>
      </w:r>
      <w:r>
        <w:t xml:space="preserve"> </w:t>
      </w:r>
      <m:oMath>
        <m:r>
          <m:t>λ</m:t>
        </m:r>
        <m:r>
          <m:rPr>
            <m:sty m:val="p"/>
          </m:rPr>
          <m:t>=</m:t>
        </m:r>
        <m:r>
          <m:t>1</m:t>
        </m:r>
      </m:oMath>
      <w:r>
        <w:t xml:space="preserve"> </w:t>
      </w:r>
      <w:r>
        <w:t xml:space="preserve">on the one hand, and imposing random utility on the other, have similar implications for observables: Figure</w:t>
      </w:r>
      <w:r>
        <w:t xml:space="preserve"> </w:t>
      </w:r>
      <w:hyperlink w:anchor="f:multiple_BF">
        <w:r>
          <w:rPr>
            <w:rStyle w:val="Hyperlink"/>
          </w:rPr>
          <w:t xml:space="preserve">3</w:t>
        </w:r>
      </w:hyperlink>
      <w:r>
        <w:t xml:space="preserve"> </w:t>
      </w:r>
      <w:r>
        <w:t xml:space="preserve">above shows that for every domain, the Bayes factors in favour of random utility (the three black squares in each panel) vary much less across the three underlying encompassing models than the Bayes factors in favour of the encompassing models themselves (the black circles).</w:t>
      </w:r>
    </w:p>
    <w:bookmarkEnd w:id="53"/>
    <w:bookmarkEnd w:id="54"/>
    <w:bookmarkStart w:id="55" w:name="s:conclude"/>
    <w:p>
      <w:pPr>
        <w:pStyle w:val="Heading1"/>
      </w:pPr>
      <w:r>
        <w:t xml:space="preserve">Conclusions</w:t>
      </w:r>
    </w:p>
    <w:p>
      <w:pPr>
        <w:pStyle w:val="FirstParagraph"/>
      </w:pPr>
      <w:r>
        <w:t xml:space="preserve">We have collected new experimental data for population choice probabilities.</w:t>
      </w:r>
      <w:r>
        <w:t xml:space="preserve"> </w:t>
      </w:r>
      <w:r>
        <w:t xml:space="preserve">Several features of the experimental design make the data suitable for testing conditions on discrete probabilistic choice at the population level.</w:t>
      </w:r>
    </w:p>
    <w:p>
      <w:pPr>
        <w:pStyle w:val="BodyText"/>
      </w:pPr>
      <w:r>
        <w:t xml:space="preserve">First, it includes a wide variety of choice domains.</w:t>
      </w:r>
      <w:r>
        <w:t xml:space="preserve"> </w:t>
      </w:r>
      <w:r>
        <w:t xml:space="preserve">Some choice domains involve subjective aesthetic judgements, on such matters as food and drink, art, music, politics and the grammaticality of sentences.</w:t>
      </w:r>
      <w:r>
        <w:t xml:space="preserve"> </w:t>
      </w:r>
      <w:r>
        <w:t xml:space="preserve">Other choice domains resemble choice domains that naturally occur in markets, such as those for mobile phone plans, hotel rooms, beer, cars and flights.</w:t>
      </w:r>
      <w:r>
        <w:t xml:space="preserve"> </w:t>
      </w:r>
      <w:r>
        <w:t xml:space="preserve">Still others involve options having an objective rank order.</w:t>
      </w:r>
      <w:r>
        <w:t xml:space="preserve"> </w:t>
      </w:r>
      <w:r>
        <w:t xml:space="preserve">Some choice domains have options that are distinguished only by the levels of numerical attributes, others do not.</w:t>
      </w:r>
      <w:r>
        <w:t xml:space="preserve"> </w:t>
      </w:r>
      <w:r>
        <w:t xml:space="preserve">Some domains are designed to elicit context effects, others are not.</w:t>
      </w:r>
      <w:r>
        <w:t xml:space="preserve"> </w:t>
      </w:r>
      <w:r>
        <w:t xml:space="preserve">This variety helps us and others to discover properties of random choice structures that hold widely.</w:t>
      </w:r>
      <w:r>
        <w:t xml:space="preserve"> </w:t>
      </w:r>
      <w:r>
        <w:t xml:space="preserve">An unintended but welcome additional consequence was the high level of engagement on the part of participants.</w:t>
      </w:r>
      <w:r>
        <w:t xml:space="preserve"> </w:t>
      </w:r>
      <w:r>
        <w:t xml:space="preserve">Evidence for this comes from written feedback left by participants, much of which indicated a high level of interest in the experiment.</w:t>
      </w:r>
      <w:r>
        <w:t xml:space="preserve"> </w:t>
      </w:r>
      <w:r>
        <w:t xml:space="preserve">A complete compilation of feedback from participants is available in the document</w:t>
      </w:r>
      <w:r>
        <w:t xml:space="preserve"> </w:t>
      </w:r>
      <w:r>
        <w:rPr>
          <w:rStyle w:val="VerbatimChar"/>
        </w:rPr>
        <w:t xml:space="preserve">feedback.pdf</w:t>
      </w:r>
      <w:r>
        <w:t xml:space="preserve"> </w:t>
      </w:r>
      <w:r>
        <w:t xml:space="preserve">in the folder</w:t>
      </w:r>
      <w:r>
        <w:t xml:space="preserve"> </w:t>
      </w:r>
      <w:r>
        <w:t xml:space="preserve">“</w:t>
      </w:r>
      <w:r>
        <w:t xml:space="preserve">Supplementary materials</w:t>
      </w:r>
      <w:r>
        <w:t xml:space="preserve">”</w:t>
      </w:r>
      <w:r>
        <w:t xml:space="preserve"> </w:t>
      </w:r>
      <w:r>
        <w:t xml:space="preserve">of the Github repository</w:t>
      </w:r>
      <w:r>
        <w:t xml:space="preserve"> </w:t>
      </w:r>
      <w:r>
        <w:rPr>
          <w:rStyle w:val="VerbatimChar"/>
        </w:rPr>
        <w:t xml:space="preserve">https://github.com/mccauslw/Population</w:t>
      </w:r>
      <w:r>
        <w:t xml:space="preserve">.</w:t>
      </w:r>
    </w:p>
    <w:p>
      <w:pPr>
        <w:pStyle w:val="BodyText"/>
      </w:pPr>
      <w:r>
        <w:t xml:space="preserve">Second, for each choice domain, we observed repeated choices from all 26 doubleton and larger subsets of a universe of five objects, allowing us to test any condition on discrete probabilistic choice by exposing every implication of it to possible falsification.</w:t>
      </w:r>
      <w:r>
        <w:t xml:space="preserve"> </w:t>
      </w:r>
      <w:r>
        <w:t xml:space="preserve">This is particularly important for testing conditions like Reg, RU and MI, for which the choice probability vector for every menu is pivotal, in the sense defined in Section</w:t>
      </w:r>
      <w:r>
        <w:t xml:space="preserve"> </w:t>
      </w:r>
      <w:hyperlink w:anchor="s:axioms">
        <w:r>
          <w:rPr>
            <w:rStyle w:val="Hyperlink"/>
          </w:rPr>
          <w:t xml:space="preserve">1.2</w:t>
        </w:r>
      </w:hyperlink>
      <w:r>
        <w:t xml:space="preserve">.</w:t>
      </w:r>
    </w:p>
    <w:p>
      <w:pPr>
        <w:pStyle w:val="BodyText"/>
      </w:pPr>
      <w:r>
        <w:t xml:space="preserve">Third, by arranging that every participant saw exactly one menu from each choice domain, we obtain data on population choices that are plausibly independent as well as identically distributed, menu by menu.</w:t>
      </w:r>
    </w:p>
    <w:p>
      <w:pPr>
        <w:pStyle w:val="BodyText"/>
      </w:pPr>
      <w:r>
        <w:t xml:space="preserve">The experimental data we have collected complement the models introduced in and the inferential methods described in .</w:t>
      </w:r>
      <w:r>
        <w:t xml:space="preserve"> </w:t>
      </w:r>
      <w:r>
        <w:t xml:space="preserve">Together, the models, methods and data serve as a testing ground for the conditions we have considered in this paper and any others that one may wish to investigate.</w:t>
      </w:r>
      <w:r>
        <w:t xml:space="preserve"> </w:t>
      </w:r>
      <w:r>
        <w:t xml:space="preserve">That said, the data are publicly available and others can use different statistical methods for analyzing them.</w:t>
      </w:r>
    </w:p>
    <w:p>
      <w:pPr>
        <w:pStyle w:val="BodyText"/>
      </w:pPr>
      <w:r>
        <w:t xml:space="preserve">Evidence in support of regularity and random utility is fairly consistent across choice domains.</w:t>
      </w:r>
      <w:r>
        <w:t xml:space="preserve"> </w:t>
      </w:r>
      <w:r>
        <w:t xml:space="preserve">Both conditions correspond to convex regions (</w:t>
      </w:r>
      <m:oMath>
        <m:sSub>
          <m:e>
            <m:r>
              <m:t>Λ</m:t>
            </m:r>
          </m:e>
          <m:sub>
            <m:r>
              <m:t>R</m:t>
            </m:r>
            <m:r>
              <m:t>e</m:t>
            </m:r>
            <m:r>
              <m:t>g</m:t>
            </m:r>
          </m:sub>
        </m:sSub>
      </m:oMath>
      <w:r>
        <w:t xml:space="preserve"> </w:t>
      </w:r>
      <w:r>
        <w:t xml:space="preserve">and</w:t>
      </w:r>
      <w:r>
        <w:t xml:space="preserve"> </w:t>
      </w:r>
      <m:oMath>
        <m:sSub>
          <m:e>
            <m:r>
              <m:t>Λ</m:t>
            </m:r>
          </m:e>
          <m:sub>
            <m:r>
              <m:t>R</m:t>
            </m:r>
            <m:r>
              <m:t>U</m:t>
            </m:r>
          </m:sub>
        </m:sSub>
      </m:oMath>
      <w:r>
        <w:t xml:space="preserve">) of the space</w:t>
      </w:r>
      <w:r>
        <w:t xml:space="preserve"> </w:t>
      </w:r>
      <m:oMath>
        <m:r>
          <m:t>Δ</m:t>
        </m:r>
      </m:oMath>
      <w:r>
        <w:t xml:space="preserve"> </w:t>
      </w:r>
      <w:r>
        <w:t xml:space="preserve">of RCSs, and therefore aggregate across individuals.</w:t>
      </w:r>
      <w:r>
        <w:t xml:space="preserve"> </w:t>
      </w:r>
      <w:r>
        <w:t xml:space="preserve">While the evidence in favour of these conditions for any one choice domain is not strong, the collective evidence is quite favourable.</w:t>
      </w:r>
      <w:r>
        <w:t xml:space="preserve"> </w:t>
      </w:r>
      <w:r>
        <w:t xml:space="preserve">It is important to note too, that the encompassing models used for computing Bayes factors already feature a great deal of prior dependence among choice probability vectors</w:t>
      </w:r>
      <w:r>
        <w:t xml:space="preserve"> </w:t>
      </w:r>
      <m:oMath>
        <m:sSub>
          <m:e>
            <m:r>
              <m:t>P</m:t>
            </m:r>
          </m:e>
          <m:sub>
            <m:r>
              <m:t>A</m:t>
            </m:r>
          </m:sub>
        </m:sSub>
        <m:d>
          <m:dPr>
            <m:begChr m:val="("/>
            <m:endChr m:val=")"/>
            <m:sepChr m:val=""/>
            <m:grow/>
          </m:dPr>
          <m:e>
            <m:r>
              <m:rPr>
                <m:sty m:val="p"/>
              </m:rPr>
              <m:t>⋅</m:t>
            </m:r>
          </m:e>
        </m:d>
      </m:oMath>
      <w:r>
        <w:t xml:space="preserve"> </w:t>
      </w:r>
      <w:r>
        <w:t xml:space="preserve">(as measured by</w:t>
      </w:r>
      <w:r>
        <w:t xml:space="preserve"> </w:t>
      </w:r>
      <m:oMath>
        <m:r>
          <m:t>λ</m:t>
        </m:r>
      </m:oMath>
      <w:r>
        <w:t xml:space="preserve">) similar to the kind of dependence associated with random utility, and that encompassing models with a higher prior mean of</w:t>
      </w:r>
      <w:r>
        <w:t xml:space="preserve"> </w:t>
      </w:r>
      <m:oMath>
        <m:r>
          <m:t>λ</m:t>
        </m:r>
      </m:oMath>
      <w:r>
        <w:t xml:space="preserve"> </w:t>
      </w:r>
      <w:r>
        <w:t xml:space="preserve">are favoured.</w:t>
      </w:r>
      <w:r>
        <w:t xml:space="preserve"> </w:t>
      </w:r>
      <w:r>
        <w:t xml:space="preserve">While the literature on the assymmetric dominance effect provides evidence against regularity and therefore random utility in special cases, these conditions hold up across the wide variety of choice domains we explore, including a few domains designed to elicit asymmetric dominance effects.</w:t>
      </w:r>
      <w:r>
        <w:t xml:space="preserve"> </w:t>
      </w:r>
      <w:r>
        <w:t xml:space="preserve">This is reassuring given the prevalence of random utility models in the wide literature on discrete choice.</w:t>
      </w:r>
    </w:p>
    <w:p>
      <w:pPr>
        <w:pStyle w:val="BodyText"/>
      </w:pPr>
      <w:r>
        <w:t xml:space="preserve">Evidence regarding the multiplicative inequality, in contrast, varies considerably across domains.</w:t>
      </w:r>
      <w:r>
        <w:t xml:space="preserve"> </w:t>
      </w:r>
      <w:r>
        <w:t xml:space="preserve">There is very strong evidence against it for three domains, so we can conclude that it is not a promising candidate for a universal condition governing probabilistic discrete choice.</w:t>
      </w:r>
      <w:r>
        <w:t xml:space="preserve"> </w:t>
      </w:r>
      <w:r>
        <w:t xml:space="preserve">introduced the EBA class of models to accommodate the similarity effect introduced in the same paper, but since the multiplicative inequality is a necessary condition for EBA models, there are clearly other observed choice patterns that it cannot capture well.</w:t>
      </w:r>
    </w:p>
    <w:p>
      <w:pPr>
        <w:pStyle w:val="BodyText"/>
      </w:pPr>
      <w:r>
        <w:t xml:space="preserve">However, the multiplicative inequality is favoured more than random utility in many domains, which raises the question of what common features these domains might have.</w:t>
      </w:r>
      <w:r>
        <w:t xml:space="preserve"> </w:t>
      </w:r>
      <w:r>
        <w:t xml:space="preserve">In future work we wish to investigate the multiplicative inequality in more detail, using a variety of data sources, complementing some theoretical work on that condition in .</w:t>
      </w:r>
      <w:r>
        <w:t xml:space="preserve"> </w:t>
      </w:r>
      <w:r>
        <w:t xml:space="preserve">Using the data from the experiment described in the present paper, we hope to explore the occurrence (or not) of context effects in those domains that are designed to elicit them, and also to see if similar patterns of probabilities occur in domains where choice objects do not have obvious numerical attributes.</w:t>
      </w:r>
    </w:p>
    <w:p>
      <w:pPr>
        <w:pStyle w:val="BodyText"/>
      </w:pPr>
      <w:r>
        <w:t xml:space="preserve">In ongoing work, McCausland (unpublished) computes marginal likelihoods for random preference models corresponding to</w:t>
      </w:r>
      <w:r>
        <w:t xml:space="preserve"> </w:t>
      </w:r>
      <m:oMath>
        <m:r>
          <m:t>λ</m:t>
        </m:r>
        <m:r>
          <m:rPr>
            <m:sty m:val="p"/>
          </m:rPr>
          <m:t>=</m:t>
        </m:r>
        <m:r>
          <m:t>1</m:t>
        </m:r>
      </m:oMath>
      <w:r>
        <w:t xml:space="preserve"> </w:t>
      </w:r>
      <w:r>
        <w:t xml:space="preserve">in the model of .</w:t>
      </w:r>
      <w:r>
        <w:t xml:space="preserve"> </w:t>
      </w:r>
      <w:r>
        <w:t xml:space="preserve">This will allow for cleaner tests of random preference and random utility models, against a wider set of alternative models.</w:t>
      </w:r>
    </w:p>
    <w:bookmarkEnd w:id="55"/>
    <w:bookmarkStart w:id="172" w:name="s:domains"/>
    <w:p>
      <w:pPr>
        <w:pStyle w:val="Heading1"/>
      </w:pPr>
      <w:r>
        <w:t xml:space="preserve">Domains</w:t>
      </w:r>
    </w:p>
    <w:p>
      <w:pPr>
        <w:pStyle w:val="FirstParagraph"/>
      </w:pPr>
      <w:r>
        <w:t xml:space="preserve">We describe here the complete set of 32 choice domains featured in the experiment.</w:t>
      </w:r>
      <w:r>
        <w:t xml:space="preserve"> </w:t>
      </w:r>
      <w:r>
        <w:t xml:space="preserve">We classify choice domains into four categories.</w:t>
      </w:r>
      <w:r>
        <w:t xml:space="preserve"> </w:t>
      </w:r>
      <w:r>
        <w:t xml:space="preserve">In the first category, objects have no numerical attributes.</w:t>
      </w:r>
      <w:r>
        <w:t xml:space="preserve"> </w:t>
      </w:r>
      <w:r>
        <w:t xml:space="preserve">In the second category, objects have a single attribute, whose level is not explicitly given. In the third category, objects have two numerical attributes and the experimental design is intended to elicit one or more context effects.</w:t>
      </w:r>
      <w:r>
        <w:t xml:space="preserve"> </w:t>
      </w:r>
      <w:r>
        <w:t xml:space="preserve">In the fourth category, objects have many attributes, and they are chosen to resemble objects in discrete choice experiments used in Marketing.</w:t>
      </w:r>
    </w:p>
    <w:p>
      <w:pPr>
        <w:pStyle w:val="BodyText"/>
      </w:pPr>
      <w:r>
        <w:t xml:space="preserve">The section titles,</w:t>
      </w:r>
      <w:r>
        <w:t xml:space="preserve"> </w:t>
      </w:r>
      <w:r>
        <w:t xml:space="preserve">“</w:t>
      </w:r>
      <w:r>
        <w:t xml:space="preserve">Male stars</w:t>
      </w:r>
      <w:r>
        <w:t xml:space="preserve">”</w:t>
      </w:r>
      <w:r>
        <w:t xml:space="preserve"> </w:t>
      </w:r>
      <w:r>
        <w:t xml:space="preserve">for example, give the names of the domains for the purpose of reporting results.</w:t>
      </w:r>
      <w:r>
        <w:t xml:space="preserve"> </w:t>
      </w:r>
      <w:r>
        <w:t xml:space="preserve">The specification of a domain is shown in a grey box and consists of a question and five choice objects, or responses.</w:t>
      </w:r>
      <w:r>
        <w:t xml:space="preserve"> </w:t>
      </w:r>
      <w:r>
        <w:t xml:space="preserve">In the actual experiment, for a given domain, all participants see the same question (such as</w:t>
      </w:r>
      <w:r>
        <w:t xml:space="preserve"> </w:t>
      </w:r>
      <w:r>
        <w:t xml:space="preserve">“</w:t>
      </w:r>
      <w:r>
        <w:t xml:space="preserve">Which movie star would you choose to have lunch with?</w:t>
      </w:r>
      <w:r>
        <w:t xml:space="preserve">”</w:t>
      </w:r>
      <w:r>
        <w:t xml:space="preserve">) but not the same set of responses; different participants will see from two to five of the possible responses, in random order, as described in Section</w:t>
      </w:r>
      <w:r>
        <w:t xml:space="preserve"> </w:t>
      </w:r>
      <w:hyperlink w:anchor="s:design">
        <w:r>
          <w:rPr>
            <w:rStyle w:val="Hyperlink"/>
          </w:rPr>
          <w:t xml:space="preserve">4</w:t>
        </w:r>
      </w:hyperlink>
      <w:r>
        <w:t xml:space="preserve">.</w:t>
      </w:r>
      <w:r>
        <w:t xml:space="preserve"> </w:t>
      </w:r>
      <w:r>
        <w:t xml:space="preserve">For the purpose of reporting results, the choice objects in each domain are labelled</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and</w:t>
      </w:r>
      <w:r>
        <w:t xml:space="preserve"> </w:t>
      </w:r>
      <m:oMath>
        <m:r>
          <m:t>e</m:t>
        </m:r>
      </m:oMath>
      <w:r>
        <w:t xml:space="preserve">, in the order presented in the grey boxes.</w:t>
      </w:r>
      <w:r>
        <w:t xml:space="preserve"> </w:t>
      </w:r>
      <w:r>
        <w:t xml:space="preserve">The participants do not see these labels, and accordingly, we do not use them within the boxes.</w:t>
      </w:r>
    </w:p>
    <w:p>
      <w:pPr>
        <w:pStyle w:val="BodyText"/>
      </w:pPr>
      <w:r>
        <w:t xml:space="preserve">We adopt the convention that whenever there is a natural order for the items in a list, we order them in decreasing order.</w:t>
      </w:r>
      <w:r>
        <w:t xml:space="preserve"> </w:t>
      </w:r>
      <w:r>
        <w:t xml:space="preserve">Again, this is only for the purposes of reporting results; each participant sees the items in a menu in random order.</w:t>
      </w:r>
    </w:p>
    <w:bookmarkStart w:id="117" w:name="no-numerical-attributes"/>
    <w:p>
      <w:pPr>
        <w:pStyle w:val="Heading2"/>
      </w:pPr>
      <w:r>
        <w:t xml:space="preserve">No numerical attributes</w:t>
      </w:r>
    </w:p>
    <w:bookmarkStart w:id="56" w:name="male-stars"/>
    <w:p>
      <w:pPr>
        <w:pStyle w:val="Heading3"/>
      </w:pPr>
      <w:r>
        <w:t xml:space="preserve">Male stars</w:t>
      </w:r>
    </w:p>
    <w:p>
      <w:pPr>
        <w:pStyle w:val="FirstParagraph"/>
      </w:pPr>
      <w:r>
        <w:t xml:space="preserve">The source for this domain is the website</w:t>
      </w:r>
      <w:r>
        <w:t xml:space="preserve"> </w:t>
      </w:r>
      <w:r>
        <w:rPr>
          <w:rStyle w:val="VerbatimChar"/>
        </w:rPr>
        <w:t xml:space="preserve">ranker.com</w:t>
      </w:r>
      <w:r>
        <w:t xml:space="preserve">, accessed June 4, 2017.</w:t>
      </w:r>
      <w:r>
        <w:t xml:space="preserve"> </w:t>
      </w:r>
      <w:r>
        <w:t xml:space="preserve">The list is</w:t>
      </w:r>
      <w:r>
        <w:t xml:space="preserve"> </w:t>
      </w:r>
      <w:r>
        <w:t xml:space="preserve">“</w:t>
      </w:r>
      <w:r>
        <w:t xml:space="preserve">The best actors working today</w:t>
      </w:r>
      <w:r>
        <w:t xml:space="preserve">”</w:t>
      </w:r>
      <w:r>
        <w:t xml:space="preserve">.</w:t>
      </w:r>
      <w:r>
        <w:t xml:space="preserve"> </w:t>
      </w:r>
      <w:r>
        <w:t xml:space="preserve">The choices are the top five actors in that list, in order.</w:t>
      </w:r>
    </w:p>
    <w:p>
      <w:pPr>
        <w:pStyle w:val="BodyText"/>
      </w:pPr>
      <w:r>
        <w:t xml:space="preserve">Which movie star would you choose to have lunch with?</w:t>
      </w:r>
    </w:p>
    <w:p>
      <w:pPr>
        <w:numPr>
          <w:ilvl w:val="0"/>
          <w:numId w:val="1001"/>
        </w:numPr>
      </w:pPr>
      <w:r>
        <w:t xml:space="preserve">Tom Hanks</w:t>
      </w:r>
    </w:p>
    <w:p>
      <w:pPr>
        <w:numPr>
          <w:ilvl w:val="0"/>
          <w:numId w:val="1001"/>
        </w:numPr>
      </w:pPr>
      <w:r>
        <w:t xml:space="preserve">Kevin Spacey</w:t>
      </w:r>
    </w:p>
    <w:p>
      <w:pPr>
        <w:numPr>
          <w:ilvl w:val="0"/>
          <w:numId w:val="1001"/>
        </w:numPr>
      </w:pPr>
      <w:r>
        <w:t xml:space="preserve">Morgan Freeman</w:t>
      </w:r>
    </w:p>
    <w:p>
      <w:pPr>
        <w:numPr>
          <w:ilvl w:val="0"/>
          <w:numId w:val="1001"/>
        </w:numPr>
      </w:pPr>
      <w:r>
        <w:t xml:space="preserve">Leonardo DiCaprio</w:t>
      </w:r>
    </w:p>
    <w:p>
      <w:pPr>
        <w:numPr>
          <w:ilvl w:val="0"/>
          <w:numId w:val="1001"/>
        </w:numPr>
      </w:pPr>
      <w:r>
        <w:t xml:space="preserve">Christian Bale</w:t>
      </w:r>
    </w:p>
    <w:bookmarkEnd w:id="56"/>
    <w:bookmarkStart w:id="57" w:name="female-stars"/>
    <w:p>
      <w:pPr>
        <w:pStyle w:val="Heading3"/>
      </w:pPr>
      <w:r>
        <w:t xml:space="preserve">Female stars</w:t>
      </w:r>
    </w:p>
    <w:p>
      <w:pPr>
        <w:pStyle w:val="FirstParagraph"/>
      </w:pPr>
      <w:r>
        <w:t xml:space="preserve">The source for this domain is the website</w:t>
      </w:r>
      <w:r>
        <w:t xml:space="preserve"> </w:t>
      </w:r>
      <w:r>
        <w:rPr>
          <w:rStyle w:val="VerbatimChar"/>
        </w:rPr>
        <w:t xml:space="preserve">ranker.com</w:t>
      </w:r>
      <w:r>
        <w:t xml:space="preserve">, accessed June 4, 2017.</w:t>
      </w:r>
      <w:r>
        <w:t xml:space="preserve"> </w:t>
      </w:r>
      <w:r>
        <w:t xml:space="preserve">The list is</w:t>
      </w:r>
      <w:r>
        <w:t xml:space="preserve"> </w:t>
      </w:r>
      <w:r>
        <w:t xml:space="preserve">“</w:t>
      </w:r>
      <w:r>
        <w:t xml:space="preserve">The best American actresses working today</w:t>
      </w:r>
      <w:r>
        <w:t xml:space="preserve">”</w:t>
      </w:r>
      <w:r>
        <w:t xml:space="preserve">.</w:t>
      </w:r>
      <w:r>
        <w:t xml:space="preserve"> </w:t>
      </w:r>
      <w:r>
        <w:t xml:space="preserve">These are the top five actors in that list, in order.</w:t>
      </w:r>
      <w:r>
        <w:t xml:space="preserve"> </w:t>
      </w:r>
      <w:r>
        <w:t xml:space="preserve">Jodie Foster’s name was misspelled in the experiment, as two participants noted in the comments.</w:t>
      </w:r>
    </w:p>
    <w:p>
      <w:pPr>
        <w:pStyle w:val="BodyText"/>
      </w:pPr>
      <w:r>
        <w:t xml:space="preserve">Which movie star would you choose to have lunch with?</w:t>
      </w:r>
    </w:p>
    <w:p>
      <w:pPr>
        <w:numPr>
          <w:ilvl w:val="0"/>
          <w:numId w:val="1002"/>
        </w:numPr>
      </w:pPr>
      <w:r>
        <w:t xml:space="preserve">Meryl Streep</w:t>
      </w:r>
    </w:p>
    <w:p>
      <w:pPr>
        <w:numPr>
          <w:ilvl w:val="0"/>
          <w:numId w:val="1002"/>
        </w:numPr>
      </w:pPr>
      <w:r>
        <w:t xml:space="preserve">Jody Foster</w:t>
      </w:r>
    </w:p>
    <w:p>
      <w:pPr>
        <w:numPr>
          <w:ilvl w:val="0"/>
          <w:numId w:val="1002"/>
        </w:numPr>
      </w:pPr>
      <w:r>
        <w:t xml:space="preserve">Kathy Bates</w:t>
      </w:r>
    </w:p>
    <w:p>
      <w:pPr>
        <w:numPr>
          <w:ilvl w:val="0"/>
          <w:numId w:val="1002"/>
        </w:numPr>
      </w:pPr>
      <w:r>
        <w:t xml:space="preserve">Amy Adams</w:t>
      </w:r>
    </w:p>
    <w:p>
      <w:pPr>
        <w:numPr>
          <w:ilvl w:val="0"/>
          <w:numId w:val="1002"/>
        </w:numPr>
      </w:pPr>
      <w:r>
        <w:t xml:space="preserve">Julianne Moore</w:t>
      </w:r>
    </w:p>
    <w:bookmarkEnd w:id="57"/>
    <w:bookmarkStart w:id="58" w:name="films"/>
    <w:p>
      <w:pPr>
        <w:pStyle w:val="Heading3"/>
      </w:pPr>
      <w:r>
        <w:t xml:space="preserve">Films</w:t>
      </w:r>
    </w:p>
    <w:p>
      <w:pPr>
        <w:pStyle w:val="FirstParagraph"/>
      </w:pPr>
      <w:r>
        <w:t xml:space="preserve">The source for this domain is the IMDb list</w:t>
      </w:r>
      <w:r>
        <w:t xml:space="preserve"> </w:t>
      </w:r>
      <w:r>
        <w:t xml:space="preserve">“</w:t>
      </w:r>
      <w:r>
        <w:t xml:space="preserve">Most Popular Feature Films Released 1990 to</w:t>
      </w:r>
      <w:r>
        <w:t xml:space="preserve"> </w:t>
      </w:r>
      <w:r>
        <w:t xml:space="preserve">1999</w:t>
      </w:r>
      <w:r>
        <w:t xml:space="preserve">”</w:t>
      </w:r>
      <w:r>
        <w:t xml:space="preserve">.</w:t>
      </w:r>
      <w:r>
        <w:t xml:space="preserve"> </w:t>
      </w:r>
      <w:r>
        <w:t xml:space="preserve">The decade was chosen so that the films would not be easily recognizable by most respondents.</w:t>
      </w:r>
    </w:p>
    <w:p>
      <w:pPr>
        <w:pStyle w:val="BodyText"/>
      </w:pPr>
      <w:r>
        <w:t xml:space="preserve">Judging from the following descriptions of films, which one of the films would you choose to see?</w:t>
      </w:r>
    </w:p>
    <w:p>
      <w:pPr>
        <w:numPr>
          <w:ilvl w:val="0"/>
          <w:numId w:val="1003"/>
        </w:numPr>
      </w:pPr>
      <w:r>
        <w:t xml:space="preserve">Two imprisoned men bond over a number of years, finding solace and</w:t>
      </w:r>
      <w:r>
        <w:t xml:space="preserve"> </w:t>
      </w:r>
      <w:r>
        <w:t xml:space="preserve">eventual redemption through acts of common decency.</w:t>
      </w:r>
    </w:p>
    <w:p>
      <w:pPr>
        <w:numPr>
          <w:ilvl w:val="0"/>
          <w:numId w:val="1003"/>
        </w:numPr>
      </w:pPr>
      <w:r>
        <w:t xml:space="preserve">Mathilda, a 12-year-old girl, is reluctantly taken in by Léon, a</w:t>
      </w:r>
      <w:r>
        <w:t xml:space="preserve"> </w:t>
      </w:r>
      <w:r>
        <w:t xml:space="preserve">professional assassin, after her family is murdered. Léon and Mathilda</w:t>
      </w:r>
      <w:r>
        <w:t xml:space="preserve"> </w:t>
      </w:r>
      <w:r>
        <w:t xml:space="preserve">form an unusual relationship, as she becomes his protégé and learns the</w:t>
      </w:r>
      <w:r>
        <w:t xml:space="preserve"> </w:t>
      </w:r>
      <w:r>
        <w:t xml:space="preserve">assassin’s trade.</w:t>
      </w:r>
    </w:p>
    <w:p>
      <w:pPr>
        <w:numPr>
          <w:ilvl w:val="0"/>
          <w:numId w:val="1003"/>
        </w:numPr>
      </w:pPr>
      <w:r>
        <w:t xml:space="preserve">The lives of two mob hit men, a boxer, a gangster’s wife, and a pair of diner bandits intertwine in four tales of violence and redemption.</w:t>
      </w:r>
    </w:p>
    <w:p>
      <w:pPr>
        <w:numPr>
          <w:ilvl w:val="0"/>
          <w:numId w:val="1003"/>
        </w:numPr>
      </w:pPr>
      <w:r>
        <w:t xml:space="preserve">A sexually frustrated suburban father has a mid-life crisis after</w:t>
      </w:r>
      <w:r>
        <w:t xml:space="preserve"> </w:t>
      </w:r>
      <w:r>
        <w:t xml:space="preserve">becoming infatuated with his daughter’s best friend.</w:t>
      </w:r>
    </w:p>
    <w:p>
      <w:pPr>
        <w:numPr>
          <w:ilvl w:val="0"/>
          <w:numId w:val="1003"/>
        </w:numPr>
      </w:pPr>
      <w:r>
        <w:t xml:space="preserve">Identical twins, separated at birth and each raised by one of their</w:t>
      </w:r>
      <w:r>
        <w:t xml:space="preserve"> </w:t>
      </w:r>
      <w:r>
        <w:t xml:space="preserve">biological parents, discover each other for the first time at summer camp</w:t>
      </w:r>
      <w:r>
        <w:t xml:space="preserve"> </w:t>
      </w:r>
      <w:r>
        <w:t xml:space="preserve">and make a plan to bring their wayward parents back together.</w:t>
      </w:r>
    </w:p>
    <w:bookmarkEnd w:id="58"/>
    <w:bookmarkStart w:id="59" w:name="star-pairs"/>
    <w:p>
      <w:pPr>
        <w:pStyle w:val="Heading3"/>
      </w:pPr>
      <w:r>
        <w:t xml:space="preserve">Star pairs</w:t>
      </w:r>
    </w:p>
    <w:p>
      <w:pPr>
        <w:pStyle w:val="FirstParagraph"/>
      </w:pPr>
      <w:r>
        <w:t xml:space="preserve">Here, choice objects are pairs of movie stars from a set of four movie stars: Tom Hanks, Scarlett Johansson, Brad Pitt and Angelina Jolie.</w:t>
      </w:r>
      <w:r>
        <w:t xml:space="preserve"> </w:t>
      </w:r>
      <w:r>
        <w:t xml:space="preserve">The only missing pair is Brad Pitt and Angelina Jolie.</w:t>
      </w:r>
      <w:r>
        <w:t xml:space="preserve"> </w:t>
      </w:r>
      <w:r>
        <w:t xml:space="preserve">One possible measure of similarity is the number of actors in common between two pairs, with values 0 and 1.</w:t>
      </w:r>
      <w:r>
        <w:t xml:space="preserve"> </w:t>
      </w:r>
      <w:r>
        <w:t xml:space="preserve">There are nine doubleton choice sets (i.e. pairs of actor pairs) with one star in common and one (</w:t>
      </w:r>
      <m:oMath>
        <m:r>
          <m:rPr>
            <m:sty m:val="p"/>
          </m:rPr>
          <m:t>{</m:t>
        </m:r>
        <m:r>
          <m:t>c</m:t>
        </m:r>
        <m:r>
          <m:rPr>
            <m:sty m:val="p"/>
          </m:rPr>
          <m:t>,</m:t>
        </m:r>
        <m:r>
          <m:t>d</m:t>
        </m:r>
        <m:r>
          <m:rPr>
            <m:sty m:val="p"/>
          </m:rPr>
          <m:t>}</m:t>
        </m:r>
      </m:oMath>
      <w:r>
        <w:t xml:space="preserve">) without any stars in common.</w:t>
      </w:r>
      <w:r>
        <w:t xml:space="preserve"> </w:t>
      </w:r>
      <w:r>
        <w:t xml:space="preserve">Thus there are three triples (</w:t>
      </w:r>
      <m:oMath>
        <m:r>
          <m:rPr>
            <m:sty m:val="p"/>
          </m:rPr>
          <m:t>{</m:t>
        </m:r>
        <m:r>
          <m:t>a</m:t>
        </m:r>
        <m:r>
          <m:rPr>
            <m:sty m:val="p"/>
          </m:rPr>
          <m:t>,</m:t>
        </m:r>
        <m:r>
          <m:t>c</m:t>
        </m:r>
        <m:r>
          <m:rPr>
            <m:sty m:val="p"/>
          </m:rPr>
          <m:t>,</m:t>
        </m:r>
        <m:r>
          <m:t>d</m:t>
        </m:r>
        <m:r>
          <m:rPr>
            <m:sty m:val="p"/>
          </m:rPr>
          <m:t>}</m:t>
        </m:r>
      </m:oMath>
      <w:r>
        <w:t xml:space="preserve">,</w:t>
      </w:r>
      <w:r>
        <w:t xml:space="preserve"> </w:t>
      </w:r>
      <m:oMath>
        <m:r>
          <m:rPr>
            <m:sty m:val="p"/>
          </m:rPr>
          <m:t>{</m:t>
        </m:r>
        <m:r>
          <m:t>b</m:t>
        </m:r>
        <m:r>
          <m:rPr>
            <m:sty m:val="p"/>
          </m:rPr>
          <m:t>,</m:t>
        </m:r>
        <m:r>
          <m:t>c</m:t>
        </m:r>
        <m:r>
          <m:rPr>
            <m:sty m:val="p"/>
          </m:rPr>
          <m:t>,</m:t>
        </m:r>
        <m:r>
          <m:t>d</m:t>
        </m:r>
        <m:r>
          <m:rPr>
            <m:sty m:val="p"/>
          </m:rPr>
          <m:t>}</m:t>
        </m:r>
      </m:oMath>
      <w:r>
        <w:t xml:space="preserve">,</w:t>
      </w:r>
      <w:r>
        <w:t xml:space="preserve"> </w:t>
      </w:r>
      <m:oMath>
        <m:r>
          <m:rPr>
            <m:sty m:val="p"/>
          </m:rPr>
          <m:t>{</m:t>
        </m:r>
        <m:r>
          <m:t>c</m:t>
        </m:r>
        <m:r>
          <m:rPr>
            <m:sty m:val="p"/>
          </m:rPr>
          <m:t>,</m:t>
        </m:r>
        <m:r>
          <m:t>d</m:t>
        </m:r>
        <m:r>
          <m:rPr>
            <m:sty m:val="p"/>
          </m:rPr>
          <m:t>,</m:t>
        </m:r>
        <m:r>
          <m:t>e</m:t>
        </m:r>
        <m:r>
          <m:rPr>
            <m:sty m:val="p"/>
          </m:rPr>
          <m:t>}</m:t>
        </m:r>
      </m:oMath>
      <w:r>
        <w:t xml:space="preserve">) where one might expect a similarity effect.</w:t>
      </w:r>
    </w:p>
    <w:p>
      <w:pPr>
        <w:pStyle w:val="BodyText"/>
      </w:pPr>
      <w:r>
        <w:t xml:space="preserve">In this example, respondents’ preferences may depend not only on their liking of particular actors but also on complementaries between actors.</w:t>
      </w:r>
    </w:p>
    <w:p>
      <w:pPr>
        <w:pStyle w:val="BodyText"/>
      </w:pPr>
      <w:r>
        <w:t xml:space="preserve">Knowing only who is starring, which one of these new films would you choose to see?</w:t>
      </w:r>
    </w:p>
    <w:p>
      <w:pPr>
        <w:numPr>
          <w:ilvl w:val="0"/>
          <w:numId w:val="1004"/>
        </w:numPr>
      </w:pPr>
      <w:r>
        <w:t xml:space="preserve">Tom Hanks and Scarlett Johansson</w:t>
      </w:r>
    </w:p>
    <w:p>
      <w:pPr>
        <w:numPr>
          <w:ilvl w:val="0"/>
          <w:numId w:val="1004"/>
        </w:numPr>
      </w:pPr>
      <w:r>
        <w:t xml:space="preserve">Scarlett Johansson and Brad Pitt</w:t>
      </w:r>
    </w:p>
    <w:p>
      <w:pPr>
        <w:numPr>
          <w:ilvl w:val="0"/>
          <w:numId w:val="1004"/>
        </w:numPr>
      </w:pPr>
      <w:r>
        <w:t xml:space="preserve">Tom Hanks and Brad Pitt</w:t>
      </w:r>
    </w:p>
    <w:p>
      <w:pPr>
        <w:numPr>
          <w:ilvl w:val="0"/>
          <w:numId w:val="1004"/>
        </w:numPr>
      </w:pPr>
      <w:r>
        <w:t xml:space="preserve">Scarlett Johansson and Angelina Jolie</w:t>
      </w:r>
    </w:p>
    <w:p>
      <w:pPr>
        <w:numPr>
          <w:ilvl w:val="0"/>
          <w:numId w:val="1004"/>
        </w:numPr>
      </w:pPr>
      <w:r>
        <w:t xml:space="preserve">Tom Hanks and Angelina Jolie</w:t>
      </w:r>
    </w:p>
    <w:bookmarkEnd w:id="59"/>
    <w:bookmarkStart w:id="60" w:name="pizzas"/>
    <w:p>
      <w:pPr>
        <w:pStyle w:val="Heading3"/>
      </w:pPr>
      <w:r>
        <w:t xml:space="preserve">Pizzas</w:t>
      </w:r>
    </w:p>
    <w:p>
      <w:pPr>
        <w:pStyle w:val="FirstParagraph"/>
      </w:pPr>
      <w:r>
        <w:t xml:space="preserve">The source for this domain is a Montreal pizza restaurant.</w:t>
      </w:r>
      <w:r>
        <w:t xml:space="preserve"> </w:t>
      </w:r>
      <w:r>
        <w:t xml:space="preserve">All these pizzas are either 12 or 13 dollars.</w:t>
      </w:r>
    </w:p>
    <w:p>
      <w:pPr>
        <w:pStyle w:val="BodyText"/>
      </w:pPr>
      <w:r>
        <w:t xml:space="preserve">Which one of the following pizzas would you choose?</w:t>
      </w:r>
    </w:p>
    <w:p>
      <w:pPr>
        <w:numPr>
          <w:ilvl w:val="0"/>
          <w:numId w:val="1005"/>
        </w:numPr>
      </w:pPr>
      <w:r>
        <w:t xml:space="preserve">Mozzarella, tomato sauce, basil</w:t>
      </w:r>
    </w:p>
    <w:p>
      <w:pPr>
        <w:numPr>
          <w:ilvl w:val="0"/>
          <w:numId w:val="1005"/>
        </w:numPr>
      </w:pPr>
      <w:r>
        <w:t xml:space="preserve">Pepperoni, mushrooms, green pepper, mozzarella, tomato sauce</w:t>
      </w:r>
    </w:p>
    <w:p>
      <w:pPr>
        <w:numPr>
          <w:ilvl w:val="0"/>
          <w:numId w:val="1005"/>
        </w:numPr>
      </w:pPr>
      <w:r>
        <w:t xml:space="preserve">Red onion, tomato sauce, feta, mozzarella, olive oil, Greek spices,</w:t>
      </w:r>
      <w:r>
        <w:t xml:space="preserve"> </w:t>
      </w:r>
      <w:r>
        <w:t xml:space="preserve">tomato sauce</w:t>
      </w:r>
    </w:p>
    <w:p>
      <w:pPr>
        <w:numPr>
          <w:ilvl w:val="0"/>
          <w:numId w:val="1005"/>
        </w:numPr>
      </w:pPr>
      <w:r>
        <w:t xml:space="preserve">Bacon, white onion, mozzarella, parmesan, fresh cream, tomato sauce,</w:t>
      </w:r>
      <w:r>
        <w:t xml:space="preserve"> </w:t>
      </w:r>
      <w:r>
        <w:t xml:space="preserve">ground pepper</w:t>
      </w:r>
    </w:p>
    <w:p>
      <w:pPr>
        <w:numPr>
          <w:ilvl w:val="0"/>
          <w:numId w:val="1005"/>
        </w:numPr>
      </w:pPr>
      <w:r>
        <w:t xml:space="preserve">Mushrooms, green pepper, mozzarella, tomato sauce</w:t>
      </w:r>
    </w:p>
    <w:bookmarkEnd w:id="60"/>
    <w:bookmarkStart w:id="61" w:name="juices"/>
    <w:p>
      <w:pPr>
        <w:pStyle w:val="Heading3"/>
      </w:pPr>
      <w:r>
        <w:t xml:space="preserve">Juices</w:t>
      </w:r>
    </w:p>
    <w:p>
      <w:pPr>
        <w:pStyle w:val="FirstParagraph"/>
      </w:pPr>
      <w:r>
        <w:t xml:space="preserve">Which one of the following fresh juices would you choose?</w:t>
      </w:r>
    </w:p>
    <w:p>
      <w:pPr>
        <w:numPr>
          <w:ilvl w:val="0"/>
          <w:numId w:val="1006"/>
        </w:numPr>
      </w:pPr>
      <w:r>
        <w:t xml:space="preserve">Mango</w:t>
      </w:r>
    </w:p>
    <w:p>
      <w:pPr>
        <w:numPr>
          <w:ilvl w:val="0"/>
          <w:numId w:val="1006"/>
        </w:numPr>
      </w:pPr>
      <w:r>
        <w:t xml:space="preserve">Orange</w:t>
      </w:r>
    </w:p>
    <w:p>
      <w:pPr>
        <w:numPr>
          <w:ilvl w:val="0"/>
          <w:numId w:val="1006"/>
        </w:numPr>
      </w:pPr>
      <w:r>
        <w:t xml:space="preserve">Apple</w:t>
      </w:r>
    </w:p>
    <w:p>
      <w:pPr>
        <w:numPr>
          <w:ilvl w:val="0"/>
          <w:numId w:val="1006"/>
        </w:numPr>
      </w:pPr>
      <w:r>
        <w:t xml:space="preserve">Grapefruit</w:t>
      </w:r>
    </w:p>
    <w:p>
      <w:pPr>
        <w:numPr>
          <w:ilvl w:val="0"/>
          <w:numId w:val="1006"/>
        </w:numPr>
      </w:pPr>
      <w:r>
        <w:t xml:space="preserve">Pineapple</w:t>
      </w:r>
    </w:p>
    <w:bookmarkEnd w:id="61"/>
    <w:bookmarkStart w:id="62" w:name="colours"/>
    <w:p>
      <w:pPr>
        <w:pStyle w:val="Heading3"/>
      </w:pPr>
      <w:r>
        <w:t xml:space="preserve">Colours</w:t>
      </w:r>
    </w:p>
    <w:p>
      <w:pPr>
        <w:pStyle w:val="FirstParagraph"/>
      </w:pPr>
      <w:r>
        <w:t xml:space="preserve">Which one of the following colours do you like best?</w:t>
      </w:r>
    </w:p>
    <w:p>
      <w:pPr>
        <w:numPr>
          <w:ilvl w:val="0"/>
          <w:numId w:val="1007"/>
        </w:numPr>
      </w:pPr>
      <w:r>
        <w:t xml:space="preserve">Red</w:t>
      </w:r>
    </w:p>
    <w:p>
      <w:pPr>
        <w:numPr>
          <w:ilvl w:val="0"/>
          <w:numId w:val="1007"/>
        </w:numPr>
      </w:pPr>
      <w:r>
        <w:t xml:space="preserve">Purple</w:t>
      </w:r>
    </w:p>
    <w:p>
      <w:pPr>
        <w:numPr>
          <w:ilvl w:val="0"/>
          <w:numId w:val="1007"/>
        </w:numPr>
      </w:pPr>
      <w:r>
        <w:t xml:space="preserve">Pink</w:t>
      </w:r>
    </w:p>
    <w:p>
      <w:pPr>
        <w:numPr>
          <w:ilvl w:val="0"/>
          <w:numId w:val="1007"/>
        </w:numPr>
      </w:pPr>
      <w:r>
        <w:t xml:space="preserve">Blue</w:t>
      </w:r>
    </w:p>
    <w:p>
      <w:pPr>
        <w:numPr>
          <w:ilvl w:val="0"/>
          <w:numId w:val="1007"/>
        </w:numPr>
      </w:pPr>
      <w:r>
        <w:t xml:space="preserve">Green</w:t>
      </w:r>
    </w:p>
    <w:bookmarkEnd w:id="62"/>
    <w:bookmarkStart w:id="63" w:name="colour-combos"/>
    <w:p>
      <w:pPr>
        <w:pStyle w:val="Heading3"/>
      </w:pPr>
      <w:r>
        <w:t xml:space="preserve">Colour combos</w:t>
      </w:r>
    </w:p>
    <w:p>
      <w:pPr>
        <w:pStyle w:val="FirstParagraph"/>
      </w:pPr>
      <w:r>
        <w:t xml:space="preserve">The source for this domain is the website</w:t>
      </w:r>
      <w:r>
        <w:t xml:space="preserve"> </w:t>
      </w:r>
      <w:r>
        <w:t xml:space="preserve">“</w:t>
      </w:r>
      <w:r>
        <w:t xml:space="preserve">The top tens</w:t>
      </w:r>
      <w:r>
        <w:t xml:space="preserve">”</w:t>
      </w:r>
      <w:r>
        <w:t xml:space="preserve">, page</w:t>
      </w:r>
      <w:r>
        <w:t xml:space="preserve"> </w:t>
      </w:r>
      <w:r>
        <w:t xml:space="preserve">“</w:t>
      </w:r>
      <w:r>
        <w:t xml:space="preserve">Two colors that look good side by side.</w:t>
      </w:r>
      <w:r>
        <w:t xml:space="preserve">”</w:t>
      </w:r>
      <w:r>
        <w:t xml:space="preserve"> </w:t>
      </w:r>
      <w:r>
        <w:t xml:space="preserve">The color combinations here are ranked 1, 4, 5, 13 and 14.</w:t>
      </w:r>
      <w:r>
        <w:t xml:space="preserve"> </w:t>
      </w:r>
      <w:r>
        <w:t xml:space="preserve">We chose a selection of five high ranking combinations among which there were many colors</w:t>
      </w:r>
      <w:r>
        <w:t xml:space="preserve"> </w:t>
      </w:r>
      <w:r>
        <w:t xml:space="preserve">in common.</w:t>
      </w:r>
      <w:r>
        <w:t xml:space="preserve"> </w:t>
      </w:r>
      <w:r>
        <w:t xml:space="preserve">Using a similarity measure equal to the number of colours in common between two pairs, there are two doubleton choice sets where the two colour pairs have no colours in common (</w:t>
      </w:r>
      <m:oMath>
        <m:r>
          <m:rPr>
            <m:sty m:val="p"/>
          </m:rPr>
          <m:t>{</m:t>
        </m:r>
        <m:r>
          <m:t>a</m:t>
        </m:r>
        <m:r>
          <m:rPr>
            <m:sty m:val="p"/>
          </m:rPr>
          <m:t>,</m:t>
        </m:r>
        <m:r>
          <m:t>e</m:t>
        </m:r>
        <m:r>
          <m:rPr>
            <m:sty m:val="p"/>
          </m:rPr>
          <m:t>}</m:t>
        </m:r>
      </m:oMath>
      <w:r>
        <w:t xml:space="preserve"> </w:t>
      </w:r>
      <w:r>
        <w:t xml:space="preserve">and</w:t>
      </w:r>
      <w:r>
        <w:t xml:space="preserve"> </w:t>
      </w:r>
      <m:oMath>
        <m:r>
          <m:rPr>
            <m:sty m:val="p"/>
          </m:rPr>
          <m:t>{</m:t>
        </m:r>
        <m:r>
          <m:t>b</m:t>
        </m:r>
        <m:r>
          <m:rPr>
            <m:sty m:val="p"/>
          </m:rPr>
          <m:t>,</m:t>
        </m:r>
        <m:r>
          <m:t>d</m:t>
        </m:r>
        <m:r>
          <m:rPr>
            <m:sty m:val="p"/>
          </m:rPr>
          <m:t>}</m:t>
        </m:r>
      </m:oMath>
      <w:r>
        <w:t xml:space="preserve">) and eight where the two colour pairs have one colour in common.</w:t>
      </w:r>
      <w:r>
        <w:t xml:space="preserve"> </w:t>
      </w:r>
      <w:r>
        <w:t xml:space="preserve">This gives six tripleton pairs in which one might expect a similarity effect.</w:t>
      </w:r>
      <w:r>
        <w:t xml:space="preserve"> </w:t>
      </w:r>
      <w:r>
        <w:t xml:space="preserve">The name for this domain used in data files and documents,</w:t>
      </w:r>
      <w:r>
        <w:t xml:space="preserve"> </w:t>
      </w:r>
      <w:r>
        <w:t xml:space="preserve">“</w:t>
      </w:r>
      <w:r>
        <w:t xml:space="preserve">Colour combos</w:t>
      </w:r>
      <w:r>
        <w:t xml:space="preserve">”</w:t>
      </w:r>
      <w:r>
        <w:t xml:space="preserve"> </w:t>
      </w:r>
      <w:r>
        <w:t xml:space="preserve">is an abbreviation of the title seen by participants,</w:t>
      </w:r>
      <w:r>
        <w:t xml:space="preserve"> </w:t>
      </w:r>
      <w:r>
        <w:t xml:space="preserve">“</w:t>
      </w:r>
      <w:r>
        <w:t xml:space="preserve">Colour combinations</w:t>
      </w:r>
      <w:r>
        <w:t xml:space="preserve">”</w:t>
      </w:r>
      <w:r>
        <w:t xml:space="preserve">.</w:t>
      </w:r>
    </w:p>
    <w:p>
      <w:pPr>
        <w:pStyle w:val="BodyText"/>
      </w:pPr>
      <w:r>
        <w:t xml:space="preserve">Which one of these colour combinations do you like best?</w:t>
      </w:r>
    </w:p>
    <w:p>
      <w:pPr>
        <w:numPr>
          <w:ilvl w:val="0"/>
          <w:numId w:val="1008"/>
        </w:numPr>
      </w:pPr>
      <w:r>
        <w:t xml:space="preserve">Black and red</w:t>
      </w:r>
    </w:p>
    <w:p>
      <w:pPr>
        <w:numPr>
          <w:ilvl w:val="0"/>
          <w:numId w:val="1008"/>
        </w:numPr>
      </w:pPr>
      <w:r>
        <w:t xml:space="preserve">Black and purple</w:t>
      </w:r>
    </w:p>
    <w:p>
      <w:pPr>
        <w:numPr>
          <w:ilvl w:val="0"/>
          <w:numId w:val="1008"/>
        </w:numPr>
      </w:pPr>
      <w:r>
        <w:t xml:space="preserve">Black and blue</w:t>
      </w:r>
    </w:p>
    <w:p>
      <w:pPr>
        <w:numPr>
          <w:ilvl w:val="0"/>
          <w:numId w:val="1008"/>
        </w:numPr>
      </w:pPr>
      <w:r>
        <w:t xml:space="preserve">Blue and red</w:t>
      </w:r>
    </w:p>
    <w:p>
      <w:pPr>
        <w:numPr>
          <w:ilvl w:val="0"/>
          <w:numId w:val="1008"/>
        </w:numPr>
      </w:pPr>
      <w:r>
        <w:t xml:space="preserve">Blue and purple</w:t>
      </w:r>
    </w:p>
    <w:bookmarkEnd w:id="63"/>
    <w:bookmarkStart w:id="64" w:name="events"/>
    <w:p>
      <w:pPr>
        <w:pStyle w:val="Heading3"/>
      </w:pPr>
      <w:r>
        <w:t xml:space="preserve">Events</w:t>
      </w:r>
    </w:p>
    <w:p>
      <w:pPr>
        <w:pStyle w:val="FirstParagraph"/>
      </w:pPr>
      <w:r>
        <w:t xml:space="preserve">This domain involves comparisons of the probabilities of future events.</w:t>
      </w:r>
      <w:r>
        <w:t xml:space="preserve"> </w:t>
      </w:r>
      <w:r>
        <w:t xml:space="preserve">Logically, the probability of event e must be as least as great as the probability of a, which must in turn be as least as great as the probability of d; also, the probability of b must be at least as great as the probability of c.</w:t>
      </w:r>
      <w:r>
        <w:t xml:space="preserve"> </w:t>
      </w:r>
      <w:r>
        <w:t xml:space="preserve">There is potential for several asymmetric dominance effects in this domain, based on these dominance relations.</w:t>
      </w:r>
      <w:r>
        <w:t xml:space="preserve"> </w:t>
      </w:r>
      <w:r>
        <w:t xml:space="preserve">These would be unconventional effets, as most experimental designs in the literature intended to elicit asymmetric dominance effects feature numerical dominance relations.</w:t>
      </w:r>
    </w:p>
    <w:p>
      <w:pPr>
        <w:pStyle w:val="BodyText"/>
      </w:pPr>
      <w:r>
        <w:t xml:space="preserve">Which one of the following events do you think is most likely to happen in the next twenty years?</w:t>
      </w:r>
    </w:p>
    <w:p>
      <w:pPr>
        <w:numPr>
          <w:ilvl w:val="0"/>
          <w:numId w:val="1009"/>
        </w:numPr>
      </w:pPr>
      <w:r>
        <w:t xml:space="preserve">Scotland becomes an independent country.</w:t>
      </w:r>
    </w:p>
    <w:p>
      <w:pPr>
        <w:numPr>
          <w:ilvl w:val="0"/>
          <w:numId w:val="1009"/>
        </w:numPr>
      </w:pPr>
      <w:r>
        <w:t xml:space="preserve">Either Catalonia or Quebec become independent countries.</w:t>
      </w:r>
    </w:p>
    <w:p>
      <w:pPr>
        <w:numPr>
          <w:ilvl w:val="0"/>
          <w:numId w:val="1009"/>
        </w:numPr>
      </w:pPr>
      <w:r>
        <w:t xml:space="preserve">Catalonia becomes an independent country.</w:t>
      </w:r>
    </w:p>
    <w:p>
      <w:pPr>
        <w:numPr>
          <w:ilvl w:val="0"/>
          <w:numId w:val="1009"/>
        </w:numPr>
      </w:pPr>
      <w:r>
        <w:t xml:space="preserve">Scotland and Quebec become independent countries.</w:t>
      </w:r>
    </w:p>
    <w:p>
      <w:pPr>
        <w:numPr>
          <w:ilvl w:val="0"/>
          <w:numId w:val="1009"/>
        </w:numPr>
      </w:pPr>
      <w:r>
        <w:t xml:space="preserve">Either Scotland or Quebec become independent countries.</w:t>
      </w:r>
    </w:p>
    <w:bookmarkEnd w:id="64"/>
    <w:bookmarkStart w:id="65" w:name="radio-formats"/>
    <w:p>
      <w:pPr>
        <w:pStyle w:val="Heading3"/>
      </w:pPr>
      <w:r>
        <w:t xml:space="preserve">Radio formats</w:t>
      </w:r>
    </w:p>
    <w:p>
      <w:pPr>
        <w:pStyle w:val="FirstParagraph"/>
      </w:pPr>
      <w:r>
        <w:t xml:space="preserve">The domain is radio formats, and the choice objects are the top 5 radio formats in Canada in 2015, according to</w:t>
      </w:r>
    </w:p>
    <w:p>
      <w:pPr>
        <w:pStyle w:val="BlockText"/>
      </w:pPr>
      <w:r>
        <w:t xml:space="preserve">https://byrnesmedia.com/2015/10/05/the-6-best-performing-radio-formats-in-canada/</w:t>
      </w:r>
    </w:p>
    <w:p>
      <w:pPr>
        <w:pStyle w:val="FirstParagraph"/>
      </w:pPr>
      <w:r>
        <w:t xml:space="preserve">Descriptions of formats are from</w:t>
      </w:r>
    </w:p>
    <w:p>
      <w:pPr>
        <w:pStyle w:val="BlockText"/>
      </w:pPr>
      <w:r>
        <w:t xml:space="preserve">http://www.newsgeneration.com/broadcast-resources/guide-to-radio-station-formats/</w:t>
      </w:r>
    </w:p>
    <w:p>
      <w:pPr>
        <w:pStyle w:val="FirstParagraph"/>
      </w:pPr>
      <w:r>
        <w:t xml:space="preserve">Suppose you were on a two hour road trip and you have a choice among radio stations with the following formats.</w:t>
      </w:r>
      <w:r>
        <w:t xml:space="preserve"> </w:t>
      </w:r>
      <w:r>
        <w:t xml:space="preserve">Which one would you choose?</w:t>
      </w:r>
    </w:p>
    <w:p>
      <w:pPr>
        <w:numPr>
          <w:ilvl w:val="0"/>
          <w:numId w:val="1010"/>
        </w:numPr>
      </w:pPr>
      <w:r>
        <w:t xml:space="preserve">News</w:t>
      </w:r>
    </w:p>
    <w:p>
      <w:pPr>
        <w:numPr>
          <w:ilvl w:val="0"/>
          <w:numId w:val="1010"/>
        </w:numPr>
      </w:pPr>
      <w:r>
        <w:t xml:space="preserve">Hot Adult Contemporary, or Hot AC</w:t>
      </w:r>
      <w:r>
        <w:t xml:space="preserve"> </w:t>
      </w:r>
      <w:r>
        <w:t xml:space="preserve">(A variety of classic and contemporary mainstream music geared towards adults.)</w:t>
      </w:r>
    </w:p>
    <w:p>
      <w:pPr>
        <w:numPr>
          <w:ilvl w:val="0"/>
          <w:numId w:val="1010"/>
        </w:numPr>
      </w:pPr>
      <w:r>
        <w:t xml:space="preserve">Classic Hits (Rock and pop, roughly 1964-1989)</w:t>
      </w:r>
    </w:p>
    <w:p>
      <w:pPr>
        <w:numPr>
          <w:ilvl w:val="0"/>
          <w:numId w:val="1010"/>
        </w:numPr>
      </w:pPr>
      <w:r>
        <w:t xml:space="preserve">Country Music</w:t>
      </w:r>
    </w:p>
    <w:p>
      <w:pPr>
        <w:numPr>
          <w:ilvl w:val="0"/>
          <w:numId w:val="1010"/>
        </w:numPr>
      </w:pPr>
      <w:r>
        <w:t xml:space="preserve">Adult Contemporary, or AC (Adult-oriented pop/rock with no hard rock.)</w:t>
      </w:r>
    </w:p>
    <w:bookmarkEnd w:id="65"/>
    <w:bookmarkStart w:id="66" w:name="music"/>
    <w:p>
      <w:pPr>
        <w:pStyle w:val="Heading3"/>
      </w:pPr>
      <w:r>
        <w:t xml:space="preserve">Music</w:t>
      </w:r>
    </w:p>
    <w:p>
      <w:pPr>
        <w:pStyle w:val="FirstParagraph"/>
      </w:pPr>
      <w:r>
        <w:t xml:space="preserve">The choice objects in this domain are the top selling musical artists of all time, according to Wikipedia.</w:t>
      </w:r>
      <w:r>
        <w:t xml:space="preserve"> </w:t>
      </w:r>
      <w:r>
        <w:t xml:space="preserve">They should be familiar to a large majority of respondents.</w:t>
      </w:r>
      <w:r>
        <w:t xml:space="preserve"> </w:t>
      </w:r>
      <w:r>
        <w:t xml:space="preserve">The name for this domain used in data files and documents,</w:t>
      </w:r>
      <w:r>
        <w:t xml:space="preserve"> </w:t>
      </w:r>
      <w:r>
        <w:t xml:space="preserve">“</w:t>
      </w:r>
      <w:r>
        <w:t xml:space="preserve">Music</w:t>
      </w:r>
      <w:r>
        <w:t xml:space="preserve">”</w:t>
      </w:r>
      <w:r>
        <w:t xml:space="preserve"> </w:t>
      </w:r>
      <w:r>
        <w:t xml:space="preserve">is an abbreviation of the title seen by participants,</w:t>
      </w:r>
      <w:r>
        <w:t xml:space="preserve"> </w:t>
      </w:r>
      <w:r>
        <w:t xml:space="preserve">“</w:t>
      </w:r>
      <w:r>
        <w:t xml:space="preserve">Musical artists</w:t>
      </w:r>
      <w:r>
        <w:t xml:space="preserve">”</w:t>
      </w:r>
      <w:r>
        <w:t xml:space="preserve">.</w:t>
      </w:r>
    </w:p>
    <w:p>
      <w:pPr>
        <w:pStyle w:val="BodyText"/>
      </w:pPr>
      <w:r>
        <w:t xml:space="preserve">Which one of the following musical artists do you like the best?</w:t>
      </w:r>
    </w:p>
    <w:p>
      <w:pPr>
        <w:numPr>
          <w:ilvl w:val="0"/>
          <w:numId w:val="1011"/>
        </w:numPr>
      </w:pPr>
      <w:r>
        <w:t xml:space="preserve">The Beatles</w:t>
      </w:r>
    </w:p>
    <w:p>
      <w:pPr>
        <w:numPr>
          <w:ilvl w:val="0"/>
          <w:numId w:val="1011"/>
        </w:numPr>
      </w:pPr>
      <w:r>
        <w:t xml:space="preserve">Elvis Presley</w:t>
      </w:r>
    </w:p>
    <w:p>
      <w:pPr>
        <w:numPr>
          <w:ilvl w:val="0"/>
          <w:numId w:val="1011"/>
        </w:numPr>
      </w:pPr>
      <w:r>
        <w:t xml:space="preserve">Michael Jackson</w:t>
      </w:r>
    </w:p>
    <w:p>
      <w:pPr>
        <w:numPr>
          <w:ilvl w:val="0"/>
          <w:numId w:val="1011"/>
        </w:numPr>
      </w:pPr>
      <w:r>
        <w:t xml:space="preserve">Madonna</w:t>
      </w:r>
    </w:p>
    <w:p>
      <w:pPr>
        <w:numPr>
          <w:ilvl w:val="0"/>
          <w:numId w:val="1011"/>
        </w:numPr>
      </w:pPr>
      <w:r>
        <w:t xml:space="preserve">Elton John</w:t>
      </w:r>
    </w:p>
    <w:bookmarkEnd w:id="66"/>
    <w:bookmarkStart w:id="82" w:name="aboriginal"/>
    <w:p>
      <w:pPr>
        <w:pStyle w:val="Heading3"/>
      </w:pPr>
      <w:r>
        <w:t xml:space="preserve">Aboriginal</w:t>
      </w:r>
    </w:p>
    <w:p>
      <w:pPr>
        <w:pStyle w:val="FirstParagraph"/>
      </w:pPr>
      <w:r>
        <w:t xml:space="preserve">The name for this domain used in data files and documents,</w:t>
      </w:r>
      <w:r>
        <w:t xml:space="preserve"> </w:t>
      </w:r>
      <w:r>
        <w:t xml:space="preserve">“</w:t>
      </w:r>
      <w:r>
        <w:t xml:space="preserve">Aboriginal</w:t>
      </w:r>
      <w:r>
        <w:t xml:space="preserve">”</w:t>
      </w:r>
      <w:r>
        <w:t xml:space="preserve"> </w:t>
      </w:r>
      <w:r>
        <w:t xml:space="preserve">is an abbreviation of the title seen by participants,</w:t>
      </w:r>
      <w:r>
        <w:t xml:space="preserve"> </w:t>
      </w:r>
      <w:r>
        <w:t xml:space="preserve">“</w:t>
      </w:r>
      <w:r>
        <w:t xml:space="preserve">Aboriginal art</w:t>
      </w:r>
      <w:r>
        <w:t xml:space="preserve">”</w:t>
      </w:r>
      <w:r>
        <w:t xml:space="preserve">.</w:t>
      </w:r>
    </w:p>
    <w:p>
      <w:pPr>
        <w:pStyle w:val="BodyText"/>
      </w:pPr>
      <w:r>
        <w:t xml:space="preserve">Which one of the following examples of Australian aboriginal art do you like the best?</w:t>
      </w:r>
    </w:p>
    <w:p>
      <w:pPr>
        <w:pStyle w:val="BodyText"/>
      </w:pPr>
      <w:r>
        <w:drawing>
          <wp:inline>
            <wp:extent cx="1079999" cy="716086"/>
            <wp:effectExtent b="0" l="0" r="0" t="0"/>
            <wp:docPr descr="image" title="" id="68" name="Picture"/>
            <a:graphic>
              <a:graphicData uri="http://schemas.openxmlformats.org/drawingml/2006/picture">
                <pic:pic>
                  <pic:nvPicPr>
                    <pic:cNvPr descr="Aboriginal_art1.jpg" id="69" name="Picture"/>
                    <pic:cNvPicPr>
                      <a:picLocks noChangeArrowheads="1" noChangeAspect="1"/>
                    </pic:cNvPicPr>
                  </pic:nvPicPr>
                  <pic:blipFill>
                    <a:blip r:embed="rId67"/>
                    <a:stretch>
                      <a:fillRect/>
                    </a:stretch>
                  </pic:blipFill>
                  <pic:spPr bwMode="auto">
                    <a:xfrm>
                      <a:off x="0" y="0"/>
                      <a:ext cx="1079999" cy="716086"/>
                    </a:xfrm>
                    <a:prstGeom prst="rect">
                      <a:avLst/>
                    </a:prstGeom>
                    <a:noFill/>
                    <a:ln w="9525">
                      <a:noFill/>
                      <a:headEnd/>
                      <a:tailEnd/>
                    </a:ln>
                  </pic:spPr>
                </pic:pic>
              </a:graphicData>
            </a:graphic>
          </wp:inline>
        </w:drawing>
      </w:r>
      <w:r>
        <w:t xml:space="preserve"> </w:t>
      </w:r>
      <w:r>
        <w:drawing>
          <wp:inline>
            <wp:extent cx="1079999" cy="831093"/>
            <wp:effectExtent b="0" l="0" r="0" t="0"/>
            <wp:docPr descr="image" title="" id="71" name="Picture"/>
            <a:graphic>
              <a:graphicData uri="http://schemas.openxmlformats.org/drawingml/2006/picture">
                <pic:pic>
                  <pic:nvPicPr>
                    <pic:cNvPr descr="Aboriginal_art2.jpg" id="72" name="Picture"/>
                    <pic:cNvPicPr>
                      <a:picLocks noChangeArrowheads="1" noChangeAspect="1"/>
                    </pic:cNvPicPr>
                  </pic:nvPicPr>
                  <pic:blipFill>
                    <a:blip r:embed="rId70"/>
                    <a:stretch>
                      <a:fillRect/>
                    </a:stretch>
                  </pic:blipFill>
                  <pic:spPr bwMode="auto">
                    <a:xfrm>
                      <a:off x="0" y="0"/>
                      <a:ext cx="1079999" cy="831093"/>
                    </a:xfrm>
                    <a:prstGeom prst="rect">
                      <a:avLst/>
                    </a:prstGeom>
                    <a:noFill/>
                    <a:ln w="9525">
                      <a:noFill/>
                      <a:headEnd/>
                      <a:tailEnd/>
                    </a:ln>
                  </pic:spPr>
                </pic:pic>
              </a:graphicData>
            </a:graphic>
          </wp:inline>
        </w:drawing>
      </w:r>
      <w:r>
        <w:t xml:space="preserve"> </w:t>
      </w:r>
      <w:r>
        <w:drawing>
          <wp:inline>
            <wp:extent cx="1079999" cy="808957"/>
            <wp:effectExtent b="0" l="0" r="0" t="0"/>
            <wp:docPr descr="image" title="" id="74" name="Picture"/>
            <a:graphic>
              <a:graphicData uri="http://schemas.openxmlformats.org/drawingml/2006/picture">
                <pic:pic>
                  <pic:nvPicPr>
                    <pic:cNvPr descr="Aboriginal_art3.jpg" id="75" name="Picture"/>
                    <pic:cNvPicPr>
                      <a:picLocks noChangeArrowheads="1" noChangeAspect="1"/>
                    </pic:cNvPicPr>
                  </pic:nvPicPr>
                  <pic:blipFill>
                    <a:blip r:embed="rId73"/>
                    <a:stretch>
                      <a:fillRect/>
                    </a:stretch>
                  </pic:blipFill>
                  <pic:spPr bwMode="auto">
                    <a:xfrm>
                      <a:off x="0" y="0"/>
                      <a:ext cx="1079999" cy="808957"/>
                    </a:xfrm>
                    <a:prstGeom prst="rect">
                      <a:avLst/>
                    </a:prstGeom>
                    <a:noFill/>
                    <a:ln w="9525">
                      <a:noFill/>
                      <a:headEnd/>
                      <a:tailEnd/>
                    </a:ln>
                  </pic:spPr>
                </pic:pic>
              </a:graphicData>
            </a:graphic>
          </wp:inline>
        </w:drawing>
      </w:r>
      <w:r>
        <w:t xml:space="preserve"> </w:t>
      </w:r>
      <w:r>
        <w:drawing>
          <wp:inline>
            <wp:extent cx="1079999" cy="747999"/>
            <wp:effectExtent b="0" l="0" r="0" t="0"/>
            <wp:docPr descr="image" title="" id="77" name="Picture"/>
            <a:graphic>
              <a:graphicData uri="http://schemas.openxmlformats.org/drawingml/2006/picture">
                <pic:pic>
                  <pic:nvPicPr>
                    <pic:cNvPr descr="Aboriginal_art4.jpg" id="78" name="Picture"/>
                    <pic:cNvPicPr>
                      <a:picLocks noChangeArrowheads="1" noChangeAspect="1"/>
                    </pic:cNvPicPr>
                  </pic:nvPicPr>
                  <pic:blipFill>
                    <a:blip r:embed="rId76"/>
                    <a:stretch>
                      <a:fillRect/>
                    </a:stretch>
                  </pic:blipFill>
                  <pic:spPr bwMode="auto">
                    <a:xfrm>
                      <a:off x="0" y="0"/>
                      <a:ext cx="1079999" cy="747999"/>
                    </a:xfrm>
                    <a:prstGeom prst="rect">
                      <a:avLst/>
                    </a:prstGeom>
                    <a:noFill/>
                    <a:ln w="9525">
                      <a:noFill/>
                      <a:headEnd/>
                      <a:tailEnd/>
                    </a:ln>
                  </pic:spPr>
                </pic:pic>
              </a:graphicData>
            </a:graphic>
          </wp:inline>
        </w:drawing>
      </w:r>
      <w:r>
        <w:t xml:space="preserve"> </w:t>
      </w:r>
      <w:r>
        <w:drawing>
          <wp:inline>
            <wp:extent cx="1079999" cy="750780"/>
            <wp:effectExtent b="0" l="0" r="0" t="0"/>
            <wp:docPr descr="image" title="" id="80" name="Picture"/>
            <a:graphic>
              <a:graphicData uri="http://schemas.openxmlformats.org/drawingml/2006/picture">
                <pic:pic>
                  <pic:nvPicPr>
                    <pic:cNvPr descr="Aboriginal_art5.jpg" id="81" name="Picture"/>
                    <pic:cNvPicPr>
                      <a:picLocks noChangeArrowheads="1" noChangeAspect="1"/>
                    </pic:cNvPicPr>
                  </pic:nvPicPr>
                  <pic:blipFill>
                    <a:blip r:embed="rId79"/>
                    <a:stretch>
                      <a:fillRect/>
                    </a:stretch>
                  </pic:blipFill>
                  <pic:spPr bwMode="auto">
                    <a:xfrm>
                      <a:off x="0" y="0"/>
                      <a:ext cx="1079999" cy="750780"/>
                    </a:xfrm>
                    <a:prstGeom prst="rect">
                      <a:avLst/>
                    </a:prstGeom>
                    <a:noFill/>
                    <a:ln w="9525">
                      <a:noFill/>
                      <a:headEnd/>
                      <a:tailEnd/>
                    </a:ln>
                  </pic:spPr>
                </pic:pic>
              </a:graphicData>
            </a:graphic>
          </wp:inline>
        </w:drawing>
      </w:r>
    </w:p>
    <w:bookmarkEnd w:id="82"/>
    <w:bookmarkStart w:id="98" w:name="impressionist"/>
    <w:p>
      <w:pPr>
        <w:pStyle w:val="Heading3"/>
      </w:pPr>
      <w:r>
        <w:t xml:space="preserve">Impressionist</w:t>
      </w:r>
    </w:p>
    <w:p>
      <w:pPr>
        <w:pStyle w:val="FirstParagraph"/>
      </w:pPr>
      <w:r>
        <w:t xml:space="preserve">The name for this domain used in data files and documents,</w:t>
      </w:r>
      <w:r>
        <w:t xml:space="preserve"> </w:t>
      </w:r>
      <w:r>
        <w:t xml:space="preserve">“</w:t>
      </w:r>
      <w:r>
        <w:t xml:space="preserve">Impressionist</w:t>
      </w:r>
      <w:r>
        <w:t xml:space="preserve">”</w:t>
      </w:r>
      <w:r>
        <w:t xml:space="preserve"> </w:t>
      </w:r>
      <w:r>
        <w:t xml:space="preserve">is an abbreviation of the title seen by participants,</w:t>
      </w:r>
      <w:r>
        <w:t xml:space="preserve"> </w:t>
      </w:r>
      <w:r>
        <w:t xml:space="preserve">“</w:t>
      </w:r>
      <w:r>
        <w:t xml:space="preserve">Impressionist art</w:t>
      </w:r>
      <w:r>
        <w:t xml:space="preserve">”</w:t>
      </w:r>
      <w:r>
        <w:t xml:space="preserve">.</w:t>
      </w:r>
    </w:p>
    <w:p>
      <w:pPr>
        <w:pStyle w:val="BodyText"/>
      </w:pPr>
      <w:r>
        <w:t xml:space="preserve">Which one of the following examples of Impressionist art do you like the best?</w:t>
      </w:r>
    </w:p>
    <w:p>
      <w:pPr>
        <w:pStyle w:val="BodyText"/>
      </w:pPr>
      <w:r>
        <w:drawing>
          <wp:inline>
            <wp:extent cx="1079999" cy="808957"/>
            <wp:effectExtent b="0" l="0" r="0" t="0"/>
            <wp:docPr descr="image" title="" id="84" name="Picture"/>
            <a:graphic>
              <a:graphicData uri="http://schemas.openxmlformats.org/drawingml/2006/picture">
                <pic:pic>
                  <pic:nvPicPr>
                    <pic:cNvPr descr="Impressionist_art1.jpg" id="85" name="Picture"/>
                    <pic:cNvPicPr>
                      <a:picLocks noChangeArrowheads="1" noChangeAspect="1"/>
                    </pic:cNvPicPr>
                  </pic:nvPicPr>
                  <pic:blipFill>
                    <a:blip r:embed="rId83"/>
                    <a:stretch>
                      <a:fillRect/>
                    </a:stretch>
                  </pic:blipFill>
                  <pic:spPr bwMode="auto">
                    <a:xfrm>
                      <a:off x="0" y="0"/>
                      <a:ext cx="1079999" cy="808957"/>
                    </a:xfrm>
                    <a:prstGeom prst="rect">
                      <a:avLst/>
                    </a:prstGeom>
                    <a:noFill/>
                    <a:ln w="9525">
                      <a:noFill/>
                      <a:headEnd/>
                      <a:tailEnd/>
                    </a:ln>
                  </pic:spPr>
                </pic:pic>
              </a:graphicData>
            </a:graphic>
          </wp:inline>
        </w:drawing>
      </w:r>
      <w:r>
        <w:t xml:space="preserve"> </w:t>
      </w:r>
      <w:r>
        <w:drawing>
          <wp:inline>
            <wp:extent cx="1079999" cy="716086"/>
            <wp:effectExtent b="0" l="0" r="0" t="0"/>
            <wp:docPr descr="image" title="" id="87" name="Picture"/>
            <a:graphic>
              <a:graphicData uri="http://schemas.openxmlformats.org/drawingml/2006/picture">
                <pic:pic>
                  <pic:nvPicPr>
                    <pic:cNvPr descr="Impressionist_art2.jpg" id="88" name="Picture"/>
                    <pic:cNvPicPr>
                      <a:picLocks noChangeArrowheads="1" noChangeAspect="1"/>
                    </pic:cNvPicPr>
                  </pic:nvPicPr>
                  <pic:blipFill>
                    <a:blip r:embed="rId86"/>
                    <a:stretch>
                      <a:fillRect/>
                    </a:stretch>
                  </pic:blipFill>
                  <pic:spPr bwMode="auto">
                    <a:xfrm>
                      <a:off x="0" y="0"/>
                      <a:ext cx="1079999" cy="716086"/>
                    </a:xfrm>
                    <a:prstGeom prst="rect">
                      <a:avLst/>
                    </a:prstGeom>
                    <a:noFill/>
                    <a:ln w="9525">
                      <a:noFill/>
                      <a:headEnd/>
                      <a:tailEnd/>
                    </a:ln>
                  </pic:spPr>
                </pic:pic>
              </a:graphicData>
            </a:graphic>
          </wp:inline>
        </w:drawing>
      </w:r>
      <w:r>
        <w:t xml:space="preserve"> </w:t>
      </w:r>
      <w:r>
        <w:drawing>
          <wp:inline>
            <wp:extent cx="1079999" cy="791450"/>
            <wp:effectExtent b="0" l="0" r="0" t="0"/>
            <wp:docPr descr="image" title="" id="90" name="Picture"/>
            <a:graphic>
              <a:graphicData uri="http://schemas.openxmlformats.org/drawingml/2006/picture">
                <pic:pic>
                  <pic:nvPicPr>
                    <pic:cNvPr descr="Impressionist_art3.jpg" id="91" name="Picture"/>
                    <pic:cNvPicPr>
                      <a:picLocks noChangeArrowheads="1" noChangeAspect="1"/>
                    </pic:cNvPicPr>
                  </pic:nvPicPr>
                  <pic:blipFill>
                    <a:blip r:embed="rId89"/>
                    <a:stretch>
                      <a:fillRect/>
                    </a:stretch>
                  </pic:blipFill>
                  <pic:spPr bwMode="auto">
                    <a:xfrm>
                      <a:off x="0" y="0"/>
                      <a:ext cx="1079999" cy="791450"/>
                    </a:xfrm>
                    <a:prstGeom prst="rect">
                      <a:avLst/>
                    </a:prstGeom>
                    <a:noFill/>
                    <a:ln w="9525">
                      <a:noFill/>
                      <a:headEnd/>
                      <a:tailEnd/>
                    </a:ln>
                  </pic:spPr>
                </pic:pic>
              </a:graphicData>
            </a:graphic>
          </wp:inline>
        </w:drawing>
      </w:r>
      <w:r>
        <w:t xml:space="preserve"> </w:t>
      </w:r>
      <w:r>
        <w:drawing>
          <wp:inline>
            <wp:extent cx="1079999" cy="831093"/>
            <wp:effectExtent b="0" l="0" r="0" t="0"/>
            <wp:docPr descr="image" title="" id="93" name="Picture"/>
            <a:graphic>
              <a:graphicData uri="http://schemas.openxmlformats.org/drawingml/2006/picture">
                <pic:pic>
                  <pic:nvPicPr>
                    <pic:cNvPr descr="Impressionist_art4.jpg" id="94" name="Picture"/>
                    <pic:cNvPicPr>
                      <a:picLocks noChangeArrowheads="1" noChangeAspect="1"/>
                    </pic:cNvPicPr>
                  </pic:nvPicPr>
                  <pic:blipFill>
                    <a:blip r:embed="rId92"/>
                    <a:stretch>
                      <a:fillRect/>
                    </a:stretch>
                  </pic:blipFill>
                  <pic:spPr bwMode="auto">
                    <a:xfrm>
                      <a:off x="0" y="0"/>
                      <a:ext cx="1079999" cy="831093"/>
                    </a:xfrm>
                    <a:prstGeom prst="rect">
                      <a:avLst/>
                    </a:prstGeom>
                    <a:noFill/>
                    <a:ln w="9525">
                      <a:noFill/>
                      <a:headEnd/>
                      <a:tailEnd/>
                    </a:ln>
                  </pic:spPr>
                </pic:pic>
              </a:graphicData>
            </a:graphic>
          </wp:inline>
        </w:drawing>
      </w:r>
      <w:r>
        <w:t xml:space="preserve"> </w:t>
      </w:r>
      <w:r>
        <w:drawing>
          <wp:inline>
            <wp:extent cx="1079999" cy="808957"/>
            <wp:effectExtent b="0" l="0" r="0" t="0"/>
            <wp:docPr descr="image" title="" id="96" name="Picture"/>
            <a:graphic>
              <a:graphicData uri="http://schemas.openxmlformats.org/drawingml/2006/picture">
                <pic:pic>
                  <pic:nvPicPr>
                    <pic:cNvPr descr="Impressionist_art5.jpg" id="97" name="Picture"/>
                    <pic:cNvPicPr>
                      <a:picLocks noChangeArrowheads="1" noChangeAspect="1"/>
                    </pic:cNvPicPr>
                  </pic:nvPicPr>
                  <pic:blipFill>
                    <a:blip r:embed="rId95"/>
                    <a:stretch>
                      <a:fillRect/>
                    </a:stretch>
                  </pic:blipFill>
                  <pic:spPr bwMode="auto">
                    <a:xfrm>
                      <a:off x="0" y="0"/>
                      <a:ext cx="1079999" cy="808957"/>
                    </a:xfrm>
                    <a:prstGeom prst="rect">
                      <a:avLst/>
                    </a:prstGeom>
                    <a:noFill/>
                    <a:ln w="9525">
                      <a:noFill/>
                      <a:headEnd/>
                      <a:tailEnd/>
                    </a:ln>
                  </pic:spPr>
                </pic:pic>
              </a:graphicData>
            </a:graphic>
          </wp:inline>
        </w:drawing>
      </w:r>
    </w:p>
    <w:bookmarkEnd w:id="98"/>
    <w:bookmarkStart w:id="99" w:name="sentences"/>
    <w:p>
      <w:pPr>
        <w:pStyle w:val="Heading3"/>
      </w:pPr>
      <w:r>
        <w:t xml:space="preserve">Sentences</w:t>
      </w:r>
    </w:p>
    <w:p>
      <w:pPr>
        <w:pStyle w:val="FirstParagraph"/>
      </w:pPr>
      <w:r>
        <w:t xml:space="preserve">This domain consists of sentences that have been used in experiments of linguistic judgement.</w:t>
      </w:r>
      <w:r>
        <w:t xml:space="preserve"> </w:t>
      </w:r>
      <w:r>
        <w:t xml:space="preserve">They are, respectively sentences 7j, 7h, 7p, 7a and 7e in .</w:t>
      </w:r>
      <w:r>
        <w:t xml:space="preserve"> </w:t>
      </w:r>
      <w:r>
        <w:t xml:space="preserve">Figure 1 of that paper shows acceptability scores for these and other sentences given by two individual linguists, an acceptability score aggregating the scores of four linguists and an acceptability score aggregating the scores of four</w:t>
      </w:r>
      <w:r>
        <w:t xml:space="preserve"> </w:t>
      </w:r>
      <w:r>
        <w:t xml:space="preserve">“</w:t>
      </w:r>
      <w:r>
        <w:t xml:space="preserve">naive respondents</w:t>
      </w:r>
      <w:r>
        <w:t xml:space="preserve">”</w:t>
      </w:r>
      <w:r>
        <w:t xml:space="preserve">, all undergraduate anatomy students.</w:t>
      </w:r>
      <w:r>
        <w:t xml:space="preserve"> </w:t>
      </w:r>
      <w:r>
        <w:t xml:space="preserve">There is broad, but not perfect, agreement in terms of order, and in the following list, they are in decreasing order of acceptability according to the measure aggregating the judgements of four linguists.</w:t>
      </w:r>
    </w:p>
    <w:p>
      <w:pPr>
        <w:pStyle w:val="BodyText"/>
      </w:pPr>
      <w:r>
        <w:t xml:space="preserve">Which one of the following sentences do you find the most grammatically acceptable?</w:t>
      </w:r>
    </w:p>
    <w:p>
      <w:pPr>
        <w:numPr>
          <w:ilvl w:val="0"/>
          <w:numId w:val="1012"/>
        </w:numPr>
      </w:pPr>
      <w:r>
        <w:t xml:space="preserve">Who did Bill buy the car to please?</w:t>
      </w:r>
    </w:p>
    <w:p>
      <w:pPr>
        <w:numPr>
          <w:ilvl w:val="0"/>
          <w:numId w:val="1012"/>
        </w:numPr>
      </w:pPr>
      <w:r>
        <w:t xml:space="preserve">This is a book which reading would be fun.</w:t>
      </w:r>
    </w:p>
    <w:p>
      <w:pPr>
        <w:numPr>
          <w:ilvl w:val="0"/>
          <w:numId w:val="1012"/>
        </w:numPr>
      </w:pPr>
      <w:r>
        <w:t xml:space="preserve">Where did Bill buy the car to drive?</w:t>
      </w:r>
    </w:p>
    <w:p>
      <w:pPr>
        <w:numPr>
          <w:ilvl w:val="0"/>
          <w:numId w:val="1012"/>
        </w:numPr>
      </w:pPr>
      <w:r>
        <w:t xml:space="preserve">Which man do you wonder when to meet?</w:t>
      </w:r>
    </w:p>
    <w:p>
      <w:pPr>
        <w:numPr>
          <w:ilvl w:val="0"/>
          <w:numId w:val="1012"/>
        </w:numPr>
      </w:pPr>
      <w:r>
        <w:t xml:space="preserve">With which pen do you wonder what to write?</w:t>
      </w:r>
    </w:p>
    <w:bookmarkEnd w:id="99"/>
    <w:bookmarkStart w:id="115" w:name="travel"/>
    <w:p>
      <w:pPr>
        <w:pStyle w:val="Heading3"/>
      </w:pPr>
      <w:r>
        <w:t xml:space="preserve">Travel</w:t>
      </w:r>
    </w:p>
    <w:p>
      <w:pPr>
        <w:pStyle w:val="FirstParagraph"/>
      </w:pPr>
      <w:r>
        <w:t xml:space="preserve">The source is Tripadvisor.</w:t>
      </w:r>
      <w:r>
        <w:t xml:space="preserve"> </w:t>
      </w:r>
      <w:r>
        <w:t xml:space="preserve">These are the top five travel destinations, according to the results of an on-line contest where visitors to a Tripadvisor site could make pairwise choices between travel destinations.</w:t>
      </w:r>
    </w:p>
    <w:p>
      <w:pPr>
        <w:pStyle w:val="BlockText"/>
      </w:pPr>
      <w:r>
        <w:t xml:space="preserve">Which one of the following travel destinations would you most like to visit?</w:t>
      </w:r>
    </w:p>
    <w:p>
      <w:pPr>
        <w:numPr>
          <w:ilvl w:val="0"/>
          <w:numId w:val="1013"/>
        </w:numPr>
      </w:pPr>
      <w:r>
        <w:t xml:space="preserve">Marrakech, Morocco</w:t>
      </w:r>
      <w:r>
        <w:t xml:space="preserve"> </w:t>
      </w:r>
      <w:r>
        <w:drawing>
          <wp:inline>
            <wp:extent cx="1368888" cy="1007999"/>
            <wp:effectExtent b="0" l="0" r="0" t="0"/>
            <wp:docPr descr="image" title="" id="101" name="Picture"/>
            <a:graphic>
              <a:graphicData uri="http://schemas.openxmlformats.org/drawingml/2006/picture">
                <pic:pic>
                  <pic:nvPicPr>
                    <pic:cNvPr descr="Travel1.jpg" id="102" name="Picture"/>
                    <pic:cNvPicPr>
                      <a:picLocks noChangeArrowheads="1" noChangeAspect="1"/>
                    </pic:cNvPicPr>
                  </pic:nvPicPr>
                  <pic:blipFill>
                    <a:blip r:embed="rId100"/>
                    <a:stretch>
                      <a:fillRect/>
                    </a:stretch>
                  </pic:blipFill>
                  <pic:spPr bwMode="auto">
                    <a:xfrm>
                      <a:off x="0" y="0"/>
                      <a:ext cx="1368888" cy="1007999"/>
                    </a:xfrm>
                    <a:prstGeom prst="rect">
                      <a:avLst/>
                    </a:prstGeom>
                    <a:noFill/>
                    <a:ln w="9525">
                      <a:noFill/>
                      <a:headEnd/>
                      <a:tailEnd/>
                    </a:ln>
                  </pic:spPr>
                </pic:pic>
              </a:graphicData>
            </a:graphic>
          </wp:inline>
        </w:drawing>
      </w:r>
    </w:p>
    <w:p>
      <w:pPr>
        <w:numPr>
          <w:ilvl w:val="0"/>
          <w:numId w:val="1013"/>
        </w:numPr>
      </w:pPr>
      <w:r>
        <w:t xml:space="preserve">Istanbul, Turkey</w:t>
      </w:r>
      <w:r>
        <w:t xml:space="preserve"> </w:t>
      </w:r>
      <w:r>
        <w:drawing>
          <wp:inline>
            <wp:extent cx="1007999" cy="1007999"/>
            <wp:effectExtent b="0" l="0" r="0" t="0"/>
            <wp:docPr descr="image" title="" id="104" name="Picture"/>
            <a:graphic>
              <a:graphicData uri="http://schemas.openxmlformats.org/drawingml/2006/picture">
                <pic:pic>
                  <pic:nvPicPr>
                    <pic:cNvPr descr="Travel2.jpg" id="105" name="Picture"/>
                    <pic:cNvPicPr>
                      <a:picLocks noChangeArrowheads="1" noChangeAspect="1"/>
                    </pic:cNvPicPr>
                  </pic:nvPicPr>
                  <pic:blipFill>
                    <a:blip r:embed="rId103"/>
                    <a:stretch>
                      <a:fillRect/>
                    </a:stretch>
                  </pic:blipFill>
                  <pic:spPr bwMode="auto">
                    <a:xfrm>
                      <a:off x="0" y="0"/>
                      <a:ext cx="1007999" cy="1007999"/>
                    </a:xfrm>
                    <a:prstGeom prst="rect">
                      <a:avLst/>
                    </a:prstGeom>
                    <a:noFill/>
                    <a:ln w="9525">
                      <a:noFill/>
                      <a:headEnd/>
                      <a:tailEnd/>
                    </a:ln>
                  </pic:spPr>
                </pic:pic>
              </a:graphicData>
            </a:graphic>
          </wp:inline>
        </w:drawing>
      </w:r>
    </w:p>
    <w:p>
      <w:pPr>
        <w:numPr>
          <w:ilvl w:val="0"/>
          <w:numId w:val="1013"/>
        </w:numPr>
      </w:pPr>
      <w:r>
        <w:t xml:space="preserve">Hanoi, Vietnam</w:t>
      </w:r>
      <w:r>
        <w:t xml:space="preserve"> </w:t>
      </w:r>
      <w:r>
        <w:drawing>
          <wp:inline>
            <wp:extent cx="1514754" cy="1007999"/>
            <wp:effectExtent b="0" l="0" r="0" t="0"/>
            <wp:docPr descr="image" title="" id="107" name="Picture"/>
            <a:graphic>
              <a:graphicData uri="http://schemas.openxmlformats.org/drawingml/2006/picture">
                <pic:pic>
                  <pic:nvPicPr>
                    <pic:cNvPr descr="Travel3.jpg" id="108" name="Picture"/>
                    <pic:cNvPicPr>
                      <a:picLocks noChangeArrowheads="1" noChangeAspect="1"/>
                    </pic:cNvPicPr>
                  </pic:nvPicPr>
                  <pic:blipFill>
                    <a:blip r:embed="rId106"/>
                    <a:stretch>
                      <a:fillRect/>
                    </a:stretch>
                  </pic:blipFill>
                  <pic:spPr bwMode="auto">
                    <a:xfrm>
                      <a:off x="0" y="0"/>
                      <a:ext cx="1514754" cy="1007999"/>
                    </a:xfrm>
                    <a:prstGeom prst="rect">
                      <a:avLst/>
                    </a:prstGeom>
                    <a:noFill/>
                    <a:ln w="9525">
                      <a:noFill/>
                      <a:headEnd/>
                      <a:tailEnd/>
                    </a:ln>
                  </pic:spPr>
                </pic:pic>
              </a:graphicData>
            </a:graphic>
          </wp:inline>
        </w:drawing>
      </w:r>
    </w:p>
    <w:p>
      <w:pPr>
        <w:numPr>
          <w:ilvl w:val="0"/>
          <w:numId w:val="1013"/>
        </w:numPr>
      </w:pPr>
      <w:r>
        <w:t xml:space="preserve">Siem Reap, Cambodia</w:t>
      </w:r>
      <w:r>
        <w:t xml:space="preserve"> </w:t>
      </w:r>
      <w:r>
        <w:drawing>
          <wp:inline>
            <wp:extent cx="1915012" cy="1007999"/>
            <wp:effectExtent b="0" l="0" r="0" t="0"/>
            <wp:docPr descr="image" title="" id="110" name="Picture"/>
            <a:graphic>
              <a:graphicData uri="http://schemas.openxmlformats.org/drawingml/2006/picture">
                <pic:pic>
                  <pic:nvPicPr>
                    <pic:cNvPr descr="Travel4.jpg" id="111" name="Picture"/>
                    <pic:cNvPicPr>
                      <a:picLocks noChangeArrowheads="1" noChangeAspect="1"/>
                    </pic:cNvPicPr>
                  </pic:nvPicPr>
                  <pic:blipFill>
                    <a:blip r:embed="rId109"/>
                    <a:stretch>
                      <a:fillRect/>
                    </a:stretch>
                  </pic:blipFill>
                  <pic:spPr bwMode="auto">
                    <a:xfrm>
                      <a:off x="0" y="0"/>
                      <a:ext cx="1915012" cy="1007999"/>
                    </a:xfrm>
                    <a:prstGeom prst="rect">
                      <a:avLst/>
                    </a:prstGeom>
                    <a:noFill/>
                    <a:ln w="9525">
                      <a:noFill/>
                      <a:headEnd/>
                      <a:tailEnd/>
                    </a:ln>
                  </pic:spPr>
                </pic:pic>
              </a:graphicData>
            </a:graphic>
          </wp:inline>
        </w:drawing>
      </w:r>
    </w:p>
    <w:p>
      <w:pPr>
        <w:numPr>
          <w:ilvl w:val="0"/>
          <w:numId w:val="1013"/>
        </w:numPr>
      </w:pPr>
      <w:r>
        <w:t xml:space="preserve">Praque, Czech Republic</w:t>
      </w:r>
      <w:r>
        <w:t xml:space="preserve"> </w:t>
      </w:r>
      <w:r>
        <w:drawing>
          <wp:inline>
            <wp:extent cx="1050559" cy="1007999"/>
            <wp:effectExtent b="0" l="0" r="0" t="0"/>
            <wp:docPr descr="image" title="" id="113" name="Picture"/>
            <a:graphic>
              <a:graphicData uri="http://schemas.openxmlformats.org/drawingml/2006/picture">
                <pic:pic>
                  <pic:nvPicPr>
                    <pic:cNvPr descr="Travel5.jpg" id="114" name="Picture"/>
                    <pic:cNvPicPr>
                      <a:picLocks noChangeArrowheads="1" noChangeAspect="1"/>
                    </pic:cNvPicPr>
                  </pic:nvPicPr>
                  <pic:blipFill>
                    <a:blip r:embed="rId112"/>
                    <a:stretch>
                      <a:fillRect/>
                    </a:stretch>
                  </pic:blipFill>
                  <pic:spPr bwMode="auto">
                    <a:xfrm>
                      <a:off x="0" y="0"/>
                      <a:ext cx="1050559" cy="1007999"/>
                    </a:xfrm>
                    <a:prstGeom prst="rect">
                      <a:avLst/>
                    </a:prstGeom>
                    <a:noFill/>
                    <a:ln w="9525">
                      <a:noFill/>
                      <a:headEnd/>
                      <a:tailEnd/>
                    </a:ln>
                  </pic:spPr>
                </pic:pic>
              </a:graphicData>
            </a:graphic>
          </wp:inline>
        </w:drawing>
      </w:r>
    </w:p>
    <w:bookmarkEnd w:id="115"/>
    <w:bookmarkStart w:id="116" w:name="marijuana"/>
    <w:p>
      <w:pPr>
        <w:pStyle w:val="Heading3"/>
      </w:pPr>
      <w:r>
        <w:t xml:space="preserve">Marijuana</w:t>
      </w:r>
    </w:p>
    <w:p>
      <w:pPr>
        <w:pStyle w:val="FirstParagraph"/>
      </w:pPr>
      <w:r>
        <w:t xml:space="preserve">This question elicits policy preferences.</w:t>
      </w:r>
    </w:p>
    <w:p>
      <w:pPr>
        <w:pStyle w:val="BodyText"/>
      </w:pPr>
      <w:r>
        <w:t xml:space="preserve">Which one of the following marijuana policies would you choose?</w:t>
      </w:r>
    </w:p>
    <w:p>
      <w:pPr>
        <w:numPr>
          <w:ilvl w:val="0"/>
          <w:numId w:val="1014"/>
        </w:numPr>
      </w:pPr>
      <w:r>
        <w:t xml:space="preserve">Possession by, and sales to adults are both legal; sales to minors are illegal.</w:t>
      </w:r>
    </w:p>
    <w:p>
      <w:pPr>
        <w:numPr>
          <w:ilvl w:val="0"/>
          <w:numId w:val="1014"/>
        </w:numPr>
      </w:pPr>
      <w:r>
        <w:t xml:space="preserve">Possession by, and sales to adults are both illegal but neither is a criminal offense; sales to minors are a criminal offense.</w:t>
      </w:r>
    </w:p>
    <w:p>
      <w:pPr>
        <w:numPr>
          <w:ilvl w:val="0"/>
          <w:numId w:val="1014"/>
        </w:numPr>
      </w:pPr>
      <w:r>
        <w:t xml:space="preserve">Possession is illegal but not criminal; all sales are a criminal offense.</w:t>
      </w:r>
    </w:p>
    <w:p>
      <w:pPr>
        <w:numPr>
          <w:ilvl w:val="0"/>
          <w:numId w:val="1014"/>
        </w:numPr>
      </w:pPr>
      <w:r>
        <w:t xml:space="preserve">Possession and sales are criminal offenses, with a small number of medical exceptions.</w:t>
      </w:r>
    </w:p>
    <w:p>
      <w:pPr>
        <w:numPr>
          <w:ilvl w:val="0"/>
          <w:numId w:val="1014"/>
        </w:numPr>
      </w:pPr>
      <w:r>
        <w:t xml:space="preserve">Possession and sales are criminal offenses, without exception.</w:t>
      </w:r>
    </w:p>
    <w:bookmarkEnd w:id="116"/>
    <w:bookmarkEnd w:id="117"/>
    <w:bookmarkStart w:id="153" w:name="single-attributes-not-directly-observed"/>
    <w:p>
      <w:pPr>
        <w:pStyle w:val="Heading2"/>
      </w:pPr>
      <w:r>
        <w:t xml:space="preserve">Single attributes, not directly observed</w:t>
      </w:r>
    </w:p>
    <w:p>
      <w:pPr>
        <w:pStyle w:val="FirstParagraph"/>
      </w:pPr>
      <w:r>
        <w:t xml:space="preserve">The five domains in this section contain choice objects with an objective rank order.</w:t>
      </w:r>
    </w:p>
    <w:bookmarkStart w:id="118" w:name="latitude"/>
    <w:p>
      <w:pPr>
        <w:pStyle w:val="Heading3"/>
      </w:pPr>
      <w:r>
        <w:t xml:space="preserve">Latitude</w:t>
      </w:r>
    </w:p>
    <w:p>
      <w:pPr>
        <w:pStyle w:val="FirstParagraph"/>
      </w:pPr>
      <w:r>
        <w:t xml:space="preserve">The five cities of this domain have a latitude close to 50 degrees north.</w:t>
      </w:r>
      <w:r>
        <w:t xml:space="preserve"> </w:t>
      </w:r>
      <w:r>
        <w:t xml:space="preserve">In the following list, they are ordered from furthest north to furthest south.</w:t>
      </w:r>
      <w:r>
        <w:t xml:space="preserve"> </w:t>
      </w:r>
      <w:r>
        <w:t xml:space="preserve">According to Wikipedia, their latitudes are, respectively,</w:t>
      </w:r>
      <w:r>
        <w:t xml:space="preserve"> </w:t>
      </w:r>
      <w:r>
        <w:t xml:space="preserve">$52\degree14^\prime N$</w:t>
      </w:r>
      <w:r>
        <w:t xml:space="preserve">,</w:t>
      </w:r>
      <w:r>
        <w:t xml:space="preserve"> </w:t>
      </w:r>
      <w:r>
        <w:t xml:space="preserve">$51\degree30^\prime N$</w:t>
      </w:r>
      <w:r>
        <w:t xml:space="preserve">,</w:t>
      </w:r>
      <w:r>
        <w:t xml:space="preserve"> </w:t>
      </w:r>
      <w:r>
        <w:t xml:space="preserve">$49\degree15^\prime N$</w:t>
      </w:r>
      <w:r>
        <w:t xml:space="preserve">,</w:t>
      </w:r>
      <w:r>
        <w:t xml:space="preserve"> </w:t>
      </w:r>
      <w:r>
        <w:t xml:space="preserve">$48\degree51^\prime N$</w:t>
      </w:r>
      <w:r>
        <w:t xml:space="preserve"> </w:t>
      </w:r>
      <w:r>
        <w:t xml:space="preserve">and</w:t>
      </w:r>
      <w:r>
        <w:t xml:space="preserve"> </w:t>
      </w:r>
      <w:r>
        <w:t xml:space="preserve">$47\degree36^\prime N$</w:t>
      </w:r>
      <w:r>
        <w:t xml:space="preserve">.</w:t>
      </w:r>
      <w:r>
        <w:t xml:space="preserve"> </w:t>
      </w:r>
      <w:r>
        <w:t xml:space="preserve">There are two potential asymmetric dominance effects, with Vancouver being fairly obviously north of Seattle and London being fairly obviously north of Paris.</w:t>
      </w:r>
    </w:p>
    <w:p>
      <w:pPr>
        <w:pStyle w:val="BodyText"/>
      </w:pPr>
      <w:r>
        <w:t xml:space="preserve">Which one of the following cities do you think is furthest north?</w:t>
      </w:r>
    </w:p>
    <w:p>
      <w:pPr>
        <w:numPr>
          <w:ilvl w:val="0"/>
          <w:numId w:val="1015"/>
        </w:numPr>
      </w:pPr>
      <w:r>
        <w:t xml:space="preserve">Warsaw, Poland</w:t>
      </w:r>
    </w:p>
    <w:p>
      <w:pPr>
        <w:numPr>
          <w:ilvl w:val="0"/>
          <w:numId w:val="1015"/>
        </w:numPr>
      </w:pPr>
      <w:r>
        <w:t xml:space="preserve">London, United Kingdom</w:t>
      </w:r>
    </w:p>
    <w:p>
      <w:pPr>
        <w:numPr>
          <w:ilvl w:val="0"/>
          <w:numId w:val="1015"/>
        </w:numPr>
      </w:pPr>
      <w:r>
        <w:t xml:space="preserve">Vancouver, Canada</w:t>
      </w:r>
    </w:p>
    <w:p>
      <w:pPr>
        <w:numPr>
          <w:ilvl w:val="0"/>
          <w:numId w:val="1015"/>
        </w:numPr>
      </w:pPr>
      <w:r>
        <w:t xml:space="preserve">Paris, France</w:t>
      </w:r>
    </w:p>
    <w:p>
      <w:pPr>
        <w:numPr>
          <w:ilvl w:val="0"/>
          <w:numId w:val="1015"/>
        </w:numPr>
      </w:pPr>
      <w:r>
        <w:t xml:space="preserve">Seattle, United States</w:t>
      </w:r>
    </w:p>
    <w:bookmarkEnd w:id="118"/>
    <w:bookmarkStart w:id="134" w:name="dots"/>
    <w:p>
      <w:pPr>
        <w:pStyle w:val="Heading3"/>
      </w:pPr>
      <w:r>
        <w:t xml:space="preserve">Dots</w:t>
      </w:r>
    </w:p>
    <w:p>
      <w:pPr>
        <w:pStyle w:val="FirstParagraph"/>
      </w:pPr>
      <w:r>
        <w:t xml:space="preserve">This domain is a perception example.</w:t>
      </w:r>
      <w:r>
        <w:t xml:space="preserve"> </w:t>
      </w:r>
      <w:r>
        <w:t xml:space="preserve">The true numbers of points are, respectively, 320, 310, 300, 290 and 280.</w:t>
      </w:r>
      <w:r>
        <w:t xml:space="preserve"> </w:t>
      </w:r>
      <w:r>
        <w:t xml:space="preserve">It is much clearer that there are more points in the first panel than in the fifth, than that there are more points in the first than in the second.</w:t>
      </w:r>
      <w:r>
        <w:t xml:space="preserve"> </w:t>
      </w:r>
      <w:r>
        <w:t xml:space="preserve">The difference in the number of points is an obvious similarity measure here that might be expected to lead to similarity effects.</w:t>
      </w:r>
    </w:p>
    <w:p>
      <w:pPr>
        <w:pStyle w:val="BodyText"/>
      </w:pPr>
      <w:r>
        <w:t xml:space="preserve">Which one of the following boxes do you think has the greatest number of points?</w:t>
      </w:r>
    </w:p>
    <w:p>
      <w:pPr>
        <w:pStyle w:val="BodyText"/>
      </w:pPr>
      <w:r>
        <w:drawing>
          <wp:inline>
            <wp:extent cx="1079999" cy="1079999"/>
            <wp:effectExtent b="0" l="0" r="0" t="0"/>
            <wp:docPr descr="image" title="" id="120" name="Picture"/>
            <a:graphic>
              <a:graphicData uri="http://schemas.openxmlformats.org/drawingml/2006/picture">
                <pic:pic>
                  <pic:nvPicPr>
                    <pic:cNvPr descr="Scatterplots1.pdf" id="121" name="Picture"/>
                    <pic:cNvPicPr>
                      <a:picLocks noChangeArrowheads="1" noChangeAspect="1"/>
                    </pic:cNvPicPr>
                  </pic:nvPicPr>
                  <pic:blipFill>
                    <a:blip r:embed="rId119"/>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23" name="Picture"/>
            <a:graphic>
              <a:graphicData uri="http://schemas.openxmlformats.org/drawingml/2006/picture">
                <pic:pic>
                  <pic:nvPicPr>
                    <pic:cNvPr descr="Scatterplots2.pdf" id="124" name="Picture"/>
                    <pic:cNvPicPr>
                      <a:picLocks noChangeArrowheads="1" noChangeAspect="1"/>
                    </pic:cNvPicPr>
                  </pic:nvPicPr>
                  <pic:blipFill>
                    <a:blip r:embed="rId122"/>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26" name="Picture"/>
            <a:graphic>
              <a:graphicData uri="http://schemas.openxmlformats.org/drawingml/2006/picture">
                <pic:pic>
                  <pic:nvPicPr>
                    <pic:cNvPr descr="Scatterplots3.pdf" id="127" name="Picture"/>
                    <pic:cNvPicPr>
                      <a:picLocks noChangeArrowheads="1" noChangeAspect="1"/>
                    </pic:cNvPicPr>
                  </pic:nvPicPr>
                  <pic:blipFill>
                    <a:blip r:embed="rId125"/>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29" name="Picture"/>
            <a:graphic>
              <a:graphicData uri="http://schemas.openxmlformats.org/drawingml/2006/picture">
                <pic:pic>
                  <pic:nvPicPr>
                    <pic:cNvPr descr="Scatterplots4.pdf" id="130" name="Picture"/>
                    <pic:cNvPicPr>
                      <a:picLocks noChangeArrowheads="1" noChangeAspect="1"/>
                    </pic:cNvPicPr>
                  </pic:nvPicPr>
                  <pic:blipFill>
                    <a:blip r:embed="rId128"/>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32" name="Picture"/>
            <a:graphic>
              <a:graphicData uri="http://schemas.openxmlformats.org/drawingml/2006/picture">
                <pic:pic>
                  <pic:nvPicPr>
                    <pic:cNvPr descr="Scatterplots5.pdf" id="133" name="Picture"/>
                    <pic:cNvPicPr>
                      <a:picLocks noChangeArrowheads="1" noChangeAspect="1"/>
                    </pic:cNvPicPr>
                  </pic:nvPicPr>
                  <pic:blipFill>
                    <a:blip r:embed="rId131"/>
                    <a:stretch>
                      <a:fillRect/>
                    </a:stretch>
                  </pic:blipFill>
                  <pic:spPr bwMode="auto">
                    <a:xfrm>
                      <a:off x="0" y="0"/>
                      <a:ext cx="1079999" cy="1079999"/>
                    </a:xfrm>
                    <a:prstGeom prst="rect">
                      <a:avLst/>
                    </a:prstGeom>
                    <a:noFill/>
                    <a:ln w="9525">
                      <a:noFill/>
                      <a:headEnd/>
                      <a:tailEnd/>
                    </a:ln>
                  </pic:spPr>
                </pic:pic>
              </a:graphicData>
            </a:graphic>
          </wp:inline>
        </w:drawing>
      </w:r>
    </w:p>
    <w:bookmarkEnd w:id="134"/>
    <w:bookmarkStart w:id="150" w:name="triangles"/>
    <w:p>
      <w:pPr>
        <w:pStyle w:val="Heading3"/>
      </w:pPr>
      <w:r>
        <w:t xml:space="preserve">Triangles</w:t>
      </w:r>
    </w:p>
    <w:p>
      <w:pPr>
        <w:pStyle w:val="FirstParagraph"/>
      </w:pPr>
      <w:r>
        <w:t xml:space="preserve">This domain is another perception example.</w:t>
      </w:r>
      <w:r>
        <w:t xml:space="preserve"> </w:t>
      </w:r>
      <w:r>
        <w:t xml:space="preserve">The true areas are, respectively, 16, 15, 15, 14 and 14 units.</w:t>
      </w:r>
    </w:p>
    <w:p>
      <w:pPr>
        <w:pStyle w:val="BodyText"/>
      </w:pPr>
      <w:r>
        <w:t xml:space="preserve">Which one of the following triangles do you think has the greatest area?</w:t>
      </w:r>
    </w:p>
    <w:p>
      <w:pPr>
        <w:pStyle w:val="BodyText"/>
      </w:pPr>
      <w:r>
        <w:drawing>
          <wp:inline>
            <wp:extent cx="1079999" cy="1079999"/>
            <wp:effectExtent b="0" l="0" r="0" t="0"/>
            <wp:docPr descr="image" title="" id="136" name="Picture"/>
            <a:graphic>
              <a:graphicData uri="http://schemas.openxmlformats.org/drawingml/2006/picture">
                <pic:pic>
                  <pic:nvPicPr>
                    <pic:cNvPr descr="Triangles3.pdf" id="137" name="Picture"/>
                    <pic:cNvPicPr>
                      <a:picLocks noChangeArrowheads="1" noChangeAspect="1"/>
                    </pic:cNvPicPr>
                  </pic:nvPicPr>
                  <pic:blipFill>
                    <a:blip r:embed="rId135"/>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39" name="Picture"/>
            <a:graphic>
              <a:graphicData uri="http://schemas.openxmlformats.org/drawingml/2006/picture">
                <pic:pic>
                  <pic:nvPicPr>
                    <pic:cNvPr descr="Triangles1.pdf" id="140" name="Picture"/>
                    <pic:cNvPicPr>
                      <a:picLocks noChangeArrowheads="1" noChangeAspect="1"/>
                    </pic:cNvPicPr>
                  </pic:nvPicPr>
                  <pic:blipFill>
                    <a:blip r:embed="rId138"/>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42" name="Picture"/>
            <a:graphic>
              <a:graphicData uri="http://schemas.openxmlformats.org/drawingml/2006/picture">
                <pic:pic>
                  <pic:nvPicPr>
                    <pic:cNvPr descr="Triangles2.pdf" id="143" name="Picture"/>
                    <pic:cNvPicPr>
                      <a:picLocks noChangeArrowheads="1" noChangeAspect="1"/>
                    </pic:cNvPicPr>
                  </pic:nvPicPr>
                  <pic:blipFill>
                    <a:blip r:embed="rId141"/>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45" name="Picture"/>
            <a:graphic>
              <a:graphicData uri="http://schemas.openxmlformats.org/drawingml/2006/picture">
                <pic:pic>
                  <pic:nvPicPr>
                    <pic:cNvPr descr="Triangles4.pdf" id="146" name="Picture"/>
                    <pic:cNvPicPr>
                      <a:picLocks noChangeArrowheads="1" noChangeAspect="1"/>
                    </pic:cNvPicPr>
                  </pic:nvPicPr>
                  <pic:blipFill>
                    <a:blip r:embed="rId144"/>
                    <a:stretch>
                      <a:fillRect/>
                    </a:stretch>
                  </pic:blipFill>
                  <pic:spPr bwMode="auto">
                    <a:xfrm>
                      <a:off x="0" y="0"/>
                      <a:ext cx="1079999" cy="1079999"/>
                    </a:xfrm>
                    <a:prstGeom prst="rect">
                      <a:avLst/>
                    </a:prstGeom>
                    <a:noFill/>
                    <a:ln w="9525">
                      <a:noFill/>
                      <a:headEnd/>
                      <a:tailEnd/>
                    </a:ln>
                  </pic:spPr>
                </pic:pic>
              </a:graphicData>
            </a:graphic>
          </wp:inline>
        </w:drawing>
      </w:r>
      <w:r>
        <w:t xml:space="preserve"> </w:t>
      </w:r>
      <w:r>
        <w:drawing>
          <wp:inline>
            <wp:extent cx="1079999" cy="1079999"/>
            <wp:effectExtent b="0" l="0" r="0" t="0"/>
            <wp:docPr descr="image" title="" id="148" name="Picture"/>
            <a:graphic>
              <a:graphicData uri="http://schemas.openxmlformats.org/drawingml/2006/picture">
                <pic:pic>
                  <pic:nvPicPr>
                    <pic:cNvPr descr="Triangles5.pdf" id="149" name="Picture"/>
                    <pic:cNvPicPr>
                      <a:picLocks noChangeArrowheads="1" noChangeAspect="1"/>
                    </pic:cNvPicPr>
                  </pic:nvPicPr>
                  <pic:blipFill>
                    <a:blip r:embed="rId147"/>
                    <a:stretch>
                      <a:fillRect/>
                    </a:stretch>
                  </pic:blipFill>
                  <pic:spPr bwMode="auto">
                    <a:xfrm>
                      <a:off x="0" y="0"/>
                      <a:ext cx="1079999" cy="1079999"/>
                    </a:xfrm>
                    <a:prstGeom prst="rect">
                      <a:avLst/>
                    </a:prstGeom>
                    <a:noFill/>
                    <a:ln w="9525">
                      <a:noFill/>
                      <a:headEnd/>
                      <a:tailEnd/>
                    </a:ln>
                  </pic:spPr>
                </pic:pic>
              </a:graphicData>
            </a:graphic>
          </wp:inline>
        </w:drawing>
      </w:r>
    </w:p>
    <w:bookmarkEnd w:id="150"/>
    <w:bookmarkStart w:id="151" w:name="population"/>
    <w:p>
      <w:pPr>
        <w:pStyle w:val="Heading3"/>
      </w:pPr>
      <w:r>
        <w:t xml:space="preserve">Population</w:t>
      </w:r>
    </w:p>
    <w:p>
      <w:pPr>
        <w:pStyle w:val="FirstParagraph"/>
      </w:pPr>
      <w:r>
        <w:t xml:space="preserve">These countries were ranked, respectively, 4th through 8th in terms of population in 2016, when</w:t>
      </w:r>
      <w:r>
        <w:t xml:space="preserve"> </w:t>
      </w:r>
      <w:r>
        <w:t xml:space="preserve">their populations, in millions, were 258, 206, 202, 186 and 156.</w:t>
      </w:r>
    </w:p>
    <w:p>
      <w:pPr>
        <w:pStyle w:val="BodyText"/>
      </w:pPr>
      <w:r>
        <w:t xml:space="preserve">Which one of the following countries do you think has the largest population?</w:t>
      </w:r>
    </w:p>
    <w:p>
      <w:pPr>
        <w:numPr>
          <w:ilvl w:val="0"/>
          <w:numId w:val="1016"/>
        </w:numPr>
      </w:pPr>
      <w:r>
        <w:t xml:space="preserve">Indonesia</w:t>
      </w:r>
    </w:p>
    <w:p>
      <w:pPr>
        <w:numPr>
          <w:ilvl w:val="0"/>
          <w:numId w:val="1016"/>
        </w:numPr>
      </w:pPr>
      <w:r>
        <w:t xml:space="preserve">Brazil</w:t>
      </w:r>
    </w:p>
    <w:p>
      <w:pPr>
        <w:numPr>
          <w:ilvl w:val="0"/>
          <w:numId w:val="1016"/>
        </w:numPr>
      </w:pPr>
      <w:r>
        <w:t xml:space="preserve">Pakistan</w:t>
      </w:r>
    </w:p>
    <w:p>
      <w:pPr>
        <w:numPr>
          <w:ilvl w:val="0"/>
          <w:numId w:val="1016"/>
        </w:numPr>
      </w:pPr>
      <w:r>
        <w:t xml:space="preserve">Nigeria</w:t>
      </w:r>
    </w:p>
    <w:p>
      <w:pPr>
        <w:numPr>
          <w:ilvl w:val="0"/>
          <w:numId w:val="1016"/>
        </w:numPr>
      </w:pPr>
      <w:r>
        <w:t xml:space="preserve">Bangladesh</w:t>
      </w:r>
    </w:p>
    <w:bookmarkEnd w:id="151"/>
    <w:bookmarkStart w:id="152" w:name="surface-area"/>
    <w:p>
      <w:pPr>
        <w:pStyle w:val="Heading3"/>
      </w:pPr>
      <w:r>
        <w:t xml:space="preserve">Surface area</w:t>
      </w:r>
    </w:p>
    <w:p>
      <w:pPr>
        <w:pStyle w:val="FirstParagraph"/>
      </w:pPr>
      <w:r>
        <w:t xml:space="preserve">These countries are ranked, respectively, 2nd through 6th in terms of surface area, including inland bodies of water.</w:t>
      </w:r>
      <w:r>
        <w:t xml:space="preserve"> </w:t>
      </w:r>
      <w:r>
        <w:t xml:space="preserve">In millions of square kilometres, those surface areas are 9.984, 9.573, 9.525, 8.516 and 7.692.</w:t>
      </w:r>
    </w:p>
    <w:p>
      <w:pPr>
        <w:pStyle w:val="BodyText"/>
      </w:pPr>
      <w:r>
        <w:t xml:space="preserve">Which one of the following countries do you think has the greatest surface area, including inland bodies of water?</w:t>
      </w:r>
    </w:p>
    <w:p>
      <w:pPr>
        <w:numPr>
          <w:ilvl w:val="0"/>
          <w:numId w:val="1017"/>
        </w:numPr>
      </w:pPr>
      <w:r>
        <w:t xml:space="preserve">Canada</w:t>
      </w:r>
    </w:p>
    <w:p>
      <w:pPr>
        <w:numPr>
          <w:ilvl w:val="0"/>
          <w:numId w:val="1017"/>
        </w:numPr>
      </w:pPr>
      <w:r>
        <w:t xml:space="preserve">United States of America</w:t>
      </w:r>
    </w:p>
    <w:p>
      <w:pPr>
        <w:numPr>
          <w:ilvl w:val="0"/>
          <w:numId w:val="1017"/>
        </w:numPr>
      </w:pPr>
      <w:r>
        <w:t xml:space="preserve">China</w:t>
      </w:r>
    </w:p>
    <w:p>
      <w:pPr>
        <w:numPr>
          <w:ilvl w:val="0"/>
          <w:numId w:val="1017"/>
        </w:numPr>
      </w:pPr>
      <w:r>
        <w:t xml:space="preserve">Brazil</w:t>
      </w:r>
    </w:p>
    <w:p>
      <w:pPr>
        <w:numPr>
          <w:ilvl w:val="0"/>
          <w:numId w:val="1017"/>
        </w:numPr>
      </w:pPr>
      <w:r>
        <w:t xml:space="preserve">Australia</w:t>
      </w:r>
    </w:p>
    <w:bookmarkEnd w:id="152"/>
    <w:bookmarkEnd w:id="153"/>
    <w:bookmarkStart w:id="166" w:name="objects-with-two-attributes"/>
    <w:p>
      <w:pPr>
        <w:pStyle w:val="Heading2"/>
      </w:pPr>
      <w:r>
        <w:t xml:space="preserve">Objects with two attributes</w:t>
      </w:r>
    </w:p>
    <w:p>
      <w:pPr>
        <w:pStyle w:val="FirstParagraph"/>
      </w:pPr>
      <w:r>
        <w:t xml:space="preserve">Here we describe domains whose choice objects have exactly two real-valued attributes.</w:t>
      </w:r>
      <w:r>
        <w:t xml:space="preserve"> </w:t>
      </w:r>
      <w:r>
        <w:t xml:space="preserve">In all cases, the levels of these attributes are presented directly to the participant.</w:t>
      </w:r>
      <w:r>
        <w:t xml:space="preserve"> </w:t>
      </w:r>
      <w:r>
        <w:t xml:space="preserve">Figure</w:t>
      </w:r>
      <w:r>
        <w:t xml:space="preserve"> </w:t>
      </w:r>
      <w:hyperlink w:anchor="f:CE">
        <w:r>
          <w:rPr>
            <w:rStyle w:val="Hyperlink"/>
          </w:rPr>
          <w:t xml:space="preserve">4</w:t>
        </w:r>
      </w:hyperlink>
      <w:r>
        <w:t xml:space="preserve"> </w:t>
      </w:r>
      <w:r>
        <w:t xml:space="preserve">plots the five objects of each of these domains in attribute space, revealing potential conditions for context effects.</w:t>
      </w:r>
    </w:p>
    <w:p>
      <w:pPr>
        <w:pStyle w:val="CaptionedFigure"/>
      </w:pPr>
      <w:bookmarkStart w:id="157" w:name="f:CE"/>
      <w:r>
        <w:drawing>
          <wp:inline>
            <wp:extent cx="5334000" cy="2951935"/>
            <wp:effectExtent b="0" l="0" r="0" t="0"/>
            <wp:docPr descr="Designs for context effects. Each panel plots the five objects of a domain in attribute space. The domains are, in row major order, Beer, Cars, Restaurants, Flights I, Delayed Choice, Phone Plans, Hotels" title="" id="155" name="Picture"/>
            <a:graphic>
              <a:graphicData uri="http://schemas.openxmlformats.org/drawingml/2006/picture">
                <pic:pic>
                  <pic:nvPicPr>
                    <pic:cNvPr descr="design_patterns.pdf" id="156" name="Picture"/>
                    <pic:cNvPicPr>
                      <a:picLocks noChangeArrowheads="1" noChangeAspect="1"/>
                    </pic:cNvPicPr>
                  </pic:nvPicPr>
                  <pic:blipFill>
                    <a:blip r:embed="rId154"/>
                    <a:stretch>
                      <a:fillRect/>
                    </a:stretch>
                  </pic:blipFill>
                  <pic:spPr bwMode="auto">
                    <a:xfrm>
                      <a:off x="0" y="0"/>
                      <a:ext cx="5334000" cy="2951935"/>
                    </a:xfrm>
                    <a:prstGeom prst="rect">
                      <a:avLst/>
                    </a:prstGeom>
                    <a:noFill/>
                    <a:ln w="9525">
                      <a:noFill/>
                      <a:headEnd/>
                      <a:tailEnd/>
                    </a:ln>
                  </pic:spPr>
                </pic:pic>
              </a:graphicData>
            </a:graphic>
          </wp:inline>
        </w:drawing>
      </w:r>
      <w:bookmarkEnd w:id="157"/>
    </w:p>
    <w:p>
      <w:pPr>
        <w:pStyle w:val="ImageCaption"/>
      </w:pPr>
      <w:r>
        <w:t xml:space="preserve">Designs for context effects. Each panel plots the five objects of a domain in attribute space. The domains are, in row major order, Beer, Cars, Restaurants, Flights I, Delayed Choice, Phone Plans, Hotels</w:t>
      </w:r>
    </w:p>
    <w:p>
      <w:pPr>
        <w:pStyle w:val="BodyText"/>
      </w:pPr>
      <w:r>
        <w:t xml:space="preserve">Table</w:t>
      </w:r>
      <w:r>
        <w:t xml:space="preserve"> </w:t>
      </w:r>
      <w:hyperlink w:anchor="t:CE">
        <w:r>
          <w:rPr>
            <w:rStyle w:val="Hyperlink"/>
          </w:rPr>
          <w:t xml:space="preserve">4</w:t>
        </w:r>
      </w:hyperlink>
      <w:r>
        <w:t xml:space="preserve"> </w:t>
      </w:r>
      <w:r>
        <w:t xml:space="preserve">shows, for the first four of these domains, dominance, similarity and betweenness relations that we might expect to generate context effects.</w:t>
      </w:r>
      <w:r>
        <w:t xml:space="preserve"> </w:t>
      </w:r>
      <w:r>
        <w:t xml:space="preserve">Following usual practice, we exclude similarity relations for two objects in which there is also a dominance relation between the two; and betweenness relations among three objects when two of them are similar and the third is not similar to either of the first two.</w:t>
      </w:r>
    </w:p>
    <w:bookmarkStart w:id="158" w:name="t:CE"/>
    <w:p>
      <w:pPr>
        <w:pStyle w:val="TableCaption"/>
      </w:pPr>
      <w:r>
        <w:t xml:space="preserve">Relations of dominance, similarity and betweenness in two-attribute domains</w:t>
      </w:r>
    </w:p>
    <w:tbl>
      <w:tblPr>
        <w:tblStyle w:val="Table"/>
        <w:tblW w:type="auto" w:w="0"/>
        <w:tblLook w:firstRow="1" w:lastRow="0" w:firstColumn="0" w:lastColumn="0" w:noHBand="0" w:noVBand="0" w:val="0020"/>
        <w:tblCaption w:val="Relations of dominance, similarity and betweenness in two-attribute domains"/>
      </w:tblPr>
      <w:tblGrid>
        <w:gridCol w:w="1980"/>
        <w:gridCol w:w="1980"/>
        <w:gridCol w:w="1980"/>
        <w:gridCol w:w="1980"/>
      </w:tblGrid>
      <w:tr>
        <w:trPr>
          <w:tblHeader w:val="true"/>
        </w:trPr>
        <w:tc>
          <w:tcPr/>
          <w:p>
            <w:pPr>
              <w:pStyle w:val="Compact"/>
              <w:jc w:val="center"/>
            </w:pPr>
            <w:r>
              <w:t xml:space="preserve">Domain</w:t>
            </w:r>
          </w:p>
        </w:tc>
        <w:tc>
          <w:tcPr/>
          <w:p>
            <w:pPr>
              <w:pStyle w:val="Compact"/>
              <w:jc w:val="center"/>
            </w:pPr>
            <w:r>
              <w:t xml:space="preserve">Dominance</w:t>
            </w:r>
          </w:p>
        </w:tc>
        <w:tc>
          <w:tcPr/>
          <w:p>
            <w:pPr>
              <w:pStyle w:val="Compact"/>
              <w:jc w:val="center"/>
            </w:pPr>
            <w:r>
              <w:t xml:space="preserve">Similarity w/o dominance</w:t>
            </w:r>
          </w:p>
        </w:tc>
        <w:tc>
          <w:tcPr/>
          <w:p>
            <w:pPr>
              <w:pStyle w:val="Compact"/>
              <w:jc w:val="center"/>
            </w:pPr>
            <w:r>
              <w:t xml:space="preserve">Betweenness w/o similarity</w:t>
            </w:r>
          </w:p>
        </w:tc>
      </w:tr>
      <w:tr>
        <w:tc>
          <w:tcPr/>
          <w:p>
            <w:pPr>
              <w:pStyle w:val="Compact"/>
              <w:jc w:val="center"/>
            </w:pPr>
            <w:r>
              <w:t xml:space="preserve">Beer</w:t>
            </w:r>
          </w:p>
        </w:tc>
        <w:tc>
          <w:tcPr/>
          <w:p>
            <w:pPr>
              <w:pStyle w:val="Compact"/>
              <w:jc w:val="center"/>
            </w:pPr>
            <m:oMath>
              <m:r>
                <m:t>e</m:t>
              </m:r>
              <m:r>
                <m:rPr>
                  <m:sty m:val="p"/>
                </m:rPr>
                <m:t>&gt;</m:t>
              </m:r>
              <m:r>
                <m:t>c</m:t>
              </m:r>
            </m:oMath>
            <w:r>
              <w:t xml:space="preserve">,</w:t>
            </w:r>
            <w:r>
              <w:t xml:space="preserve"> </w:t>
            </w:r>
            <m:oMath>
              <m:r>
                <m:t>b</m:t>
              </m:r>
              <m:r>
                <m:rPr>
                  <m:sty m:val="p"/>
                </m:rPr>
                <m:t>&gt;</m:t>
              </m:r>
              <m:r>
                <m:t>c</m:t>
              </m:r>
            </m:oMath>
            <w:r>
              <w:t xml:space="preserve">,</w:t>
            </w:r>
            <w:r>
              <w:t xml:space="preserve"> </w:t>
            </w:r>
            <m:oMath>
              <m:r>
                <m:t>d</m:t>
              </m:r>
              <m:r>
                <m:rPr>
                  <m:sty m:val="p"/>
                </m:rPr>
                <m:t>&gt;</m:t>
              </m:r>
              <m:r>
                <m:t>c</m:t>
              </m:r>
            </m:oMath>
          </w:p>
        </w:tc>
        <w:tc>
          <w:tcPr/>
          <w:p>
            <w:pPr>
              <w:pStyle w:val="Compact"/>
              <w:jc w:val="center"/>
            </w:pPr>
            <m:oMath>
              <m:r>
                <m:t>b</m:t>
              </m:r>
              <m:r>
                <m:rPr>
                  <m:sty m:val="p"/>
                </m:rPr>
                <m:t>∼</m:t>
              </m:r>
              <m:r>
                <m:t>d</m:t>
              </m:r>
            </m:oMath>
            <w:r>
              <w:t xml:space="preserve">,</w:t>
            </w:r>
            <w:r>
              <w:t xml:space="preserve"> </w:t>
            </w:r>
            <m:oMath>
              <m:r>
                <m:t>d</m:t>
              </m:r>
              <m:r>
                <m:rPr>
                  <m:sty m:val="p"/>
                </m:rPr>
                <m:t>∼</m:t>
              </m:r>
              <m:r>
                <m:t>e</m:t>
              </m:r>
            </m:oMath>
            <w:r>
              <w:t xml:space="preserve">,</w:t>
            </w:r>
            <w:r>
              <w:t xml:space="preserve"> </w:t>
            </w:r>
            <m:oMath>
              <m:r>
                <m:t>b</m:t>
              </m:r>
              <m:r>
                <m:rPr>
                  <m:sty m:val="p"/>
                </m:rPr>
                <m:t>∼</m:t>
              </m:r>
              <m:r>
                <m:t>e</m:t>
              </m:r>
            </m:oMath>
          </w:p>
        </w:tc>
        <w:tc>
          <w:tcPr/>
          <w:p>
            <w:pPr>
              <w:pStyle w:val="Compact"/>
              <w:jc w:val="center"/>
            </w:pPr>
            <m:oMath>
              <m:r>
                <m:t>a</m:t>
              </m:r>
              <m:d>
                <m:dPr>
                  <m:begChr m:val="|"/>
                  <m:endChr m:val="|"/>
                  <m:sepChr m:val=""/>
                  <m:grow/>
                </m:dPr>
                <m:e>
                  <m:r>
                    <m:t>b</m:t>
                  </m:r>
                </m:e>
              </m:d>
              <m:r>
                <m:t>e</m:t>
              </m:r>
            </m:oMath>
          </w:p>
        </w:tc>
      </w:tr>
      <w:tr>
        <w:tc>
          <w:tcPr/>
          <w:p>
            <w:pPr>
              <w:pStyle w:val="Compact"/>
              <w:jc w:val="center"/>
            </w:pPr>
            <w:r>
              <w:t xml:space="preserve">Cars</w:t>
            </w:r>
          </w:p>
        </w:tc>
        <w:tc>
          <w:tcPr/>
          <w:p>
            <w:pPr>
              <w:pStyle w:val="Compact"/>
              <w:jc w:val="center"/>
            </w:pPr>
            <m:oMath>
              <m:r>
                <m:t>a</m:t>
              </m:r>
              <m:r>
                <m:rPr>
                  <m:sty m:val="p"/>
                </m:rPr>
                <m:t>&gt;</m:t>
              </m:r>
              <m:r>
                <m:t>d</m:t>
              </m:r>
            </m:oMath>
            <w:r>
              <w:t xml:space="preserve">,</w:t>
            </w:r>
            <w:r>
              <w:t xml:space="preserve"> </w:t>
            </w:r>
            <m:oMath>
              <m:r>
                <m:t>b</m:t>
              </m:r>
              <m:r>
                <m:rPr>
                  <m:sty m:val="p"/>
                </m:rPr>
                <m:t>&gt;</m:t>
              </m:r>
              <m:r>
                <m:t>e</m:t>
              </m:r>
            </m:oMath>
          </w:p>
        </w:tc>
        <w:tc>
          <w:tcPr/>
          <w:p>
            <w:pPr>
              <w:pStyle w:val="Compact"/>
            </w:pPr>
          </w:p>
        </w:tc>
        <w:tc>
          <w:tcPr/>
          <w:p>
            <w:pPr>
              <w:pStyle w:val="Compact"/>
              <w:jc w:val="center"/>
            </w:pPr>
            <m:oMath>
              <m:r>
                <m:t>a</m:t>
              </m:r>
              <m:d>
                <m:dPr>
                  <m:begChr m:val="|"/>
                  <m:endChr m:val="|"/>
                  <m:sepChr m:val=""/>
                  <m:grow/>
                </m:dPr>
                <m:e>
                  <m:r>
                    <m:t>c</m:t>
                  </m:r>
                </m:e>
              </m:d>
              <m:r>
                <m:t>b</m:t>
              </m:r>
            </m:oMath>
            <w:r>
              <w:t xml:space="preserve">,</w:t>
            </w:r>
            <w:r>
              <w:t xml:space="preserve"> </w:t>
            </w:r>
            <m:oMath>
              <m:r>
                <m:t>a</m:t>
              </m:r>
              <m:d>
                <m:dPr>
                  <m:begChr m:val="|"/>
                  <m:endChr m:val="|"/>
                  <m:sepChr m:val=""/>
                  <m:grow/>
                </m:dPr>
                <m:e>
                  <m:r>
                    <m:t>c</m:t>
                  </m:r>
                </m:e>
              </m:d>
              <m:r>
                <m:t>e</m:t>
              </m:r>
            </m:oMath>
            <w:r>
              <w:t xml:space="preserve">,</w:t>
            </w:r>
            <w:r>
              <w:t xml:space="preserve"> </w:t>
            </w:r>
            <m:oMath>
              <m:r>
                <m:t>a</m:t>
              </m:r>
              <m:d>
                <m:dPr>
                  <m:begChr m:val="|"/>
                  <m:endChr m:val="|"/>
                  <m:sepChr m:val=""/>
                  <m:grow/>
                </m:dPr>
                <m:e>
                  <m:r>
                    <m:t>c</m:t>
                  </m:r>
                </m:e>
              </m:d>
              <m:r>
                <m:t>b</m:t>
              </m:r>
            </m:oMath>
            <w:r>
              <w:t xml:space="preserve">,</w:t>
            </w:r>
            <w:r>
              <w:t xml:space="preserve"> </w:t>
            </w:r>
            <m:oMath>
              <m:r>
                <m:t>d</m:t>
              </m:r>
              <m:d>
                <m:dPr>
                  <m:begChr m:val="|"/>
                  <m:endChr m:val="|"/>
                  <m:sepChr m:val=""/>
                  <m:grow/>
                </m:dPr>
                <m:e>
                  <m:r>
                    <m:t>c</m:t>
                  </m:r>
                </m:e>
              </m:d>
              <m:r>
                <m:t>e</m:t>
              </m:r>
            </m:oMath>
          </w:p>
        </w:tc>
      </w:tr>
      <w:tr>
        <w:tc>
          <w:tcPr/>
          <w:p>
            <w:pPr>
              <w:pStyle w:val="Compact"/>
              <w:jc w:val="center"/>
            </w:pPr>
            <w:r>
              <w:t xml:space="preserve">Restaurants</w:t>
            </w:r>
          </w:p>
        </w:tc>
        <w:tc>
          <w:tcPr/>
          <w:p>
            <w:pPr>
              <w:pStyle w:val="Compact"/>
              <w:jc w:val="center"/>
            </w:pPr>
            <m:oMath>
              <m:r>
                <m:t>b</m:t>
              </m:r>
              <m:r>
                <m:rPr>
                  <m:sty m:val="p"/>
                </m:rPr>
                <m:t>&gt;</m:t>
              </m:r>
              <m:r>
                <m:t>e</m:t>
              </m:r>
            </m:oMath>
            <w:r>
              <w:t xml:space="preserve">,</w:t>
            </w:r>
            <w:r>
              <w:t xml:space="preserve"> </w:t>
            </w:r>
            <m:oMath>
              <m:r>
                <m:t>c</m:t>
              </m:r>
              <m:r>
                <m:rPr>
                  <m:sty m:val="p"/>
                </m:rPr>
                <m:t>&gt;</m:t>
              </m:r>
              <m:r>
                <m:t>e</m:t>
              </m:r>
            </m:oMath>
          </w:p>
        </w:tc>
        <w:tc>
          <w:tcPr/>
          <w:p>
            <w:pPr>
              <w:pStyle w:val="Compact"/>
              <w:jc w:val="center"/>
            </w:pPr>
            <m:oMath>
              <m:r>
                <m:t>b</m:t>
              </m:r>
              <m:r>
                <m:rPr>
                  <m:sty m:val="p"/>
                </m:rPr>
                <m:t>∼</m:t>
              </m:r>
              <m:r>
                <m:t>c</m:t>
              </m:r>
            </m:oMath>
          </w:p>
        </w:tc>
        <w:tc>
          <w:tcPr/>
          <w:p>
            <w:pPr>
              <w:pStyle w:val="Compact"/>
              <w:jc w:val="center"/>
            </w:pPr>
            <m:oMath>
              <m:r>
                <m:t>a</m:t>
              </m:r>
              <m:d>
                <m:dPr>
                  <m:begChr m:val="|"/>
                  <m:endChr m:val="|"/>
                  <m:sepChr m:val=""/>
                  <m:grow/>
                </m:dPr>
                <m:e>
                  <m:r>
                    <m:t>b</m:t>
                  </m:r>
                </m:e>
              </m:d>
              <m:r>
                <m:t>d</m:t>
              </m:r>
            </m:oMath>
            <w:r>
              <w:t xml:space="preserve">,</w:t>
            </w:r>
            <w:r>
              <w:t xml:space="preserve"> </w:t>
            </w:r>
            <m:oMath>
              <m:r>
                <m:t>a</m:t>
              </m:r>
              <m:d>
                <m:dPr>
                  <m:begChr m:val="|"/>
                  <m:endChr m:val="|"/>
                  <m:sepChr m:val=""/>
                  <m:grow/>
                </m:dPr>
                <m:e>
                  <m:r>
                    <m:t>c</m:t>
                  </m:r>
                </m:e>
              </m:d>
              <m:r>
                <m:t>d</m:t>
              </m:r>
            </m:oMath>
            <w:r>
              <w:t xml:space="preserve">,</w:t>
            </w:r>
            <w:r>
              <w:t xml:space="preserve"> </w:t>
            </w:r>
            <m:oMath>
              <m:r>
                <m:t>a</m:t>
              </m:r>
              <m:d>
                <m:dPr>
                  <m:begChr m:val="|"/>
                  <m:endChr m:val="|"/>
                  <m:sepChr m:val=""/>
                  <m:grow/>
                </m:dPr>
                <m:e>
                  <m:r>
                    <m:t>e</m:t>
                  </m:r>
                </m:e>
              </m:d>
              <m:r>
                <m:t>d</m:t>
              </m:r>
            </m:oMath>
          </w:p>
        </w:tc>
      </w:tr>
      <w:tr>
        <w:tc>
          <w:tcPr/>
          <w:p>
            <w:pPr>
              <w:pStyle w:val="Compact"/>
              <w:jc w:val="center"/>
            </w:pPr>
            <w:r>
              <w:t xml:space="preserve">Flights I</w:t>
            </w:r>
          </w:p>
        </w:tc>
        <w:tc>
          <w:tcPr/>
          <w:p>
            <w:pPr>
              <w:pStyle w:val="Compact"/>
            </w:pPr>
          </w:p>
        </w:tc>
        <w:tc>
          <w:tcPr/>
          <w:p>
            <w:pPr>
              <w:pStyle w:val="Compact"/>
              <w:jc w:val="center"/>
            </w:pPr>
            <m:oMath>
              <m:r>
                <m:t>b</m:t>
              </m:r>
              <m:r>
                <m:rPr>
                  <m:sty m:val="p"/>
                </m:rPr>
                <m:t>∼</m:t>
              </m:r>
              <m:r>
                <m:t>c</m:t>
              </m:r>
            </m:oMath>
            <w:r>
              <w:t xml:space="preserve">,</w:t>
            </w:r>
            <w:r>
              <w:t xml:space="preserve"> </w:t>
            </w:r>
            <m:oMath>
              <m:r>
                <m:t>c</m:t>
              </m:r>
              <m:r>
                <m:rPr>
                  <m:sty m:val="p"/>
                </m:rPr>
                <m:t>∼</m:t>
              </m:r>
              <m:r>
                <m:t>d</m:t>
              </m:r>
            </m:oMath>
            <w:r>
              <w:t xml:space="preserve">,</w:t>
            </w:r>
            <w:r>
              <w:t xml:space="preserve"> </w:t>
            </w:r>
            <m:oMath>
              <m:r>
                <m:t>b</m:t>
              </m:r>
              <m:r>
                <m:rPr>
                  <m:sty m:val="p"/>
                </m:rPr>
                <m:t>∼</m:t>
              </m:r>
              <m:r>
                <m:t>d</m:t>
              </m:r>
            </m:oMath>
          </w:p>
        </w:tc>
        <w:tc>
          <w:tcPr/>
          <w:p>
            <w:pPr>
              <w:pStyle w:val="Compact"/>
              <w:jc w:val="center"/>
            </w:pPr>
            <m:oMath>
              <m:r>
                <m:t>a</m:t>
              </m:r>
              <m:d>
                <m:dPr>
                  <m:begChr m:val="|"/>
                  <m:endChr m:val="|"/>
                  <m:sepChr m:val=""/>
                  <m:grow/>
                </m:dPr>
                <m:e>
                  <m:r>
                    <m:t>b</m:t>
                  </m:r>
                </m:e>
              </m:d>
              <m:r>
                <m:t>e</m:t>
              </m:r>
            </m:oMath>
            <w:r>
              <w:t xml:space="preserve">,</w:t>
            </w:r>
            <w:r>
              <w:t xml:space="preserve"> </w:t>
            </w:r>
            <m:oMath>
              <m:r>
                <m:t>a</m:t>
              </m:r>
              <m:d>
                <m:dPr>
                  <m:begChr m:val="|"/>
                  <m:endChr m:val="|"/>
                  <m:sepChr m:val=""/>
                  <m:grow/>
                </m:dPr>
                <m:e>
                  <m:r>
                    <m:t>c</m:t>
                  </m:r>
                </m:e>
              </m:d>
              <m:r>
                <m:t>e</m:t>
              </m:r>
            </m:oMath>
            <w:r>
              <w:t xml:space="preserve">,</w:t>
            </w:r>
            <w:r>
              <w:t xml:space="preserve"> </w:t>
            </w:r>
            <m:oMath>
              <m:r>
                <m:t>a</m:t>
              </m:r>
              <m:d>
                <m:dPr>
                  <m:begChr m:val="|"/>
                  <m:endChr m:val="|"/>
                  <m:sepChr m:val=""/>
                  <m:grow/>
                </m:dPr>
                <m:e>
                  <m:r>
                    <m:t>d</m:t>
                  </m:r>
                </m:e>
              </m:d>
              <m:r>
                <m:t>e</m:t>
              </m:r>
            </m:oMath>
          </w:p>
        </w:tc>
      </w:tr>
    </w:tbl>
    <w:bookmarkEnd w:id="158"/>
    <w:bookmarkStart w:id="159" w:name="beer"/>
    <w:p>
      <w:pPr>
        <w:pStyle w:val="Heading3"/>
      </w:pPr>
      <w:r>
        <w:t xml:space="preserve">Beer</w:t>
      </w:r>
    </w:p>
    <w:p>
      <w:pPr>
        <w:pStyle w:val="FirstParagraph"/>
      </w:pPr>
      <w:r>
        <w:t xml:space="preserve">This domain is from an experiment reported in used to illustrate an asymmetric dominance effect.</w:t>
      </w:r>
      <w:r>
        <w:t xml:space="preserve"> </w:t>
      </w:r>
      <w:r>
        <w:t xml:space="preserve">The prices are multiplied by 5 and we added choice objects d and e to allow for two more asymmetric dominance effects and two similarity effects.</w:t>
      </w:r>
      <w:r>
        <w:t xml:space="preserve"> </w:t>
      </w:r>
      <w:r>
        <w:t xml:space="preserve">The first panel of Figure</w:t>
      </w:r>
      <w:r>
        <w:t xml:space="preserve"> </w:t>
      </w:r>
      <w:hyperlink w:anchor="f:CE">
        <w:r>
          <w:rPr>
            <w:rStyle w:val="Hyperlink"/>
          </w:rPr>
          <w:t xml:space="preserve">4</w:t>
        </w:r>
      </w:hyperlink>
      <w:r>
        <w:t xml:space="preserve"> </w:t>
      </w:r>
      <w:r>
        <w:t xml:space="preserve">show the choice objects in attribute space.</w:t>
      </w:r>
      <w:r>
        <w:t xml:space="preserve"> </w:t>
      </w:r>
      <w:r>
        <w:t xml:space="preserve">Table</w:t>
      </w:r>
      <w:r>
        <w:t xml:space="preserve"> </w:t>
      </w:r>
      <w:hyperlink w:anchor="t:CE">
        <w:r>
          <w:rPr>
            <w:rStyle w:val="Hyperlink"/>
          </w:rPr>
          <w:t xml:space="preserve">4</w:t>
        </w:r>
      </w:hyperlink>
      <w:r>
        <w:t xml:space="preserve"> </w:t>
      </w:r>
      <w:r>
        <w:t xml:space="preserve">shows the relations of dominance, similarity and betweenness among objects associated with context effects.</w:t>
      </w:r>
      <w:r>
        <w:t xml:space="preserve"> </w:t>
      </w:r>
      <w:r>
        <w:t xml:space="preserve">The most commonly used domains to illustrate the attraction effect involve Beer, Cars, Apartments, Computers, Restaurants and Televisions.</w:t>
      </w:r>
    </w:p>
    <w:p>
      <w:pPr>
        <w:pStyle w:val="BodyText"/>
      </w:pPr>
      <w:r>
        <w:t xml:space="preserve">Below you will find three brands of beer.</w:t>
      </w:r>
      <w:r>
        <w:t xml:space="preserve"> </w:t>
      </w:r>
      <w:r>
        <w:t xml:space="preserve">You know only the price per sixpack and the average quality ratings made by respondents in a blind taste test.</w:t>
      </w:r>
      <w:r>
        <w:t xml:space="preserve"> </w:t>
      </w:r>
      <w:r>
        <w:t xml:space="preserve">Given that you had to choose one brand to buy on this information alone, which one would you choose?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Price/sixpack</w:t>
            </w:r>
          </w:p>
        </w:tc>
        <w:tc>
          <w:tcPr/>
          <w:p>
            <w:pPr>
              <w:pStyle w:val="Compact"/>
              <w:jc w:val="center"/>
            </w:pPr>
            <w:r>
              <w:t xml:space="preserve">Average quality rating (100 = Best; 0 = Worst)</w:t>
            </w:r>
          </w:p>
        </w:tc>
      </w:tr>
      <w:tr>
        <w:tc>
          <w:tcPr/>
          <w:p>
            <w:pPr>
              <w:pStyle w:val="Compact"/>
              <w:jc w:val="center"/>
            </w:pPr>
            <w:r>
              <w:t xml:space="preserve">$9.00</w:t>
            </w:r>
          </w:p>
        </w:tc>
        <w:tc>
          <w:tcPr/>
          <w:p>
            <w:pPr>
              <w:pStyle w:val="Compact"/>
              <w:jc w:val="center"/>
            </w:pPr>
            <w:r>
              <w:t xml:space="preserve">50</w:t>
            </w:r>
          </w:p>
        </w:tc>
      </w:tr>
      <w:tr>
        <w:tc>
          <w:tcPr/>
          <w:p>
            <w:pPr>
              <w:pStyle w:val="Compact"/>
              <w:jc w:val="center"/>
            </w:pPr>
            <w:r>
              <w:t xml:space="preserve">$13.00</w:t>
            </w:r>
          </w:p>
        </w:tc>
        <w:tc>
          <w:tcPr/>
          <w:p>
            <w:pPr>
              <w:pStyle w:val="Compact"/>
              <w:jc w:val="center"/>
            </w:pPr>
            <w:r>
              <w:t xml:space="preserve">70</w:t>
            </w:r>
          </w:p>
        </w:tc>
      </w:tr>
      <w:tr>
        <w:tc>
          <w:tcPr/>
          <w:p>
            <w:pPr>
              <w:pStyle w:val="Compact"/>
              <w:jc w:val="center"/>
            </w:pPr>
            <w:r>
              <w:t xml:space="preserve">$15.00</w:t>
            </w:r>
          </w:p>
        </w:tc>
        <w:tc>
          <w:tcPr/>
          <w:p>
            <w:pPr>
              <w:pStyle w:val="Compact"/>
              <w:jc w:val="center"/>
            </w:pPr>
            <w:r>
              <w:t xml:space="preserve">70</w:t>
            </w:r>
          </w:p>
        </w:tc>
      </w:tr>
      <w:tr>
        <w:tc>
          <w:tcPr/>
          <w:p>
            <w:pPr>
              <w:pStyle w:val="Compact"/>
              <w:jc w:val="center"/>
            </w:pPr>
            <w:r>
              <w:t xml:space="preserve">$14.00</w:t>
            </w:r>
          </w:p>
        </w:tc>
        <w:tc>
          <w:tcPr/>
          <w:p>
            <w:pPr>
              <w:pStyle w:val="Compact"/>
              <w:jc w:val="center"/>
            </w:pPr>
            <w:r>
              <w:t xml:space="preserve">75</w:t>
            </w:r>
          </w:p>
        </w:tc>
      </w:tr>
      <w:tr>
        <w:tc>
          <w:tcPr/>
          <w:p>
            <w:pPr>
              <w:pStyle w:val="Compact"/>
              <w:jc w:val="center"/>
            </w:pPr>
            <w:r>
              <w:t xml:space="preserve">$15.00</w:t>
            </w:r>
          </w:p>
        </w:tc>
        <w:tc>
          <w:tcPr/>
          <w:p>
            <w:pPr>
              <w:pStyle w:val="Compact"/>
              <w:jc w:val="center"/>
            </w:pPr>
            <w:r>
              <w:t xml:space="preserve">80</w:t>
            </w:r>
          </w:p>
        </w:tc>
      </w:tr>
    </w:tbl>
    <w:bookmarkEnd w:id="159"/>
    <w:bookmarkStart w:id="160" w:name="cars"/>
    <w:p>
      <w:pPr>
        <w:pStyle w:val="Heading3"/>
      </w:pPr>
      <w:r>
        <w:t xml:space="preserve">Cars</w:t>
      </w:r>
    </w:p>
    <w:p>
      <w:pPr>
        <w:pStyle w:val="FirstParagraph"/>
      </w:pPr>
      <w:r>
        <w:t xml:space="preserve">This domain is based on an experiment from .</w:t>
      </w:r>
      <w:r>
        <w:t xml:space="preserve"> </w:t>
      </w:r>
      <w:r>
        <w:t xml:space="preserve">There are two experiments involving cars in that article, the experiment in question is numbered 18 in the appendix to that paper.</w:t>
      </w:r>
      <w:r>
        <w:t xml:space="preserve"> </w:t>
      </w:r>
      <w:r>
        <w:t xml:space="preserve">Objects below have the same attributes as in that experiment and a similar range of levels.</w:t>
      </w:r>
      <w:r>
        <w:t xml:space="preserve"> </w:t>
      </w:r>
      <w:r>
        <w:t xml:space="preserve">We adapted the objects to allow for compromise effects.</w:t>
      </w:r>
      <w:r>
        <w:t xml:space="preserve"> </w:t>
      </w:r>
      <w:r>
        <w:t xml:space="preserve">The second panel of Figure</w:t>
      </w:r>
      <w:r>
        <w:t xml:space="preserve"> </w:t>
      </w:r>
      <w:hyperlink w:anchor="f:CE">
        <w:r>
          <w:rPr>
            <w:rStyle w:val="Hyperlink"/>
          </w:rPr>
          <w:t xml:space="preserve">4</w:t>
        </w:r>
      </w:hyperlink>
      <w:r>
        <w:t xml:space="preserve"> </w:t>
      </w:r>
      <w:r>
        <w:t xml:space="preserve">shows the choice objects in attribute space.</w:t>
      </w:r>
      <w:r>
        <w:t xml:space="preserve"> </w:t>
      </w:r>
      <w:r>
        <w:t xml:space="preserve">Table</w:t>
      </w:r>
      <w:r>
        <w:t xml:space="preserve"> </w:t>
      </w:r>
      <w:hyperlink w:anchor="f:CE">
        <w:r>
          <w:rPr>
            <w:rStyle w:val="Hyperlink"/>
          </w:rPr>
          <w:t xml:space="preserve">4</w:t>
        </w:r>
      </w:hyperlink>
      <w:r>
        <w:t xml:space="preserve"> </w:t>
      </w:r>
      <w:r>
        <w:t xml:space="preserve">shows the relations of dominance, similarity and betweenness among objects associated with context effects.</w:t>
      </w:r>
    </w:p>
    <w:p>
      <w:pPr>
        <w:pStyle w:val="BodyText"/>
      </w:pPr>
      <w:r>
        <w:t xml:space="preserve">Which one of the following cars would you choose to drive, all other features</w:t>
      </w:r>
      <w:r>
        <w:t xml:space="preserve"> </w:t>
      </w:r>
      <w:r>
        <w:t xml:space="preserve">begin equal? Ride quality is a on a scale of 0 to 100.</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Ride quality</w:t>
            </w:r>
          </w:p>
        </w:tc>
        <w:tc>
          <w:tcPr/>
          <w:p>
            <w:pPr>
              <w:pStyle w:val="Compact"/>
              <w:jc w:val="center"/>
            </w:pPr>
            <w:r>
              <w:t xml:space="preserve">Miles per gallon</w:t>
            </w:r>
          </w:p>
        </w:tc>
      </w:tr>
      <w:tr>
        <w:tc>
          <w:tcPr/>
          <w:p>
            <w:pPr>
              <w:pStyle w:val="Compact"/>
              <w:jc w:val="center"/>
            </w:pPr>
            <w:r>
              <w:t xml:space="preserve">60</w:t>
            </w:r>
          </w:p>
        </w:tc>
        <w:tc>
          <w:tcPr/>
          <w:p>
            <w:pPr>
              <w:pStyle w:val="Compact"/>
              <w:jc w:val="center"/>
            </w:pPr>
            <w:r>
              <w:t xml:space="preserve">30</w:t>
            </w:r>
          </w:p>
        </w:tc>
      </w:tr>
      <w:tr>
        <w:tc>
          <w:tcPr/>
          <w:p>
            <w:pPr>
              <w:pStyle w:val="Compact"/>
              <w:jc w:val="center"/>
            </w:pPr>
            <w:r>
              <w:t xml:space="preserve">80</w:t>
            </w:r>
          </w:p>
        </w:tc>
        <w:tc>
          <w:tcPr/>
          <w:p>
            <w:pPr>
              <w:pStyle w:val="Compact"/>
              <w:jc w:val="center"/>
            </w:pPr>
            <w:r>
              <w:t xml:space="preserve">24</w:t>
            </w:r>
          </w:p>
        </w:tc>
      </w:tr>
      <w:tr>
        <w:tc>
          <w:tcPr/>
          <w:p>
            <w:pPr>
              <w:pStyle w:val="Compact"/>
              <w:jc w:val="center"/>
            </w:pPr>
            <w:r>
              <w:t xml:space="preserve">70</w:t>
            </w:r>
          </w:p>
        </w:tc>
        <w:tc>
          <w:tcPr/>
          <w:p>
            <w:pPr>
              <w:pStyle w:val="Compact"/>
              <w:jc w:val="center"/>
            </w:pPr>
            <w:r>
              <w:t xml:space="preserve">27</w:t>
            </w:r>
          </w:p>
        </w:tc>
      </w:tr>
      <w:tr>
        <w:tc>
          <w:tcPr/>
          <w:p>
            <w:pPr>
              <w:pStyle w:val="Compact"/>
              <w:jc w:val="center"/>
            </w:pPr>
            <w:r>
              <w:t xml:space="preserve">55</w:t>
            </w:r>
          </w:p>
        </w:tc>
        <w:tc>
          <w:tcPr/>
          <w:p>
            <w:pPr>
              <w:pStyle w:val="Compact"/>
              <w:jc w:val="center"/>
            </w:pPr>
            <w:r>
              <w:t xml:space="preserve">28</w:t>
            </w:r>
          </w:p>
        </w:tc>
      </w:tr>
      <w:tr>
        <w:tc>
          <w:tcPr/>
          <w:p>
            <w:pPr>
              <w:pStyle w:val="Compact"/>
              <w:jc w:val="center"/>
            </w:pPr>
            <w:r>
              <w:t xml:space="preserve">75</w:t>
            </w:r>
          </w:p>
        </w:tc>
        <w:tc>
          <w:tcPr/>
          <w:p>
            <w:pPr>
              <w:pStyle w:val="Compact"/>
              <w:jc w:val="center"/>
            </w:pPr>
            <w:r>
              <w:t xml:space="preserve">22</w:t>
            </w:r>
          </w:p>
        </w:tc>
      </w:tr>
    </w:tbl>
    <w:bookmarkEnd w:id="160"/>
    <w:bookmarkStart w:id="161" w:name="restaurants"/>
    <w:p>
      <w:pPr>
        <w:pStyle w:val="Heading3"/>
      </w:pPr>
      <w:r>
        <w:t xml:space="preserve">Restaurants</w:t>
      </w:r>
    </w:p>
    <w:p>
      <w:pPr>
        <w:pStyle w:val="FirstParagraph"/>
      </w:pPr>
      <w:r>
        <w:t xml:space="preserve">This domain is based on another experiment in , numbered 19 in the appendix to that paper.</w:t>
      </w:r>
      <w:r>
        <w:t xml:space="preserve"> </w:t>
      </w:r>
      <w:r>
        <w:t xml:space="preserve">The third panel of Figure</w:t>
      </w:r>
      <w:r>
        <w:t xml:space="preserve"> </w:t>
      </w:r>
      <w:hyperlink w:anchor="f:CE">
        <w:r>
          <w:rPr>
            <w:rStyle w:val="Hyperlink"/>
          </w:rPr>
          <w:t xml:space="preserve">4</w:t>
        </w:r>
      </w:hyperlink>
      <w:r>
        <w:t xml:space="preserve"> </w:t>
      </w:r>
      <w:r>
        <w:t xml:space="preserve">shows the choice objects in attribute space.</w:t>
      </w:r>
      <w:r>
        <w:t xml:space="preserve"> </w:t>
      </w:r>
      <w:r>
        <w:t xml:space="preserve">Table</w:t>
      </w:r>
      <w:r>
        <w:t xml:space="preserve"> </w:t>
      </w:r>
      <w:hyperlink w:anchor="t:CE">
        <w:r>
          <w:rPr>
            <w:rStyle w:val="Hyperlink"/>
          </w:rPr>
          <w:t xml:space="preserve">4</w:t>
        </w:r>
      </w:hyperlink>
      <w:r>
        <w:t xml:space="preserve"> </w:t>
      </w:r>
      <w:r>
        <w:t xml:space="preserve">shows the relations of dominance, similarity and betweenness among objects associated with context effects.</w:t>
      </w:r>
    </w:p>
    <w:p>
      <w:pPr>
        <w:pStyle w:val="BodyText"/>
      </w:pPr>
      <w:r>
        <w:t xml:space="preserve">Which one of the following restaurants would you choose for your next restaurant meal, based on transportation time (in minutes) and average customer ratings (from</w:t>
      </w:r>
      <w:r>
        <w:t xml:space="preserve"> </w:t>
      </w:r>
      <w:r>
        <w:t xml:space="preserve">1 to 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Transportation time</w:t>
            </w:r>
          </w:p>
        </w:tc>
        <w:tc>
          <w:tcPr/>
          <w:p>
            <w:pPr>
              <w:pStyle w:val="Compact"/>
              <w:jc w:val="center"/>
            </w:pPr>
            <w:r>
              <w:t xml:space="preserve">Rating</w:t>
            </w:r>
          </w:p>
        </w:tc>
      </w:tr>
      <w:tr>
        <w:tc>
          <w:tcPr/>
          <w:p>
            <w:pPr>
              <w:pStyle w:val="Compact"/>
              <w:jc w:val="center"/>
            </w:pPr>
            <w:r>
              <w:t xml:space="preserve">34</w:t>
            </w:r>
          </w:p>
        </w:tc>
        <w:tc>
          <w:tcPr/>
          <w:p>
            <w:pPr>
              <w:pStyle w:val="Compact"/>
              <w:jc w:val="center"/>
            </w:pPr>
            <w:r>
              <w:t xml:space="preserve">4.4</w:t>
            </w:r>
          </w:p>
        </w:tc>
      </w:tr>
      <w:tr>
        <w:tc>
          <w:tcPr/>
          <w:p>
            <w:pPr>
              <w:pStyle w:val="Compact"/>
              <w:jc w:val="center"/>
            </w:pPr>
            <w:r>
              <w:t xml:space="preserve">22</w:t>
            </w:r>
          </w:p>
        </w:tc>
        <w:tc>
          <w:tcPr/>
          <w:p>
            <w:pPr>
              <w:pStyle w:val="Compact"/>
              <w:jc w:val="center"/>
            </w:pPr>
            <w:r>
              <w:t xml:space="preserve">4.0</w:t>
            </w:r>
          </w:p>
        </w:tc>
      </w:tr>
      <w:tr>
        <w:tc>
          <w:tcPr/>
          <w:p>
            <w:pPr>
              <w:pStyle w:val="Compact"/>
              <w:jc w:val="center"/>
            </w:pPr>
            <w:r>
              <w:t xml:space="preserve">19</w:t>
            </w:r>
          </w:p>
        </w:tc>
        <w:tc>
          <w:tcPr/>
          <w:p>
            <w:pPr>
              <w:pStyle w:val="Compact"/>
              <w:jc w:val="center"/>
            </w:pPr>
            <w:r>
              <w:t xml:space="preserve">3.9</w:t>
            </w:r>
          </w:p>
        </w:tc>
      </w:tr>
      <w:tr>
        <w:tc>
          <w:tcPr/>
          <w:p>
            <w:pPr>
              <w:pStyle w:val="Compact"/>
              <w:jc w:val="center"/>
            </w:pPr>
            <w:r>
              <w:t xml:space="preserve">7</w:t>
            </w:r>
          </w:p>
        </w:tc>
        <w:tc>
          <w:tcPr/>
          <w:p>
            <w:pPr>
              <w:pStyle w:val="Compact"/>
              <w:jc w:val="center"/>
            </w:pPr>
            <w:r>
              <w:t xml:space="preserve">3.5</w:t>
            </w:r>
          </w:p>
        </w:tc>
      </w:tr>
      <w:tr>
        <w:tc>
          <w:tcPr/>
          <w:p>
            <w:pPr>
              <w:pStyle w:val="Compact"/>
              <w:jc w:val="center"/>
            </w:pPr>
            <w:r>
              <w:t xml:space="preserve">22</w:t>
            </w:r>
          </w:p>
        </w:tc>
        <w:tc>
          <w:tcPr/>
          <w:p>
            <w:pPr>
              <w:pStyle w:val="Compact"/>
              <w:jc w:val="center"/>
            </w:pPr>
            <w:r>
              <w:t xml:space="preserve">3.9</w:t>
            </w:r>
          </w:p>
        </w:tc>
      </w:tr>
    </w:tbl>
    <w:bookmarkEnd w:id="161"/>
    <w:bookmarkStart w:id="162" w:name="layovers"/>
    <w:p>
      <w:pPr>
        <w:pStyle w:val="Heading3"/>
      </w:pPr>
      <w:r>
        <w:t xml:space="preserve">Layovers</w:t>
      </w:r>
    </w:p>
    <w:p>
      <w:pPr>
        <w:pStyle w:val="FirstParagraph"/>
      </w:pPr>
      <w:r>
        <w:t xml:space="preserve">The fourth panel of Figure</w:t>
      </w:r>
      <w:r>
        <w:t xml:space="preserve"> </w:t>
      </w:r>
      <w:hyperlink w:anchor="f:CE">
        <w:r>
          <w:rPr>
            <w:rStyle w:val="Hyperlink"/>
          </w:rPr>
          <w:t xml:space="preserve">4</w:t>
        </w:r>
      </w:hyperlink>
      <w:r>
        <w:t xml:space="preserve"> </w:t>
      </w:r>
      <w:r>
        <w:t xml:space="preserve">shows the choice objects in attribute space.</w:t>
      </w:r>
      <w:r>
        <w:t xml:space="preserve"> </w:t>
      </w:r>
      <w:r>
        <w:t xml:space="preserve">Table</w:t>
      </w:r>
      <w:r>
        <w:t xml:space="preserve"> </w:t>
      </w:r>
      <w:hyperlink w:anchor="t:CE">
        <w:r>
          <w:rPr>
            <w:rStyle w:val="Hyperlink"/>
          </w:rPr>
          <w:t xml:space="preserve">4</w:t>
        </w:r>
      </w:hyperlink>
      <w:r>
        <w:t xml:space="preserve"> </w:t>
      </w:r>
      <w:r>
        <w:t xml:space="preserve">shows the relations of dominance, similarity and betweenness among objects associated with context effects.</w:t>
      </w:r>
      <w:r>
        <w:t xml:space="preserve"> </w:t>
      </w:r>
      <w:r>
        <w:t xml:space="preserve">The name for this domain used in data files and documents,</w:t>
      </w:r>
      <w:r>
        <w:t xml:space="preserve"> </w:t>
      </w:r>
      <w:r>
        <w:t xml:space="preserve">“</w:t>
      </w:r>
      <w:r>
        <w:t xml:space="preserve">Layovers</w:t>
      </w:r>
      <w:r>
        <w:t xml:space="preserve">”</w:t>
      </w:r>
      <w:r>
        <w:t xml:space="preserve"> </w:t>
      </w:r>
      <w:r>
        <w:t xml:space="preserve">is an abbreviation of the title seen by participants,</w:t>
      </w:r>
      <w:r>
        <w:t xml:space="preserve"> </w:t>
      </w:r>
      <w:r>
        <w:t xml:space="preserve">“</w:t>
      </w:r>
      <w:r>
        <w:t xml:space="preserve">Flight layovers</w:t>
      </w:r>
      <w:r>
        <w:t xml:space="preserve">”</w:t>
      </w:r>
      <w:r>
        <w:t xml:space="preserve">.</w:t>
      </w:r>
    </w:p>
    <w:p>
      <w:pPr>
        <w:pStyle w:val="BodyText"/>
      </w:pPr>
      <w:r>
        <w:t xml:space="preserve">Which one of the following flight itineraries would you choose?</w:t>
      </w:r>
      <w:r>
        <w:t xml:space="preserve"> </w:t>
      </w:r>
      <w:r>
        <w:t xml:space="preserve">All involve two flights, with one layover between them.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Total inflight time</w:t>
            </w:r>
          </w:p>
        </w:tc>
        <w:tc>
          <w:tcPr/>
          <w:p>
            <w:pPr>
              <w:pStyle w:val="Compact"/>
              <w:jc w:val="center"/>
            </w:pPr>
            <w:r>
              <w:t xml:space="preserve">Layover time</w:t>
            </w:r>
          </w:p>
        </w:tc>
        <w:tc>
          <w:tcPr/>
          <w:p>
            <w:pPr>
              <w:pStyle w:val="Compact"/>
              <w:jc w:val="center"/>
            </w:pPr>
            <w:r>
              <w:t xml:space="preserve">Total itinerary time</w:t>
            </w:r>
          </w:p>
        </w:tc>
      </w:tr>
      <w:tr>
        <w:tc>
          <w:tcPr/>
          <w:p>
            <w:pPr>
              <w:pStyle w:val="Compact"/>
              <w:jc w:val="center"/>
            </w:pPr>
            <w:r>
              <w:t xml:space="preserve">4:00</w:t>
            </w:r>
          </w:p>
        </w:tc>
        <w:tc>
          <w:tcPr/>
          <w:p>
            <w:pPr>
              <w:pStyle w:val="Compact"/>
              <w:jc w:val="center"/>
            </w:pPr>
            <w:r>
              <w:t xml:space="preserve">1:00</w:t>
            </w:r>
          </w:p>
        </w:tc>
        <w:tc>
          <w:tcPr/>
          <w:p>
            <w:pPr>
              <w:pStyle w:val="Compact"/>
              <w:jc w:val="center"/>
            </w:pPr>
            <w:r>
              <w:t xml:space="preserve">5:00</w:t>
            </w:r>
          </w:p>
        </w:tc>
      </w:tr>
      <w:tr>
        <w:tc>
          <w:tcPr/>
          <w:p>
            <w:pPr>
              <w:pStyle w:val="Compact"/>
              <w:jc w:val="center"/>
            </w:pPr>
            <w:r>
              <w:t xml:space="preserve">3:24</w:t>
            </w:r>
          </w:p>
        </w:tc>
        <w:tc>
          <w:tcPr/>
          <w:p>
            <w:pPr>
              <w:pStyle w:val="Compact"/>
              <w:jc w:val="center"/>
            </w:pPr>
            <w:r>
              <w:t xml:space="preserve">1:48</w:t>
            </w:r>
          </w:p>
        </w:tc>
        <w:tc>
          <w:tcPr/>
          <w:p>
            <w:pPr>
              <w:pStyle w:val="Compact"/>
              <w:jc w:val="center"/>
            </w:pPr>
            <w:r>
              <w:t xml:space="preserve">5:12</w:t>
            </w:r>
          </w:p>
        </w:tc>
      </w:tr>
      <w:tr>
        <w:tc>
          <w:tcPr/>
          <w:p>
            <w:pPr>
              <w:pStyle w:val="Compact"/>
              <w:jc w:val="center"/>
            </w:pPr>
            <w:r>
              <w:t xml:space="preserve">3:15</w:t>
            </w:r>
          </w:p>
        </w:tc>
        <w:tc>
          <w:tcPr/>
          <w:p>
            <w:pPr>
              <w:pStyle w:val="Compact"/>
              <w:jc w:val="center"/>
            </w:pPr>
            <w:r>
              <w:t xml:space="preserve">2:00</w:t>
            </w:r>
          </w:p>
        </w:tc>
        <w:tc>
          <w:tcPr/>
          <w:p>
            <w:pPr>
              <w:pStyle w:val="Compact"/>
              <w:jc w:val="center"/>
            </w:pPr>
            <w:r>
              <w:t xml:space="preserve">5:15</w:t>
            </w:r>
          </w:p>
        </w:tc>
      </w:tr>
      <w:tr>
        <w:tc>
          <w:tcPr/>
          <w:p>
            <w:pPr>
              <w:pStyle w:val="Compact"/>
              <w:jc w:val="center"/>
            </w:pPr>
            <w:r>
              <w:t xml:space="preserve">3:06</w:t>
            </w:r>
          </w:p>
        </w:tc>
        <w:tc>
          <w:tcPr/>
          <w:p>
            <w:pPr>
              <w:pStyle w:val="Compact"/>
              <w:jc w:val="center"/>
            </w:pPr>
            <w:r>
              <w:t xml:space="preserve">2:12</w:t>
            </w:r>
          </w:p>
        </w:tc>
        <w:tc>
          <w:tcPr/>
          <w:p>
            <w:pPr>
              <w:pStyle w:val="Compact"/>
              <w:jc w:val="center"/>
            </w:pPr>
            <w:r>
              <w:t xml:space="preserve">5:18</w:t>
            </w:r>
          </w:p>
        </w:tc>
      </w:tr>
      <w:tr>
        <w:tc>
          <w:tcPr/>
          <w:p>
            <w:pPr>
              <w:pStyle w:val="Compact"/>
              <w:jc w:val="center"/>
            </w:pPr>
            <w:r>
              <w:t xml:space="preserve">2:30</w:t>
            </w:r>
          </w:p>
        </w:tc>
        <w:tc>
          <w:tcPr/>
          <w:p>
            <w:pPr>
              <w:pStyle w:val="Compact"/>
              <w:jc w:val="center"/>
            </w:pPr>
            <w:r>
              <w:t xml:space="preserve">3:00</w:t>
            </w:r>
          </w:p>
        </w:tc>
        <w:tc>
          <w:tcPr/>
          <w:p>
            <w:pPr>
              <w:pStyle w:val="Compact"/>
              <w:jc w:val="center"/>
            </w:pPr>
            <w:r>
              <w:t xml:space="preserve">5:30</w:t>
            </w:r>
          </w:p>
        </w:tc>
      </w:tr>
    </w:tbl>
    <w:bookmarkEnd w:id="162"/>
    <w:bookmarkStart w:id="163" w:name="future"/>
    <w:p>
      <w:pPr>
        <w:pStyle w:val="Heading3"/>
      </w:pPr>
      <w:r>
        <w:t xml:space="preserve">Future</w:t>
      </w:r>
    </w:p>
    <w:p>
      <w:pPr>
        <w:pStyle w:val="FirstParagraph"/>
      </w:pPr>
      <w:r>
        <w:t xml:space="preserve">This domain is loosely based on an experiment by , in which respondents are asked to assign present values equivalent to the receipt of $200 at time horizons of 0.5, 1, 2 and 4 years.</w:t>
      </w:r>
      <w:r>
        <w:t xml:space="preserve"> </w:t>
      </w:r>
      <w:r>
        <w:t xml:space="preserve">Based on implied discount factors at various terms, we constructed five choice objects designed to have approximately the same present value equivalent.</w:t>
      </w:r>
      <w:r>
        <w:t xml:space="preserve"> </w:t>
      </w:r>
      <w:r>
        <w:t xml:space="preserve">The name for this domain used in data files and documents,</w:t>
      </w:r>
      <w:r>
        <w:t xml:space="preserve"> </w:t>
      </w:r>
      <w:r>
        <w:t xml:space="preserve">“</w:t>
      </w:r>
      <w:r>
        <w:t xml:space="preserve">Future</w:t>
      </w:r>
      <w:r>
        <w:t xml:space="preserve">”</w:t>
      </w:r>
      <w:r>
        <w:t xml:space="preserve"> </w:t>
      </w:r>
      <w:r>
        <w:t xml:space="preserve">is an abbreviation of the title seen by participants,</w:t>
      </w:r>
      <w:r>
        <w:t xml:space="preserve"> </w:t>
      </w:r>
      <w:r>
        <w:t xml:space="preserve">“</w:t>
      </w:r>
      <w:r>
        <w:t xml:space="preserve">Future payments</w:t>
      </w:r>
      <w:r>
        <w:t xml:space="preserve">”</w:t>
      </w:r>
      <w:r>
        <w:t xml:space="preserve">.</w:t>
      </w:r>
    </w:p>
    <w:p>
      <w:pPr>
        <w:pStyle w:val="BodyText"/>
      </w:pPr>
      <w:r>
        <w:t xml:space="preserve">Which one of the following would you choose?</w:t>
      </w:r>
    </w:p>
    <w:p>
      <w:pPr>
        <w:numPr>
          <w:ilvl w:val="0"/>
          <w:numId w:val="1018"/>
        </w:numPr>
      </w:pPr>
      <w:r>
        <w:t xml:space="preserve">$200 credited to your bank account immediately.</w:t>
      </w:r>
    </w:p>
    <w:p>
      <w:pPr>
        <w:numPr>
          <w:ilvl w:val="0"/>
          <w:numId w:val="1018"/>
        </w:numPr>
      </w:pPr>
      <w:r>
        <w:t xml:space="preserve">$245 credited to your bank account in six months.</w:t>
      </w:r>
    </w:p>
    <w:p>
      <w:pPr>
        <w:numPr>
          <w:ilvl w:val="0"/>
          <w:numId w:val="1018"/>
        </w:numPr>
      </w:pPr>
      <w:r>
        <w:t xml:space="preserve">$255 credited to your bank account in one year.</w:t>
      </w:r>
    </w:p>
    <w:p>
      <w:pPr>
        <w:numPr>
          <w:ilvl w:val="0"/>
          <w:numId w:val="1018"/>
        </w:numPr>
      </w:pPr>
      <w:r>
        <w:t xml:space="preserve">$315 credited to your bank account in two years.</w:t>
      </w:r>
    </w:p>
    <w:p>
      <w:pPr>
        <w:numPr>
          <w:ilvl w:val="0"/>
          <w:numId w:val="1018"/>
        </w:numPr>
      </w:pPr>
      <w:r>
        <w:t xml:space="preserve">$465 credited to your bank account in four years.</w:t>
      </w:r>
    </w:p>
    <w:bookmarkEnd w:id="163"/>
    <w:bookmarkStart w:id="164" w:name="phone-plans"/>
    <w:p>
      <w:pPr>
        <w:pStyle w:val="Heading3"/>
      </w:pPr>
      <w:r>
        <w:t xml:space="preserve">Phone plans</w:t>
      </w:r>
    </w:p>
    <w:p>
      <w:pPr>
        <w:pStyle w:val="FirstParagraph"/>
      </w:pPr>
      <w:r>
        <w:t xml:space="preserve">The source for this domain is the website of Fido Mobile, a Canadian cell phone carrier, with rates quoted on March 1, 2017 in Canadian dollars.</w:t>
      </w:r>
    </w:p>
    <w:p>
      <w:pPr>
        <w:pStyle w:val="BodyText"/>
      </w:pPr>
      <w:r>
        <w:t xml:space="preserve">Of the following cell phone plans, which one would you choose? In all cases, unlimited calling, text picture and video messages to Canadian and international mobile numbers are included. Excess data usage is billed at $10 per 500 MB.</w:t>
      </w:r>
    </w:p>
    <w:p>
      <w:pPr>
        <w:numPr>
          <w:ilvl w:val="0"/>
          <w:numId w:val="1019"/>
        </w:numPr>
      </w:pPr>
      <w:r>
        <w:t xml:space="preserve">1 GB data per month, $35 per month.</w:t>
      </w:r>
    </w:p>
    <w:p>
      <w:pPr>
        <w:numPr>
          <w:ilvl w:val="0"/>
          <w:numId w:val="1019"/>
        </w:numPr>
      </w:pPr>
      <w:r>
        <w:t xml:space="preserve">2 GB data per month, $45 per month.</w:t>
      </w:r>
    </w:p>
    <w:p>
      <w:pPr>
        <w:numPr>
          <w:ilvl w:val="0"/>
          <w:numId w:val="1019"/>
        </w:numPr>
      </w:pPr>
      <w:r>
        <w:t xml:space="preserve">4 GB data per month, $49 per month.</w:t>
      </w:r>
    </w:p>
    <w:p>
      <w:pPr>
        <w:numPr>
          <w:ilvl w:val="0"/>
          <w:numId w:val="1019"/>
        </w:numPr>
      </w:pPr>
      <w:r>
        <w:t xml:space="preserve">6 GB data per month, $54 per month.</w:t>
      </w:r>
    </w:p>
    <w:p>
      <w:pPr>
        <w:numPr>
          <w:ilvl w:val="0"/>
          <w:numId w:val="1019"/>
        </w:numPr>
      </w:pPr>
      <w:r>
        <w:t xml:space="preserve">8 GB data per month, $58 per month.</w:t>
      </w:r>
    </w:p>
    <w:bookmarkEnd w:id="164"/>
    <w:bookmarkStart w:id="165" w:name="hotel-rooms"/>
    <w:p>
      <w:pPr>
        <w:pStyle w:val="Heading3"/>
      </w:pPr>
      <w:r>
        <w:t xml:space="preserve">Hotel rooms</w:t>
      </w:r>
    </w:p>
    <w:p>
      <w:pPr>
        <w:pStyle w:val="FirstParagraph"/>
      </w:pPr>
      <w:r>
        <w:t xml:space="preserve">Using Expedia results, I did a linear regression of price per night on a constant and the Expedia rating, in numbers of stars, for a sample of available hotels.</w:t>
      </w:r>
      <w:r>
        <w:t xml:space="preserve"> </w:t>
      </w:r>
      <w:r>
        <w:t xml:space="preserve">The five levels of numbers of stars correspond roughly to the mean, plus and minus one sample standard deviation and plus and minus two standard deviations.</w:t>
      </w:r>
      <w:r>
        <w:t xml:space="preserve"> </w:t>
      </w:r>
      <w:r>
        <w:t xml:space="preserve">Prices are approximately equal to fitted values in the linear regression.</w:t>
      </w:r>
    </w:p>
    <w:p>
      <w:pPr>
        <w:pStyle w:val="BodyText"/>
      </w:pPr>
      <w:r>
        <w:t xml:space="preserve">Suppose you are staying over two nights in New York city.</w:t>
      </w:r>
      <w:r>
        <w:t xml:space="preserve"> </w:t>
      </w:r>
      <w:r>
        <w:t xml:space="preserve">Which one of the following hotels would you choose, based on customer ratings and price per night?</w:t>
      </w:r>
    </w:p>
    <w:p>
      <w:pPr>
        <w:numPr>
          <w:ilvl w:val="0"/>
          <w:numId w:val="1020"/>
        </w:numPr>
      </w:pPr>
      <w:r>
        <w:t xml:space="preserve">3.6/5 stars, $215 per night</w:t>
      </w:r>
    </w:p>
    <w:p>
      <w:pPr>
        <w:numPr>
          <w:ilvl w:val="0"/>
          <w:numId w:val="1020"/>
        </w:numPr>
      </w:pPr>
      <w:r>
        <w:t xml:space="preserve">3.9/5 stars, $263 per night</w:t>
      </w:r>
    </w:p>
    <w:p>
      <w:pPr>
        <w:numPr>
          <w:ilvl w:val="0"/>
          <w:numId w:val="1020"/>
        </w:numPr>
      </w:pPr>
      <w:r>
        <w:t xml:space="preserve">4.2/5 stars, $311 per night</w:t>
      </w:r>
    </w:p>
    <w:p>
      <w:pPr>
        <w:numPr>
          <w:ilvl w:val="0"/>
          <w:numId w:val="1020"/>
        </w:numPr>
      </w:pPr>
      <w:r>
        <w:t xml:space="preserve">4.5/5 stars, $358 per night</w:t>
      </w:r>
    </w:p>
    <w:p>
      <w:pPr>
        <w:numPr>
          <w:ilvl w:val="0"/>
          <w:numId w:val="1020"/>
        </w:numPr>
      </w:pPr>
      <w:r>
        <w:t xml:space="preserve">4.8/5 stars, $406 per night</w:t>
      </w:r>
    </w:p>
    <w:bookmarkEnd w:id="165"/>
    <w:bookmarkEnd w:id="166"/>
    <w:bookmarkStart w:id="171" w:name="objects-with-multiple-attributes"/>
    <w:p>
      <w:pPr>
        <w:pStyle w:val="Heading2"/>
      </w:pPr>
      <w:r>
        <w:t xml:space="preserve">Objects with multiple attributes</w:t>
      </w:r>
    </w:p>
    <w:bookmarkStart w:id="167" w:name="itineraries"/>
    <w:p>
      <w:pPr>
        <w:pStyle w:val="Heading3"/>
      </w:pPr>
      <w:r>
        <w:t xml:space="preserve">Itineraries</w:t>
      </w:r>
    </w:p>
    <w:p>
      <w:pPr>
        <w:pStyle w:val="FirstParagraph"/>
      </w:pPr>
      <w:r>
        <w:t xml:space="preserve">This domain illustrates three-way tradeoffs.</w:t>
      </w:r>
      <w:r>
        <w:t xml:space="preserve"> </w:t>
      </w:r>
      <w:r>
        <w:t xml:space="preserve">The points form a constellation in the simplex that resembles the pattern of points on the</w:t>
      </w:r>
      <w:r>
        <w:t xml:space="preserve"> </w:t>
      </w:r>
      <w:r>
        <w:t xml:space="preserve">“</w:t>
      </w:r>
      <w:r>
        <w:t xml:space="preserve">five</w:t>
      </w:r>
      <w:r>
        <w:t xml:space="preserve">”</w:t>
      </w:r>
      <w:r>
        <w:t xml:space="preserve"> </w:t>
      </w:r>
      <w:r>
        <w:t xml:space="preserve">side of a die.</w:t>
      </w:r>
      <w:r>
        <w:t xml:space="preserve"> </w:t>
      </w:r>
      <w:r>
        <w:t xml:space="preserve">The name for this domain used in data files and documents,</w:t>
      </w:r>
      <w:r>
        <w:t xml:space="preserve"> </w:t>
      </w:r>
      <w:r>
        <w:t xml:space="preserve">“</w:t>
      </w:r>
      <w:r>
        <w:t xml:space="preserve">Itineraries</w:t>
      </w:r>
      <w:r>
        <w:t xml:space="preserve">”</w:t>
      </w:r>
      <w:r>
        <w:t xml:space="preserve"> </w:t>
      </w:r>
      <w:r>
        <w:t xml:space="preserve">is an abbreviation of the title seen by participants,</w:t>
      </w:r>
      <w:r>
        <w:t xml:space="preserve"> </w:t>
      </w:r>
      <w:r>
        <w:t xml:space="preserve">“</w:t>
      </w:r>
      <w:r>
        <w:t xml:space="preserve">Two-flight itineraries</w:t>
      </w:r>
      <w:r>
        <w:t xml:space="preserve">”</w:t>
      </w:r>
      <w:r>
        <w:t xml:space="preserve">.</w:t>
      </w:r>
    </w:p>
    <w:p>
      <w:pPr>
        <w:pStyle w:val="BodyText"/>
      </w:pPr>
      <w:r>
        <w:t xml:space="preserve">Which one of the following flight itineraries would you choose? All involve two</w:t>
      </w:r>
      <w:r>
        <w:t xml:space="preserve"> </w:t>
      </w:r>
      <w:r>
        <w:t xml:space="preserve">flights and have a total duration of six hours.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1st flight</w:t>
            </w:r>
          </w:p>
        </w:tc>
        <w:tc>
          <w:tcPr/>
          <w:p>
            <w:pPr>
              <w:pStyle w:val="Compact"/>
              <w:jc w:val="center"/>
            </w:pPr>
            <w:r>
              <w:t xml:space="preserve">Layover</w:t>
            </w:r>
          </w:p>
        </w:tc>
        <w:tc>
          <w:tcPr/>
          <w:p>
            <w:pPr>
              <w:pStyle w:val="Compact"/>
              <w:jc w:val="center"/>
            </w:pPr>
            <w:r>
              <w:t xml:space="preserve">2nd flight</w:t>
            </w:r>
          </w:p>
        </w:tc>
      </w:tr>
      <w:tr>
        <w:tc>
          <w:tcPr/>
          <w:p>
            <w:pPr>
              <w:pStyle w:val="Compact"/>
              <w:jc w:val="center"/>
            </w:pPr>
            <w:r>
              <w:t xml:space="preserve">1:30</w:t>
            </w:r>
          </w:p>
        </w:tc>
        <w:tc>
          <w:tcPr/>
          <w:p>
            <w:pPr>
              <w:pStyle w:val="Compact"/>
              <w:jc w:val="center"/>
            </w:pPr>
            <w:r>
              <w:t xml:space="preserve">1:15</w:t>
            </w:r>
          </w:p>
        </w:tc>
        <w:tc>
          <w:tcPr/>
          <w:p>
            <w:pPr>
              <w:pStyle w:val="Compact"/>
              <w:jc w:val="center"/>
            </w:pPr>
            <w:r>
              <w:t xml:space="preserve">3:15</w:t>
            </w:r>
          </w:p>
        </w:tc>
      </w:tr>
      <w:tr>
        <w:tc>
          <w:tcPr/>
          <w:p>
            <w:pPr>
              <w:pStyle w:val="Compact"/>
              <w:jc w:val="center"/>
            </w:pPr>
            <w:r>
              <w:t xml:space="preserve">3:15</w:t>
            </w:r>
          </w:p>
        </w:tc>
        <w:tc>
          <w:tcPr/>
          <w:p>
            <w:pPr>
              <w:pStyle w:val="Compact"/>
              <w:jc w:val="center"/>
            </w:pPr>
            <w:r>
              <w:t xml:space="preserve">1:15</w:t>
            </w:r>
          </w:p>
        </w:tc>
        <w:tc>
          <w:tcPr/>
          <w:p>
            <w:pPr>
              <w:pStyle w:val="Compact"/>
              <w:jc w:val="center"/>
            </w:pPr>
            <w:r>
              <w:t xml:space="preserve">1:30</w:t>
            </w:r>
          </w:p>
        </w:tc>
      </w:tr>
      <w:tr>
        <w:tc>
          <w:tcPr/>
          <w:p>
            <w:pPr>
              <w:pStyle w:val="Compact"/>
              <w:jc w:val="center"/>
            </w:pPr>
            <w:r>
              <w:t xml:space="preserve">2:15</w:t>
            </w:r>
          </w:p>
        </w:tc>
        <w:tc>
          <w:tcPr/>
          <w:p>
            <w:pPr>
              <w:pStyle w:val="Compact"/>
              <w:jc w:val="center"/>
            </w:pPr>
            <w:r>
              <w:t xml:space="preserve">1:30</w:t>
            </w:r>
          </w:p>
        </w:tc>
        <w:tc>
          <w:tcPr/>
          <w:p>
            <w:pPr>
              <w:pStyle w:val="Compact"/>
              <w:jc w:val="center"/>
            </w:pPr>
            <w:r>
              <w:t xml:space="preserve">2:15</w:t>
            </w:r>
          </w:p>
        </w:tc>
      </w:tr>
      <w:tr>
        <w:tc>
          <w:tcPr/>
          <w:p>
            <w:pPr>
              <w:pStyle w:val="Compact"/>
              <w:jc w:val="center"/>
            </w:pPr>
            <w:r>
              <w:t xml:space="preserve">1:30</w:t>
            </w:r>
          </w:p>
        </w:tc>
        <w:tc>
          <w:tcPr/>
          <w:p>
            <w:pPr>
              <w:pStyle w:val="Compact"/>
              <w:jc w:val="center"/>
            </w:pPr>
            <w:r>
              <w:t xml:space="preserve">1:45</w:t>
            </w:r>
          </w:p>
        </w:tc>
        <w:tc>
          <w:tcPr/>
          <w:p>
            <w:pPr>
              <w:pStyle w:val="Compact"/>
              <w:jc w:val="center"/>
            </w:pPr>
            <w:r>
              <w:t xml:space="preserve">2:45</w:t>
            </w:r>
          </w:p>
        </w:tc>
      </w:tr>
      <w:tr>
        <w:tc>
          <w:tcPr/>
          <w:p>
            <w:pPr>
              <w:pStyle w:val="Compact"/>
              <w:jc w:val="center"/>
            </w:pPr>
            <w:r>
              <w:t xml:space="preserve">2:45</w:t>
            </w:r>
          </w:p>
        </w:tc>
        <w:tc>
          <w:tcPr/>
          <w:p>
            <w:pPr>
              <w:pStyle w:val="Compact"/>
              <w:jc w:val="center"/>
            </w:pPr>
            <w:r>
              <w:t xml:space="preserve">1:45</w:t>
            </w:r>
          </w:p>
        </w:tc>
        <w:tc>
          <w:tcPr/>
          <w:p>
            <w:pPr>
              <w:pStyle w:val="Compact"/>
              <w:jc w:val="center"/>
            </w:pPr>
            <w:r>
              <w:t xml:space="preserve">1:30</w:t>
            </w:r>
          </w:p>
        </w:tc>
      </w:tr>
    </w:tbl>
    <w:bookmarkEnd w:id="167"/>
    <w:bookmarkStart w:id="168" w:name="televisions"/>
    <w:p>
      <w:pPr>
        <w:pStyle w:val="Heading3"/>
      </w:pPr>
      <w:r>
        <w:t xml:space="preserve">Televisions</w:t>
      </w:r>
    </w:p>
    <w:p>
      <w:pPr>
        <w:pStyle w:val="FirstParagraph"/>
      </w:pPr>
      <w:r>
        <w:t xml:space="preserve">The source for this domain is the website of Best Buy Canada, with prices in Canadian dollars.</w:t>
      </w:r>
    </w:p>
    <w:p>
      <w:pPr>
        <w:pStyle w:val="BodyText"/>
      </w:pPr>
      <w:r>
        <w:t xml:space="preserve">Which one of the following televisions would you choose to buy if you</w:t>
      </w:r>
      <w:r>
        <w:t xml:space="preserve"> </w:t>
      </w:r>
      <w:r>
        <w:t xml:space="preserve">were in the market for a television? All are LED televisions. Resolution</w:t>
      </w:r>
      <w:r>
        <w:t xml:space="preserve"> </w:t>
      </w:r>
      <w:r>
        <w:t xml:space="preserve">refers to number of horizontal lines. Smart indicates internet connectivity.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Brand</w:t>
            </w:r>
          </w:p>
        </w:tc>
        <w:tc>
          <w:tcPr/>
          <w:p>
            <w:pPr>
              <w:pStyle w:val="Compact"/>
              <w:jc w:val="center"/>
            </w:pPr>
            <w:r>
              <w:t xml:space="preserve">Resolution</w:t>
            </w:r>
          </w:p>
        </w:tc>
        <w:tc>
          <w:tcPr/>
          <w:p>
            <w:pPr>
              <w:pStyle w:val="Compact"/>
              <w:jc w:val="center"/>
            </w:pPr>
            <w:r>
              <w:t xml:space="preserve">Smart</w:t>
            </w:r>
          </w:p>
        </w:tc>
        <w:tc>
          <w:tcPr/>
          <w:p>
            <w:pPr>
              <w:pStyle w:val="Compact"/>
              <w:jc w:val="center"/>
            </w:pPr>
            <w:r>
              <w:t xml:space="preserve">Price ($)</w:t>
            </w:r>
          </w:p>
        </w:tc>
        <w:tc>
          <w:tcPr/>
          <w:p>
            <w:pPr>
              <w:pStyle w:val="Compact"/>
              <w:jc w:val="center"/>
            </w:pPr>
            <w:r>
              <w:t xml:space="preserve">Screen Size (inches)</w:t>
            </w:r>
          </w:p>
        </w:tc>
        <w:tc>
          <w:tcPr/>
          <w:p>
            <w:pPr>
              <w:pStyle w:val="Compact"/>
            </w:pPr>
          </w:p>
        </w:tc>
        <w:tc>
          <w:tcPr/>
          <w:p>
            <w:pPr>
              <w:pStyle w:val="Compact"/>
            </w:pPr>
          </w:p>
        </w:tc>
      </w:tr>
      <w:tr>
        <w:tc>
          <w:tcPr/>
          <w:p>
            <w:pPr>
              <w:pStyle w:val="Compact"/>
              <w:jc w:val="center"/>
            </w:pPr>
            <w:r>
              <w:t xml:space="preserve">Sharp</w:t>
            </w:r>
          </w:p>
        </w:tc>
        <w:tc>
          <w:tcPr/>
          <w:p>
            <w:pPr>
              <w:pStyle w:val="Compact"/>
              <w:jc w:val="center"/>
            </w:pPr>
            <w:r>
              <w:t xml:space="preserve">1080</w:t>
            </w:r>
          </w:p>
        </w:tc>
        <w:tc>
          <w:tcPr/>
          <w:p>
            <w:pPr>
              <w:pStyle w:val="Compact"/>
              <w:jc w:val="center"/>
            </w:pPr>
            <w:r>
              <w:t xml:space="preserve">Yes</w:t>
            </w:r>
          </w:p>
        </w:tc>
        <w:tc>
          <w:tcPr/>
          <w:p>
            <w:pPr>
              <w:pStyle w:val="Compact"/>
              <w:jc w:val="center"/>
            </w:pPr>
            <w:r>
              <w:t xml:space="preserve">309</w:t>
            </w:r>
          </w:p>
        </w:tc>
        <w:tc>
          <w:tcPr/>
          <w:p>
            <w:pPr>
              <w:pStyle w:val="Compact"/>
              <w:jc w:val="center"/>
            </w:pPr>
            <w:r>
              <w:t xml:space="preserve">32</w:t>
            </w:r>
          </w:p>
        </w:tc>
        <w:tc>
          <w:tcPr/>
          <w:p>
            <w:pPr>
              <w:pStyle w:val="Compact"/>
            </w:pPr>
          </w:p>
        </w:tc>
        <w:tc>
          <w:tcPr/>
          <w:p>
            <w:pPr>
              <w:pStyle w:val="Compact"/>
            </w:pPr>
          </w:p>
        </w:tc>
      </w:tr>
      <w:tr>
        <w:tc>
          <w:tcPr/>
          <w:p>
            <w:pPr>
              <w:pStyle w:val="Compact"/>
              <w:jc w:val="center"/>
            </w:pPr>
            <w:r>
              <w:t xml:space="preserve">Insignia</w:t>
            </w:r>
          </w:p>
        </w:tc>
        <w:tc>
          <w:tcPr/>
          <w:p>
            <w:pPr>
              <w:pStyle w:val="Compact"/>
              <w:jc w:val="center"/>
            </w:pPr>
            <w:r>
              <w:t xml:space="preserve">720</w:t>
            </w:r>
          </w:p>
        </w:tc>
        <w:tc>
          <w:tcPr/>
          <w:p>
            <w:pPr>
              <w:pStyle w:val="Compact"/>
              <w:jc w:val="center"/>
            </w:pPr>
            <w:r>
              <w:t xml:space="preserve">No</w:t>
            </w:r>
          </w:p>
        </w:tc>
        <w:tc>
          <w:tcPr/>
          <w:p>
            <w:pPr>
              <w:pStyle w:val="Compact"/>
              <w:jc w:val="center"/>
            </w:pPr>
            <w:r>
              <w:t xml:space="preserve">209</w:t>
            </w:r>
          </w:p>
        </w:tc>
        <w:tc>
          <w:tcPr/>
          <w:p>
            <w:pPr>
              <w:pStyle w:val="Compact"/>
              <w:jc w:val="center"/>
            </w:pPr>
            <w:r>
              <w:t xml:space="preserve">32</w:t>
            </w:r>
          </w:p>
        </w:tc>
        <w:tc>
          <w:tcPr/>
          <w:p>
            <w:pPr>
              <w:pStyle w:val="Compact"/>
            </w:pPr>
          </w:p>
        </w:tc>
        <w:tc>
          <w:tcPr/>
          <w:p>
            <w:pPr>
              <w:pStyle w:val="Compact"/>
            </w:pPr>
          </w:p>
        </w:tc>
      </w:tr>
      <w:tr>
        <w:tc>
          <w:tcPr/>
          <w:p>
            <w:pPr>
              <w:pStyle w:val="Compact"/>
              <w:jc w:val="center"/>
            </w:pPr>
            <w:r>
              <w:t xml:space="preserve">Sony</w:t>
            </w:r>
          </w:p>
        </w:tc>
        <w:tc>
          <w:tcPr/>
          <w:p>
            <w:pPr>
              <w:pStyle w:val="Compact"/>
              <w:jc w:val="center"/>
            </w:pPr>
            <w:r>
              <w:t xml:space="preserve">720</w:t>
            </w:r>
          </w:p>
        </w:tc>
        <w:tc>
          <w:tcPr/>
          <w:p>
            <w:pPr>
              <w:pStyle w:val="Compact"/>
              <w:jc w:val="center"/>
            </w:pPr>
            <w:r>
              <w:t xml:space="preserve">Yes</w:t>
            </w:r>
          </w:p>
        </w:tc>
        <w:tc>
          <w:tcPr/>
          <w:p>
            <w:pPr>
              <w:pStyle w:val="Compact"/>
              <w:jc w:val="center"/>
            </w:pPr>
            <w:r>
              <w:t xml:space="preserve">439</w:t>
            </w:r>
          </w:p>
        </w:tc>
        <w:tc>
          <w:tcPr/>
          <w:p>
            <w:pPr>
              <w:pStyle w:val="Compact"/>
              <w:jc w:val="center"/>
            </w:pPr>
            <w:r>
              <w:t xml:space="preserve">32</w:t>
            </w:r>
          </w:p>
        </w:tc>
        <w:tc>
          <w:tcPr/>
          <w:p>
            <w:pPr>
              <w:pStyle w:val="Compact"/>
            </w:pPr>
          </w:p>
        </w:tc>
        <w:tc>
          <w:tcPr/>
          <w:p>
            <w:pPr>
              <w:pStyle w:val="Compact"/>
            </w:pPr>
          </w:p>
        </w:tc>
      </w:tr>
      <w:tr>
        <w:tc>
          <w:tcPr/>
          <w:p>
            <w:pPr>
              <w:pStyle w:val="Compact"/>
              <w:jc w:val="center"/>
            </w:pPr>
            <w:r>
              <w:t xml:space="preserve">Samsung</w:t>
            </w:r>
          </w:p>
        </w:tc>
        <w:tc>
          <w:tcPr/>
          <w:p>
            <w:pPr>
              <w:pStyle w:val="Compact"/>
              <w:jc w:val="center"/>
            </w:pPr>
            <w:r>
              <w:t xml:space="preserve">1080</w:t>
            </w:r>
          </w:p>
        </w:tc>
        <w:tc>
          <w:tcPr/>
          <w:p>
            <w:pPr>
              <w:pStyle w:val="Compact"/>
              <w:jc w:val="center"/>
            </w:pPr>
            <w:r>
              <w:t xml:space="preserve">Yes</w:t>
            </w:r>
          </w:p>
        </w:tc>
        <w:tc>
          <w:tcPr/>
          <w:p>
            <w:pPr>
              <w:pStyle w:val="Compact"/>
              <w:jc w:val="center"/>
            </w:pPr>
            <w:r>
              <w:t xml:space="preserve">459</w:t>
            </w:r>
          </w:p>
        </w:tc>
        <w:tc>
          <w:tcPr/>
          <w:p>
            <w:pPr>
              <w:pStyle w:val="Compact"/>
              <w:jc w:val="center"/>
            </w:pPr>
            <w:r>
              <w:t xml:space="preserve">40</w:t>
            </w:r>
          </w:p>
        </w:tc>
        <w:tc>
          <w:tcPr/>
          <w:p>
            <w:pPr>
              <w:pStyle w:val="Compact"/>
            </w:pPr>
          </w:p>
        </w:tc>
        <w:tc>
          <w:tcPr/>
          <w:p>
            <w:pPr>
              <w:pStyle w:val="Compact"/>
            </w:pPr>
          </w:p>
        </w:tc>
      </w:tr>
      <w:tr>
        <w:tc>
          <w:tcPr/>
          <w:p>
            <w:pPr>
              <w:pStyle w:val="Compact"/>
              <w:jc w:val="center"/>
            </w:pPr>
            <w:r>
              <w:t xml:space="preserve">Toshiba</w:t>
            </w:r>
          </w:p>
        </w:tc>
        <w:tc>
          <w:tcPr/>
          <w:p>
            <w:pPr>
              <w:pStyle w:val="Compact"/>
              <w:jc w:val="center"/>
            </w:pPr>
            <w:r>
              <w:t xml:space="preserve">1080</w:t>
            </w:r>
          </w:p>
        </w:tc>
        <w:tc>
          <w:tcPr/>
          <w:p>
            <w:pPr>
              <w:pStyle w:val="Compact"/>
              <w:jc w:val="center"/>
            </w:pPr>
            <w:r>
              <w:t xml:space="preserve">No</w:t>
            </w:r>
          </w:p>
        </w:tc>
        <w:tc>
          <w:tcPr/>
          <w:p>
            <w:pPr>
              <w:pStyle w:val="Compact"/>
              <w:jc w:val="center"/>
            </w:pPr>
            <w:r>
              <w:t xml:space="preserve">409</w:t>
            </w:r>
          </w:p>
        </w:tc>
        <w:tc>
          <w:tcPr/>
          <w:p>
            <w:pPr>
              <w:pStyle w:val="Compact"/>
              <w:jc w:val="center"/>
            </w:pPr>
            <w:r>
              <w:t xml:space="preserve">43</w:t>
            </w:r>
          </w:p>
        </w:tc>
        <w:tc>
          <w:tcPr/>
          <w:p>
            <w:pPr>
              <w:pStyle w:val="Compact"/>
            </w:pPr>
          </w:p>
        </w:tc>
        <w:tc>
          <w:tcPr/>
          <w:p>
            <w:pPr>
              <w:pStyle w:val="Compact"/>
            </w:pPr>
          </w:p>
        </w:tc>
      </w:tr>
    </w:tbl>
    <w:bookmarkEnd w:id="168"/>
    <w:bookmarkStart w:id="169" w:name="coffee"/>
    <w:p>
      <w:pPr>
        <w:pStyle w:val="Heading3"/>
      </w:pPr>
      <w:r>
        <w:t xml:space="preserve">Coffee</w:t>
      </w:r>
    </w:p>
    <w:p>
      <w:pPr>
        <w:pStyle w:val="FirstParagraph"/>
      </w:pPr>
      <w:r>
        <w:t xml:space="preserve">The source for this domain is the website</w:t>
      </w:r>
      <w:r>
        <w:t xml:space="preserve"> </w:t>
      </w:r>
      <w:r>
        <w:rPr>
          <w:rStyle w:val="VerbatimChar"/>
        </w:rPr>
        <w:t xml:space="preserve">buycoffeecanada.com</w:t>
      </w:r>
      <w:r>
        <w:t xml:space="preserve">, with prices in Canadian dollars.</w:t>
      </w:r>
    </w:p>
    <w:p>
      <w:pPr>
        <w:pStyle w:val="BodyText"/>
      </w:pPr>
      <w:r>
        <w:t xml:space="preserve">You need to buy 16oz of ground coffee for a brunch with friends.</w:t>
      </w:r>
      <w:r>
        <w:t xml:space="preserve"> </w:t>
      </w:r>
      <w:r>
        <w:t xml:space="preserve">Which one of the following ground coffees would you choose?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Price</w:t>
            </w:r>
          </w:p>
        </w:tc>
        <w:tc>
          <w:tcPr/>
          <w:p>
            <w:pPr>
              <w:pStyle w:val="Compact"/>
              <w:jc w:val="center"/>
            </w:pPr>
            <w:r>
              <w:t xml:space="preserve">Fair Trade</w:t>
            </w:r>
          </w:p>
        </w:tc>
        <w:tc>
          <w:tcPr/>
          <w:p>
            <w:pPr>
              <w:pStyle w:val="Compact"/>
              <w:jc w:val="left"/>
            </w:pPr>
            <w:r>
              <w:t xml:space="preserve">Name: Description</w:t>
            </w:r>
          </w:p>
        </w:tc>
      </w:tr>
      <w:tr>
        <w:tc>
          <w:tcPr/>
          <w:p>
            <w:pPr>
              <w:pStyle w:val="Compact"/>
              <w:jc w:val="right"/>
            </w:pPr>
            <w:r>
              <w:t xml:space="preserve">18.71</w:t>
            </w:r>
          </w:p>
        </w:tc>
        <w:tc>
          <w:tcPr/>
          <w:p>
            <w:pPr>
              <w:pStyle w:val="Compact"/>
              <w:jc w:val="center"/>
            </w:pPr>
            <w:r>
              <w:t xml:space="preserve">Yes</w:t>
            </w:r>
          </w:p>
        </w:tc>
        <w:tc>
          <w:tcPr/>
          <w:p>
            <w:pPr>
              <w:pStyle w:val="Compact"/>
              <w:jc w:val="left"/>
            </w:pPr>
            <w:r>
              <w:t xml:space="preserve">Ethiopian Yirgacheffe: vibrant and intensely aromatic, fruity</w:t>
            </w:r>
          </w:p>
        </w:tc>
      </w:tr>
      <w:tr>
        <w:tc>
          <w:tcPr/>
          <w:p>
            <w:pPr>
              <w:pStyle w:val="Compact"/>
              <w:jc w:val="right"/>
            </w:pPr>
            <w:r>
              <w:t xml:space="preserve">9.99</w:t>
            </w:r>
          </w:p>
        </w:tc>
        <w:tc>
          <w:tcPr/>
          <w:p>
            <w:pPr>
              <w:pStyle w:val="Compact"/>
              <w:jc w:val="center"/>
            </w:pPr>
            <w:r>
              <w:t xml:space="preserve">No</w:t>
            </w:r>
          </w:p>
        </w:tc>
        <w:tc>
          <w:tcPr/>
          <w:p>
            <w:pPr>
              <w:pStyle w:val="Compact"/>
              <w:jc w:val="left"/>
            </w:pPr>
            <w:r>
              <w:t xml:space="preserve">Colombian Supremo: mellow cup, complex aromas and rich flavours</w:t>
            </w:r>
          </w:p>
        </w:tc>
      </w:tr>
      <w:tr>
        <w:tc>
          <w:tcPr/>
          <w:p>
            <w:pPr>
              <w:pStyle w:val="Compact"/>
              <w:jc w:val="right"/>
            </w:pPr>
            <w:r>
              <w:t xml:space="preserve">13.72</w:t>
            </w:r>
          </w:p>
        </w:tc>
        <w:tc>
          <w:tcPr/>
          <w:p>
            <w:pPr>
              <w:pStyle w:val="Compact"/>
              <w:jc w:val="center"/>
            </w:pPr>
            <w:r>
              <w:t xml:space="preserve">Yes</w:t>
            </w:r>
          </w:p>
        </w:tc>
        <w:tc>
          <w:tcPr/>
          <w:p>
            <w:pPr>
              <w:pStyle w:val="Compact"/>
              <w:jc w:val="left"/>
            </w:pPr>
            <w:r>
              <w:t xml:space="preserve">Colombian Organic: medium body, fragrant aroma and mild acidity</w:t>
            </w:r>
          </w:p>
        </w:tc>
      </w:tr>
      <w:tr>
        <w:tc>
          <w:tcPr/>
          <w:p>
            <w:pPr>
              <w:pStyle w:val="Compact"/>
              <w:jc w:val="right"/>
            </w:pPr>
            <w:r>
              <w:t xml:space="preserve">12.35</w:t>
            </w:r>
          </w:p>
        </w:tc>
        <w:tc>
          <w:tcPr/>
          <w:p>
            <w:pPr>
              <w:pStyle w:val="Compact"/>
              <w:jc w:val="center"/>
            </w:pPr>
            <w:r>
              <w:t xml:space="preserve">No</w:t>
            </w:r>
          </w:p>
        </w:tc>
        <w:tc>
          <w:tcPr/>
          <w:p>
            <w:pPr>
              <w:pStyle w:val="Compact"/>
              <w:jc w:val="left"/>
            </w:pPr>
            <w:r>
              <w:t xml:space="preserve">Tanzania Peaberry: full bodied coffee, chocolatey aroma, wine-like finish</w:t>
            </w:r>
          </w:p>
        </w:tc>
      </w:tr>
      <w:tr>
        <w:tc>
          <w:tcPr/>
          <w:p>
            <w:pPr>
              <w:pStyle w:val="Compact"/>
              <w:jc w:val="right"/>
            </w:pPr>
            <w:r>
              <w:t xml:space="preserve">13.46</w:t>
            </w:r>
          </w:p>
        </w:tc>
        <w:tc>
          <w:tcPr/>
          <w:p>
            <w:pPr>
              <w:pStyle w:val="Compact"/>
              <w:jc w:val="center"/>
            </w:pPr>
            <w:r>
              <w:t xml:space="preserve">No</w:t>
            </w:r>
          </w:p>
        </w:tc>
        <w:tc>
          <w:tcPr/>
          <w:p>
            <w:pPr>
              <w:pStyle w:val="Compact"/>
              <w:jc w:val="left"/>
            </w:pPr>
            <w:r>
              <w:t xml:space="preserve">Sumatra Mandheling: exotic, earthy, bright with low acidity</w:t>
            </w:r>
          </w:p>
        </w:tc>
      </w:tr>
    </w:tbl>
    <w:bookmarkEnd w:id="169"/>
    <w:bookmarkStart w:id="170" w:name="charity"/>
    <w:p>
      <w:pPr>
        <w:pStyle w:val="Heading3"/>
      </w:pPr>
      <w:r>
        <w:t xml:space="preserve">Charity</w:t>
      </w:r>
    </w:p>
    <w:p>
      <w:pPr>
        <w:pStyle w:val="FirstParagraph"/>
      </w:pPr>
      <w:r>
        <w:t xml:space="preserve">The charities in this domain are real charities.</w:t>
      </w:r>
      <w:r>
        <w:t xml:space="preserve"> </w:t>
      </w:r>
      <w:r>
        <w:t xml:space="preserve">The first two are relatively innocuous in the sense that most people support the goals of both.</w:t>
      </w:r>
      <w:r>
        <w:t xml:space="preserve"> </w:t>
      </w:r>
      <w:r>
        <w:t xml:space="preserve">However, the Canadian Cancer Society attracts much more financial support than Arthritis Research Canada and we might expect that most people would prefer a marginal dollar going to the former.</w:t>
      </w:r>
      <w:r>
        <w:t xml:space="preserve"> </w:t>
      </w:r>
      <w:r>
        <w:t xml:space="preserve">The two other charities have goals that are nearly opposite and elicit strong emotions (of different kinds) from some.</w:t>
      </w:r>
    </w:p>
    <w:p>
      <w:pPr>
        <w:pStyle w:val="BodyText"/>
      </w:pPr>
      <w:r>
        <w:t xml:space="preserve">Suppose someone was donating a total of 100 dollars to a combination of charities,</w:t>
      </w:r>
      <w:r>
        <w:t xml:space="preserve"> </w:t>
      </w:r>
      <w:r>
        <w:t xml:space="preserve">on your behalf.</w:t>
      </w:r>
      <w:r>
        <w:t xml:space="preserve"> </w:t>
      </w:r>
      <w:r>
        <w:t xml:space="preserve">Which one of the following divisions of the 100 dollars would you choose?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Arthritis Research Canada</w:t>
            </w:r>
          </w:p>
        </w:tc>
        <w:tc>
          <w:tcPr/>
          <w:p>
            <w:pPr>
              <w:pStyle w:val="Compact"/>
              <w:jc w:val="left"/>
            </w:pPr>
            <w:r>
              <w:t xml:space="preserve">Canadian Cancer Society</w:t>
            </w:r>
          </w:p>
        </w:tc>
        <w:tc>
          <w:tcPr/>
          <w:p>
            <w:pPr>
              <w:pStyle w:val="Compact"/>
              <w:jc w:val="left"/>
            </w:pPr>
            <w:r>
              <w:t xml:space="preserve">Canadian Coalition for Firearm Rights</w:t>
            </w:r>
          </w:p>
        </w:tc>
        <w:tc>
          <w:tcPr/>
          <w:p>
            <w:pPr>
              <w:pStyle w:val="Compact"/>
              <w:jc w:val="left"/>
            </w:pPr>
            <w:r>
              <w:t xml:space="preserve">Coalition for Gun Control</w:t>
            </w:r>
          </w:p>
        </w:tc>
      </w:tr>
      <w:tr>
        <w:tc>
          <w:tcPr/>
          <w:p>
            <w:pPr>
              <w:pStyle w:val="Compact"/>
              <w:jc w:val="left"/>
            </w:pPr>
            <w:r>
              <w:t xml:space="preserve">90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35</w:t>
            </w:r>
          </w:p>
        </w:tc>
        <w:tc>
          <w:tcPr/>
          <w:p>
            <w:pPr>
              <w:pStyle w:val="Compact"/>
              <w:jc w:val="left"/>
            </w:pPr>
            <w:r>
              <w:t xml:space="preserve">60</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35</w:t>
            </w:r>
          </w:p>
        </w:tc>
        <w:tc>
          <w:tcPr/>
          <w:p>
            <w:pPr>
              <w:pStyle w:val="Compact"/>
              <w:jc w:val="left"/>
            </w:pPr>
            <w:r>
              <w:t xml:space="preserve">60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80</w:t>
            </w:r>
          </w:p>
        </w:tc>
        <w:tc>
          <w:tcPr/>
          <w:p>
            <w:pPr>
              <w:pStyle w:val="Compact"/>
              <w:jc w:val="left"/>
            </w:pPr>
            <w:r>
              <w:t xml:space="preserve">10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80</w:t>
            </w:r>
          </w:p>
        </w:tc>
        <w:tc>
          <w:tcPr/>
          <w:p>
            <w:pPr>
              <w:pStyle w:val="Compact"/>
              <w:jc w:val="left"/>
            </w:pPr>
            <w:r>
              <w:t xml:space="preserve">0</w:t>
            </w:r>
          </w:p>
        </w:tc>
        <w:tc>
          <w:tcPr/>
          <w:p>
            <w:pPr>
              <w:pStyle w:val="Compact"/>
              <w:jc w:val="left"/>
            </w:pPr>
            <w:r>
              <w:t xml:space="preserve">10</w:t>
            </w:r>
          </w:p>
        </w:tc>
      </w:tr>
    </w:tbl>
    <w:bookmarkEnd w:id="170"/>
    <w:bookmarkEnd w:id="171"/>
    <w:bookmarkEnd w:id="172"/>
    <w:bookmarkStart w:id="178" w:name="statements-and-declarations"/>
    <w:p>
      <w:pPr>
        <w:pStyle w:val="Heading1"/>
      </w:pPr>
      <w:r>
        <w:t xml:space="preserve">Statements and Declarations</w:t>
      </w:r>
    </w:p>
    <w:bookmarkStart w:id="173" w:name="supplementary-materials"/>
    <w:p>
      <w:pPr>
        <w:pStyle w:val="Heading2"/>
      </w:pPr>
      <w:r>
        <w:t xml:space="preserve">Supplementary Materials</w:t>
      </w:r>
    </w:p>
    <w:p>
      <w:pPr>
        <w:pStyle w:val="FirstParagraph"/>
      </w:pPr>
      <w:r>
        <w:t xml:space="preserve">Supplementary Materials can be found in the folder</w:t>
      </w:r>
      <w:r>
        <w:t xml:space="preserve"> </w:t>
      </w:r>
      <w:r>
        <w:rPr>
          <w:rStyle w:val="VerbatimChar"/>
        </w:rPr>
        <w:t xml:space="preserve">Supplementary_materials</w:t>
      </w:r>
      <w:r>
        <w:t xml:space="preserve"> </w:t>
      </w:r>
      <w:r>
        <w:t xml:space="preserve">of the Github repository</w:t>
      </w:r>
      <w:r>
        <w:t xml:space="preserve"> </w:t>
      </w:r>
      <w:r>
        <w:rPr>
          <w:rStyle w:val="VerbatimChar"/>
        </w:rPr>
        <w:t xml:space="preserve">https://github.com/mccauslw/Population</w:t>
      </w:r>
      <w:r>
        <w:t xml:space="preserve">.</w:t>
      </w:r>
    </w:p>
    <w:p>
      <w:pPr>
        <w:pStyle w:val="BodyText"/>
      </w:pPr>
      <w:r>
        <w:t xml:space="preserve">Figures analogous to Figure</w:t>
      </w:r>
      <w:r>
        <w:t xml:space="preserve"> </w:t>
      </w:r>
      <w:hyperlink w:anchor="f:colours_figure">
        <w:r>
          <w:rPr>
            <w:rStyle w:val="Hyperlink"/>
          </w:rPr>
          <w:t xml:space="preserve">2</w:t>
        </w:r>
      </w:hyperlink>
      <w:r>
        <w:t xml:space="preserve"> </w:t>
      </w:r>
      <w:r>
        <w:t xml:space="preserve">and tables analogous to Table</w:t>
      </w:r>
      <w:r>
        <w:t xml:space="preserve"> </w:t>
      </w:r>
      <w:hyperlink w:anchor="t:colours_table">
        <w:r>
          <w:rPr>
            <w:rStyle w:val="Hyperlink"/>
          </w:rPr>
          <w:t xml:space="preserve">3</w:t>
        </w:r>
      </w:hyperlink>
      <w:r>
        <w:t xml:space="preserve"> </w:t>
      </w:r>
      <w:r>
        <w:t xml:space="preserve">for each of the 32 domains are in the document</w:t>
      </w:r>
      <w:r>
        <w:t xml:space="preserve"> </w:t>
      </w:r>
      <w:r>
        <w:rPr>
          <w:rStyle w:val="VerbatimChar"/>
        </w:rPr>
        <w:t xml:space="preserve">all_domains_data.pdf</w:t>
      </w:r>
      <w:r>
        <w:t xml:space="preserve">.</w:t>
      </w:r>
      <w:r>
        <w:t xml:space="preserve"> </w:t>
      </w:r>
      <w:r>
        <w:t xml:space="preserve">A copy of the consent form that participants must complete before participating in the experiment is in the file</w:t>
      </w:r>
      <w:r>
        <w:t xml:space="preserve"> </w:t>
      </w:r>
      <w:r>
        <w:rPr>
          <w:rStyle w:val="VerbatimChar"/>
        </w:rPr>
        <w:t xml:space="preserve">Consent_form.pdf</w:t>
      </w:r>
      <w:r>
        <w:t xml:space="preserve">.</w:t>
      </w:r>
      <w:r>
        <w:t xml:space="preserve"> </w:t>
      </w:r>
      <w:r>
        <w:t xml:space="preserve">A copy of the Certifical of Approval issued by Human Research Ethics Board at the University of Victoria is in the file</w:t>
      </w:r>
      <w:r>
        <w:t xml:space="preserve"> </w:t>
      </w:r>
      <w:r>
        <w:rPr>
          <w:rStyle w:val="VerbatimChar"/>
        </w:rPr>
        <w:t xml:space="preserve">Certificate_of_approval.pdf</w:t>
      </w:r>
      <w:r>
        <w:t xml:space="preserve">.</w:t>
      </w:r>
      <w:r>
        <w:t xml:space="preserve"> </w:t>
      </w:r>
      <w:r>
        <w:t xml:space="preserve">A document describing in more detail the recruitment and compensation procedures followed by SSI is in the file</w:t>
      </w:r>
      <w:r>
        <w:t xml:space="preserve"> </w:t>
      </w:r>
      <w:r>
        <w:rPr>
          <w:rStyle w:val="VerbatimChar"/>
        </w:rPr>
        <w:t xml:space="preserve">Recruitment_compensation_procedures.pdf</w:t>
      </w:r>
      <w:r>
        <w:t xml:space="preserve">.</w:t>
      </w:r>
    </w:p>
    <w:bookmarkEnd w:id="173"/>
    <w:bookmarkStart w:id="174" w:name="authors-contribution-statement"/>
    <w:p>
      <w:pPr>
        <w:pStyle w:val="Heading2"/>
      </w:pPr>
      <w:r>
        <w:t xml:space="preserve">Authors’ Contribution Statement</w:t>
      </w:r>
    </w:p>
    <w:p>
      <w:pPr>
        <w:pStyle w:val="FirstParagraph"/>
      </w:pPr>
      <w:r>
        <w:t xml:space="preserve">McCausland contributed to conceptualization, data curation, formal analysis, funding acquisition, investigation, project administration, software, visualization and writing (initial draft, review and editing).</w:t>
      </w:r>
      <w:r>
        <w:t xml:space="preserve"> </w:t>
      </w:r>
      <w:r>
        <w:t xml:space="preserve">Marley contributed to the conceptualization, funding acquisition, investigation, project administration, and writing-review and editing.</w:t>
      </w:r>
      <w:r>
        <w:t xml:space="preserve"> </w:t>
      </w:r>
      <w:r>
        <w:t xml:space="preserve">Davis-Stober contributed to the conceptualization, investigation, and writing - review and editing.</w:t>
      </w:r>
    </w:p>
    <w:bookmarkEnd w:id="174"/>
    <w:bookmarkStart w:id="175" w:name="acknowledgements"/>
    <w:p>
      <w:pPr>
        <w:pStyle w:val="Heading2"/>
      </w:pPr>
      <w:r>
        <w:t xml:space="preserve">Acknowledgements</w:t>
      </w:r>
    </w:p>
    <w:p>
      <w:pPr>
        <w:pStyle w:val="FirstParagraph"/>
      </w:pPr>
      <w:r>
        <w:t xml:space="preserve">The authors thank the Institute for Choice at the University of South Australia for programming and hosting the survey, Survey Sampling International for recruiting participants, and the participants themselves.</w:t>
      </w:r>
      <w:r>
        <w:t xml:space="preserve"> </w:t>
      </w:r>
      <w:r>
        <w:t xml:space="preserve">They also thank audiences at various conferences for insightful questions and helpful suggestions.</w:t>
      </w:r>
    </w:p>
    <w:bookmarkEnd w:id="175"/>
    <w:bookmarkStart w:id="176" w:name="competing-interests"/>
    <w:p>
      <w:pPr>
        <w:pStyle w:val="Heading2"/>
      </w:pPr>
      <w:r>
        <w:t xml:space="preserve">Competing Interests</w:t>
      </w:r>
    </w:p>
    <w:p>
      <w:pPr>
        <w:pStyle w:val="FirstParagraph"/>
      </w:pPr>
      <w:r>
        <w:t xml:space="preserve">The authors declare none.</w:t>
      </w:r>
    </w:p>
    <w:bookmarkEnd w:id="176"/>
    <w:bookmarkStart w:id="177" w:name="financial-support"/>
    <w:p>
      <w:pPr>
        <w:pStyle w:val="Heading2"/>
      </w:pPr>
      <w:r>
        <w:t xml:space="preserve">Financial Support</w:t>
      </w:r>
    </w:p>
    <w:p>
      <w:pPr>
        <w:pStyle w:val="FirstParagraph"/>
      </w:pPr>
      <w:r>
        <w:t xml:space="preserve">This work was supported by the Social Sciences and Humanities Research Council of Canada under Insight grant SSHRC 435-2012-0451 to the University of Victoria for Marley and McCausland.</w:t>
      </w:r>
    </w:p>
    <w:bookmarkEnd w:id="177"/>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r>
        <w:t xml:space="preserve"> </w:t>
      </w:r>
      <w:r>
        <w:t xml:space="preserve">william.j.mccausland@umontreal.ca,</w:t>
      </w:r>
      <w:r>
        <w:t xml:space="preserve"> </w:t>
      </w:r>
      <w:r>
        <w:t xml:space="preserve">ORCID:</w:t>
      </w:r>
      <w:r>
        <w:t xml:space="preserve"> </w:t>
      </w:r>
      <w:r>
        <w:t xml:space="preserve">0000-0002-9896-235X.</w:t>
      </w:r>
      <w:r>
        <w:t xml:space="preserve"> </w:t>
      </w:r>
      <w:r>
        <w:t xml:space="preserve">Data</w:t>
      </w:r>
      <w:r>
        <w:t xml:space="preserve"> </w:t>
      </w:r>
      <w:r>
        <w:t xml:space="preserve">and</w:t>
      </w:r>
      <w:r>
        <w:t xml:space="preserve"> </w:t>
      </w:r>
      <w:r>
        <w:t xml:space="preserve">code</w:t>
      </w:r>
      <w:r>
        <w:t xml:space="preserve"> </w:t>
      </w:r>
      <w:r>
        <w:t xml:space="preserve">are</w:t>
      </w:r>
      <w:r>
        <w:t xml:space="preserve"> </w:t>
      </w:r>
      <w:r>
        <w:t xml:space="preserve">publicly</w:t>
      </w:r>
      <w:r>
        <w:t xml:space="preserve"> </w:t>
      </w:r>
      <w:r>
        <w:t xml:space="preserve">available</w:t>
      </w:r>
      <w:r>
        <w:t xml:space="preserve"> </w:t>
      </w:r>
      <w:r>
        <w:t xml:space="preserve">at</w:t>
      </w:r>
      <w:r>
        <w:t xml:space="preserve"> </w:t>
      </w:r>
      <w:r>
        <w:t xml:space="preserve">the</w:t>
      </w:r>
      <w:r>
        <w:t xml:space="preserve"> </w:t>
      </w:r>
      <w:r>
        <w:t xml:space="preserve">Github</w:t>
      </w:r>
      <w:r>
        <w:t xml:space="preserve"> </w:t>
      </w:r>
      <w:r>
        <w:t xml:space="preserve">repository</w:t>
      </w:r>
      <w:r>
        <w:t xml:space="preserve"> </w:t>
      </w:r>
      <w:r>
        <w:rPr>
          <w:rStyle w:val="VerbatimChar"/>
        </w:rPr>
        <w:t xml:space="preserve">https://github.com/mccauslw/Population</w:t>
      </w:r>
      <w:r>
        <w:t xml:space="preserve">.</w:t>
      </w:r>
    </w:p>
  </w:footnote>
  <w:footnote w:id="21">
    <w:p>
      <w:pPr>
        <w:pStyle w:val="FootnoteText"/>
      </w:pPr>
      <w:r>
        <w:rPr>
          <w:rStyle w:val="FootnoteReference"/>
        </w:rPr>
        <w:footnoteRef/>
      </w:r>
      <w:r>
        <w:t xml:space="preserve"> </w:t>
      </w:r>
      <w:r>
        <w:t xml:space="preserve">ORCID:</w:t>
      </w:r>
      <w:r>
        <w:t xml:space="preserve"> </w:t>
      </w:r>
      <w:r>
        <w:t xml:space="preserve">0000-0002-6836-6979</w:t>
      </w:r>
    </w:p>
  </w:footnote>
  <w:footnote w:id="22">
    <w:p>
      <w:pPr>
        <w:pStyle w:val="FootnoteText"/>
      </w:pPr>
      <w:r>
        <w:rPr>
          <w:rStyle w:val="FootnoteReference"/>
        </w:rPr>
        <w:footnoteRef/>
      </w:r>
      <w:r>
        <w:t xml:space="preserve"> </w:t>
      </w:r>
      <w:r>
        <w:t xml:space="preserve">From the</w:t>
      </w:r>
      <w:r>
        <w:t xml:space="preserve"> </w:t>
      </w:r>
      <m:oMath>
        <m:sSup>
          <m:e>
            <m:r>
              <m:t>2</m:t>
            </m:r>
          </m:e>
          <m:sup>
            <m:r>
              <m:t>5</m:t>
            </m:r>
          </m:sup>
        </m:sSup>
        <m:r>
          <m:rPr>
            <m:sty m:val="p"/>
          </m:rPr>
          <m:t>=</m:t>
        </m:r>
        <m:r>
          <m:t>32</m:t>
        </m:r>
      </m:oMath>
      <w:r>
        <w:t xml:space="preserve"> </w:t>
      </w:r>
      <w:r>
        <w:t xml:space="preserve">subsets of a set of 5 objects, we subtract 5 singleton sets and the empty set.</w:t>
      </w:r>
    </w:p>
  </w:footnote>
  <w:footnote w:id="23">
    <w:p>
      <w:pPr>
        <w:pStyle w:val="FootnoteText"/>
      </w:pPr>
      <w:r>
        <w:rPr>
          <w:rStyle w:val="FootnoteReference"/>
        </w:rPr>
        <w:footnoteRef/>
      </w:r>
      <w:r>
        <w:t xml:space="preserve"> </w:t>
      </w:r>
      <w:r>
        <w:t xml:space="preserve">Here and elsewhere, we use the term falsification in a statistical, rather than a strict Popperian, sense. We take it to mean strong and compelling statistical evidence, either Bayesian or frequentist, against a hypothesis.</w:t>
      </w:r>
    </w:p>
  </w:footnote>
  <w:footnote w:id="50">
    <w:p>
      <w:pPr>
        <w:pStyle w:val="FootnoteText"/>
      </w:pPr>
      <w:r>
        <w:rPr>
          <w:rStyle w:val="FootnoteReference"/>
        </w:rPr>
        <w:footnoteRef/>
      </w:r>
      <w:r>
        <w:t xml:space="preserve"> </w:t>
      </w:r>
      <w:r>
        <w:t xml:space="preserve">All logarithms are natural (base</w:t>
      </w:r>
      <w:r>
        <w:t xml:space="preserve"> </w:t>
      </w:r>
      <m:oMath>
        <m:r>
          <m:t>e</m:t>
        </m:r>
      </m:oMath>
      <w:r>
        <w:t xml:space="preserve">) logarithms.</w:t>
      </w:r>
    </w:p>
  </w:footnote>
  <w:footnote w:id="52">
    <w:p>
      <w:pPr>
        <w:pStyle w:val="FootnoteText"/>
      </w:pPr>
      <w:r>
        <w:rPr>
          <w:rStyle w:val="FootnoteReference"/>
        </w:rPr>
        <w:footnoteRef/>
      </w:r>
      <w:r>
        <w:t xml:space="preserve"> </w:t>
      </w:r>
      <w:r>
        <w:t xml:space="preserve">computed as the interval from the 5th percentile to the 95th</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79" Target="media/rId79.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2" Target="media/rId92.jpg" /><Relationship Type="http://schemas.openxmlformats.org/officeDocument/2006/relationships/image" Id="rId95" Target="media/rId95.jpg" /><Relationship Type="http://schemas.openxmlformats.org/officeDocument/2006/relationships/image" Id="rId119" Target="media/rId119.pdf" /><Relationship Type="http://schemas.openxmlformats.org/officeDocument/2006/relationships/image" Id="rId122" Target="media/rId122.pdf" /><Relationship Type="http://schemas.openxmlformats.org/officeDocument/2006/relationships/image" Id="rId125" Target="media/rId125.pdf" /><Relationship Type="http://schemas.openxmlformats.org/officeDocument/2006/relationships/image" Id="rId128" Target="media/rId128.pdf" /><Relationship Type="http://schemas.openxmlformats.org/officeDocument/2006/relationships/image" Id="rId131" Target="media/rId131.pdf" /><Relationship Type="http://schemas.openxmlformats.org/officeDocument/2006/relationships/image" Id="rId100" Target="media/rId100.jpg" /><Relationship Type="http://schemas.openxmlformats.org/officeDocument/2006/relationships/image" Id="rId103" Target="media/rId103.jpg" /><Relationship Type="http://schemas.openxmlformats.org/officeDocument/2006/relationships/image" Id="rId106" Target="media/rId106.jpg" /><Relationship Type="http://schemas.openxmlformats.org/officeDocument/2006/relationships/image" Id="rId109" Target="media/rId109.jpg" /><Relationship Type="http://schemas.openxmlformats.org/officeDocument/2006/relationships/image" Id="rId112" Target="media/rId112.jpg" /><Relationship Type="http://schemas.openxmlformats.org/officeDocument/2006/relationships/image" Id="rId138" Target="media/rId138.pdf" /><Relationship Type="http://schemas.openxmlformats.org/officeDocument/2006/relationships/image" Id="rId141" Target="media/rId141.pdf" /><Relationship Type="http://schemas.openxmlformats.org/officeDocument/2006/relationships/image" Id="rId135" Target="media/rId135.pdf" /><Relationship Type="http://schemas.openxmlformats.org/officeDocument/2006/relationships/image" Id="rId144" Target="media/rId144.pdf" /><Relationship Type="http://schemas.openxmlformats.org/officeDocument/2006/relationships/image" Id="rId147" Target="media/rId147.pdf" /><Relationship Type="http://schemas.openxmlformats.org/officeDocument/2006/relationships/image" Id="rId28" Target="media/rId28.pdf" /><Relationship Type="http://schemas.openxmlformats.org/officeDocument/2006/relationships/image" Id="rId45" Target="media/rId45.pdf" /><Relationship Type="http://schemas.openxmlformats.org/officeDocument/2006/relationships/image" Id="rId154" Target="media/rId154.pdf"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choice experiment for testing stochastic discrete choice conditions</dc:title>
  <dc:creator>William J. McCausland; A.A.J. Marley; Clintin P. Davis-Stober</dc:creator>
  <cp:keywords/>
  <dcterms:created xsi:type="dcterms:W3CDTF">2026-03-14T11:29:27Z</dcterms:created>
  <dcterms:modified xsi:type="dcterms:W3CDTF">2026-03-14T11:29:27Z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run an experiment covering 32 different choice domains, including fine art, cars and pizza. For each domain, there is a set of 5 related objects, and 26 menus—the subsets of two or more objects. We measure population level choice probabilities by presenting each menu to 40 participants and observing their choices of a single object. The purpose of the experiment is to allow tests of various conditions over choice probabilities, over a wide variety of choice domains. It is particularly well suited for testing conditions, like regularity, random utility and the multiplicative inequality, which constrain choice probabilities across all menus of a domain. Each participant faces exactly one menu from each domain; for between-subject designs like this, the assumption that choices are independent across trials, and on each menu, identically distributed, is plausible. Participants are representative of the Canadian adult population. For each domain and each of the three conditions above, we report Bayes factors giving evidence for or against the condition. Evidence supports regularity and random utility, conditions that most discrete models satisfy, across all domains; for the multiplicative inequality, a condition satisfied by independent random utility models and the Elimination by Aspects model, evidence ranges from favorable to strongly unfavorable. Key words: Discrete choice, Stochastic choice, Choice experiment, Context effects, Random utility, Bayesian inference JEL codes: C11, C12, C15, C35, C91, D01, D90.</vt:lpwstr>
  </property>
  <property fmtid="{D5CDD505-2E9C-101B-9397-08002B2CF9AE}" pid="3" name="bibliography">
    <vt:lpwstr/>
  </property>
</Properties>
</file>