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193" w:rsidRDefault="00D70193">
      <w:pPr>
        <w:framePr w:w="10685" w:h="2880" w:hSpace="187" w:wrap="notBeside" w:vAnchor="page" w:hAnchor="page" w:xAlign="center" w:y="721"/>
      </w:pPr>
    </w:p>
    <w:tbl>
      <w:tblPr>
        <w:tblW w:w="1089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62"/>
        <w:gridCol w:w="3894"/>
        <w:gridCol w:w="2934"/>
      </w:tblGrid>
      <w:tr w:rsidR="00D70193">
        <w:trPr>
          <w:trHeight w:val="2070"/>
        </w:trPr>
        <w:tc>
          <w:tcPr>
            <w:tcW w:w="4062"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tabs>
                <w:tab w:val="left" w:pos="0"/>
              </w:tabs>
              <w:spacing w:before="0"/>
              <w:rPr>
                <w:b/>
                <w:bCs/>
                <w:sz w:val="72"/>
                <w:szCs w:val="72"/>
              </w:rPr>
            </w:pPr>
            <w:r>
              <w:rPr>
                <w:noProof/>
                <w:lang w:val="en-IN" w:eastAsia="en-IN"/>
              </w:rPr>
              <w:drawing>
                <wp:inline distT="0" distB="0" distL="0" distR="0">
                  <wp:extent cx="2560320" cy="758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560320" cy="758952"/>
                          </a:xfrm>
                          <a:prstGeom prst="rect">
                            <a:avLst/>
                          </a:prstGeom>
                          <a:noFill/>
                          <a:ln w="9525">
                            <a:noFill/>
                            <a:miter lim="800000"/>
                            <a:headEnd/>
                            <a:tailEnd/>
                          </a:ln>
                        </pic:spPr>
                      </pic:pic>
                    </a:graphicData>
                  </a:graphic>
                </wp:inline>
              </w:drawing>
            </w:r>
          </w:p>
        </w:tc>
        <w:tc>
          <w:tcPr>
            <w:tcW w:w="3894" w:type="dxa"/>
            <w:tcBorders>
              <w:top w:val="nil"/>
              <w:left w:val="nil"/>
              <w:bottom w:val="nil"/>
              <w:right w:val="nil"/>
            </w:tcBorders>
            <w:tcMar>
              <w:top w:w="0" w:type="dxa"/>
              <w:left w:w="0" w:type="dxa"/>
              <w:bottom w:w="0" w:type="dxa"/>
              <w:right w:w="0" w:type="dxa"/>
            </w:tcMar>
          </w:tcPr>
          <w:p w:rsidR="00D70193" w:rsidRDefault="00D70193">
            <w:pPr>
              <w:framePr w:w="10685" w:h="2880" w:hSpace="187" w:wrap="notBeside" w:vAnchor="page" w:hAnchor="page" w:xAlign="center" w:y="721"/>
              <w:spacing w:before="0"/>
              <w:jc w:val="center"/>
            </w:pPr>
          </w:p>
        </w:tc>
        <w:tc>
          <w:tcPr>
            <w:tcW w:w="2934" w:type="dxa"/>
            <w:tcBorders>
              <w:top w:val="nil"/>
              <w:left w:val="nil"/>
              <w:bottom w:val="nil"/>
              <w:right w:val="nil"/>
            </w:tcBorders>
            <w:tcMar>
              <w:top w:w="0" w:type="dxa"/>
              <w:left w:w="0" w:type="dxa"/>
              <w:bottom w:w="0" w:type="dxa"/>
              <w:right w:w="0" w:type="dxa"/>
            </w:tcMar>
          </w:tcPr>
          <w:p w:rsidR="00D70193" w:rsidRDefault="007B0EAC">
            <w:pPr>
              <w:framePr w:w="10685" w:h="2880" w:hSpace="187" w:wrap="notBeside" w:vAnchor="page" w:hAnchor="page" w:xAlign="center" w:y="721"/>
              <w:spacing w:before="80" w:line="240" w:lineRule="atLeast"/>
              <w:rPr>
                <w:sz w:val="18"/>
                <w:szCs w:val="18"/>
              </w:rPr>
            </w:pPr>
            <w:r>
              <w:rPr>
                <w:sz w:val="18"/>
                <w:szCs w:val="18"/>
              </w:rPr>
              <w:t>MCCI Corporation</w:t>
            </w:r>
          </w:p>
          <w:p w:rsidR="00D70193" w:rsidRDefault="007B0EAC">
            <w:pPr>
              <w:framePr w:w="10685" w:h="2880" w:hSpace="187" w:wrap="notBeside" w:vAnchor="page" w:hAnchor="page" w:xAlign="center" w:y="721"/>
              <w:spacing w:before="80" w:line="240" w:lineRule="atLeast"/>
              <w:rPr>
                <w:sz w:val="18"/>
                <w:szCs w:val="18"/>
              </w:rPr>
            </w:pPr>
            <w:r>
              <w:rPr>
                <w:sz w:val="18"/>
                <w:szCs w:val="18"/>
              </w:rPr>
              <w:t>3520 Krums Corners Road</w:t>
            </w:r>
          </w:p>
          <w:p w:rsidR="00D70193" w:rsidRDefault="007B0EAC">
            <w:pPr>
              <w:framePr w:w="10685" w:h="2880" w:hSpace="187" w:wrap="notBeside" w:vAnchor="page" w:hAnchor="page" w:xAlign="center" w:y="721"/>
              <w:spacing w:before="80" w:line="240" w:lineRule="atLeast"/>
              <w:rPr>
                <w:sz w:val="18"/>
                <w:szCs w:val="18"/>
              </w:rPr>
            </w:pPr>
            <w:r>
              <w:rPr>
                <w:sz w:val="18"/>
                <w:szCs w:val="18"/>
              </w:rPr>
              <w:t>Ithaca, New York  14850  USA</w:t>
            </w:r>
          </w:p>
          <w:p w:rsidR="00D70193" w:rsidRDefault="007B0EAC">
            <w:pPr>
              <w:framePr w:w="10685" w:h="2880" w:hSpace="187" w:wrap="notBeside" w:vAnchor="page" w:hAnchor="page" w:xAlign="center" w:y="721"/>
              <w:spacing w:before="80" w:line="240" w:lineRule="atLeast"/>
              <w:rPr>
                <w:sz w:val="18"/>
                <w:szCs w:val="18"/>
              </w:rPr>
            </w:pPr>
            <w:r>
              <w:rPr>
                <w:sz w:val="18"/>
                <w:szCs w:val="18"/>
              </w:rPr>
              <w:t>Phone +1-607-277-1029</w:t>
            </w:r>
          </w:p>
          <w:p w:rsidR="00D70193" w:rsidRDefault="007B0EAC">
            <w:pPr>
              <w:framePr w:w="10685" w:h="2880" w:hSpace="187" w:wrap="notBeside" w:vAnchor="page" w:hAnchor="page" w:xAlign="center" w:y="721"/>
              <w:spacing w:before="80" w:line="240" w:lineRule="atLeast"/>
              <w:rPr>
                <w:sz w:val="18"/>
                <w:szCs w:val="18"/>
              </w:rPr>
            </w:pPr>
            <w:r>
              <w:rPr>
                <w:sz w:val="18"/>
                <w:szCs w:val="18"/>
              </w:rPr>
              <w:t>Fax +1-607-277-6844</w:t>
            </w:r>
          </w:p>
          <w:p w:rsidR="00D70193" w:rsidRDefault="007B0EAC">
            <w:pPr>
              <w:framePr w:w="10685" w:h="2880" w:hSpace="187" w:wrap="notBeside" w:vAnchor="page" w:hAnchor="page" w:xAlign="center" w:y="721"/>
              <w:spacing w:before="80" w:line="240" w:lineRule="atLeast"/>
              <w:rPr>
                <w:b/>
                <w:bCs/>
                <w:sz w:val="20"/>
                <w:szCs w:val="20"/>
              </w:rPr>
            </w:pPr>
            <w:r>
              <w:rPr>
                <w:sz w:val="18"/>
                <w:szCs w:val="18"/>
              </w:rPr>
              <w:t>www.mcci.com</w:t>
            </w:r>
          </w:p>
        </w:tc>
      </w:tr>
    </w:tbl>
    <w:p w:rsidR="00D70193" w:rsidRDefault="00D70193">
      <w:pPr>
        <w:framePr w:w="10685" w:h="2880" w:hSpace="187" w:wrap="notBeside" w:vAnchor="page" w:hAnchor="page" w:xAlign="center" w:y="721"/>
      </w:pPr>
    </w:p>
    <w:p w:rsidR="00D70193" w:rsidRDefault="00D70193">
      <w:pPr>
        <w:pStyle w:val="Header"/>
        <w:tabs>
          <w:tab w:val="left" w:pos="720"/>
        </w:tabs>
        <w:spacing w:before="2800" w:line="240" w:lineRule="atLeast"/>
      </w:pPr>
    </w:p>
    <w:p w:rsidR="00D70193" w:rsidRDefault="007B0EAC">
      <w:pPr>
        <w:pStyle w:val="TI"/>
        <w:rPr>
          <w:sz w:val="36"/>
          <w:szCs w:val="20"/>
        </w:rPr>
      </w:pPr>
      <w:r>
        <w:rPr>
          <w:sz w:val="36"/>
          <w:szCs w:val="20"/>
        </w:rPr>
        <w:fldChar w:fldCharType="begin"/>
      </w:r>
      <w:r>
        <w:rPr>
          <w:sz w:val="36"/>
          <w:szCs w:val="20"/>
        </w:rPr>
        <w:instrText xml:space="preserve">title </w:instrText>
      </w:r>
      <w:r>
        <w:rPr>
          <w:sz w:val="36"/>
          <w:szCs w:val="20"/>
        </w:rPr>
        <w:fldChar w:fldCharType="begin"/>
      </w:r>
      <w:r>
        <w:rPr>
          <w:sz w:val="36"/>
          <w:szCs w:val="20"/>
        </w:rPr>
        <w:instrText xml:space="preserve"> fillin "Report Title" </w:instrText>
      </w:r>
      <w:r>
        <w:rPr>
          <w:sz w:val="36"/>
          <w:szCs w:val="20"/>
        </w:rPr>
        <w:fldChar w:fldCharType="separate"/>
      </w:r>
      <w:r>
        <w:rPr>
          <w:sz w:val="36"/>
          <w:szCs w:val="20"/>
        </w:rPr>
        <w:instrText>MCCI Catena 1910 HSIC GUI Release Notes</w:instrText>
      </w:r>
      <w:r>
        <w:rPr>
          <w:sz w:val="36"/>
          <w:szCs w:val="20"/>
        </w:rPr>
        <w:fldChar w:fldCharType="end"/>
      </w:r>
      <w:r>
        <w:rPr>
          <w:sz w:val="36"/>
          <w:szCs w:val="20"/>
        </w:rPr>
        <w:fldChar w:fldCharType="separate"/>
      </w:r>
      <w:r w:rsidR="003D65D0">
        <w:rPr>
          <w:sz w:val="36"/>
          <w:szCs w:val="20"/>
        </w:rPr>
        <w:t>MCCI USB Switch 3141-3201</w:t>
      </w:r>
      <w:r>
        <w:rPr>
          <w:sz w:val="36"/>
          <w:szCs w:val="20"/>
        </w:rPr>
        <w:t xml:space="preserve"> GUI Release Notes</w:t>
      </w:r>
      <w:r>
        <w:rPr>
          <w:sz w:val="36"/>
          <w:szCs w:val="36"/>
        </w:rPr>
        <w:fldChar w:fldCharType="end"/>
      </w:r>
    </w:p>
    <w:p w:rsidR="00D70193" w:rsidRDefault="00D70193">
      <w:pPr>
        <w:pStyle w:val="TH"/>
        <w:ind w:left="0"/>
        <w:jc w:val="center"/>
      </w:pPr>
    </w:p>
    <w:p w:rsidR="00D70193" w:rsidRDefault="007B0EAC">
      <w:pPr>
        <w:pStyle w:val="TH"/>
        <w:ind w:left="0"/>
        <w:jc w:val="center"/>
      </w:pPr>
      <w:r>
        <w:t xml:space="preserve">Engineering Report </w:t>
      </w:r>
      <w:r>
        <w:fldChar w:fldCharType="begin"/>
      </w:r>
      <w:r>
        <w:instrText xml:space="preserve">set ReportNumber </w:instrText>
      </w:r>
      <w:r>
        <w:fldChar w:fldCharType="begin"/>
      </w:r>
      <w:r>
        <w:instrText>fillin "Report Number" "&lt;number&gt;"</w:instrText>
      </w:r>
      <w:r>
        <w:fldChar w:fldCharType="separate"/>
      </w:r>
      <w:r>
        <w:instrText>950001312</w:instrText>
      </w:r>
      <w:r>
        <w:fldChar w:fldCharType="end"/>
      </w:r>
      <w:r>
        <w:fldChar w:fldCharType="separate"/>
      </w:r>
      <w:bookmarkStart w:id="0" w:name="ReportNumber"/>
      <w:r>
        <w:rPr>
          <w:noProof/>
        </w:rPr>
        <w:t>950001312</w:t>
      </w:r>
      <w:bookmarkEnd w:id="0"/>
      <w:r>
        <w:fldChar w:fldCharType="end"/>
      </w:r>
      <w:r>
        <w:fldChar w:fldCharType="begin"/>
      </w:r>
      <w:r>
        <w:instrText>ReportNumber</w:instrText>
      </w:r>
      <w:r>
        <w:fldChar w:fldCharType="separate"/>
      </w:r>
      <w:r>
        <w:rPr>
          <w:noProof/>
        </w:rPr>
        <w:t>95000</w:t>
      </w:r>
      <w:r>
        <w:rPr>
          <w:noProof/>
        </w:rPr>
        <w:fldChar w:fldCharType="end"/>
      </w:r>
      <w:r w:rsidR="003D65D0">
        <w:rPr>
          <w:noProof/>
        </w:rPr>
        <w:t>xxxx</w:t>
      </w:r>
    </w:p>
    <w:p w:rsidR="00D70193" w:rsidRDefault="007B0EAC">
      <w:pPr>
        <w:pStyle w:val="TH"/>
        <w:ind w:left="0"/>
        <w:jc w:val="center"/>
      </w:pPr>
      <w:r>
        <w:fldChar w:fldCharType="begin"/>
      </w:r>
      <w:r>
        <w:fldChar w:fldCharType="begin"/>
      </w:r>
      <w:r>
        <w:instrText xml:space="preserve"> set RevLevel </w:instrText>
      </w:r>
      <w:r>
        <w:fldChar w:fldCharType="begin"/>
      </w:r>
      <w:r>
        <w:instrText xml:space="preserve"> fillin “Revision Level” “” </w:instrText>
      </w:r>
      <w:r>
        <w:fldChar w:fldCharType="separate"/>
      </w:r>
      <w:r>
        <w:instrText>Rev. G</w:instrText>
      </w:r>
      <w:r>
        <w:fldChar w:fldCharType="end"/>
      </w:r>
      <w:r>
        <w:instrText xml:space="preserve"> </w:instrText>
      </w:r>
      <w:r>
        <w:fldChar w:fldCharType="separate"/>
      </w:r>
      <w:bookmarkStart w:id="1" w:name="RevLevel"/>
      <w:r>
        <w:rPr>
          <w:noProof/>
        </w:rPr>
        <w:instrText>Rev. G</w:instrText>
      </w:r>
      <w:bookmarkEnd w:id="1"/>
      <w:r>
        <w:fldChar w:fldCharType="end"/>
      </w:r>
      <w:r>
        <w:fldChar w:fldCharType="begin"/>
      </w:r>
      <w:r>
        <w:instrText xml:space="preserve"> set ReportNumberLevel “</w:instrText>
      </w:r>
      <w:r>
        <w:fldChar w:fldCharType="begin"/>
      </w:r>
      <w:r>
        <w:instrText xml:space="preserve"> ReportNumber </w:instrText>
      </w:r>
      <w:r>
        <w:fldChar w:fldCharType="separate"/>
      </w:r>
      <w:r>
        <w:rPr>
          <w:noProof/>
        </w:rPr>
        <w:instrText>950001312</w:instrText>
      </w:r>
      <w:r>
        <w:rPr>
          <w:noProof/>
        </w:rPr>
        <w:fldChar w:fldCharType="end"/>
      </w:r>
      <w:r>
        <w:fldChar w:fldCharType="begin"/>
      </w:r>
      <w:r>
        <w:instrText xml:space="preserve"> if RevLevel &lt;&gt; “” “ “ </w:instrText>
      </w:r>
      <w:r>
        <w:fldChar w:fldCharType="separate"/>
      </w:r>
      <w:r>
        <w:rPr>
          <w:noProof/>
        </w:rPr>
        <w:instrText xml:space="preserve"> </w:instrText>
      </w:r>
      <w:r>
        <w:rPr>
          <w:noProof/>
        </w:rPr>
        <w:fldChar w:fldCharType="end"/>
      </w:r>
      <w:r>
        <w:fldChar w:fldCharType="begin"/>
      </w:r>
      <w:r>
        <w:instrText xml:space="preserve"> ref RevLevel  \* MERGEFORMAT </w:instrText>
      </w:r>
      <w:r>
        <w:fldChar w:fldCharType="separate"/>
      </w:r>
      <w:r>
        <w:rPr>
          <w:noProof/>
        </w:rPr>
        <w:instrText>Rev. G</w:instrText>
      </w:r>
      <w:r>
        <w:rPr>
          <w:noProof/>
        </w:rPr>
        <w:fldChar w:fldCharType="end"/>
      </w:r>
      <w:r>
        <w:instrText xml:space="preserve"> </w:instrText>
      </w:r>
      <w:r>
        <w:fldChar w:fldCharType="separate"/>
      </w:r>
      <w:bookmarkStart w:id="2" w:name="ReportNumberLevel"/>
      <w:r>
        <w:rPr>
          <w:noProof/>
        </w:rPr>
        <w:fldChar w:fldCharType="begin"/>
      </w:r>
      <w:r>
        <w:rPr>
          <w:noProof/>
        </w:rPr>
        <w:instrText xml:space="preserve"> ReportNumber </w:instrText>
      </w:r>
      <w:r>
        <w:rPr>
          <w:noProof/>
        </w:rPr>
        <w:fldChar w:fldCharType="separate"/>
      </w:r>
      <w:r>
        <w:rPr>
          <w:noProof/>
        </w:rPr>
        <w:instrText>950001312</w:instrText>
      </w:r>
      <w:r>
        <w:rPr>
          <w:noProof/>
        </w:rPr>
        <w:fldChar w:fldCharType="end"/>
      </w:r>
      <w:r>
        <w:rPr>
          <w:noProof/>
        </w:rPr>
        <w:fldChar w:fldCharType="begin"/>
      </w:r>
      <w:r>
        <w:rPr>
          <w:noProof/>
        </w:rPr>
        <w:instrText xml:space="preserve"> if RevLevel &lt;&gt; “” “ “ </w:instrText>
      </w:r>
      <w:r>
        <w:rPr>
          <w:noProof/>
        </w:rPr>
        <w:fldChar w:fldCharType="separate"/>
      </w:r>
      <w:r>
        <w:rPr>
          <w:noProof/>
        </w:rPr>
        <w:instrText xml:space="preserve"> </w:instrText>
      </w:r>
      <w:r>
        <w:rPr>
          <w:noProof/>
        </w:rPr>
        <w:fldChar w:fldCharType="end"/>
      </w:r>
      <w:r>
        <w:rPr>
          <w:noProof/>
        </w:rPr>
        <w:fldChar w:fldCharType="begin"/>
      </w:r>
      <w:r>
        <w:rPr>
          <w:noProof/>
        </w:rPr>
        <w:instrText xml:space="preserve"> ref RevLevel  \* MERGEFORMAT </w:instrText>
      </w:r>
      <w:r>
        <w:rPr>
          <w:noProof/>
        </w:rPr>
        <w:fldChar w:fldCharType="separate"/>
      </w:r>
      <w:r>
        <w:rPr>
          <w:noProof/>
        </w:rPr>
        <w:instrText>Rev. G</w:instrText>
      </w:r>
      <w:r>
        <w:rPr>
          <w:noProof/>
        </w:rPr>
        <w:fldChar w:fldCharType="end"/>
      </w:r>
      <w:r>
        <w:rPr>
          <w:noProof/>
        </w:rPr>
        <w:instrText xml:space="preserve"> </w:instrText>
      </w:r>
      <w:bookmarkEnd w:id="2"/>
      <w:r>
        <w:fldChar w:fldCharType="end"/>
      </w:r>
      <w:r>
        <w:fldChar w:fldCharType="separate"/>
      </w:r>
      <w:r>
        <w:t>Draft 2</w:t>
      </w:r>
      <w:r>
        <w:fldChar w:fldCharType="end"/>
      </w:r>
      <w:r>
        <w:fldChar w:fldCharType="begin" w:fldLock="1"/>
      </w:r>
      <w:r>
        <w:instrText xml:space="preserve"> ref RevLevel  \* MERGEFORMAT </w:instrText>
      </w:r>
      <w:r>
        <w:fldChar w:fldCharType="separate"/>
      </w:r>
      <w:r>
        <w:rPr>
          <w:noProof/>
        </w:rPr>
        <w:t xml:space="preserve">Rev. </w:t>
      </w:r>
      <w:r>
        <w:rPr>
          <w:noProof/>
        </w:rPr>
        <w:fldChar w:fldCharType="end"/>
      </w:r>
      <w:r w:rsidR="003D65D0">
        <w:rPr>
          <w:noProof/>
        </w:rPr>
        <w:t>A</w:t>
      </w:r>
    </w:p>
    <w:p w:rsidR="00D70193" w:rsidRDefault="007B0EAC">
      <w:pPr>
        <w:pStyle w:val="TH"/>
        <w:ind w:left="0"/>
        <w:jc w:val="center"/>
      </w:pPr>
      <w:r>
        <w:t>Date:  20</w:t>
      </w:r>
      <w:r w:rsidR="003D65D0">
        <w:t>20-07-01</w:t>
      </w:r>
    </w:p>
    <w:p w:rsidR="00D70193" w:rsidRDefault="00D70193">
      <w:pPr>
        <w:spacing w:before="2880" w:line="240" w:lineRule="atLeast"/>
      </w:pPr>
    </w:p>
    <w:p w:rsidR="00D70193" w:rsidRDefault="007B0EAC">
      <w:pPr>
        <w:pStyle w:val="TF"/>
        <w:framePr w:wrap="auto"/>
        <w:ind w:left="0"/>
        <w:jc w:val="center"/>
      </w:pPr>
      <w:r>
        <w:t xml:space="preserve">Copyright </w:t>
      </w:r>
      <w:r>
        <w:sym w:font="Symbol" w:char="00D3"/>
      </w:r>
      <w:r>
        <w:t xml:space="preserve"> </w:t>
      </w:r>
      <w:r w:rsidR="003D65D0">
        <w:t>2020</w:t>
      </w:r>
    </w:p>
    <w:p w:rsidR="00D70193" w:rsidRDefault="007B0EAC">
      <w:pPr>
        <w:pStyle w:val="TF"/>
        <w:framePr w:wrap="auto"/>
        <w:ind w:left="0"/>
        <w:jc w:val="center"/>
      </w:pPr>
      <w:r>
        <w:t>All rights reserved</w:t>
      </w:r>
    </w:p>
    <w:p w:rsidR="00D70193" w:rsidRDefault="007B0EAC">
      <w:pPr>
        <w:pStyle w:val="TI"/>
        <w:spacing w:before="240"/>
      </w:pPr>
      <w:r>
        <w:rPr>
          <w:b w:val="0"/>
          <w:bCs w:val="0"/>
        </w:rPr>
        <w:br w:type="page"/>
      </w:r>
      <w:r>
        <w:lastRenderedPageBreak/>
        <w:t>PROPRIETARY NOTICE AND DISCLAIMER</w:t>
      </w:r>
    </w:p>
    <w:p w:rsidR="00D70193" w:rsidRDefault="007B0EAC">
      <w:r>
        <w:t>Unless noted otherwise, this document and the information herein disclosed are proprietary to MCCI Corporation, 3520 Krums Corners Road, Ithaca, New York  14850 (“MCCI”).  Any person or entity to whom this document is furn</w:t>
      </w:r>
      <w:r>
        <w:t>ished or having possession thereof, by acceptance, assumes custody thereof and agrees that the document is given in confidence and will not be copied or reproduced in whole or in part, nor used or revealed to any person in any manner except to meet the pur</w:t>
      </w:r>
      <w:r>
        <w:t>poses for which it was delivered.  Additional rights and obligations regarding this document and its contents may be defined by a separate written agreement with MCCI, and if so, such separate written agreement shall be controlling.</w:t>
      </w:r>
    </w:p>
    <w:p w:rsidR="00D70193" w:rsidRDefault="007B0EAC">
      <w:r>
        <w:t>The information in this</w:t>
      </w:r>
      <w:r>
        <w:t xml:space="preserve"> document is subject to change without notice, and should not be construed as a commitment by MCCI.  Although MCCI will make every effort to inform users of substantive errors, MCCI disclaims all liability for any loss or damage resulting from the use of t</w:t>
      </w:r>
      <w:r>
        <w:t>his manual or any software described herein, including without limitation contingent, special, or incidental liability.</w:t>
      </w:r>
    </w:p>
    <w:p w:rsidR="00D70193" w:rsidRDefault="007B0EAC">
      <w:r>
        <w:t>MCCI, TrueCard, TrueTask, MCCI Catena, and MCCI USB DataPump are registered trademarks of MCCI Corporation.</w:t>
      </w:r>
    </w:p>
    <w:p w:rsidR="00D70193" w:rsidRDefault="007B0EAC">
      <w:r>
        <w:t>MCCI Instant RS-232, MCCI Wo</w:t>
      </w:r>
      <w:r>
        <w:t>mbat and InstallRight Pro are trademarks of MCCI Corporation.</w:t>
      </w:r>
    </w:p>
    <w:p w:rsidR="00D70193" w:rsidRDefault="007B0EAC">
      <w:r>
        <w:t>All other trademarks and registered trademarks are owned by the respective holders of the trademarks or registered trademarks.</w:t>
      </w:r>
    </w:p>
    <w:p w:rsidR="00D70193" w:rsidRDefault="007B0EAC">
      <w:pPr>
        <w:pStyle w:val="TI"/>
        <w:spacing w:before="240"/>
      </w:pPr>
      <w:r>
        <w:t xml:space="preserve">Copyright </w:t>
      </w:r>
      <w:r>
        <w:sym w:font="Symbol" w:char="00D3"/>
      </w:r>
      <w:r w:rsidR="009C1894">
        <w:t xml:space="preserve"> 2020</w:t>
      </w:r>
      <w:r>
        <w:t xml:space="preserve"> by MCCI Corporation</w:t>
      </w:r>
    </w:p>
    <w:p w:rsidR="00D70193" w:rsidRDefault="00D70193">
      <w:pPr>
        <w:pStyle w:val="TI"/>
        <w:spacing w:before="240"/>
        <w:jc w:val="both"/>
      </w:pPr>
    </w:p>
    <w:p w:rsidR="00D70193" w:rsidRDefault="00D70193">
      <w:pPr>
        <w:pStyle w:val="TI"/>
        <w:jc w:val="both"/>
      </w:pPr>
    </w:p>
    <w:p w:rsidR="00D70193" w:rsidRDefault="007B0EAC">
      <w:pPr>
        <w:spacing w:before="0"/>
      </w:pPr>
      <w:r>
        <w:t>Document Release Histor</w:t>
      </w:r>
      <w:r>
        <w:t>y</w:t>
      </w:r>
    </w:p>
    <w:tbl>
      <w:tblPr>
        <w:tblW w:w="0" w:type="auto"/>
        <w:tblLook w:val="0000" w:firstRow="0" w:lastRow="0" w:firstColumn="0" w:lastColumn="0" w:noHBand="0" w:noVBand="0"/>
      </w:tblPr>
      <w:tblGrid>
        <w:gridCol w:w="2268"/>
        <w:gridCol w:w="2160"/>
        <w:gridCol w:w="5040"/>
      </w:tblGrid>
      <w:tr w:rsidR="00D70193">
        <w:tc>
          <w:tcPr>
            <w:tcW w:w="2268" w:type="dxa"/>
          </w:tcPr>
          <w:p w:rsidR="00D70193" w:rsidRDefault="007B0EAC">
            <w:pPr>
              <w:pStyle w:val="tabletext"/>
              <w:spacing w:line="260" w:lineRule="exact"/>
            </w:pPr>
            <w:r>
              <w:t>Rev. A</w:t>
            </w:r>
          </w:p>
        </w:tc>
        <w:tc>
          <w:tcPr>
            <w:tcW w:w="2160" w:type="dxa"/>
          </w:tcPr>
          <w:p w:rsidR="00D70193" w:rsidRDefault="00543834" w:rsidP="00543834">
            <w:pPr>
              <w:pStyle w:val="tabletext"/>
              <w:spacing w:line="260" w:lineRule="exact"/>
            </w:pPr>
            <w:r>
              <w:t>2020</w:t>
            </w:r>
            <w:r w:rsidR="007B0EAC">
              <w:t>-07-0</w:t>
            </w:r>
            <w:r>
              <w:t>1</w:t>
            </w:r>
          </w:p>
        </w:tc>
        <w:tc>
          <w:tcPr>
            <w:tcW w:w="5040" w:type="dxa"/>
          </w:tcPr>
          <w:p w:rsidR="00D70193" w:rsidRDefault="007B0EAC">
            <w:pPr>
              <w:pStyle w:val="tabletext"/>
              <w:spacing w:line="260" w:lineRule="exact"/>
            </w:pPr>
            <w:r>
              <w:t>Initial Release (V1.00)</w:t>
            </w: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r w:rsidR="00D70193">
        <w:tc>
          <w:tcPr>
            <w:tcW w:w="2268" w:type="dxa"/>
          </w:tcPr>
          <w:p w:rsidR="00D70193" w:rsidRDefault="00D70193">
            <w:pPr>
              <w:pStyle w:val="tabletext"/>
              <w:spacing w:line="260" w:lineRule="exact"/>
            </w:pPr>
          </w:p>
        </w:tc>
        <w:tc>
          <w:tcPr>
            <w:tcW w:w="2160" w:type="dxa"/>
          </w:tcPr>
          <w:p w:rsidR="00D70193" w:rsidRDefault="00D70193">
            <w:pPr>
              <w:pStyle w:val="tabletext"/>
              <w:spacing w:line="260" w:lineRule="exact"/>
            </w:pPr>
          </w:p>
        </w:tc>
        <w:tc>
          <w:tcPr>
            <w:tcW w:w="5040" w:type="dxa"/>
          </w:tcPr>
          <w:p w:rsidR="00D70193" w:rsidRDefault="00D70193">
            <w:pPr>
              <w:pStyle w:val="tabletext"/>
              <w:spacing w:line="260" w:lineRule="exact"/>
            </w:pPr>
          </w:p>
        </w:tc>
      </w:tr>
    </w:tbl>
    <w:p w:rsidR="00D70193" w:rsidRDefault="00D70193">
      <w:pPr>
        <w:sectPr w:rsidR="00D70193">
          <w:headerReference w:type="even" r:id="rId10"/>
          <w:headerReference w:type="default" r:id="rId11"/>
          <w:footerReference w:type="even" r:id="rId12"/>
          <w:footerReference w:type="default" r:id="rId13"/>
          <w:footnotePr>
            <w:numRestart w:val="eachSect"/>
          </w:footnotePr>
          <w:type w:val="oddPage"/>
          <w:pgSz w:w="12240" w:h="15840" w:code="1"/>
          <w:pgMar w:top="1440" w:right="1440" w:bottom="1440" w:left="1440" w:header="720" w:footer="475" w:gutter="0"/>
          <w:paperSrc w:first="7" w:other="7"/>
          <w:pgNumType w:fmt="lowerRoman"/>
          <w:cols w:space="720"/>
          <w:titlePg/>
          <w:docGrid w:linePitch="299"/>
        </w:sectPr>
      </w:pPr>
    </w:p>
    <w:p w:rsidR="00D70193" w:rsidRDefault="00D70193"/>
    <w:p w:rsidR="00D70193" w:rsidRDefault="007B0EAC">
      <w:pPr>
        <w:rPr>
          <w:b/>
          <w:bCs/>
        </w:rPr>
      </w:pPr>
      <w:r>
        <w:rPr>
          <w:b/>
          <w:bCs/>
        </w:rPr>
        <w:t>TABLE OF CONTENTS</w:t>
      </w:r>
    </w:p>
    <w:p w:rsidR="00D70193" w:rsidRDefault="007B0EAC">
      <w:pPr>
        <w:pStyle w:val="TOC1"/>
        <w:rPr>
          <w:rFonts w:asciiTheme="minorHAnsi" w:eastAsiaTheme="minorEastAsia" w:hAnsiTheme="minorHAnsi" w:cstheme="minorBidi"/>
          <w:b w:val="0"/>
          <w:bCs w:val="0"/>
          <w:noProof/>
        </w:rPr>
      </w:pPr>
      <w:r>
        <w:fldChar w:fldCharType="begin"/>
      </w:r>
      <w:r>
        <w:instrText>TOC \o</w:instrText>
      </w:r>
      <w:r>
        <w:fldChar w:fldCharType="separate"/>
      </w:r>
      <w:r>
        <w:rPr>
          <w:noProof/>
        </w:rPr>
        <w:t>1</w:t>
      </w:r>
      <w:r>
        <w:rPr>
          <w:rFonts w:asciiTheme="minorHAnsi" w:eastAsiaTheme="minorEastAsia" w:hAnsiTheme="minorHAnsi" w:cstheme="minorBidi"/>
          <w:b w:val="0"/>
          <w:bCs w:val="0"/>
          <w:noProof/>
        </w:rPr>
        <w:tab/>
      </w:r>
      <w:r>
        <w:rPr>
          <w:noProof/>
        </w:rPr>
        <w:t>Introduction</w:t>
      </w:r>
      <w:r>
        <w:rPr>
          <w:noProof/>
        </w:rPr>
        <w:tab/>
      </w:r>
      <w:r>
        <w:rPr>
          <w:noProof/>
        </w:rPr>
        <w:fldChar w:fldCharType="begin"/>
      </w:r>
      <w:r>
        <w:rPr>
          <w:noProof/>
        </w:rPr>
        <w:instrText xml:space="preserve"> PAGEREF _Toc428289869 \h </w:instrText>
      </w:r>
      <w:r>
        <w:rPr>
          <w:noProof/>
        </w:rPr>
      </w:r>
      <w:r>
        <w:rPr>
          <w:noProof/>
        </w:rPr>
        <w:fldChar w:fldCharType="separate"/>
      </w:r>
      <w:r>
        <w:rPr>
          <w:noProof/>
        </w:rPr>
        <w:t>1</w:t>
      </w:r>
      <w:r>
        <w:rPr>
          <w:noProof/>
        </w:rPr>
        <w:fldChar w:fldCharType="end"/>
      </w:r>
    </w:p>
    <w:p w:rsidR="00D70193" w:rsidRDefault="007B0EAC">
      <w:pPr>
        <w:pStyle w:val="TOC1"/>
        <w:rPr>
          <w:rFonts w:asciiTheme="minorHAnsi" w:eastAsiaTheme="minorEastAsia" w:hAnsiTheme="minorHAnsi" w:cstheme="minorBidi"/>
          <w:b w:val="0"/>
          <w:bCs w:val="0"/>
          <w:noProof/>
        </w:rPr>
      </w:pPr>
      <w:r>
        <w:rPr>
          <w:noProof/>
        </w:rPr>
        <w:t>2</w:t>
      </w:r>
      <w:r>
        <w:rPr>
          <w:rFonts w:asciiTheme="minorHAnsi" w:eastAsiaTheme="minorEastAsia" w:hAnsiTheme="minorHAnsi" w:cstheme="minorBidi"/>
          <w:b w:val="0"/>
          <w:bCs w:val="0"/>
          <w:noProof/>
        </w:rPr>
        <w:tab/>
      </w:r>
      <w:r>
        <w:rPr>
          <w:noProof/>
        </w:rPr>
        <w:t>Relevant Documents</w:t>
      </w:r>
      <w:r>
        <w:rPr>
          <w:noProof/>
        </w:rPr>
        <w:tab/>
      </w:r>
      <w:r>
        <w:rPr>
          <w:noProof/>
        </w:rPr>
        <w:fldChar w:fldCharType="begin"/>
      </w:r>
      <w:r>
        <w:rPr>
          <w:noProof/>
        </w:rPr>
        <w:instrText xml:space="preserve"> PAGEREF _Toc428289870 \h </w:instrText>
      </w:r>
      <w:r>
        <w:rPr>
          <w:noProof/>
        </w:rPr>
      </w:r>
      <w:r>
        <w:rPr>
          <w:noProof/>
        </w:rPr>
        <w:fldChar w:fldCharType="separate"/>
      </w:r>
      <w:r>
        <w:rPr>
          <w:noProof/>
        </w:rPr>
        <w:t>1</w:t>
      </w:r>
      <w:r>
        <w:rPr>
          <w:noProof/>
        </w:rPr>
        <w:fldChar w:fldCharType="end"/>
      </w:r>
    </w:p>
    <w:p w:rsidR="00D70193" w:rsidRDefault="007B0EAC" w:rsidP="000C568D">
      <w:pPr>
        <w:pStyle w:val="TOC1"/>
      </w:pPr>
      <w:r>
        <w:rPr>
          <w:noProof/>
        </w:rPr>
        <w:t>3</w:t>
      </w:r>
      <w:r>
        <w:rPr>
          <w:rFonts w:asciiTheme="minorHAnsi" w:eastAsiaTheme="minorEastAsia" w:hAnsiTheme="minorHAnsi" w:cstheme="minorBidi"/>
          <w:b w:val="0"/>
          <w:bCs w:val="0"/>
          <w:noProof/>
        </w:rPr>
        <w:tab/>
      </w:r>
      <w:r>
        <w:rPr>
          <w:noProof/>
        </w:rPr>
        <w:t>Test Setup</w:t>
      </w:r>
      <w:r>
        <w:rPr>
          <w:noProof/>
        </w:rPr>
        <w:tab/>
      </w:r>
      <w:r>
        <w:rPr>
          <w:noProof/>
        </w:rPr>
        <w:fldChar w:fldCharType="begin"/>
      </w:r>
      <w:r>
        <w:rPr>
          <w:noProof/>
        </w:rPr>
        <w:instrText xml:space="preserve"> PAGEREF _Toc428289871 \h </w:instrText>
      </w:r>
      <w:r>
        <w:rPr>
          <w:noProof/>
        </w:rPr>
      </w:r>
      <w:r>
        <w:rPr>
          <w:noProof/>
        </w:rPr>
        <w:fldChar w:fldCharType="separate"/>
      </w:r>
      <w:r>
        <w:rPr>
          <w:noProof/>
        </w:rPr>
        <w:t>1</w:t>
      </w:r>
      <w:r>
        <w:rPr>
          <w:noProof/>
        </w:rPr>
        <w:fldChar w:fldCharType="end"/>
      </w:r>
      <w:r>
        <w:fldChar w:fldCharType="end"/>
      </w:r>
    </w:p>
    <w:p w:rsidR="000C568D" w:rsidRDefault="000C568D" w:rsidP="000C568D">
      <w:pPr>
        <w:pStyle w:val="TOC1"/>
      </w:pPr>
    </w:p>
    <w:p w:rsidR="00D70193" w:rsidRDefault="007B0EAC">
      <w:pPr>
        <w:rPr>
          <w:b/>
          <w:bCs/>
        </w:rPr>
      </w:pPr>
      <w:r>
        <w:rPr>
          <w:b/>
          <w:bCs/>
        </w:rPr>
        <w:t>LIST OF TABLES</w:t>
      </w:r>
    </w:p>
    <w:p w:rsidR="00D70193" w:rsidRDefault="007B0EAC">
      <w:pPr>
        <w:pStyle w:val="TableofFigures"/>
        <w:rPr>
          <w:rFonts w:asciiTheme="minorHAnsi" w:eastAsiaTheme="minorEastAsia" w:hAnsiTheme="minorHAnsi" w:cstheme="minorBidi"/>
          <w:noProof/>
        </w:rPr>
      </w:pPr>
      <w:r>
        <w:fldChar w:fldCharType="begin"/>
      </w:r>
      <w:r>
        <w:instrText xml:space="preserve"> TOC \c "Table" </w:instrText>
      </w:r>
      <w:r>
        <w:fldChar w:fldCharType="separate"/>
      </w:r>
      <w:r>
        <w:rPr>
          <w:noProof/>
        </w:rPr>
        <w:t>Table 1.  Summary</w:t>
      </w:r>
      <w:r>
        <w:rPr>
          <w:noProof/>
        </w:rPr>
        <w:tab/>
      </w:r>
      <w:r>
        <w:rPr>
          <w:noProof/>
        </w:rPr>
        <w:fldChar w:fldCharType="begin"/>
      </w:r>
      <w:r>
        <w:rPr>
          <w:noProof/>
        </w:rPr>
        <w:instrText xml:space="preserve"> PAGEREF _Toc405888047 \h </w:instrText>
      </w:r>
      <w:r>
        <w:rPr>
          <w:noProof/>
        </w:rPr>
      </w:r>
      <w:r>
        <w:rPr>
          <w:noProof/>
        </w:rPr>
        <w:fldChar w:fldCharType="separate"/>
      </w:r>
      <w:r>
        <w:rPr>
          <w:noProof/>
        </w:rPr>
        <w:t>1</w:t>
      </w:r>
      <w:r>
        <w:rPr>
          <w:noProof/>
        </w:rPr>
        <w:fldChar w:fldCharType="end"/>
      </w:r>
    </w:p>
    <w:p w:rsidR="00D70193" w:rsidRDefault="007B0EAC">
      <w:pPr>
        <w:spacing w:before="0"/>
      </w:pPr>
      <w:r>
        <w:fldChar w:fldCharType="end"/>
      </w:r>
    </w:p>
    <w:p w:rsidR="00D70193" w:rsidRDefault="00D70193">
      <w:pPr>
        <w:pStyle w:val="TableofFigures"/>
        <w:spacing w:before="0"/>
      </w:pPr>
    </w:p>
    <w:p w:rsidR="00D70193" w:rsidRDefault="00D70193">
      <w:pPr>
        <w:adjustRightInd/>
        <w:spacing w:before="0"/>
        <w:jc w:val="left"/>
        <w:sectPr w:rsidR="00D70193">
          <w:footnotePr>
            <w:numRestart w:val="eachSect"/>
          </w:footnotePr>
          <w:type w:val="oddPage"/>
          <w:pgSz w:w="12240" w:h="15840" w:code="1"/>
          <w:pgMar w:top="1440" w:right="1440" w:bottom="1440" w:left="1440" w:header="720" w:footer="475" w:gutter="0"/>
          <w:paperSrc w:first="7" w:other="7"/>
          <w:pgNumType w:fmt="lowerRoman"/>
          <w:cols w:space="720"/>
        </w:sectPr>
      </w:pPr>
      <w:bookmarkStart w:id="3" w:name="_GoBack"/>
      <w:bookmarkEnd w:id="3"/>
    </w:p>
    <w:p w:rsidR="00D70193" w:rsidRDefault="007B0EAC">
      <w:pPr>
        <w:pStyle w:val="Heading1"/>
        <w:numPr>
          <w:ilvl w:val="0"/>
          <w:numId w:val="1"/>
        </w:numPr>
      </w:pPr>
      <w:bookmarkStart w:id="4" w:name="_Toc268815402"/>
      <w:bookmarkStart w:id="5" w:name="_Toc428289869"/>
      <w:r>
        <w:lastRenderedPageBreak/>
        <w:t>Introduction</w:t>
      </w:r>
      <w:bookmarkEnd w:id="4"/>
      <w:bookmarkEnd w:id="5"/>
    </w:p>
    <w:p w:rsidR="00D70193" w:rsidRDefault="007B0EAC">
      <w:r>
        <w:t>This</w:t>
      </w:r>
      <w:r w:rsidR="00F36DE7">
        <w:t xml:space="preserve"> report summarizes the MCCI USB Switch 3141-3201 GUI V0.1.0</w:t>
      </w:r>
      <w:r>
        <w:t xml:space="preserve"> release. </w:t>
      </w:r>
      <w:r>
        <w:fldChar w:fldCharType="begin"/>
      </w:r>
      <w:r>
        <w:instrText xml:space="preserve"> REF _Ref268723135 \h </w:instrText>
      </w:r>
      <w:r>
        <w:fldChar w:fldCharType="separate"/>
      </w:r>
      <w:r>
        <w:t xml:space="preserve">Table </w:t>
      </w:r>
      <w:r>
        <w:rPr>
          <w:noProof/>
        </w:rPr>
        <w:t>1</w:t>
      </w:r>
      <w:r>
        <w:fldChar w:fldCharType="end"/>
      </w:r>
      <w:r w:rsidR="00F36DE7">
        <w:t xml:space="preserve"> lists the deliverables and GIT</w:t>
      </w:r>
      <w:r>
        <w:t xml:space="preserve"> tag for this release.</w:t>
      </w:r>
    </w:p>
    <w:p w:rsidR="00D70193" w:rsidRDefault="00D70193">
      <w:pPr>
        <w:pStyle w:val="Caption"/>
        <w:tabs>
          <w:tab w:val="left" w:pos="7485"/>
        </w:tabs>
      </w:pPr>
    </w:p>
    <w:p w:rsidR="00D70193" w:rsidRDefault="007B0EAC">
      <w:pPr>
        <w:pStyle w:val="Caption"/>
      </w:pPr>
      <w:bookmarkStart w:id="6" w:name="_Ref268723135"/>
      <w:bookmarkStart w:id="7" w:name="_Toc268815407"/>
      <w:bookmarkStart w:id="8" w:name="_Toc405888047"/>
      <w:proofErr w:type="gramStart"/>
      <w:r>
        <w:t xml:space="preserve">Table </w:t>
      </w:r>
      <w:r>
        <w:fldChar w:fldCharType="begin"/>
      </w:r>
      <w:r>
        <w:instrText xml:space="preserve"> SEQ Table \* ARABIC </w:instrText>
      </w:r>
      <w:r>
        <w:fldChar w:fldCharType="separate"/>
      </w:r>
      <w:r>
        <w:rPr>
          <w:noProof/>
        </w:rPr>
        <w:t>1</w:t>
      </w:r>
      <w:r>
        <w:rPr>
          <w:noProof/>
        </w:rPr>
        <w:fldChar w:fldCharType="end"/>
      </w:r>
      <w:bookmarkEnd w:id="6"/>
      <w:r>
        <w:t>.</w:t>
      </w:r>
      <w:proofErr w:type="gramEnd"/>
      <w:r>
        <w:t xml:space="preserve">  Summary</w:t>
      </w:r>
      <w:bookmarkEnd w:id="7"/>
      <w:bookmarkEnd w:id="8"/>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000" w:firstRow="0" w:lastRow="0" w:firstColumn="0" w:lastColumn="0" w:noHBand="0" w:noVBand="0"/>
      </w:tblPr>
      <w:tblGrid>
        <w:gridCol w:w="2574"/>
        <w:gridCol w:w="7002"/>
      </w:tblGrid>
      <w:tr w:rsidR="00D70193">
        <w:trPr>
          <w:tblHeader/>
        </w:trPr>
        <w:tc>
          <w:tcPr>
            <w:tcW w:w="1344" w:type="pct"/>
            <w:tcBorders>
              <w:top w:val="single" w:sz="12" w:space="0" w:color="auto"/>
              <w:bottom w:val="single" w:sz="6" w:space="0" w:color="auto"/>
            </w:tcBorders>
          </w:tcPr>
          <w:p w:rsidR="00D70193" w:rsidRDefault="00F36DE7">
            <w:pPr>
              <w:spacing w:before="120" w:after="120"/>
            </w:pPr>
            <w:r>
              <w:t>GIT</w:t>
            </w:r>
            <w:r w:rsidR="007B0EAC">
              <w:t xml:space="preserve"> T</w:t>
            </w:r>
            <w:r w:rsidR="007B0EAC">
              <w:t>ag</w:t>
            </w:r>
          </w:p>
        </w:tc>
        <w:tc>
          <w:tcPr>
            <w:tcW w:w="3656" w:type="pct"/>
            <w:tcBorders>
              <w:top w:val="single" w:sz="12" w:space="0" w:color="auto"/>
              <w:bottom w:val="single" w:sz="6" w:space="0" w:color="auto"/>
            </w:tcBorders>
          </w:tcPr>
          <w:p w:rsidR="00D70193" w:rsidRDefault="007B0EAC">
            <w:pPr>
              <w:spacing w:before="120" w:after="120"/>
            </w:pPr>
            <w:r>
              <w:t>MCCI-HSICGUI-V1_16_1-20150825a</w:t>
            </w:r>
          </w:p>
        </w:tc>
      </w:tr>
      <w:tr w:rsidR="00D70193">
        <w:tc>
          <w:tcPr>
            <w:tcW w:w="1344" w:type="pct"/>
            <w:tcBorders>
              <w:top w:val="single" w:sz="6" w:space="0" w:color="auto"/>
            </w:tcBorders>
          </w:tcPr>
          <w:p w:rsidR="00D70193" w:rsidRDefault="007B0EAC">
            <w:pPr>
              <w:spacing w:before="120" w:after="120"/>
            </w:pPr>
            <w:r>
              <w:t>Deliverable Items</w:t>
            </w:r>
          </w:p>
        </w:tc>
        <w:tc>
          <w:tcPr>
            <w:tcW w:w="3656" w:type="pct"/>
            <w:tcBorders>
              <w:top w:val="single" w:sz="6" w:space="0" w:color="auto"/>
            </w:tcBorders>
          </w:tcPr>
          <w:p w:rsidR="00D70193" w:rsidRDefault="007B0EAC">
            <w:pPr>
              <w:spacing w:before="120" w:after="120"/>
            </w:pPr>
            <w:r>
              <w:t>CatenaHSICAnalyzer.exe V1.16.1 is a part of Catena1910 Installer</w:t>
            </w:r>
          </w:p>
        </w:tc>
      </w:tr>
    </w:tbl>
    <w:p w:rsidR="00D70193" w:rsidRDefault="007B0EAC">
      <w:pPr>
        <w:pStyle w:val="Heading1"/>
        <w:numPr>
          <w:ilvl w:val="0"/>
          <w:numId w:val="1"/>
        </w:numPr>
      </w:pPr>
      <w:bookmarkStart w:id="9" w:name="_Toc268815403"/>
      <w:bookmarkStart w:id="10" w:name="_Toc428289870"/>
      <w:r>
        <w:t>Relevant Documents</w:t>
      </w:r>
      <w:bookmarkEnd w:id="9"/>
      <w:bookmarkEnd w:id="10"/>
    </w:p>
    <w:p w:rsidR="00D70193" w:rsidRDefault="007B0EAC">
      <w:pPr>
        <w:pStyle w:val="ListParagraph"/>
        <w:numPr>
          <w:ilvl w:val="0"/>
          <w:numId w:val="12"/>
        </w:numPr>
      </w:pPr>
      <w:r>
        <w:t>None</w:t>
      </w:r>
    </w:p>
    <w:p w:rsidR="00D70193" w:rsidRDefault="007B0EAC">
      <w:pPr>
        <w:pStyle w:val="Heading1"/>
        <w:numPr>
          <w:ilvl w:val="0"/>
          <w:numId w:val="1"/>
        </w:numPr>
      </w:pPr>
      <w:bookmarkStart w:id="11" w:name="_Toc268815404"/>
      <w:bookmarkStart w:id="12" w:name="_Toc428289871"/>
      <w:r>
        <w:t>Test Setup</w:t>
      </w:r>
      <w:bookmarkEnd w:id="11"/>
      <w:bookmarkEnd w:id="12"/>
    </w:p>
    <w:p w:rsidR="00D70193" w:rsidRDefault="007B0EAC">
      <w:r>
        <w:t>Describes test environment.</w:t>
      </w:r>
    </w:p>
    <w:p w:rsidR="00D70193" w:rsidRDefault="00F36DE7">
      <w:pPr>
        <w:pStyle w:val="ListParagraph"/>
        <w:numPr>
          <w:ilvl w:val="0"/>
          <w:numId w:val="12"/>
        </w:numPr>
      </w:pPr>
      <w:r>
        <w:t>Windows 10</w:t>
      </w:r>
      <w:r w:rsidR="007B0EAC">
        <w:t xml:space="preserve"> 32/64 Bit</w:t>
      </w:r>
    </w:p>
    <w:p w:rsidR="00D70193" w:rsidRDefault="00F36DE7">
      <w:pPr>
        <w:pStyle w:val="ListParagraph"/>
        <w:numPr>
          <w:ilvl w:val="0"/>
          <w:numId w:val="12"/>
        </w:numPr>
      </w:pPr>
      <w:bookmarkStart w:id="13" w:name="_Toc268161592"/>
      <w:bookmarkStart w:id="14" w:name="_Toc268815405"/>
      <w:r>
        <w:t>Linux</w:t>
      </w:r>
    </w:p>
    <w:p w:rsidR="00F36DE7" w:rsidRDefault="00F36DE7">
      <w:pPr>
        <w:pStyle w:val="ListParagraph"/>
        <w:numPr>
          <w:ilvl w:val="0"/>
          <w:numId w:val="12"/>
        </w:numPr>
      </w:pPr>
      <w:r>
        <w:t>Mac</w:t>
      </w:r>
      <w:bookmarkEnd w:id="13"/>
      <w:bookmarkEnd w:id="14"/>
    </w:p>
    <w:sectPr w:rsidR="00F36DE7">
      <w:footerReference w:type="even" r:id="rId14"/>
      <w:footerReference w:type="default" r:id="rId15"/>
      <w:headerReference w:type="first" r:id="rId16"/>
      <w:footerReference w:type="first" r:id="rId17"/>
      <w:footnotePr>
        <w:numRestart w:val="eachSect"/>
      </w:footnotePr>
      <w:type w:val="oddPage"/>
      <w:pgSz w:w="12240" w:h="15840"/>
      <w:pgMar w:top="1440" w:right="1440" w:bottom="1440" w:left="1440" w:header="720" w:footer="475" w:gutter="0"/>
      <w:paperSrc w:first="7" w:other="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EAC" w:rsidRDefault="007B0EAC">
      <w:pPr>
        <w:spacing w:before="0"/>
      </w:pPr>
      <w:r>
        <w:separator/>
      </w:r>
    </w:p>
  </w:endnote>
  <w:endnote w:type="continuationSeparator" w:id="0">
    <w:p w:rsidR="007B0EAC" w:rsidRDefault="007B0EA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E81967">
      <w:rPr>
        <w:noProof/>
      </w:rPr>
      <w:t>ii</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E81967">
      <w:rPr>
        <w:noProof/>
      </w:rPr>
      <w:t>iii</w:t>
    </w:r>
    <w:r>
      <w:rPr>
        <w:noProof/>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F36DE7">
      <w:rPr>
        <w:noProof/>
      </w:rPr>
      <w:t>2</w:t>
    </w:r>
    <w:r>
      <w:rPr>
        <w:noProof/>
      </w:rP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rsidR="00E81967">
      <w:rPr>
        <w:noProof/>
      </w:rPr>
      <w:t>1</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PN"/>
      <w:ind w:left="-1440" w:right="-1440"/>
    </w:pPr>
    <w:r>
      <w:t xml:space="preserve">- </w:t>
    </w:r>
    <w:r>
      <w:fldChar w:fldCharType="begin"/>
    </w:r>
    <w:r>
      <w:instrText xml:space="preserve"> page </w:instrText>
    </w:r>
    <w:r>
      <w:fldChar w:fldCharType="separate"/>
    </w:r>
    <w:r>
      <w:t>41</w:t>
    </w:r>
    <w:r>
      <w:fldChar w:fldCharType="end"/>
    </w:r>
    <w:r>
      <w:t xml:space="preserve"> -</w:t>
    </w:r>
  </w:p>
  <w:p w:rsidR="00D70193" w:rsidRDefault="00D701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EAC" w:rsidRDefault="007B0EAC">
      <w:pPr>
        <w:spacing w:before="0"/>
      </w:pPr>
      <w:r>
        <w:separator/>
      </w:r>
    </w:p>
  </w:footnote>
  <w:footnote w:type="continuationSeparator" w:id="0">
    <w:p w:rsidR="007B0EAC" w:rsidRDefault="007B0EA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LH"/>
    </w:pPr>
    <w:r>
      <w:fldChar w:fldCharType="begin"/>
    </w:r>
    <w:r>
      <w:instrText xml:space="preserve"> title </w:instrText>
    </w:r>
    <w:r>
      <w:fldChar w:fldCharType="separate"/>
    </w:r>
    <w:r w:rsidR="008A6ECE">
      <w:t>MCCI USB Switch 3141/3201</w:t>
    </w:r>
    <w:r>
      <w:t xml:space="preserve"> </w:t>
    </w:r>
    <w:r>
      <w:t>GUI Release Notes</w:t>
    </w:r>
    <w:r>
      <w:fldChar w:fldCharType="end"/>
    </w:r>
    <w:r>
      <w:br/>
      <w:t xml:space="preserve">Engineering Report </w:t>
    </w:r>
    <w:r>
      <w:fldChar w:fldCharType="begin"/>
    </w:r>
    <w:r>
      <w:instrText xml:space="preserve"> Ref ReportNumberLevel </w:instrText>
    </w:r>
    <w:r>
      <w:fldChar w:fldCharType="separate"/>
    </w:r>
    <w:r>
      <w:rPr>
        <w:noProof/>
      </w:rPr>
      <w:t>95000</w:t>
    </w:r>
    <w:r w:rsidR="008A6ECE">
      <w:rPr>
        <w:noProof/>
      </w:rPr>
      <w:t>xxxx</w:t>
    </w:r>
    <w:r>
      <w:rPr>
        <w:noProof/>
      </w:rPr>
      <w:t xml:space="preserve"> Rev. </w:t>
    </w:r>
    <w:r w:rsidR="008A6ECE">
      <w:rPr>
        <w:noProof/>
      </w:rPr>
      <w:t>A</w:t>
    </w:r>
    <w:r>
      <w:rPr>
        <w:noProof/>
      </w:rPr>
      <w:t xml:space="preserve"> </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RH"/>
    </w:pPr>
    <w:r>
      <w:fldChar w:fldCharType="begin"/>
    </w:r>
    <w:r>
      <w:instrText xml:space="preserve"> title </w:instrText>
    </w:r>
    <w:r>
      <w:fldChar w:fldCharType="separate"/>
    </w:r>
    <w:r w:rsidR="008A6ECE">
      <w:t>MCCI USB</w:t>
    </w:r>
    <w:r>
      <w:t xml:space="preserve"> </w:t>
    </w:r>
    <w:r w:rsidR="008A6ECE">
      <w:t>Switch 3141/3201</w:t>
    </w:r>
    <w:r>
      <w:t xml:space="preserve"> </w:t>
    </w:r>
    <w:r>
      <w:t>GUI Release Notes</w:t>
    </w:r>
    <w:r>
      <w:fldChar w:fldCharType="end"/>
    </w:r>
    <w:r>
      <w:br/>
    </w:r>
    <w:r>
      <w:t xml:space="preserve">Engineering Report </w:t>
    </w:r>
    <w:r>
      <w:fldChar w:fldCharType="begin"/>
    </w:r>
    <w:r>
      <w:instrText xml:space="preserve"> Ref ReportNumberLevel </w:instrText>
    </w:r>
    <w:r>
      <w:fldChar w:fldCharType="separate"/>
    </w:r>
    <w:r>
      <w:rPr>
        <w:noProof/>
      </w:rPr>
      <w:t>95000</w:t>
    </w:r>
    <w:r w:rsidR="008A6ECE">
      <w:rPr>
        <w:noProof/>
      </w:rPr>
      <w:t>xxxx</w:t>
    </w:r>
    <w:r>
      <w:rPr>
        <w:noProof/>
      </w:rPr>
      <w:t xml:space="preserve"> Rev. </w:t>
    </w:r>
    <w:r w:rsidR="008A6ECE">
      <w:rPr>
        <w:noProof/>
      </w:rPr>
      <w:t>A</w:t>
    </w:r>
    <w:r>
      <w:rPr>
        <w:noProof/>
      </w:rPr>
      <w:t xml:space="preserve"> </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93" w:rsidRDefault="007B0EAC">
    <w:pPr>
      <w:pStyle w:val="RH"/>
    </w:pPr>
    <w:r>
      <w:fldChar w:fldCharType="begin"/>
    </w:r>
    <w:r>
      <w:instrText xml:space="preserve"> title </w:instrText>
    </w:r>
    <w:r>
      <w:fldChar w:fldCharType="separate"/>
    </w:r>
    <w:r>
      <w:t xml:space="preserve">MCCI Catena 1910 </w:t>
    </w:r>
    <w:r>
      <w:t>HSIC GUI Release Notes</w:t>
    </w:r>
    <w:r>
      <w:fldChar w:fldCharType="end"/>
    </w:r>
    <w:r>
      <w:br/>
      <w:t xml:space="preserve">Engineering Report </w:t>
    </w:r>
    <w:r>
      <w:fldChar w:fldCharType="begin"/>
    </w:r>
    <w:r>
      <w:instrText>ReportNumber</w:instrText>
    </w:r>
    <w:r>
      <w:fldChar w:fldCharType="separate"/>
    </w:r>
    <w:r>
      <w:rPr>
        <w:noProof/>
      </w:rPr>
      <w:t>950001312</w:t>
    </w:r>
    <w:r>
      <w:rPr>
        <w:noProof/>
      </w:rPr>
      <w:fldChar w:fldCharType="end"/>
    </w:r>
  </w:p>
  <w:p w:rsidR="00D70193" w:rsidRDefault="00D7019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28ED76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374E152"/>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5A84DAF6"/>
    <w:lvl w:ilvl="0">
      <w:start w:val="1"/>
      <w:numFmt w:val="decimal"/>
      <w:pStyle w:val="ListNumber2"/>
      <w:lvlText w:val="%1."/>
      <w:lvlJc w:val="left"/>
      <w:pPr>
        <w:tabs>
          <w:tab w:val="num" w:pos="720"/>
        </w:tabs>
        <w:ind w:left="720" w:hanging="360"/>
      </w:pPr>
    </w:lvl>
  </w:abstractNum>
  <w:abstractNum w:abstractNumId="3">
    <w:nsid w:val="FFFFFF80"/>
    <w:multiLevelType w:val="singleLevel"/>
    <w:tmpl w:val="338C0EC2"/>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20BADE86"/>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3C1A3150"/>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0DD85F0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8BABC16"/>
    <w:lvl w:ilvl="0">
      <w:start w:val="1"/>
      <w:numFmt w:val="decimal"/>
      <w:pStyle w:val="ListNumber"/>
      <w:lvlText w:val="%1."/>
      <w:lvlJc w:val="left"/>
      <w:pPr>
        <w:tabs>
          <w:tab w:val="num" w:pos="360"/>
        </w:tabs>
        <w:ind w:left="360" w:hanging="360"/>
      </w:pPr>
      <w:rPr>
        <w:rFonts w:hint="default"/>
      </w:rPr>
    </w:lvl>
  </w:abstractNum>
  <w:abstractNum w:abstractNumId="8">
    <w:nsid w:val="FFFFFF89"/>
    <w:multiLevelType w:val="singleLevel"/>
    <w:tmpl w:val="56DA854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62D11E8"/>
    <w:multiLevelType w:val="hybridMultilevel"/>
    <w:tmpl w:val="7DFA7C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EF78B5"/>
    <w:multiLevelType w:val="hybridMultilevel"/>
    <w:tmpl w:val="EE4A2BC8"/>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11">
    <w:nsid w:val="610F53E2"/>
    <w:multiLevelType w:val="multilevel"/>
    <w:tmpl w:val="9B2EB8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7B01E74"/>
    <w:multiLevelType w:val="hybridMultilevel"/>
    <w:tmpl w:val="0E92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7"/>
  </w:num>
  <w:num w:numId="11">
    <w:abstractNumId w:val="11"/>
  </w:num>
  <w:num w:numId="12">
    <w:abstractNumId w:val="12"/>
  </w:num>
  <w:num w:numId="13">
    <w:abstractNumId w:val="9"/>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defaultTabStop w:val="720"/>
  <w:doNotHyphenateCaps/>
  <w:evenAndOddHeaders/>
  <w:drawingGridHorizontalSpacing w:val="110"/>
  <w:drawingGridVerticalSpacing w:val="120"/>
  <w:displayHorizontalDrawingGridEvery w:val="2"/>
  <w:displayVerticalDrawingGridEvery w:val="0"/>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193"/>
    <w:rsid w:val="000C568D"/>
    <w:rsid w:val="003D65D0"/>
    <w:rsid w:val="00543834"/>
    <w:rsid w:val="007B0EAC"/>
    <w:rsid w:val="008A6ECE"/>
    <w:rsid w:val="009C1894"/>
    <w:rsid w:val="00D70193"/>
    <w:rsid w:val="00E81967"/>
    <w:rsid w:val="00F36D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djustRightInd w:val="0"/>
      <w:spacing w:before="240"/>
      <w:jc w:val="both"/>
    </w:pPr>
    <w:rPr>
      <w:rFonts w:ascii="Book Antiqua" w:hAnsi="Book Antiqua"/>
      <w:sz w:val="22"/>
      <w:szCs w:val="22"/>
      <w:lang w:eastAsia="en-US"/>
    </w:rPr>
  </w:style>
  <w:style w:type="paragraph" w:styleId="Heading1">
    <w:name w:val="heading 1"/>
    <w:basedOn w:val="Normal"/>
    <w:next w:val="Normal"/>
    <w:qFormat/>
    <w:pPr>
      <w:keepNext/>
      <w:keepLines/>
      <w:numPr>
        <w:numId w:val="11"/>
      </w:numPr>
      <w:spacing w:before="480"/>
      <w:outlineLvl w:val="0"/>
    </w:pPr>
    <w:rPr>
      <w:b/>
      <w:bCs/>
      <w:kern w:val="36"/>
    </w:rPr>
  </w:style>
  <w:style w:type="paragraph" w:styleId="Heading2">
    <w:name w:val="heading 2"/>
    <w:basedOn w:val="Heading1"/>
    <w:next w:val="Normal"/>
    <w:qFormat/>
    <w:pPr>
      <w:numPr>
        <w:ilvl w:val="1"/>
      </w:numPr>
      <w:outlineLvl w:val="1"/>
    </w:pPr>
    <w:rPr>
      <w:b w:val="0"/>
      <w:bCs w:val="0"/>
      <w:kern w:val="0"/>
      <w:u w:val="single"/>
    </w:rPr>
  </w:style>
  <w:style w:type="paragraph" w:styleId="Heading3">
    <w:name w:val="heading 3"/>
    <w:basedOn w:val="Heading2"/>
    <w:next w:val="Normal"/>
    <w:link w:val="Heading3Char"/>
    <w:uiPriority w:val="9"/>
    <w:qFormat/>
    <w:pPr>
      <w:numPr>
        <w:ilvl w:val="2"/>
      </w:numPr>
      <w:jc w:val="left"/>
      <w:outlineLvl w:val="2"/>
    </w:p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Heading5"/>
    <w:next w:val="Normal"/>
    <w:qFormat/>
    <w:pPr>
      <w:numPr>
        <w:ilvl w:val="5"/>
      </w:numPr>
      <w:outlineLvl w:val="5"/>
    </w:pPr>
    <w:rPr>
      <w:i/>
      <w:iCs/>
      <w:szCs w:val="20"/>
    </w:rPr>
  </w:style>
  <w:style w:type="paragraph" w:styleId="Heading7">
    <w:name w:val="heading 7"/>
    <w:basedOn w:val="Heading6"/>
    <w:next w:val="Normal"/>
    <w:qFormat/>
    <w:pPr>
      <w:numPr>
        <w:ilvl w:val="6"/>
      </w:numPr>
      <w:outlineLvl w:val="6"/>
    </w:pPr>
    <w:rPr>
      <w:b/>
      <w:bCs/>
      <w:szCs w:val="22"/>
    </w:rPr>
  </w:style>
  <w:style w:type="paragraph" w:styleId="Heading8">
    <w:name w:val="heading 8"/>
    <w:basedOn w:val="Heading7"/>
    <w:next w:val="Normal"/>
    <w:qFormat/>
    <w:pPr>
      <w:numPr>
        <w:ilvl w:val="7"/>
      </w:numPr>
      <w:outlineLvl w:val="7"/>
    </w:pPr>
    <w:rPr>
      <w:b w:val="0"/>
      <w:bCs w:val="0"/>
    </w:rPr>
  </w:style>
  <w:style w:type="paragraph" w:styleId="Heading9">
    <w:name w:val="heading 9"/>
    <w:basedOn w:val="Heading8"/>
    <w:next w:val="Normal"/>
    <w:qFormat/>
    <w:pPr>
      <w:numPr>
        <w:ilvl w:val="8"/>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semiHidden/>
    <w:pPr>
      <w:spacing w:line="260" w:lineRule="atLeast"/>
      <w:ind w:left="400" w:hanging="400"/>
    </w:pPr>
  </w:style>
  <w:style w:type="paragraph" w:styleId="TOC1">
    <w:name w:val="toc 1"/>
    <w:basedOn w:val="Normal"/>
    <w:uiPriority w:val="39"/>
    <w:pPr>
      <w:keepLines/>
      <w:tabs>
        <w:tab w:val="left" w:pos="432"/>
        <w:tab w:val="right" w:leader="dot" w:pos="9360"/>
      </w:tabs>
    </w:pPr>
    <w:rPr>
      <w:b/>
      <w:bCs/>
    </w:rPr>
  </w:style>
  <w:style w:type="paragraph" w:styleId="TOC2">
    <w:name w:val="toc 2"/>
    <w:basedOn w:val="TOC1"/>
    <w:uiPriority w:val="39"/>
    <w:pPr>
      <w:tabs>
        <w:tab w:val="left" w:pos="1152"/>
      </w:tabs>
      <w:ind w:left="576"/>
    </w:pPr>
  </w:style>
  <w:style w:type="paragraph" w:styleId="TOC3">
    <w:name w:val="toc 3"/>
    <w:semiHidden/>
    <w:pPr>
      <w:keepLines/>
      <w:tabs>
        <w:tab w:val="left" w:pos="1872"/>
        <w:tab w:val="right" w:leader="dot" w:pos="9360"/>
      </w:tabs>
      <w:adjustRightInd w:val="0"/>
      <w:ind w:left="1152"/>
    </w:pPr>
    <w:rPr>
      <w:rFonts w:ascii="Book Antiqua" w:hAnsi="Book Antiqua"/>
      <w:sz w:val="22"/>
      <w:szCs w:val="22"/>
      <w:lang w:eastAsia="en-US"/>
    </w:rPr>
  </w:style>
  <w:style w:type="paragraph" w:styleId="TOC4">
    <w:name w:val="toc 4"/>
    <w:semiHidden/>
    <w:pPr>
      <w:keepLines/>
      <w:tabs>
        <w:tab w:val="left" w:pos="2448"/>
        <w:tab w:val="right" w:pos="9360"/>
      </w:tabs>
      <w:adjustRightInd w:val="0"/>
      <w:ind w:left="1728"/>
    </w:pPr>
    <w:rPr>
      <w:rFonts w:ascii="Book Antiqua" w:hAnsi="Book Antiqua"/>
      <w:sz w:val="22"/>
      <w:szCs w:val="22"/>
      <w:lang w:eastAsia="en-US"/>
    </w:rPr>
  </w:style>
  <w:style w:type="paragraph" w:styleId="TOC7">
    <w:name w:val="toc 7"/>
    <w:basedOn w:val="TOC1"/>
    <w:semiHidden/>
    <w:pPr>
      <w:keepLines w:val="0"/>
      <w:tabs>
        <w:tab w:val="clear" w:pos="432"/>
        <w:tab w:val="clear" w:pos="9360"/>
        <w:tab w:val="left" w:pos="1920"/>
        <w:tab w:val="right" w:leader="dot" w:pos="9600"/>
      </w:tabs>
      <w:spacing w:before="0" w:line="260" w:lineRule="atLeast"/>
      <w:ind w:left="720"/>
      <w:jc w:val="left"/>
    </w:pPr>
  </w:style>
  <w:style w:type="paragraph" w:styleId="TOC8">
    <w:name w:val="toc 8"/>
    <w:basedOn w:val="TOC1"/>
    <w:semiHidden/>
    <w:pPr>
      <w:keepLines w:val="0"/>
      <w:tabs>
        <w:tab w:val="clear" w:pos="432"/>
        <w:tab w:val="clear" w:pos="9360"/>
        <w:tab w:val="left" w:pos="1920"/>
        <w:tab w:val="right" w:leader="dot" w:pos="9600"/>
      </w:tabs>
      <w:spacing w:before="0" w:line="260" w:lineRule="atLeast"/>
      <w:ind w:left="720"/>
      <w:jc w:val="left"/>
    </w:pPr>
    <w:rPr>
      <w:b w:val="0"/>
      <w:bCs w:val="0"/>
    </w:rPr>
  </w:style>
  <w:style w:type="paragraph" w:styleId="NormalIndent">
    <w:name w:val="Normal Indent"/>
    <w:basedOn w:val="Normal"/>
    <w:semiHidden/>
    <w:pPr>
      <w:ind w:left="720"/>
    </w:pPr>
  </w:style>
  <w:style w:type="paragraph" w:styleId="FootnoteText">
    <w:name w:val="footnote text"/>
    <w:basedOn w:val="Normal"/>
    <w:semiHidden/>
    <w:pPr>
      <w:tabs>
        <w:tab w:val="left" w:pos="288"/>
      </w:tabs>
      <w:spacing w:before="0"/>
      <w:ind w:left="288" w:hanging="288"/>
    </w:pPr>
    <w:rPr>
      <w:sz w:val="18"/>
      <w:szCs w:val="18"/>
    </w:rPr>
  </w:style>
  <w:style w:type="paragraph" w:styleId="CommentText">
    <w:name w:val="annotation text"/>
    <w:basedOn w:val="Normal"/>
    <w:link w:val="CommentTextChar"/>
    <w:semiHidden/>
    <w:pPr>
      <w:jc w:val="left"/>
    </w:pPr>
    <w:rPr>
      <w:sz w:val="20"/>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Caption">
    <w:name w:val="caption"/>
    <w:basedOn w:val="Normal"/>
    <w:next w:val="Normal"/>
    <w:qFormat/>
    <w:pPr>
      <w:keepNext/>
      <w:spacing w:before="120" w:after="120"/>
      <w:jc w:val="left"/>
    </w:pPr>
    <w:rPr>
      <w:b/>
      <w:bCs/>
    </w:rPr>
  </w:style>
  <w:style w:type="paragraph" w:styleId="TableofFigures">
    <w:name w:val="table of figures"/>
    <w:basedOn w:val="Normal"/>
    <w:next w:val="Normal"/>
    <w:uiPriority w:val="99"/>
    <w:pPr>
      <w:tabs>
        <w:tab w:val="right" w:leader="dot" w:pos="9360"/>
      </w:tabs>
      <w:spacing w:before="120"/>
      <w:ind w:left="446" w:hanging="446"/>
      <w:jc w:val="left"/>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DocumentMap">
    <w:name w:val="Document Map"/>
    <w:basedOn w:val="Normal"/>
    <w:semiHidden/>
    <w:pPr>
      <w:shd w:val="clear" w:color="auto" w:fill="000080"/>
    </w:pPr>
    <w:rPr>
      <w:rFonts w:ascii="Tahoma" w:hAnsi="Tahoma" w:cs="Tahoma"/>
    </w:rPr>
  </w:style>
  <w:style w:type="paragraph" w:customStyle="1" w:styleId="IT">
    <w:name w:val="IT"/>
    <w:basedOn w:val="Normal"/>
    <w:pPr>
      <w:tabs>
        <w:tab w:val="left" w:pos="720"/>
      </w:tabs>
      <w:ind w:left="720" w:hanging="720"/>
    </w:pPr>
  </w:style>
  <w:style w:type="paragraph" w:customStyle="1" w:styleId="ST">
    <w:name w:val="ST"/>
    <w:pPr>
      <w:keepLines/>
      <w:tabs>
        <w:tab w:val="left" w:pos="4320"/>
      </w:tabs>
      <w:adjustRightInd w:val="0"/>
      <w:ind w:left="4320" w:hanging="4320"/>
    </w:pPr>
    <w:rPr>
      <w:rFonts w:ascii="Book Antiqua" w:hAnsi="Book Antiqua"/>
      <w:sz w:val="22"/>
      <w:szCs w:val="22"/>
      <w:lang w:eastAsia="en-US"/>
    </w:rPr>
  </w:style>
  <w:style w:type="paragraph" w:customStyle="1" w:styleId="CG">
    <w:name w:val="CG"/>
    <w:pPr>
      <w:keepNext/>
      <w:keepLines/>
      <w:tabs>
        <w:tab w:val="left" w:pos="959"/>
        <w:tab w:val="left" w:pos="1919"/>
        <w:tab w:val="left" w:pos="2880"/>
        <w:tab w:val="left" w:pos="3839"/>
        <w:tab w:val="left" w:pos="4799"/>
        <w:tab w:val="left" w:pos="5760"/>
        <w:tab w:val="left" w:pos="6719"/>
        <w:tab w:val="left" w:pos="7679"/>
        <w:tab w:val="left" w:pos="8640"/>
      </w:tabs>
      <w:adjustRightInd w:val="0"/>
    </w:pPr>
    <w:rPr>
      <w:rFonts w:ascii="Courier New" w:hAnsi="Courier New" w:cs="Courier New"/>
      <w:sz w:val="17"/>
      <w:szCs w:val="17"/>
      <w:lang w:eastAsia="en-US"/>
    </w:rPr>
  </w:style>
  <w:style w:type="paragraph" w:customStyle="1" w:styleId="PT">
    <w:name w:val="PT"/>
    <w:pPr>
      <w:keepNext/>
      <w:keepLines/>
      <w:tabs>
        <w:tab w:val="decimal" w:pos="1152"/>
        <w:tab w:val="decimal" w:pos="2880"/>
        <w:tab w:val="left" w:pos="4320"/>
      </w:tabs>
      <w:adjustRightInd w:val="0"/>
      <w:ind w:left="4320" w:hanging="4320"/>
    </w:pPr>
    <w:rPr>
      <w:rFonts w:ascii="Book Antiqua" w:hAnsi="Book Antiqua"/>
      <w:sz w:val="22"/>
      <w:szCs w:val="22"/>
      <w:lang w:eastAsia="en-US"/>
    </w:rPr>
  </w:style>
  <w:style w:type="paragraph" w:customStyle="1" w:styleId="Note">
    <w:name w:val="Note"/>
    <w:basedOn w:val="Normal"/>
    <w:pPr>
      <w:pBdr>
        <w:top w:val="single" w:sz="6" w:space="6" w:color="auto"/>
        <w:bottom w:val="single" w:sz="6" w:space="6" w:color="auto"/>
      </w:pBdr>
      <w:spacing w:line="260" w:lineRule="atLeast"/>
      <w:ind w:left="720" w:right="900"/>
    </w:pPr>
  </w:style>
  <w:style w:type="paragraph" w:customStyle="1" w:styleId="PR">
    <w:name w:val="PR"/>
    <w:pPr>
      <w:keepNext/>
      <w:keepLines/>
      <w:adjustRightInd w:val="0"/>
      <w:ind w:left="720" w:right="720"/>
    </w:pPr>
    <w:rPr>
      <w:rFonts w:ascii="Arial" w:hAnsi="Arial" w:cs="Arial"/>
      <w:lang w:eastAsia="en-US"/>
    </w:rPr>
  </w:style>
  <w:style w:type="paragraph" w:customStyle="1" w:styleId="LH">
    <w:name w:val="LH"/>
    <w:basedOn w:val="Normal"/>
    <w:pPr>
      <w:keepNext/>
      <w:keepLines/>
      <w:spacing w:before="0"/>
      <w:jc w:val="left"/>
    </w:pPr>
    <w:rPr>
      <w:b/>
      <w:bCs/>
    </w:rPr>
  </w:style>
  <w:style w:type="paragraph" w:customStyle="1" w:styleId="RH">
    <w:name w:val="RH"/>
    <w:basedOn w:val="Normal"/>
    <w:pPr>
      <w:keepNext/>
      <w:keepLines/>
      <w:spacing w:before="0"/>
      <w:jc w:val="right"/>
    </w:pPr>
    <w:rPr>
      <w:b/>
      <w:bCs/>
    </w:rPr>
  </w:style>
  <w:style w:type="paragraph" w:customStyle="1" w:styleId="PN">
    <w:name w:val="PN"/>
    <w:basedOn w:val="Normal"/>
    <w:pPr>
      <w:keepLines/>
      <w:spacing w:before="0"/>
      <w:jc w:val="center"/>
    </w:pPr>
  </w:style>
  <w:style w:type="paragraph" w:customStyle="1" w:styleId="TH">
    <w:name w:val="TH"/>
    <w:basedOn w:val="Normal"/>
    <w:pPr>
      <w:keepLines/>
      <w:spacing w:before="0"/>
      <w:ind w:left="5760"/>
    </w:pPr>
    <w:rPr>
      <w:sz w:val="24"/>
      <w:szCs w:val="24"/>
    </w:rPr>
  </w:style>
  <w:style w:type="paragraph" w:customStyle="1" w:styleId="TI">
    <w:name w:val="TI"/>
    <w:basedOn w:val="Normal"/>
    <w:pPr>
      <w:keepNext/>
      <w:keepLines/>
      <w:spacing w:before="0"/>
      <w:jc w:val="center"/>
    </w:pPr>
    <w:rPr>
      <w:b/>
      <w:bCs/>
      <w:sz w:val="28"/>
      <w:szCs w:val="28"/>
    </w:rPr>
  </w:style>
  <w:style w:type="paragraph" w:customStyle="1" w:styleId="TF">
    <w:name w:val="TF"/>
    <w:basedOn w:val="Normal"/>
    <w:pPr>
      <w:keepNext/>
      <w:keepLines/>
      <w:framePr w:hSpace="240" w:vSpace="240" w:wrap="auto" w:hAnchor="text" w:yAlign="bottom"/>
      <w:spacing w:before="0"/>
      <w:ind w:left="4032"/>
    </w:pPr>
    <w:rPr>
      <w:sz w:val="24"/>
      <w:szCs w:val="24"/>
    </w:rPr>
  </w:style>
  <w:style w:type="paragraph" w:customStyle="1" w:styleId="IN">
    <w:name w:val="IN"/>
    <w:basedOn w:val="Normal"/>
    <w:pPr>
      <w:tabs>
        <w:tab w:val="right" w:pos="288"/>
        <w:tab w:val="left" w:pos="432"/>
      </w:tabs>
      <w:ind w:left="432" w:hanging="432"/>
    </w:pPr>
  </w:style>
  <w:style w:type="paragraph" w:customStyle="1" w:styleId="tabletext">
    <w:name w:val="table text"/>
    <w:basedOn w:val="Normal"/>
    <w:pPr>
      <w:spacing w:before="120" w:after="120" w:line="260" w:lineRule="atLeast"/>
      <w:ind w:left="160"/>
      <w:jc w:val="left"/>
    </w:pPr>
    <w:rPr>
      <w:rFonts w:ascii="Arial" w:hAnsi="Arial" w:cs="Arial"/>
      <w:sz w:val="18"/>
      <w:szCs w:val="18"/>
    </w:rPr>
  </w:style>
  <w:style w:type="paragraph" w:customStyle="1" w:styleId="tabletextcentered">
    <w:name w:val="table text centered"/>
    <w:basedOn w:val="tabletext"/>
    <w:pPr>
      <w:ind w:left="0"/>
      <w:jc w:val="center"/>
    </w:pPr>
  </w:style>
  <w:style w:type="paragraph" w:customStyle="1" w:styleId="TableHeadingTextCentered">
    <w:name w:val="Table Heading Text Centered"/>
    <w:basedOn w:val="tabletextcentered"/>
    <w:next w:val="tabletextcentered"/>
    <w:rPr>
      <w:b/>
      <w:bCs/>
    </w:rPr>
  </w:style>
  <w:style w:type="paragraph" w:customStyle="1" w:styleId="codeexample">
    <w:name w:val="code example"/>
    <w:basedOn w:val="Normal"/>
    <w:pPr>
      <w:tabs>
        <w:tab w:val="left" w:pos="1053"/>
        <w:tab w:val="left" w:pos="1497"/>
        <w:tab w:val="left" w:pos="1941"/>
        <w:tab w:val="left" w:pos="2385"/>
        <w:tab w:val="left" w:pos="2829"/>
        <w:tab w:val="left" w:pos="3273"/>
        <w:tab w:val="left" w:pos="3717"/>
        <w:tab w:val="left" w:pos="4161"/>
        <w:tab w:val="left" w:pos="4605"/>
        <w:tab w:val="left" w:pos="5049"/>
        <w:tab w:val="left" w:pos="5493"/>
        <w:tab w:val="left" w:pos="5937"/>
        <w:tab w:val="left" w:pos="6381"/>
        <w:tab w:val="left" w:pos="6825"/>
        <w:tab w:val="left" w:pos="7269"/>
      </w:tabs>
      <w:spacing w:before="120" w:after="240" w:line="260" w:lineRule="atLeast"/>
      <w:ind w:left="720"/>
      <w:jc w:val="left"/>
    </w:pPr>
    <w:rPr>
      <w:rFonts w:ascii="Courier New" w:eastAsia="Batang" w:hAnsi="Courier New" w:cs="Courier New"/>
      <w:noProof/>
      <w:sz w:val="18"/>
      <w:szCs w:val="18"/>
    </w:rPr>
  </w:style>
  <w:style w:type="paragraph" w:customStyle="1" w:styleId="TableHeadingText">
    <w:name w:val="Table Heading Text"/>
    <w:basedOn w:val="tabletext"/>
    <w:next w:val="tabletext"/>
    <w:rPr>
      <w:b/>
      <w:bCs/>
    </w:rPr>
  </w:style>
  <w:style w:type="paragraph" w:customStyle="1" w:styleId="Picture">
    <w:name w:val="Picture"/>
    <w:basedOn w:val="Normal"/>
    <w:pPr>
      <w:keepLines/>
      <w:spacing w:before="120" w:after="120"/>
      <w:jc w:val="center"/>
    </w:pPr>
  </w:style>
  <w:style w:type="character" w:styleId="FootnoteReference">
    <w:name w:val="footnote reference"/>
    <w:basedOn w:val="DefaultParagraphFont"/>
    <w:semiHidden/>
    <w:rPr>
      <w:position w:val="6"/>
      <w:sz w:val="16"/>
      <w:vertAlign w:val="superscript"/>
    </w:rPr>
  </w:style>
  <w:style w:type="character" w:styleId="CommentReference">
    <w:name w:val="annotation reference"/>
    <w:basedOn w:val="DefaultParagraphFont"/>
    <w:semiHidden/>
    <w:rPr>
      <w:sz w:val="16"/>
      <w:szCs w:val="16"/>
    </w:rPr>
  </w:style>
  <w:style w:type="character" w:customStyle="1" w:styleId="SymbolicName">
    <w:name w:val="Symbolic Name"/>
    <w:basedOn w:val="DefaultParagraphFont"/>
    <w:rPr>
      <w:rFonts w:ascii="Arial" w:hAnsi="Arial"/>
      <w:b/>
      <w:bCs/>
      <w:sz w:val="20"/>
    </w:rPr>
  </w:style>
  <w:style w:type="character" w:customStyle="1" w:styleId="ProgramText">
    <w:name w:val="Program Text"/>
    <w:basedOn w:val="DefaultParagraphFont"/>
    <w:rPr>
      <w:rFonts w:ascii="Courier New" w:hAnsi="Courier New"/>
      <w:noProof/>
    </w:rPr>
  </w:style>
  <w:style w:type="paragraph" w:customStyle="1" w:styleId="WA">
    <w:name w:val="WA"/>
    <w:basedOn w:val="Note"/>
    <w:next w:val="Normal"/>
    <w:pPr>
      <w:keepLines/>
      <w:tabs>
        <w:tab w:val="right" w:pos="2304"/>
        <w:tab w:val="left" w:pos="2880"/>
      </w:tabs>
      <w:ind w:left="2880" w:hanging="2880"/>
    </w:pPr>
  </w:style>
  <w:style w:type="paragraph" w:styleId="ListBullet">
    <w:name w:val="List Bullet"/>
    <w:basedOn w:val="Normal"/>
    <w:semiHidden/>
    <w:pPr>
      <w:numPr>
        <w:numId w:val="2"/>
      </w:numPr>
      <w:tabs>
        <w:tab w:val="clear" w:pos="360"/>
      </w:tabs>
    </w:pPr>
  </w:style>
  <w:style w:type="paragraph" w:styleId="ListNumber4">
    <w:name w:val="List Number 4"/>
    <w:basedOn w:val="Normal"/>
    <w:semiHidden/>
    <w:pPr>
      <w:numPr>
        <w:numId w:val="8"/>
      </w:numPr>
      <w:tabs>
        <w:tab w:val="clear" w:pos="1440"/>
      </w:tabs>
    </w:pPr>
  </w:style>
  <w:style w:type="paragraph" w:styleId="ListBullet2">
    <w:name w:val="List Bullet 2"/>
    <w:basedOn w:val="Normal"/>
    <w:semiHidden/>
    <w:pPr>
      <w:numPr>
        <w:numId w:val="3"/>
      </w:numPr>
      <w:tabs>
        <w:tab w:val="clear" w:pos="720"/>
      </w:tabs>
    </w:pPr>
  </w:style>
  <w:style w:type="paragraph" w:styleId="ListBullet3">
    <w:name w:val="List Bullet 3"/>
    <w:basedOn w:val="Normal"/>
    <w:semiHidden/>
    <w:pPr>
      <w:numPr>
        <w:numId w:val="4"/>
      </w:numPr>
      <w:tabs>
        <w:tab w:val="clear" w:pos="1080"/>
      </w:tabs>
    </w:pPr>
  </w:style>
  <w:style w:type="paragraph" w:styleId="ListBullet4">
    <w:name w:val="List Bullet 4"/>
    <w:basedOn w:val="Normal"/>
    <w:semiHidden/>
    <w:pPr>
      <w:numPr>
        <w:numId w:val="5"/>
      </w:numPr>
      <w:tabs>
        <w:tab w:val="clear" w:pos="1440"/>
      </w:tabs>
    </w:pPr>
  </w:style>
  <w:style w:type="paragraph" w:styleId="ListBullet5">
    <w:name w:val="List Bullet 5"/>
    <w:basedOn w:val="Normal"/>
    <w:semiHidden/>
    <w:pPr>
      <w:numPr>
        <w:numId w:val="6"/>
      </w:numPr>
      <w:tabs>
        <w:tab w:val="clear" w:pos="1800"/>
      </w:tabs>
    </w:pPr>
  </w:style>
  <w:style w:type="paragraph" w:styleId="ListNumber2">
    <w:name w:val="List Number 2"/>
    <w:basedOn w:val="Normal"/>
    <w:semiHidden/>
    <w:pPr>
      <w:numPr>
        <w:numId w:val="7"/>
      </w:numPr>
      <w:tabs>
        <w:tab w:val="clear" w:pos="720"/>
      </w:tabs>
    </w:pPr>
  </w:style>
  <w:style w:type="paragraph" w:styleId="ListNumber3">
    <w:name w:val="List Number 3"/>
    <w:basedOn w:val="Normal"/>
    <w:semiHidden/>
  </w:style>
  <w:style w:type="paragraph" w:styleId="ListNumber5">
    <w:name w:val="List Number 5"/>
    <w:basedOn w:val="Normal"/>
    <w:semiHidden/>
    <w:pPr>
      <w:numPr>
        <w:numId w:val="9"/>
      </w:numPr>
      <w:tabs>
        <w:tab w:val="clear" w:pos="1800"/>
      </w:tabs>
    </w:pPr>
  </w:style>
  <w:style w:type="paragraph" w:styleId="ListContinue">
    <w:name w:val="List Continue"/>
    <w:basedOn w:val="Normal"/>
    <w:semiHidden/>
    <w:pPr>
      <w:ind w:left="360"/>
    </w:pPr>
  </w:style>
  <w:style w:type="paragraph" w:styleId="ListContinue2">
    <w:name w:val="List Continue 2"/>
    <w:basedOn w:val="Normal"/>
    <w:semiHidden/>
    <w:pPr>
      <w:ind w:left="720"/>
    </w:pPr>
  </w:style>
  <w:style w:type="paragraph" w:styleId="ListContinue3">
    <w:name w:val="List Continue 3"/>
    <w:basedOn w:val="Normal"/>
    <w:semiHidden/>
    <w:pPr>
      <w:ind w:left="1080"/>
    </w:pPr>
  </w:style>
  <w:style w:type="paragraph" w:styleId="ListContinue4">
    <w:name w:val="List Continue 4"/>
    <w:basedOn w:val="Normal"/>
    <w:semiHidden/>
    <w:pPr>
      <w:ind w:left="1440"/>
    </w:pPr>
  </w:style>
  <w:style w:type="paragraph" w:styleId="ListContinue5">
    <w:name w:val="List Continue 5"/>
    <w:basedOn w:val="Normal"/>
    <w:semiHidden/>
    <w:pPr>
      <w:ind w:left="1800"/>
    </w:pPr>
  </w:style>
  <w:style w:type="paragraph" w:customStyle="1" w:styleId="codetext">
    <w:name w:val="code text"/>
    <w:basedOn w:val="codeexample"/>
    <w:pPr>
      <w:spacing w:before="0" w:after="0"/>
    </w:pPr>
  </w:style>
  <w:style w:type="paragraph" w:styleId="ListNumber">
    <w:name w:val="List Number"/>
    <w:basedOn w:val="Normal"/>
    <w:semiHidden/>
    <w:pPr>
      <w:numPr>
        <w:numId w:val="10"/>
      </w:numPr>
      <w:tabs>
        <w:tab w:val="clear" w:pos="360"/>
      </w:tabs>
    </w:pPr>
  </w:style>
  <w:style w:type="paragraph" w:customStyle="1" w:styleId="codetextleft">
    <w:name w:val="code text left"/>
    <w:basedOn w:val="codetext"/>
    <w:pPr>
      <w:ind w:left="0"/>
    </w:pPr>
  </w:style>
  <w:style w:type="paragraph" w:customStyle="1" w:styleId="codetextleft1st">
    <w:name w:val="code text left 1st"/>
    <w:basedOn w:val="codetextleft"/>
    <w:next w:val="codetextleft"/>
    <w:pPr>
      <w:spacing w:before="240"/>
    </w:pPr>
  </w:style>
  <w:style w:type="paragraph" w:customStyle="1" w:styleId="TBD">
    <w:name w:val="TBD"/>
    <w:basedOn w:val="MessageHeade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BalloonText">
    <w:name w:val="Balloon Text"/>
    <w:basedOn w:val="Normal"/>
    <w:link w:val="BalloonTextChar"/>
    <w:uiPriority w:val="99"/>
    <w:semiHidden/>
    <w:unhideWhenUse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ListParagraph">
    <w:name w:val="List Paragraph"/>
    <w:basedOn w:val="Normal"/>
    <w:uiPriority w:val="34"/>
    <w:qFormat/>
    <w:pPr>
      <w:ind w:left="720"/>
      <w:contextualSpacing/>
    </w:pPr>
    <w:rPr>
      <w:rFonts w:eastAsia="Batang"/>
    </w:rPr>
  </w:style>
  <w:style w:type="character" w:styleId="FollowedHyperlink">
    <w:name w:val="FollowedHyperlink"/>
    <w:basedOn w:val="DefaultParagraphFont"/>
    <w:uiPriority w:val="99"/>
    <w:semiHidden/>
    <w:unhideWhenUsed/>
    <w:rPr>
      <w:color w:val="800080" w:themeColor="followedHyperlink"/>
      <w:u w:val="single"/>
    </w:rPr>
  </w:style>
  <w:style w:type="paragraph" w:styleId="CommentSubject">
    <w:name w:val="annotation subject"/>
    <w:basedOn w:val="CommentText"/>
    <w:next w:val="CommentText"/>
    <w:link w:val="CommentSubjectChar"/>
    <w:uiPriority w:val="99"/>
    <w:semiHidden/>
    <w:unhideWhenUsed/>
    <w:pPr>
      <w:jc w:val="both"/>
    </w:pPr>
    <w:rPr>
      <w:b/>
      <w:bCs/>
    </w:rPr>
  </w:style>
  <w:style w:type="character" w:customStyle="1" w:styleId="CommentTextChar">
    <w:name w:val="Comment Text Char"/>
    <w:basedOn w:val="DefaultParagraphFont"/>
    <w:link w:val="CommentText"/>
    <w:semiHidden/>
    <w:rPr>
      <w:rFonts w:ascii="Book Antiqua" w:hAnsi="Book Antiqua"/>
      <w:lang w:eastAsia="en-US"/>
    </w:rPr>
  </w:style>
  <w:style w:type="character" w:customStyle="1" w:styleId="CommentSubjectChar">
    <w:name w:val="Comment Subject Char"/>
    <w:basedOn w:val="CommentTextChar"/>
    <w:link w:val="CommentSubject"/>
    <w:rPr>
      <w:rFonts w:ascii="Book Antiqua" w:hAnsi="Book Antiqua"/>
      <w:lang w:eastAsia="en-US"/>
    </w:rPr>
  </w:style>
  <w:style w:type="paragraph" w:styleId="Revision">
    <w:name w:val="Revision"/>
    <w:hidden/>
    <w:uiPriority w:val="99"/>
    <w:semiHidden/>
    <w:rPr>
      <w:rFonts w:ascii="Book Antiqua" w:hAnsi="Book Antiqua"/>
      <w:sz w:val="22"/>
      <w:szCs w:val="22"/>
      <w:lang w:eastAsia="en-US"/>
    </w:rPr>
  </w:style>
  <w:style w:type="character" w:customStyle="1" w:styleId="Heading3Char">
    <w:name w:val="Heading 3 Char"/>
    <w:basedOn w:val="DefaultParagraphFont"/>
    <w:link w:val="Heading3"/>
    <w:uiPriority w:val="9"/>
    <w:rPr>
      <w:rFonts w:ascii="Book Antiqua" w:hAnsi="Book Antiqua"/>
      <w:sz w:val="22"/>
      <w:szCs w:val="22"/>
      <w:u w:val="single"/>
      <w:lang w:eastAsia="en-US"/>
    </w:r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pPr>
      <w:adjustRightInd/>
      <w:spacing w:before="100" w:beforeAutospacing="1" w:after="100" w:afterAutospacing="1"/>
      <w:jc w:val="left"/>
    </w:pPr>
    <w:rPr>
      <w:rFonts w:ascii="Times New Roman" w:hAnsi="Times New Roman"/>
      <w:sz w:val="24"/>
      <w:szCs w:val="24"/>
    </w:rPr>
  </w:style>
  <w:style w:type="character" w:styleId="Hyperlink">
    <w:name w:val="Hyperlink"/>
    <w:basedOn w:val="DefaultParagraphFont"/>
    <w:uiPriority w:val="99"/>
    <w:unhideWhenUsed/>
    <w:rPr>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befor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en-US"/>
    </w:rPr>
  </w:style>
  <w:style w:type="character" w:customStyle="1" w:styleId="code-keyword">
    <w:name w:val="code-keyword"/>
    <w:basedOn w:val="DefaultParagraphFont"/>
  </w:style>
  <w:style w:type="character" w:customStyle="1" w:styleId="code-quote">
    <w:name w:val="code-quote"/>
    <w:basedOn w:val="DefaultParagraphFont"/>
  </w:style>
  <w:style w:type="character" w:customStyle="1" w:styleId="nobr">
    <w:name w:val="nobr"/>
    <w:basedOn w:val="DefaultParagraphFont"/>
  </w:style>
  <w:style w:type="character" w:customStyle="1" w:styleId="error">
    <w:name w:val="erro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8907">
      <w:bodyDiv w:val="1"/>
      <w:marLeft w:val="0"/>
      <w:marRight w:val="0"/>
      <w:marTop w:val="0"/>
      <w:marBottom w:val="0"/>
      <w:divBdr>
        <w:top w:val="none" w:sz="0" w:space="0" w:color="auto"/>
        <w:left w:val="none" w:sz="0" w:space="0" w:color="auto"/>
        <w:bottom w:val="none" w:sz="0" w:space="0" w:color="auto"/>
        <w:right w:val="none" w:sz="0" w:space="0" w:color="auto"/>
      </w:divBdr>
    </w:div>
    <w:div w:id="17779550">
      <w:bodyDiv w:val="1"/>
      <w:marLeft w:val="0"/>
      <w:marRight w:val="0"/>
      <w:marTop w:val="0"/>
      <w:marBottom w:val="0"/>
      <w:divBdr>
        <w:top w:val="none" w:sz="0" w:space="0" w:color="auto"/>
        <w:left w:val="none" w:sz="0" w:space="0" w:color="auto"/>
        <w:bottom w:val="none" w:sz="0" w:space="0" w:color="auto"/>
        <w:right w:val="none" w:sz="0" w:space="0" w:color="auto"/>
      </w:divBdr>
    </w:div>
    <w:div w:id="19597409">
      <w:bodyDiv w:val="1"/>
      <w:marLeft w:val="0"/>
      <w:marRight w:val="0"/>
      <w:marTop w:val="0"/>
      <w:marBottom w:val="0"/>
      <w:divBdr>
        <w:top w:val="none" w:sz="0" w:space="0" w:color="auto"/>
        <w:left w:val="none" w:sz="0" w:space="0" w:color="auto"/>
        <w:bottom w:val="none" w:sz="0" w:space="0" w:color="auto"/>
        <w:right w:val="none" w:sz="0" w:space="0" w:color="auto"/>
      </w:divBdr>
    </w:div>
    <w:div w:id="33770248">
      <w:bodyDiv w:val="1"/>
      <w:marLeft w:val="0"/>
      <w:marRight w:val="0"/>
      <w:marTop w:val="0"/>
      <w:marBottom w:val="0"/>
      <w:divBdr>
        <w:top w:val="none" w:sz="0" w:space="0" w:color="auto"/>
        <w:left w:val="none" w:sz="0" w:space="0" w:color="auto"/>
        <w:bottom w:val="none" w:sz="0" w:space="0" w:color="auto"/>
        <w:right w:val="none" w:sz="0" w:space="0" w:color="auto"/>
      </w:divBdr>
    </w:div>
    <w:div w:id="86931042">
      <w:bodyDiv w:val="1"/>
      <w:marLeft w:val="0"/>
      <w:marRight w:val="0"/>
      <w:marTop w:val="0"/>
      <w:marBottom w:val="0"/>
      <w:divBdr>
        <w:top w:val="none" w:sz="0" w:space="0" w:color="auto"/>
        <w:left w:val="none" w:sz="0" w:space="0" w:color="auto"/>
        <w:bottom w:val="none" w:sz="0" w:space="0" w:color="auto"/>
        <w:right w:val="none" w:sz="0" w:space="0" w:color="auto"/>
      </w:divBdr>
    </w:div>
    <w:div w:id="89741664">
      <w:bodyDiv w:val="1"/>
      <w:marLeft w:val="0"/>
      <w:marRight w:val="0"/>
      <w:marTop w:val="0"/>
      <w:marBottom w:val="0"/>
      <w:divBdr>
        <w:top w:val="none" w:sz="0" w:space="0" w:color="auto"/>
        <w:left w:val="none" w:sz="0" w:space="0" w:color="auto"/>
        <w:bottom w:val="none" w:sz="0" w:space="0" w:color="auto"/>
        <w:right w:val="none" w:sz="0" w:space="0" w:color="auto"/>
      </w:divBdr>
    </w:div>
    <w:div w:id="109207562">
      <w:bodyDiv w:val="1"/>
      <w:marLeft w:val="0"/>
      <w:marRight w:val="0"/>
      <w:marTop w:val="0"/>
      <w:marBottom w:val="0"/>
      <w:divBdr>
        <w:top w:val="none" w:sz="0" w:space="0" w:color="auto"/>
        <w:left w:val="none" w:sz="0" w:space="0" w:color="auto"/>
        <w:bottom w:val="none" w:sz="0" w:space="0" w:color="auto"/>
        <w:right w:val="none" w:sz="0" w:space="0" w:color="auto"/>
      </w:divBdr>
    </w:div>
    <w:div w:id="118575716">
      <w:bodyDiv w:val="1"/>
      <w:marLeft w:val="0"/>
      <w:marRight w:val="0"/>
      <w:marTop w:val="0"/>
      <w:marBottom w:val="0"/>
      <w:divBdr>
        <w:top w:val="none" w:sz="0" w:space="0" w:color="auto"/>
        <w:left w:val="none" w:sz="0" w:space="0" w:color="auto"/>
        <w:bottom w:val="none" w:sz="0" w:space="0" w:color="auto"/>
        <w:right w:val="none" w:sz="0" w:space="0" w:color="auto"/>
      </w:divBdr>
    </w:div>
    <w:div w:id="162283116">
      <w:bodyDiv w:val="1"/>
      <w:marLeft w:val="0"/>
      <w:marRight w:val="0"/>
      <w:marTop w:val="0"/>
      <w:marBottom w:val="0"/>
      <w:divBdr>
        <w:top w:val="none" w:sz="0" w:space="0" w:color="auto"/>
        <w:left w:val="none" w:sz="0" w:space="0" w:color="auto"/>
        <w:bottom w:val="none" w:sz="0" w:space="0" w:color="auto"/>
        <w:right w:val="none" w:sz="0" w:space="0" w:color="auto"/>
      </w:divBdr>
    </w:div>
    <w:div w:id="190916621">
      <w:bodyDiv w:val="1"/>
      <w:marLeft w:val="0"/>
      <w:marRight w:val="0"/>
      <w:marTop w:val="0"/>
      <w:marBottom w:val="0"/>
      <w:divBdr>
        <w:top w:val="none" w:sz="0" w:space="0" w:color="auto"/>
        <w:left w:val="none" w:sz="0" w:space="0" w:color="auto"/>
        <w:bottom w:val="none" w:sz="0" w:space="0" w:color="auto"/>
        <w:right w:val="none" w:sz="0" w:space="0" w:color="auto"/>
      </w:divBdr>
    </w:div>
    <w:div w:id="238950134">
      <w:bodyDiv w:val="1"/>
      <w:marLeft w:val="0"/>
      <w:marRight w:val="0"/>
      <w:marTop w:val="0"/>
      <w:marBottom w:val="0"/>
      <w:divBdr>
        <w:top w:val="none" w:sz="0" w:space="0" w:color="auto"/>
        <w:left w:val="none" w:sz="0" w:space="0" w:color="auto"/>
        <w:bottom w:val="none" w:sz="0" w:space="0" w:color="auto"/>
        <w:right w:val="none" w:sz="0" w:space="0" w:color="auto"/>
      </w:divBdr>
    </w:div>
    <w:div w:id="281497083">
      <w:bodyDiv w:val="1"/>
      <w:marLeft w:val="0"/>
      <w:marRight w:val="0"/>
      <w:marTop w:val="0"/>
      <w:marBottom w:val="0"/>
      <w:divBdr>
        <w:top w:val="none" w:sz="0" w:space="0" w:color="auto"/>
        <w:left w:val="none" w:sz="0" w:space="0" w:color="auto"/>
        <w:bottom w:val="none" w:sz="0" w:space="0" w:color="auto"/>
        <w:right w:val="none" w:sz="0" w:space="0" w:color="auto"/>
      </w:divBdr>
    </w:div>
    <w:div w:id="349842750">
      <w:bodyDiv w:val="1"/>
      <w:marLeft w:val="0"/>
      <w:marRight w:val="0"/>
      <w:marTop w:val="0"/>
      <w:marBottom w:val="0"/>
      <w:divBdr>
        <w:top w:val="none" w:sz="0" w:space="0" w:color="auto"/>
        <w:left w:val="none" w:sz="0" w:space="0" w:color="auto"/>
        <w:bottom w:val="none" w:sz="0" w:space="0" w:color="auto"/>
        <w:right w:val="none" w:sz="0" w:space="0" w:color="auto"/>
      </w:divBdr>
    </w:div>
    <w:div w:id="357584524">
      <w:bodyDiv w:val="1"/>
      <w:marLeft w:val="0"/>
      <w:marRight w:val="0"/>
      <w:marTop w:val="0"/>
      <w:marBottom w:val="0"/>
      <w:divBdr>
        <w:top w:val="none" w:sz="0" w:space="0" w:color="auto"/>
        <w:left w:val="none" w:sz="0" w:space="0" w:color="auto"/>
        <w:bottom w:val="none" w:sz="0" w:space="0" w:color="auto"/>
        <w:right w:val="none" w:sz="0" w:space="0" w:color="auto"/>
      </w:divBdr>
      <w:divsChild>
        <w:div w:id="1648852778">
          <w:marLeft w:val="0"/>
          <w:marRight w:val="0"/>
          <w:marTop w:val="0"/>
          <w:marBottom w:val="0"/>
          <w:divBdr>
            <w:top w:val="none" w:sz="0" w:space="0" w:color="auto"/>
            <w:left w:val="none" w:sz="0" w:space="0" w:color="auto"/>
            <w:bottom w:val="none" w:sz="0" w:space="0" w:color="auto"/>
            <w:right w:val="none" w:sz="0" w:space="0" w:color="auto"/>
          </w:divBdr>
          <w:divsChild>
            <w:div w:id="3537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149">
      <w:bodyDiv w:val="1"/>
      <w:marLeft w:val="0"/>
      <w:marRight w:val="0"/>
      <w:marTop w:val="0"/>
      <w:marBottom w:val="0"/>
      <w:divBdr>
        <w:top w:val="none" w:sz="0" w:space="0" w:color="auto"/>
        <w:left w:val="none" w:sz="0" w:space="0" w:color="auto"/>
        <w:bottom w:val="none" w:sz="0" w:space="0" w:color="auto"/>
        <w:right w:val="none" w:sz="0" w:space="0" w:color="auto"/>
      </w:divBdr>
    </w:div>
    <w:div w:id="407583117">
      <w:bodyDiv w:val="1"/>
      <w:marLeft w:val="0"/>
      <w:marRight w:val="0"/>
      <w:marTop w:val="0"/>
      <w:marBottom w:val="0"/>
      <w:divBdr>
        <w:top w:val="none" w:sz="0" w:space="0" w:color="auto"/>
        <w:left w:val="none" w:sz="0" w:space="0" w:color="auto"/>
        <w:bottom w:val="none" w:sz="0" w:space="0" w:color="auto"/>
        <w:right w:val="none" w:sz="0" w:space="0" w:color="auto"/>
      </w:divBdr>
    </w:div>
    <w:div w:id="452404138">
      <w:bodyDiv w:val="1"/>
      <w:marLeft w:val="0"/>
      <w:marRight w:val="0"/>
      <w:marTop w:val="0"/>
      <w:marBottom w:val="0"/>
      <w:divBdr>
        <w:top w:val="none" w:sz="0" w:space="0" w:color="auto"/>
        <w:left w:val="none" w:sz="0" w:space="0" w:color="auto"/>
        <w:bottom w:val="none" w:sz="0" w:space="0" w:color="auto"/>
        <w:right w:val="none" w:sz="0" w:space="0" w:color="auto"/>
      </w:divBdr>
    </w:div>
    <w:div w:id="457722215">
      <w:bodyDiv w:val="1"/>
      <w:marLeft w:val="0"/>
      <w:marRight w:val="0"/>
      <w:marTop w:val="0"/>
      <w:marBottom w:val="0"/>
      <w:divBdr>
        <w:top w:val="none" w:sz="0" w:space="0" w:color="auto"/>
        <w:left w:val="none" w:sz="0" w:space="0" w:color="auto"/>
        <w:bottom w:val="none" w:sz="0" w:space="0" w:color="auto"/>
        <w:right w:val="none" w:sz="0" w:space="0" w:color="auto"/>
      </w:divBdr>
    </w:div>
    <w:div w:id="457988226">
      <w:bodyDiv w:val="1"/>
      <w:marLeft w:val="0"/>
      <w:marRight w:val="0"/>
      <w:marTop w:val="0"/>
      <w:marBottom w:val="0"/>
      <w:divBdr>
        <w:top w:val="none" w:sz="0" w:space="0" w:color="auto"/>
        <w:left w:val="none" w:sz="0" w:space="0" w:color="auto"/>
        <w:bottom w:val="none" w:sz="0" w:space="0" w:color="auto"/>
        <w:right w:val="none" w:sz="0" w:space="0" w:color="auto"/>
      </w:divBdr>
    </w:div>
    <w:div w:id="511528276">
      <w:bodyDiv w:val="1"/>
      <w:marLeft w:val="0"/>
      <w:marRight w:val="0"/>
      <w:marTop w:val="0"/>
      <w:marBottom w:val="0"/>
      <w:divBdr>
        <w:top w:val="none" w:sz="0" w:space="0" w:color="auto"/>
        <w:left w:val="none" w:sz="0" w:space="0" w:color="auto"/>
        <w:bottom w:val="none" w:sz="0" w:space="0" w:color="auto"/>
        <w:right w:val="none" w:sz="0" w:space="0" w:color="auto"/>
      </w:divBdr>
    </w:div>
    <w:div w:id="528951059">
      <w:bodyDiv w:val="1"/>
      <w:marLeft w:val="0"/>
      <w:marRight w:val="0"/>
      <w:marTop w:val="0"/>
      <w:marBottom w:val="0"/>
      <w:divBdr>
        <w:top w:val="none" w:sz="0" w:space="0" w:color="auto"/>
        <w:left w:val="none" w:sz="0" w:space="0" w:color="auto"/>
        <w:bottom w:val="none" w:sz="0" w:space="0" w:color="auto"/>
        <w:right w:val="none" w:sz="0" w:space="0" w:color="auto"/>
      </w:divBdr>
    </w:div>
    <w:div w:id="594293014">
      <w:bodyDiv w:val="1"/>
      <w:marLeft w:val="0"/>
      <w:marRight w:val="0"/>
      <w:marTop w:val="0"/>
      <w:marBottom w:val="0"/>
      <w:divBdr>
        <w:top w:val="none" w:sz="0" w:space="0" w:color="auto"/>
        <w:left w:val="none" w:sz="0" w:space="0" w:color="auto"/>
        <w:bottom w:val="none" w:sz="0" w:space="0" w:color="auto"/>
        <w:right w:val="none" w:sz="0" w:space="0" w:color="auto"/>
      </w:divBdr>
    </w:div>
    <w:div w:id="606086886">
      <w:bodyDiv w:val="1"/>
      <w:marLeft w:val="0"/>
      <w:marRight w:val="0"/>
      <w:marTop w:val="0"/>
      <w:marBottom w:val="0"/>
      <w:divBdr>
        <w:top w:val="none" w:sz="0" w:space="0" w:color="auto"/>
        <w:left w:val="none" w:sz="0" w:space="0" w:color="auto"/>
        <w:bottom w:val="none" w:sz="0" w:space="0" w:color="auto"/>
        <w:right w:val="none" w:sz="0" w:space="0" w:color="auto"/>
      </w:divBdr>
    </w:div>
    <w:div w:id="614286650">
      <w:bodyDiv w:val="1"/>
      <w:marLeft w:val="0"/>
      <w:marRight w:val="0"/>
      <w:marTop w:val="0"/>
      <w:marBottom w:val="0"/>
      <w:divBdr>
        <w:top w:val="none" w:sz="0" w:space="0" w:color="auto"/>
        <w:left w:val="none" w:sz="0" w:space="0" w:color="auto"/>
        <w:bottom w:val="none" w:sz="0" w:space="0" w:color="auto"/>
        <w:right w:val="none" w:sz="0" w:space="0" w:color="auto"/>
      </w:divBdr>
    </w:div>
    <w:div w:id="622228528">
      <w:bodyDiv w:val="1"/>
      <w:marLeft w:val="0"/>
      <w:marRight w:val="0"/>
      <w:marTop w:val="0"/>
      <w:marBottom w:val="0"/>
      <w:divBdr>
        <w:top w:val="none" w:sz="0" w:space="0" w:color="auto"/>
        <w:left w:val="none" w:sz="0" w:space="0" w:color="auto"/>
        <w:bottom w:val="none" w:sz="0" w:space="0" w:color="auto"/>
        <w:right w:val="none" w:sz="0" w:space="0" w:color="auto"/>
      </w:divBdr>
    </w:div>
    <w:div w:id="658582152">
      <w:bodyDiv w:val="1"/>
      <w:marLeft w:val="0"/>
      <w:marRight w:val="0"/>
      <w:marTop w:val="0"/>
      <w:marBottom w:val="0"/>
      <w:divBdr>
        <w:top w:val="none" w:sz="0" w:space="0" w:color="auto"/>
        <w:left w:val="none" w:sz="0" w:space="0" w:color="auto"/>
        <w:bottom w:val="none" w:sz="0" w:space="0" w:color="auto"/>
        <w:right w:val="none" w:sz="0" w:space="0" w:color="auto"/>
      </w:divBdr>
    </w:div>
    <w:div w:id="664941153">
      <w:bodyDiv w:val="1"/>
      <w:marLeft w:val="0"/>
      <w:marRight w:val="0"/>
      <w:marTop w:val="0"/>
      <w:marBottom w:val="0"/>
      <w:divBdr>
        <w:top w:val="none" w:sz="0" w:space="0" w:color="auto"/>
        <w:left w:val="none" w:sz="0" w:space="0" w:color="auto"/>
        <w:bottom w:val="none" w:sz="0" w:space="0" w:color="auto"/>
        <w:right w:val="none" w:sz="0" w:space="0" w:color="auto"/>
      </w:divBdr>
    </w:div>
    <w:div w:id="686248426">
      <w:bodyDiv w:val="1"/>
      <w:marLeft w:val="0"/>
      <w:marRight w:val="0"/>
      <w:marTop w:val="0"/>
      <w:marBottom w:val="0"/>
      <w:divBdr>
        <w:top w:val="none" w:sz="0" w:space="0" w:color="auto"/>
        <w:left w:val="none" w:sz="0" w:space="0" w:color="auto"/>
        <w:bottom w:val="none" w:sz="0" w:space="0" w:color="auto"/>
        <w:right w:val="none" w:sz="0" w:space="0" w:color="auto"/>
      </w:divBdr>
    </w:div>
    <w:div w:id="710375980">
      <w:bodyDiv w:val="1"/>
      <w:marLeft w:val="0"/>
      <w:marRight w:val="0"/>
      <w:marTop w:val="0"/>
      <w:marBottom w:val="0"/>
      <w:divBdr>
        <w:top w:val="none" w:sz="0" w:space="0" w:color="auto"/>
        <w:left w:val="none" w:sz="0" w:space="0" w:color="auto"/>
        <w:bottom w:val="none" w:sz="0" w:space="0" w:color="auto"/>
        <w:right w:val="none" w:sz="0" w:space="0" w:color="auto"/>
      </w:divBdr>
    </w:div>
    <w:div w:id="749810239">
      <w:bodyDiv w:val="1"/>
      <w:marLeft w:val="0"/>
      <w:marRight w:val="0"/>
      <w:marTop w:val="0"/>
      <w:marBottom w:val="0"/>
      <w:divBdr>
        <w:top w:val="none" w:sz="0" w:space="0" w:color="auto"/>
        <w:left w:val="none" w:sz="0" w:space="0" w:color="auto"/>
        <w:bottom w:val="none" w:sz="0" w:space="0" w:color="auto"/>
        <w:right w:val="none" w:sz="0" w:space="0" w:color="auto"/>
      </w:divBdr>
    </w:div>
    <w:div w:id="774177608">
      <w:bodyDiv w:val="1"/>
      <w:marLeft w:val="0"/>
      <w:marRight w:val="0"/>
      <w:marTop w:val="0"/>
      <w:marBottom w:val="0"/>
      <w:divBdr>
        <w:top w:val="none" w:sz="0" w:space="0" w:color="auto"/>
        <w:left w:val="none" w:sz="0" w:space="0" w:color="auto"/>
        <w:bottom w:val="none" w:sz="0" w:space="0" w:color="auto"/>
        <w:right w:val="none" w:sz="0" w:space="0" w:color="auto"/>
      </w:divBdr>
    </w:div>
    <w:div w:id="806553747">
      <w:bodyDiv w:val="1"/>
      <w:marLeft w:val="0"/>
      <w:marRight w:val="0"/>
      <w:marTop w:val="0"/>
      <w:marBottom w:val="0"/>
      <w:divBdr>
        <w:top w:val="none" w:sz="0" w:space="0" w:color="auto"/>
        <w:left w:val="none" w:sz="0" w:space="0" w:color="auto"/>
        <w:bottom w:val="none" w:sz="0" w:space="0" w:color="auto"/>
        <w:right w:val="none" w:sz="0" w:space="0" w:color="auto"/>
      </w:divBdr>
    </w:div>
    <w:div w:id="880097729">
      <w:bodyDiv w:val="1"/>
      <w:marLeft w:val="0"/>
      <w:marRight w:val="0"/>
      <w:marTop w:val="0"/>
      <w:marBottom w:val="0"/>
      <w:divBdr>
        <w:top w:val="none" w:sz="0" w:space="0" w:color="auto"/>
        <w:left w:val="none" w:sz="0" w:space="0" w:color="auto"/>
        <w:bottom w:val="none" w:sz="0" w:space="0" w:color="auto"/>
        <w:right w:val="none" w:sz="0" w:space="0" w:color="auto"/>
      </w:divBdr>
    </w:div>
    <w:div w:id="927882881">
      <w:bodyDiv w:val="1"/>
      <w:marLeft w:val="0"/>
      <w:marRight w:val="0"/>
      <w:marTop w:val="0"/>
      <w:marBottom w:val="0"/>
      <w:divBdr>
        <w:top w:val="none" w:sz="0" w:space="0" w:color="auto"/>
        <w:left w:val="none" w:sz="0" w:space="0" w:color="auto"/>
        <w:bottom w:val="none" w:sz="0" w:space="0" w:color="auto"/>
        <w:right w:val="none" w:sz="0" w:space="0" w:color="auto"/>
      </w:divBdr>
    </w:div>
    <w:div w:id="948778463">
      <w:bodyDiv w:val="1"/>
      <w:marLeft w:val="0"/>
      <w:marRight w:val="0"/>
      <w:marTop w:val="0"/>
      <w:marBottom w:val="0"/>
      <w:divBdr>
        <w:top w:val="none" w:sz="0" w:space="0" w:color="auto"/>
        <w:left w:val="none" w:sz="0" w:space="0" w:color="auto"/>
        <w:bottom w:val="none" w:sz="0" w:space="0" w:color="auto"/>
        <w:right w:val="none" w:sz="0" w:space="0" w:color="auto"/>
      </w:divBdr>
    </w:div>
    <w:div w:id="1003630258">
      <w:bodyDiv w:val="1"/>
      <w:marLeft w:val="0"/>
      <w:marRight w:val="0"/>
      <w:marTop w:val="0"/>
      <w:marBottom w:val="0"/>
      <w:divBdr>
        <w:top w:val="none" w:sz="0" w:space="0" w:color="auto"/>
        <w:left w:val="none" w:sz="0" w:space="0" w:color="auto"/>
        <w:bottom w:val="none" w:sz="0" w:space="0" w:color="auto"/>
        <w:right w:val="none" w:sz="0" w:space="0" w:color="auto"/>
      </w:divBdr>
    </w:div>
    <w:div w:id="1027609103">
      <w:bodyDiv w:val="1"/>
      <w:marLeft w:val="0"/>
      <w:marRight w:val="0"/>
      <w:marTop w:val="0"/>
      <w:marBottom w:val="0"/>
      <w:divBdr>
        <w:top w:val="none" w:sz="0" w:space="0" w:color="auto"/>
        <w:left w:val="none" w:sz="0" w:space="0" w:color="auto"/>
        <w:bottom w:val="none" w:sz="0" w:space="0" w:color="auto"/>
        <w:right w:val="none" w:sz="0" w:space="0" w:color="auto"/>
      </w:divBdr>
    </w:div>
    <w:div w:id="1036807674">
      <w:bodyDiv w:val="1"/>
      <w:marLeft w:val="0"/>
      <w:marRight w:val="0"/>
      <w:marTop w:val="0"/>
      <w:marBottom w:val="0"/>
      <w:divBdr>
        <w:top w:val="none" w:sz="0" w:space="0" w:color="auto"/>
        <w:left w:val="none" w:sz="0" w:space="0" w:color="auto"/>
        <w:bottom w:val="none" w:sz="0" w:space="0" w:color="auto"/>
        <w:right w:val="none" w:sz="0" w:space="0" w:color="auto"/>
      </w:divBdr>
    </w:div>
    <w:div w:id="1065642315">
      <w:bodyDiv w:val="1"/>
      <w:marLeft w:val="0"/>
      <w:marRight w:val="0"/>
      <w:marTop w:val="0"/>
      <w:marBottom w:val="0"/>
      <w:divBdr>
        <w:top w:val="none" w:sz="0" w:space="0" w:color="auto"/>
        <w:left w:val="none" w:sz="0" w:space="0" w:color="auto"/>
        <w:bottom w:val="none" w:sz="0" w:space="0" w:color="auto"/>
        <w:right w:val="none" w:sz="0" w:space="0" w:color="auto"/>
      </w:divBdr>
    </w:div>
    <w:div w:id="1094474649">
      <w:bodyDiv w:val="1"/>
      <w:marLeft w:val="0"/>
      <w:marRight w:val="0"/>
      <w:marTop w:val="0"/>
      <w:marBottom w:val="0"/>
      <w:divBdr>
        <w:top w:val="none" w:sz="0" w:space="0" w:color="auto"/>
        <w:left w:val="none" w:sz="0" w:space="0" w:color="auto"/>
        <w:bottom w:val="none" w:sz="0" w:space="0" w:color="auto"/>
        <w:right w:val="none" w:sz="0" w:space="0" w:color="auto"/>
      </w:divBdr>
    </w:div>
    <w:div w:id="1127813450">
      <w:bodyDiv w:val="1"/>
      <w:marLeft w:val="0"/>
      <w:marRight w:val="0"/>
      <w:marTop w:val="0"/>
      <w:marBottom w:val="0"/>
      <w:divBdr>
        <w:top w:val="none" w:sz="0" w:space="0" w:color="auto"/>
        <w:left w:val="none" w:sz="0" w:space="0" w:color="auto"/>
        <w:bottom w:val="none" w:sz="0" w:space="0" w:color="auto"/>
        <w:right w:val="none" w:sz="0" w:space="0" w:color="auto"/>
      </w:divBdr>
    </w:div>
    <w:div w:id="1177303089">
      <w:bodyDiv w:val="1"/>
      <w:marLeft w:val="0"/>
      <w:marRight w:val="0"/>
      <w:marTop w:val="0"/>
      <w:marBottom w:val="0"/>
      <w:divBdr>
        <w:top w:val="none" w:sz="0" w:space="0" w:color="auto"/>
        <w:left w:val="none" w:sz="0" w:space="0" w:color="auto"/>
        <w:bottom w:val="none" w:sz="0" w:space="0" w:color="auto"/>
        <w:right w:val="none" w:sz="0" w:space="0" w:color="auto"/>
      </w:divBdr>
    </w:div>
    <w:div w:id="1181046079">
      <w:bodyDiv w:val="1"/>
      <w:marLeft w:val="0"/>
      <w:marRight w:val="0"/>
      <w:marTop w:val="0"/>
      <w:marBottom w:val="0"/>
      <w:divBdr>
        <w:top w:val="none" w:sz="0" w:space="0" w:color="auto"/>
        <w:left w:val="none" w:sz="0" w:space="0" w:color="auto"/>
        <w:bottom w:val="none" w:sz="0" w:space="0" w:color="auto"/>
        <w:right w:val="none" w:sz="0" w:space="0" w:color="auto"/>
      </w:divBdr>
    </w:div>
    <w:div w:id="1240485233">
      <w:bodyDiv w:val="1"/>
      <w:marLeft w:val="0"/>
      <w:marRight w:val="0"/>
      <w:marTop w:val="0"/>
      <w:marBottom w:val="0"/>
      <w:divBdr>
        <w:top w:val="none" w:sz="0" w:space="0" w:color="auto"/>
        <w:left w:val="none" w:sz="0" w:space="0" w:color="auto"/>
        <w:bottom w:val="none" w:sz="0" w:space="0" w:color="auto"/>
        <w:right w:val="none" w:sz="0" w:space="0" w:color="auto"/>
      </w:divBdr>
    </w:div>
    <w:div w:id="1261909948">
      <w:bodyDiv w:val="1"/>
      <w:marLeft w:val="0"/>
      <w:marRight w:val="0"/>
      <w:marTop w:val="0"/>
      <w:marBottom w:val="0"/>
      <w:divBdr>
        <w:top w:val="none" w:sz="0" w:space="0" w:color="auto"/>
        <w:left w:val="none" w:sz="0" w:space="0" w:color="auto"/>
        <w:bottom w:val="none" w:sz="0" w:space="0" w:color="auto"/>
        <w:right w:val="none" w:sz="0" w:space="0" w:color="auto"/>
      </w:divBdr>
    </w:div>
    <w:div w:id="1288783073">
      <w:bodyDiv w:val="1"/>
      <w:marLeft w:val="0"/>
      <w:marRight w:val="0"/>
      <w:marTop w:val="0"/>
      <w:marBottom w:val="0"/>
      <w:divBdr>
        <w:top w:val="none" w:sz="0" w:space="0" w:color="auto"/>
        <w:left w:val="none" w:sz="0" w:space="0" w:color="auto"/>
        <w:bottom w:val="none" w:sz="0" w:space="0" w:color="auto"/>
        <w:right w:val="none" w:sz="0" w:space="0" w:color="auto"/>
      </w:divBdr>
    </w:div>
    <w:div w:id="1352411003">
      <w:bodyDiv w:val="1"/>
      <w:marLeft w:val="0"/>
      <w:marRight w:val="0"/>
      <w:marTop w:val="0"/>
      <w:marBottom w:val="0"/>
      <w:divBdr>
        <w:top w:val="none" w:sz="0" w:space="0" w:color="auto"/>
        <w:left w:val="none" w:sz="0" w:space="0" w:color="auto"/>
        <w:bottom w:val="none" w:sz="0" w:space="0" w:color="auto"/>
        <w:right w:val="none" w:sz="0" w:space="0" w:color="auto"/>
      </w:divBdr>
    </w:div>
    <w:div w:id="1352489524">
      <w:bodyDiv w:val="1"/>
      <w:marLeft w:val="0"/>
      <w:marRight w:val="0"/>
      <w:marTop w:val="0"/>
      <w:marBottom w:val="0"/>
      <w:divBdr>
        <w:top w:val="none" w:sz="0" w:space="0" w:color="auto"/>
        <w:left w:val="none" w:sz="0" w:space="0" w:color="auto"/>
        <w:bottom w:val="none" w:sz="0" w:space="0" w:color="auto"/>
        <w:right w:val="none" w:sz="0" w:space="0" w:color="auto"/>
      </w:divBdr>
    </w:div>
    <w:div w:id="1353612396">
      <w:bodyDiv w:val="1"/>
      <w:marLeft w:val="0"/>
      <w:marRight w:val="0"/>
      <w:marTop w:val="0"/>
      <w:marBottom w:val="0"/>
      <w:divBdr>
        <w:top w:val="none" w:sz="0" w:space="0" w:color="auto"/>
        <w:left w:val="none" w:sz="0" w:space="0" w:color="auto"/>
        <w:bottom w:val="none" w:sz="0" w:space="0" w:color="auto"/>
        <w:right w:val="none" w:sz="0" w:space="0" w:color="auto"/>
      </w:divBdr>
    </w:div>
    <w:div w:id="1370689811">
      <w:bodyDiv w:val="1"/>
      <w:marLeft w:val="0"/>
      <w:marRight w:val="0"/>
      <w:marTop w:val="0"/>
      <w:marBottom w:val="0"/>
      <w:divBdr>
        <w:top w:val="none" w:sz="0" w:space="0" w:color="auto"/>
        <w:left w:val="none" w:sz="0" w:space="0" w:color="auto"/>
        <w:bottom w:val="none" w:sz="0" w:space="0" w:color="auto"/>
        <w:right w:val="none" w:sz="0" w:space="0" w:color="auto"/>
      </w:divBdr>
    </w:div>
    <w:div w:id="1371418452">
      <w:bodyDiv w:val="1"/>
      <w:marLeft w:val="0"/>
      <w:marRight w:val="0"/>
      <w:marTop w:val="0"/>
      <w:marBottom w:val="0"/>
      <w:divBdr>
        <w:top w:val="none" w:sz="0" w:space="0" w:color="auto"/>
        <w:left w:val="none" w:sz="0" w:space="0" w:color="auto"/>
        <w:bottom w:val="none" w:sz="0" w:space="0" w:color="auto"/>
        <w:right w:val="none" w:sz="0" w:space="0" w:color="auto"/>
      </w:divBdr>
    </w:div>
    <w:div w:id="1438599782">
      <w:bodyDiv w:val="1"/>
      <w:marLeft w:val="0"/>
      <w:marRight w:val="0"/>
      <w:marTop w:val="0"/>
      <w:marBottom w:val="0"/>
      <w:divBdr>
        <w:top w:val="none" w:sz="0" w:space="0" w:color="auto"/>
        <w:left w:val="none" w:sz="0" w:space="0" w:color="auto"/>
        <w:bottom w:val="none" w:sz="0" w:space="0" w:color="auto"/>
        <w:right w:val="none" w:sz="0" w:space="0" w:color="auto"/>
      </w:divBdr>
    </w:div>
    <w:div w:id="1445345016">
      <w:bodyDiv w:val="1"/>
      <w:marLeft w:val="0"/>
      <w:marRight w:val="0"/>
      <w:marTop w:val="0"/>
      <w:marBottom w:val="0"/>
      <w:divBdr>
        <w:top w:val="none" w:sz="0" w:space="0" w:color="auto"/>
        <w:left w:val="none" w:sz="0" w:space="0" w:color="auto"/>
        <w:bottom w:val="none" w:sz="0" w:space="0" w:color="auto"/>
        <w:right w:val="none" w:sz="0" w:space="0" w:color="auto"/>
      </w:divBdr>
    </w:div>
    <w:div w:id="1527909304">
      <w:bodyDiv w:val="1"/>
      <w:marLeft w:val="0"/>
      <w:marRight w:val="0"/>
      <w:marTop w:val="0"/>
      <w:marBottom w:val="0"/>
      <w:divBdr>
        <w:top w:val="none" w:sz="0" w:space="0" w:color="auto"/>
        <w:left w:val="none" w:sz="0" w:space="0" w:color="auto"/>
        <w:bottom w:val="none" w:sz="0" w:space="0" w:color="auto"/>
        <w:right w:val="none" w:sz="0" w:space="0" w:color="auto"/>
      </w:divBdr>
    </w:div>
    <w:div w:id="1529829327">
      <w:bodyDiv w:val="1"/>
      <w:marLeft w:val="0"/>
      <w:marRight w:val="0"/>
      <w:marTop w:val="0"/>
      <w:marBottom w:val="0"/>
      <w:divBdr>
        <w:top w:val="none" w:sz="0" w:space="0" w:color="auto"/>
        <w:left w:val="none" w:sz="0" w:space="0" w:color="auto"/>
        <w:bottom w:val="none" w:sz="0" w:space="0" w:color="auto"/>
        <w:right w:val="none" w:sz="0" w:space="0" w:color="auto"/>
      </w:divBdr>
    </w:div>
    <w:div w:id="1564021313">
      <w:bodyDiv w:val="1"/>
      <w:marLeft w:val="0"/>
      <w:marRight w:val="0"/>
      <w:marTop w:val="0"/>
      <w:marBottom w:val="0"/>
      <w:divBdr>
        <w:top w:val="none" w:sz="0" w:space="0" w:color="auto"/>
        <w:left w:val="none" w:sz="0" w:space="0" w:color="auto"/>
        <w:bottom w:val="none" w:sz="0" w:space="0" w:color="auto"/>
        <w:right w:val="none" w:sz="0" w:space="0" w:color="auto"/>
      </w:divBdr>
    </w:div>
    <w:div w:id="1570454987">
      <w:bodyDiv w:val="1"/>
      <w:marLeft w:val="0"/>
      <w:marRight w:val="0"/>
      <w:marTop w:val="0"/>
      <w:marBottom w:val="0"/>
      <w:divBdr>
        <w:top w:val="none" w:sz="0" w:space="0" w:color="auto"/>
        <w:left w:val="none" w:sz="0" w:space="0" w:color="auto"/>
        <w:bottom w:val="none" w:sz="0" w:space="0" w:color="auto"/>
        <w:right w:val="none" w:sz="0" w:space="0" w:color="auto"/>
      </w:divBdr>
    </w:div>
    <w:div w:id="1578201336">
      <w:bodyDiv w:val="1"/>
      <w:marLeft w:val="0"/>
      <w:marRight w:val="0"/>
      <w:marTop w:val="0"/>
      <w:marBottom w:val="0"/>
      <w:divBdr>
        <w:top w:val="none" w:sz="0" w:space="0" w:color="auto"/>
        <w:left w:val="none" w:sz="0" w:space="0" w:color="auto"/>
        <w:bottom w:val="none" w:sz="0" w:space="0" w:color="auto"/>
        <w:right w:val="none" w:sz="0" w:space="0" w:color="auto"/>
      </w:divBdr>
    </w:div>
    <w:div w:id="1626231779">
      <w:bodyDiv w:val="1"/>
      <w:marLeft w:val="0"/>
      <w:marRight w:val="0"/>
      <w:marTop w:val="0"/>
      <w:marBottom w:val="0"/>
      <w:divBdr>
        <w:top w:val="none" w:sz="0" w:space="0" w:color="auto"/>
        <w:left w:val="none" w:sz="0" w:space="0" w:color="auto"/>
        <w:bottom w:val="none" w:sz="0" w:space="0" w:color="auto"/>
        <w:right w:val="none" w:sz="0" w:space="0" w:color="auto"/>
      </w:divBdr>
    </w:div>
    <w:div w:id="1646009409">
      <w:bodyDiv w:val="1"/>
      <w:marLeft w:val="0"/>
      <w:marRight w:val="0"/>
      <w:marTop w:val="0"/>
      <w:marBottom w:val="0"/>
      <w:divBdr>
        <w:top w:val="none" w:sz="0" w:space="0" w:color="auto"/>
        <w:left w:val="none" w:sz="0" w:space="0" w:color="auto"/>
        <w:bottom w:val="none" w:sz="0" w:space="0" w:color="auto"/>
        <w:right w:val="none" w:sz="0" w:space="0" w:color="auto"/>
      </w:divBdr>
    </w:div>
    <w:div w:id="1689521630">
      <w:bodyDiv w:val="1"/>
      <w:marLeft w:val="0"/>
      <w:marRight w:val="0"/>
      <w:marTop w:val="0"/>
      <w:marBottom w:val="0"/>
      <w:divBdr>
        <w:top w:val="none" w:sz="0" w:space="0" w:color="auto"/>
        <w:left w:val="none" w:sz="0" w:space="0" w:color="auto"/>
        <w:bottom w:val="none" w:sz="0" w:space="0" w:color="auto"/>
        <w:right w:val="none" w:sz="0" w:space="0" w:color="auto"/>
      </w:divBdr>
      <w:divsChild>
        <w:div w:id="1950549732">
          <w:marLeft w:val="0"/>
          <w:marRight w:val="0"/>
          <w:marTop w:val="0"/>
          <w:marBottom w:val="0"/>
          <w:divBdr>
            <w:top w:val="none" w:sz="0" w:space="0" w:color="auto"/>
            <w:left w:val="none" w:sz="0" w:space="0" w:color="auto"/>
            <w:bottom w:val="none" w:sz="0" w:space="0" w:color="auto"/>
            <w:right w:val="none" w:sz="0" w:space="0" w:color="auto"/>
          </w:divBdr>
          <w:divsChild>
            <w:div w:id="8630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26">
      <w:bodyDiv w:val="1"/>
      <w:marLeft w:val="0"/>
      <w:marRight w:val="0"/>
      <w:marTop w:val="0"/>
      <w:marBottom w:val="0"/>
      <w:divBdr>
        <w:top w:val="none" w:sz="0" w:space="0" w:color="auto"/>
        <w:left w:val="none" w:sz="0" w:space="0" w:color="auto"/>
        <w:bottom w:val="none" w:sz="0" w:space="0" w:color="auto"/>
        <w:right w:val="none" w:sz="0" w:space="0" w:color="auto"/>
      </w:divBdr>
    </w:div>
    <w:div w:id="1770352754">
      <w:bodyDiv w:val="1"/>
      <w:marLeft w:val="0"/>
      <w:marRight w:val="0"/>
      <w:marTop w:val="0"/>
      <w:marBottom w:val="0"/>
      <w:divBdr>
        <w:top w:val="none" w:sz="0" w:space="0" w:color="auto"/>
        <w:left w:val="none" w:sz="0" w:space="0" w:color="auto"/>
        <w:bottom w:val="none" w:sz="0" w:space="0" w:color="auto"/>
        <w:right w:val="none" w:sz="0" w:space="0" w:color="auto"/>
      </w:divBdr>
    </w:div>
    <w:div w:id="1802771382">
      <w:bodyDiv w:val="1"/>
      <w:marLeft w:val="0"/>
      <w:marRight w:val="0"/>
      <w:marTop w:val="0"/>
      <w:marBottom w:val="0"/>
      <w:divBdr>
        <w:top w:val="none" w:sz="0" w:space="0" w:color="auto"/>
        <w:left w:val="none" w:sz="0" w:space="0" w:color="auto"/>
        <w:bottom w:val="none" w:sz="0" w:space="0" w:color="auto"/>
        <w:right w:val="none" w:sz="0" w:space="0" w:color="auto"/>
      </w:divBdr>
    </w:div>
    <w:div w:id="1866868585">
      <w:bodyDiv w:val="1"/>
      <w:marLeft w:val="0"/>
      <w:marRight w:val="0"/>
      <w:marTop w:val="0"/>
      <w:marBottom w:val="0"/>
      <w:divBdr>
        <w:top w:val="none" w:sz="0" w:space="0" w:color="auto"/>
        <w:left w:val="none" w:sz="0" w:space="0" w:color="auto"/>
        <w:bottom w:val="none" w:sz="0" w:space="0" w:color="auto"/>
        <w:right w:val="none" w:sz="0" w:space="0" w:color="auto"/>
      </w:divBdr>
    </w:div>
    <w:div w:id="1890797590">
      <w:bodyDiv w:val="1"/>
      <w:marLeft w:val="0"/>
      <w:marRight w:val="0"/>
      <w:marTop w:val="0"/>
      <w:marBottom w:val="0"/>
      <w:divBdr>
        <w:top w:val="none" w:sz="0" w:space="0" w:color="auto"/>
        <w:left w:val="none" w:sz="0" w:space="0" w:color="auto"/>
        <w:bottom w:val="none" w:sz="0" w:space="0" w:color="auto"/>
        <w:right w:val="none" w:sz="0" w:space="0" w:color="auto"/>
      </w:divBdr>
    </w:div>
    <w:div w:id="1942058305">
      <w:bodyDiv w:val="1"/>
      <w:marLeft w:val="0"/>
      <w:marRight w:val="0"/>
      <w:marTop w:val="0"/>
      <w:marBottom w:val="0"/>
      <w:divBdr>
        <w:top w:val="none" w:sz="0" w:space="0" w:color="auto"/>
        <w:left w:val="none" w:sz="0" w:space="0" w:color="auto"/>
        <w:bottom w:val="none" w:sz="0" w:space="0" w:color="auto"/>
        <w:right w:val="none" w:sz="0" w:space="0" w:color="auto"/>
      </w:divBdr>
    </w:div>
    <w:div w:id="1951080713">
      <w:bodyDiv w:val="1"/>
      <w:marLeft w:val="0"/>
      <w:marRight w:val="0"/>
      <w:marTop w:val="0"/>
      <w:marBottom w:val="0"/>
      <w:divBdr>
        <w:top w:val="none" w:sz="0" w:space="0" w:color="auto"/>
        <w:left w:val="none" w:sz="0" w:space="0" w:color="auto"/>
        <w:bottom w:val="none" w:sz="0" w:space="0" w:color="auto"/>
        <w:right w:val="none" w:sz="0" w:space="0" w:color="auto"/>
      </w:divBdr>
    </w:div>
    <w:div w:id="2124642936">
      <w:bodyDiv w:val="1"/>
      <w:marLeft w:val="0"/>
      <w:marRight w:val="0"/>
      <w:marTop w:val="0"/>
      <w:marBottom w:val="0"/>
      <w:divBdr>
        <w:top w:val="none" w:sz="0" w:space="0" w:color="auto"/>
        <w:left w:val="none" w:sz="0" w:space="0" w:color="auto"/>
        <w:bottom w:val="none" w:sz="0" w:space="0" w:color="auto"/>
        <w:right w:val="none" w:sz="0" w:space="0" w:color="auto"/>
      </w:divBdr>
    </w:div>
    <w:div w:id="212854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ohnson\AppData\Roaming\Microsoft\Templates\950000158s_(Engineering-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38F2E-D439-40D7-94A8-EC3C366C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950000158s_(Engineering-Report-Template)</Template>
  <TotalTime>38</TotalTime>
  <Pages>5</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MCCI Catena 1910 HSIC GUI Release Notes</vt:lpstr>
    </vt:vector>
  </TitlesOfParts>
  <Company>MCCI</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MCCI Catena 1910 HSIC GUI Release Notes</dc:title>
  <dc:subject/>
  <dc:creator/>
  <cp:keywords>MCCI; HSIC GUI; Release Notes</cp:keywords>
  <cp:lastModifiedBy>admin</cp:lastModifiedBy>
  <cp:revision>18</cp:revision>
  <cp:lastPrinted>2011-09-29T13:59:00Z</cp:lastPrinted>
  <dcterms:created xsi:type="dcterms:W3CDTF">2015-07-07T11:45:00Z</dcterms:created>
  <dcterms:modified xsi:type="dcterms:W3CDTF">2020-07-01T08:55:00Z</dcterms:modified>
  <cp:category>Engineering Report</cp:category>
</cp:coreProperties>
</file>