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18A0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 w:ascii="方正仿宋_GB2312" w:hAnsi="方正仿宋_GB2312" w:eastAsia="方正仿宋_GB2312" w:cs="方正仿宋_GB2312"/>
          <w:b/>
          <w:bCs/>
          <w:sz w:val="28"/>
          <w:szCs w:val="36"/>
        </w:rPr>
      </w:pPr>
      <w:r>
        <w:rPr>
          <w:rFonts w:hint="eastAsia" w:ascii="方正仿宋_GB2312" w:hAnsi="方正仿宋_GB2312" w:eastAsia="方正仿宋_GB2312" w:cs="方正仿宋_GB2312"/>
          <w:b/>
          <w:bCs/>
          <w:sz w:val="28"/>
          <w:szCs w:val="36"/>
        </w:rPr>
        <w:t>基于多智能体协同技术的模拟课堂教学研究</w:t>
      </w:r>
    </w:p>
    <w:p w14:paraId="2E8F12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jc w:val="center"/>
        <w:textAlignment w:val="auto"/>
        <w:rPr>
          <w:rFonts w:hint="eastAsia" w:ascii="方正仿宋_GB2312" w:hAnsi="方正仿宋_GB2312" w:eastAsia="方正仿宋_GB2312" w:cs="方正仿宋_GB2312"/>
          <w:sz w:val="28"/>
          <w:szCs w:val="36"/>
        </w:rPr>
      </w:pPr>
      <w:r>
        <w:rPr>
          <w:rFonts w:hint="eastAsia" w:ascii="方正仿宋_GB2312" w:hAnsi="方正仿宋_GB2312" w:eastAsia="方正仿宋_GB2312" w:cs="方正仿宋_GB2312"/>
          <w:b/>
          <w:bCs/>
          <w:sz w:val="28"/>
          <w:szCs w:val="36"/>
        </w:rPr>
        <w:t>项目整体介绍</w:t>
      </w:r>
    </w:p>
    <w:p w14:paraId="217C20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方正仿宋_GB2312" w:hAnsi="方正仿宋_GB2312" w:eastAsia="方正仿宋_GB2312" w:cs="方正仿宋_GB2312"/>
          <w:sz w:val="28"/>
          <w:szCs w:val="36"/>
        </w:rPr>
      </w:pPr>
    </w:p>
    <w:p w14:paraId="1AEC4A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方正仿宋_GB2312" w:hAnsi="方正仿宋_GB2312" w:eastAsia="方正仿宋_GB2312" w:cs="方正仿宋_GB2312"/>
          <w:sz w:val="28"/>
          <w:szCs w:val="36"/>
        </w:rPr>
      </w:pPr>
      <w:r>
        <w:rPr>
          <w:rFonts w:hint="eastAsia" w:ascii="方正仿宋_GB2312" w:hAnsi="方正仿宋_GB2312" w:eastAsia="方正仿宋_GB2312" w:cs="方正仿宋_GB2312"/>
          <w:sz w:val="28"/>
          <w:szCs w:val="36"/>
        </w:rPr>
        <w:t>尊敬的各位专家、各位同仁：</w:t>
      </w:r>
    </w:p>
    <w:p w14:paraId="1928DE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方正仿宋_GB2312" w:hAnsi="方正仿宋_GB2312" w:eastAsia="方正仿宋_GB2312" w:cs="方正仿宋_GB2312"/>
          <w:sz w:val="28"/>
          <w:szCs w:val="36"/>
        </w:rPr>
      </w:pPr>
      <w:r>
        <w:rPr>
          <w:rFonts w:hint="eastAsia" w:ascii="方正仿宋_GB2312" w:hAnsi="方正仿宋_GB2312" w:eastAsia="方正仿宋_GB2312" w:cs="方正仿宋_GB2312"/>
          <w:sz w:val="28"/>
          <w:szCs w:val="36"/>
        </w:rPr>
        <w:t>大家好。下面我代表研究团队，就"基于多智能体协同技术的模拟课堂教学研究"项目的整体设想作简要汇报。汇报主要围绕四个方面展开：研究的背景与意义、项目所要解决的核心问题、总体研究思路，以及技术路线与阶段安排。</w:t>
      </w:r>
    </w:p>
    <w:p w14:paraId="7A8638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方正仿宋_GB2312" w:hAnsi="方正仿宋_GB2312" w:eastAsia="方正仿宋_GB2312" w:cs="方正仿宋_GB2312"/>
          <w:sz w:val="28"/>
          <w:szCs w:val="36"/>
        </w:rPr>
      </w:pPr>
      <w:r>
        <w:rPr>
          <w:rFonts w:hint="eastAsia" w:ascii="方正仿宋_GB2312" w:hAnsi="方正仿宋_GB2312" w:eastAsia="方正仿宋_GB2312" w:cs="方正仿宋_GB2312"/>
          <w:sz w:val="28"/>
          <w:szCs w:val="36"/>
        </w:rPr>
        <w:t>一、研究背景与问题提出</w:t>
      </w:r>
    </w:p>
    <w:p w14:paraId="5CDE40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方正仿宋_GB2312" w:hAnsi="方正仿宋_GB2312" w:eastAsia="方正仿宋_GB2312" w:cs="方正仿宋_GB2312"/>
          <w:sz w:val="28"/>
          <w:szCs w:val="36"/>
        </w:rPr>
      </w:pPr>
      <w:r>
        <w:rPr>
          <w:rFonts w:hint="eastAsia" w:ascii="方正仿宋_GB2312" w:hAnsi="方正仿宋_GB2312" w:eastAsia="方正仿宋_GB2312" w:cs="方正仿宋_GB2312"/>
          <w:sz w:val="28"/>
          <w:szCs w:val="36"/>
        </w:rPr>
        <w:t>课堂教学并不是按照教案机械展开的线性过程，而是教师判断、学生状态、教学内容、任务情境和互动关系持续作用的动态过程。在真实课堂中，同样一个问题、一次追问、一次等待，面对不同的学生，可能产生完全不同的结果；同一位教师面对不同的学生和课堂状态，也会作出不同的教学决策。</w:t>
      </w:r>
    </w:p>
    <w:p w14:paraId="632209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方正仿宋_GB2312" w:hAnsi="方正仿宋_GB2312" w:eastAsia="方正仿宋_GB2312" w:cs="方正仿宋_GB2312"/>
          <w:sz w:val="28"/>
          <w:szCs w:val="36"/>
        </w:rPr>
      </w:pPr>
      <w:r>
        <w:rPr>
          <w:rFonts w:hint="eastAsia" w:ascii="方正仿宋_GB2312" w:hAnsi="方正仿宋_GB2312" w:eastAsia="方正仿宋_GB2312" w:cs="方正仿宋_GB2312"/>
          <w:sz w:val="28"/>
          <w:szCs w:val="36"/>
        </w:rPr>
        <w:t>长期以来，教师在备课、试讲和磨课中，能够比较充分地设计"教师怎么教"，却难以真实预判"学生会怎么学"：学生已有怎样的生活经验和科学前概念，观察同一事物时会发现什么、遗漏什么，可能出现哪些典型错误和非预期回答，面对这些反应教师又应如何继续组织教学。与此同时，传统教学研究和教育技术系统在处理这种复杂性时，也存在共同困难：课堂中的教师和学生往往被简化为静态标签和分数，一次性测量难以支持动态建模，大量课堂过程数据难以转化为可用的研究证据，而已有的课堂模拟如果缺少真实主体基础，容易退化为大模型的自由生成，难以说明它代表谁、依据什么、能否接受真实课堂的检验。</w:t>
      </w:r>
    </w:p>
    <w:p w14:paraId="524446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方正仿宋_GB2312" w:hAnsi="方正仿宋_GB2312" w:eastAsia="方正仿宋_GB2312" w:cs="方正仿宋_GB2312"/>
          <w:sz w:val="28"/>
          <w:szCs w:val="36"/>
        </w:rPr>
      </w:pPr>
      <w:r>
        <w:rPr>
          <w:rFonts w:hint="eastAsia" w:ascii="方正仿宋_GB2312" w:hAnsi="方正仿宋_GB2312" w:eastAsia="方正仿宋_GB2312" w:cs="方正仿宋_GB2312"/>
          <w:sz w:val="28"/>
          <w:szCs w:val="36"/>
        </w:rPr>
        <w:t>正是在这样的背景下，我们提出本项目的研究设想。</w:t>
      </w:r>
    </w:p>
    <w:p w14:paraId="5BB989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textAlignment w:val="auto"/>
        <w:rPr>
          <w:rFonts w:hint="eastAsia" w:ascii="方正仿宋_GB2312" w:hAnsi="方正仿宋_GB2312" w:eastAsia="方正仿宋_GB2312" w:cs="方正仿宋_GB2312"/>
          <w:b/>
          <w:bCs/>
          <w:sz w:val="28"/>
          <w:szCs w:val="36"/>
        </w:rPr>
      </w:pPr>
      <w:r>
        <w:rPr>
          <w:rFonts w:hint="eastAsia" w:ascii="方正仿宋_GB2312" w:hAnsi="方正仿宋_GB2312" w:eastAsia="方正仿宋_GB2312" w:cs="方正仿宋_GB2312"/>
          <w:b/>
          <w:bCs/>
          <w:sz w:val="28"/>
          <w:szCs w:val="36"/>
        </w:rPr>
        <w:t>二、研究意义</w:t>
      </w:r>
    </w:p>
    <w:p w14:paraId="467296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方正仿宋_GB2312" w:hAnsi="方正仿宋_GB2312" w:eastAsia="方正仿宋_GB2312" w:cs="方正仿宋_GB2312"/>
          <w:sz w:val="28"/>
          <w:szCs w:val="36"/>
        </w:rPr>
      </w:pPr>
      <w:r>
        <w:rPr>
          <w:rFonts w:hint="eastAsia" w:ascii="方正仿宋_GB2312" w:hAnsi="方正仿宋_GB2312" w:eastAsia="方正仿宋_GB2312" w:cs="方正仿宋_GB2312"/>
          <w:sz w:val="28"/>
          <w:szCs w:val="36"/>
        </w:rPr>
        <w:t>本项目的意义主要体现在三个层面。</w:t>
      </w:r>
    </w:p>
    <w:p w14:paraId="4A8021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方正仿宋_GB2312" w:hAnsi="方正仿宋_GB2312" w:eastAsia="方正仿宋_GB2312" w:cs="方正仿宋_GB2312"/>
          <w:sz w:val="28"/>
          <w:szCs w:val="36"/>
        </w:rPr>
      </w:pPr>
      <w:r>
        <w:rPr>
          <w:rFonts w:hint="eastAsia" w:ascii="方正仿宋_GB2312" w:hAnsi="方正仿宋_GB2312" w:eastAsia="方正仿宋_GB2312" w:cs="方正仿宋_GB2312"/>
          <w:sz w:val="28"/>
          <w:szCs w:val="36"/>
        </w:rPr>
        <w:t>第一，为课堂模拟建立真实、可验证的主体基础。多智能体模拟的关键并不在于智能体的数量，而在于每一个智能体的行为是否建立在可追溯的证据之上。本项目通过对真实教师和真实学生的持续建模，使虚拟教师和虚拟学生不再依赖通用角色描述，而是基于真实主体的当前状态、典型证据和行为边界进行复现。</w:t>
      </w:r>
    </w:p>
    <w:p w14:paraId="2D7B73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方正仿宋_GB2312" w:hAnsi="方正仿宋_GB2312" w:eastAsia="方正仿宋_GB2312" w:cs="方正仿宋_GB2312"/>
          <w:sz w:val="28"/>
          <w:szCs w:val="36"/>
        </w:rPr>
      </w:pPr>
      <w:r>
        <w:rPr>
          <w:rFonts w:hint="eastAsia" w:ascii="方正仿宋_GB2312" w:hAnsi="方正仿宋_GB2312" w:eastAsia="方正仿宋_GB2312" w:cs="方正仿宋_GB2312"/>
          <w:sz w:val="28"/>
          <w:szCs w:val="36"/>
        </w:rPr>
        <w:t>第二，把教师经验和学生表现转化为可积累的研究证据。教师的许多重要专业知识存在于具体教学事件之中，学生的关键特征也存在于真实的观察、操作和表达之中。通过主体模型和证据链机制，这些原本分散、难以保存的经验可以转化为持续积累、可供研究使用的材料。</w:t>
      </w:r>
    </w:p>
    <w:p w14:paraId="1F24CC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方正仿宋_GB2312" w:hAnsi="方正仿宋_GB2312" w:eastAsia="方正仿宋_GB2312" w:cs="方正仿宋_GB2312"/>
          <w:sz w:val="28"/>
          <w:szCs w:val="36"/>
        </w:rPr>
      </w:pPr>
      <w:r>
        <w:rPr>
          <w:rFonts w:hint="eastAsia" w:ascii="方正仿宋_GB2312" w:hAnsi="方正仿宋_GB2312" w:eastAsia="方正仿宋_GB2312" w:cs="方正仿宋_GB2312"/>
          <w:sz w:val="28"/>
          <w:szCs w:val="36"/>
        </w:rPr>
        <w:t>第三，为可验证的教学实验提供方法基础。只有当主体模型能够接受真实课堂证据的持续校准，课堂模拟才有可能进入真正的实验验证：先模拟某种课堂过程，再与真实课堂进行对照，找出误差，修正模型。由此，模拟课堂不再只是演示工具，而成为一种新的教学研究基础设施。</w:t>
      </w:r>
    </w:p>
    <w:p w14:paraId="122E83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textAlignment w:val="auto"/>
        <w:rPr>
          <w:rFonts w:hint="eastAsia" w:ascii="方正仿宋_GB2312" w:hAnsi="方正仿宋_GB2312" w:eastAsia="方正仿宋_GB2312" w:cs="方正仿宋_GB2312"/>
          <w:b/>
          <w:bCs/>
          <w:sz w:val="28"/>
          <w:szCs w:val="36"/>
        </w:rPr>
      </w:pPr>
      <w:r>
        <w:rPr>
          <w:rFonts w:hint="eastAsia" w:ascii="方正仿宋_GB2312" w:hAnsi="方正仿宋_GB2312" w:eastAsia="方正仿宋_GB2312" w:cs="方正仿宋_GB2312"/>
          <w:b/>
          <w:bCs/>
          <w:sz w:val="28"/>
          <w:szCs w:val="36"/>
        </w:rPr>
        <w:t>三、项目要解决的核心问题</w:t>
      </w:r>
    </w:p>
    <w:p w14:paraId="3E803D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方正仿宋_GB2312" w:hAnsi="方正仿宋_GB2312" w:eastAsia="方正仿宋_GB2312" w:cs="方正仿宋_GB2312"/>
          <w:sz w:val="28"/>
          <w:szCs w:val="36"/>
        </w:rPr>
      </w:pPr>
      <w:r>
        <w:rPr>
          <w:rFonts w:hint="eastAsia" w:ascii="方正仿宋_GB2312" w:hAnsi="方正仿宋_GB2312" w:eastAsia="方正仿宋_GB2312" w:cs="方正仿宋_GB2312"/>
          <w:sz w:val="28"/>
          <w:szCs w:val="36"/>
        </w:rPr>
        <w:t>概括地说，本项目要解决的核心问题是：教师缺少一个可重复、低风险、具有真实学生差异反应的课堂教学预演环境。</w:t>
      </w:r>
    </w:p>
    <w:p w14:paraId="38DB93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方正仿宋_GB2312" w:hAnsi="方正仿宋_GB2312" w:eastAsia="方正仿宋_GB2312" w:cs="方正仿宋_GB2312"/>
          <w:sz w:val="28"/>
          <w:szCs w:val="36"/>
        </w:rPr>
      </w:pPr>
      <w:r>
        <w:rPr>
          <w:rFonts w:hint="eastAsia" w:ascii="方正仿宋_GB2312" w:hAnsi="方正仿宋_GB2312" w:eastAsia="方正仿宋_GB2312" w:cs="方正仿宋_GB2312"/>
          <w:sz w:val="28"/>
          <w:szCs w:val="36"/>
        </w:rPr>
        <w:t>围绕这一核心问题，项目以小学一年级科学课堂为首个应用场景，构建由虚拟学生、虚拟科学探究环境、课堂事件和课堂评价机制共同组成的模拟课堂。教师可以在正式授课之前进入虚拟课堂开展教学试讲，系统依据教师的讲授、提问、任务布置和反馈行为，动态生成不同虚拟学生的观察、猜想、回答、错误和疑问，并根据教师后续的教学行为持续调整课堂状态。模拟结束后，系统基于全过程数据生成基于课堂证据的教学诊断，帮助教师发现教学设计和课堂实施中可能存在的问题。</w:t>
      </w:r>
    </w:p>
    <w:p w14:paraId="5C6BF3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方正仿宋_GB2312" w:hAnsi="方正仿宋_GB2312" w:eastAsia="方正仿宋_GB2312" w:cs="方正仿宋_GB2312"/>
          <w:sz w:val="28"/>
          <w:szCs w:val="36"/>
        </w:rPr>
      </w:pPr>
      <w:r>
        <w:rPr>
          <w:rFonts w:hint="eastAsia" w:ascii="方正仿宋_GB2312" w:hAnsi="方正仿宋_GB2312" w:eastAsia="方正仿宋_GB2312" w:cs="方正仿宋_GB2312"/>
          <w:sz w:val="28"/>
          <w:szCs w:val="36"/>
        </w:rPr>
        <w:t>需要强调的是，本项目的定位不是替教师自动生成教案，不是对教师和学生进行测评定级，更不是用模拟替代真实课堂。模拟输出的是基于当前证据和模型条件下的可能过程与可能结果，任何重要结论都必须接受真实课堂的检验。模型是我们对主体的当前工作假设，而不是永久标签。</w:t>
      </w:r>
    </w:p>
    <w:p w14:paraId="38DD14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textAlignment w:val="auto"/>
        <w:rPr>
          <w:rFonts w:hint="eastAsia" w:ascii="方正仿宋_GB2312" w:hAnsi="方正仿宋_GB2312" w:eastAsia="方正仿宋_GB2312" w:cs="方正仿宋_GB2312"/>
          <w:b/>
          <w:bCs/>
          <w:sz w:val="28"/>
          <w:szCs w:val="36"/>
        </w:rPr>
      </w:pPr>
      <w:r>
        <w:rPr>
          <w:rFonts w:hint="eastAsia" w:ascii="方正仿宋_GB2312" w:hAnsi="方正仿宋_GB2312" w:eastAsia="方正仿宋_GB2312" w:cs="方正仿宋_GB2312"/>
          <w:b/>
          <w:bCs/>
          <w:sz w:val="28"/>
          <w:szCs w:val="36"/>
        </w:rPr>
        <w:t>四、总体研究思路</w:t>
      </w:r>
    </w:p>
    <w:p w14:paraId="64720F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方正仿宋_GB2312" w:hAnsi="方正仿宋_GB2312" w:eastAsia="方正仿宋_GB2312" w:cs="方正仿宋_GB2312"/>
          <w:sz w:val="28"/>
          <w:szCs w:val="36"/>
        </w:rPr>
      </w:pPr>
      <w:r>
        <w:rPr>
          <w:rFonts w:hint="eastAsia" w:ascii="方正仿宋_GB2312" w:hAnsi="方正仿宋_GB2312" w:eastAsia="方正仿宋_GB2312" w:cs="方正仿宋_GB2312"/>
          <w:sz w:val="28"/>
          <w:szCs w:val="36"/>
        </w:rPr>
        <w:t>本项目的总体思路可以概括为一句话：首先把真实教师和真实学生作为可持续建模的主体，在此基础上进行主体复现、双主体互动、课堂模拟和教学实验验证。</w:t>
      </w:r>
    </w:p>
    <w:p w14:paraId="4847CE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方正仿宋_GB2312" w:hAnsi="方正仿宋_GB2312" w:eastAsia="方正仿宋_GB2312" w:cs="方正仿宋_GB2312"/>
          <w:sz w:val="28"/>
          <w:szCs w:val="36"/>
        </w:rPr>
      </w:pPr>
      <w:r>
        <w:rPr>
          <w:rFonts w:hint="eastAsia" w:ascii="方正仿宋_GB2312" w:hAnsi="方正仿宋_GB2312" w:eastAsia="方正仿宋_GB2312" w:cs="方正仿宋_GB2312"/>
          <w:sz w:val="28"/>
          <w:szCs w:val="36"/>
        </w:rPr>
        <w:t>在建模方法上，我们不采用一次性测评的方式对教师和学生作固定判断，而是采取"首次表征、自然记录、证据识别、缺口发现、定向补充、跨时间验证"的持续建构路径：通过结构化的首次采集形成初始模型，通过日常教学和课堂中的自然证据不断更新模型，通过证据强弱识别认识上的缺口，再有针对性地补充采集。由此，主体模型成为一个随证据持续生长、可解释、可修正的动态模型。</w:t>
      </w:r>
    </w:p>
    <w:p w14:paraId="2C532F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方正仿宋_GB2312" w:hAnsi="方正仿宋_GB2312" w:eastAsia="方正仿宋_GB2312" w:cs="方正仿宋_GB2312"/>
          <w:sz w:val="28"/>
          <w:szCs w:val="36"/>
        </w:rPr>
      </w:pPr>
      <w:r>
        <w:rPr>
          <w:rFonts w:hint="eastAsia" w:ascii="方正仿宋_GB2312" w:hAnsi="方正仿宋_GB2312" w:eastAsia="方正仿宋_GB2312" w:cs="方正仿宋_GB2312"/>
          <w:sz w:val="28"/>
          <w:szCs w:val="36"/>
        </w:rPr>
        <w:t>在应用层面，项目形成"课前推演、课堂实施、证据对照、模型更新"的完整闭环：教师的教学设计先在虚拟课堂中运行一遍，暴露问题、改进设计；进入真实课堂后，真实证据再反过来校准模型，使模拟逐步逼近真实。</w:t>
      </w:r>
    </w:p>
    <w:p w14:paraId="69616F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textAlignment w:val="auto"/>
        <w:rPr>
          <w:rFonts w:hint="eastAsia" w:ascii="方正仿宋_GB2312" w:hAnsi="方正仿宋_GB2312" w:eastAsia="方正仿宋_GB2312" w:cs="方正仿宋_GB2312"/>
          <w:b/>
          <w:bCs/>
          <w:sz w:val="28"/>
          <w:szCs w:val="36"/>
        </w:rPr>
      </w:pPr>
      <w:r>
        <w:rPr>
          <w:rFonts w:hint="eastAsia" w:ascii="方正仿宋_GB2312" w:hAnsi="方正仿宋_GB2312" w:eastAsia="方正仿宋_GB2312" w:cs="方正仿宋_GB2312"/>
          <w:b/>
          <w:bCs/>
          <w:sz w:val="28"/>
          <w:szCs w:val="36"/>
        </w:rPr>
        <w:t>五、技术路线与阶段安排</w:t>
      </w:r>
    </w:p>
    <w:p w14:paraId="0D665C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方正仿宋_GB2312" w:hAnsi="方正仿宋_GB2312" w:eastAsia="方正仿宋_GB2312" w:cs="方正仿宋_GB2312"/>
          <w:sz w:val="28"/>
          <w:szCs w:val="36"/>
        </w:rPr>
      </w:pPr>
      <w:r>
        <w:rPr>
          <w:rFonts w:hint="eastAsia" w:ascii="方正仿宋_GB2312" w:hAnsi="方正仿宋_GB2312" w:eastAsia="方正仿宋_GB2312" w:cs="方正仿宋_GB2312"/>
          <w:sz w:val="28"/>
          <w:szCs w:val="36"/>
        </w:rPr>
        <w:t>项目按照五个阶段递进推进。</w:t>
      </w:r>
    </w:p>
    <w:p w14:paraId="76CEEA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方正仿宋_GB2312" w:hAnsi="方正仿宋_GB2312" w:eastAsia="方正仿宋_GB2312" w:cs="方正仿宋_GB2312"/>
          <w:sz w:val="28"/>
          <w:szCs w:val="36"/>
        </w:rPr>
      </w:pPr>
      <w:r>
        <w:rPr>
          <w:rFonts w:hint="eastAsia" w:ascii="方正仿宋_GB2312" w:hAnsi="方正仿宋_GB2312" w:eastAsia="方正仿宋_GB2312" w:cs="方正仿宋_GB2312"/>
          <w:sz w:val="28"/>
          <w:szCs w:val="36"/>
        </w:rPr>
        <w:t>第一阶段，主体表征。 面向真实教师和学生开展结构化首次采集，形成教师主体模型和学生主体模型的初始版本，明确各模型的变量框架、证据规则和边界条件。</w:t>
      </w:r>
    </w:p>
    <w:p w14:paraId="03B733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方正仿宋_GB2312" w:hAnsi="方正仿宋_GB2312" w:eastAsia="方正仿宋_GB2312" w:cs="方正仿宋_GB2312"/>
          <w:sz w:val="28"/>
          <w:szCs w:val="36"/>
        </w:rPr>
      </w:pPr>
      <w:r>
        <w:rPr>
          <w:rFonts w:hint="eastAsia" w:ascii="方正仿宋_GB2312" w:hAnsi="方正仿宋_GB2312" w:eastAsia="方正仿宋_GB2312" w:cs="方正仿宋_GB2312"/>
          <w:sz w:val="28"/>
          <w:szCs w:val="36"/>
        </w:rPr>
        <w:t>第二阶段，主体复现。 基于主体模型构建教师智能体和学生智能体，使虚拟主体在典型情境中的反应与真实主体保持可解释的一致性，并通过证据对照检验复现质量。</w:t>
      </w:r>
    </w:p>
    <w:p w14:paraId="38A5C0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方正仿宋_GB2312" w:hAnsi="方正仿宋_GB2312" w:eastAsia="方正仿宋_GB2312" w:cs="方正仿宋_GB2312"/>
          <w:sz w:val="28"/>
          <w:szCs w:val="36"/>
        </w:rPr>
      </w:pPr>
      <w:r>
        <w:rPr>
          <w:rFonts w:hint="eastAsia" w:ascii="方正仿宋_GB2312" w:hAnsi="方正仿宋_GB2312" w:eastAsia="方正仿宋_GB2312" w:cs="方正仿宋_GB2312"/>
          <w:sz w:val="28"/>
          <w:szCs w:val="36"/>
        </w:rPr>
        <w:t>第三阶段，双主体互动。 实现教师智能体与学生智能体之间的动态互动，使教师行为能够改变学生状态，学生状态反过来推动教师重新作出教学决策，形成课堂互动的基本机制。</w:t>
      </w:r>
    </w:p>
    <w:p w14:paraId="179562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方正仿宋_GB2312" w:hAnsi="方正仿宋_GB2312" w:eastAsia="方正仿宋_GB2312" w:cs="方正仿宋_GB2312"/>
          <w:sz w:val="28"/>
          <w:szCs w:val="36"/>
        </w:rPr>
      </w:pPr>
      <w:r>
        <w:rPr>
          <w:rFonts w:hint="eastAsia" w:ascii="方正仿宋_GB2312" w:hAnsi="方正仿宋_GB2312" w:eastAsia="方正仿宋_GB2312" w:cs="方正仿宋_GB2312"/>
          <w:sz w:val="28"/>
          <w:szCs w:val="36"/>
        </w:rPr>
        <w:t>第四阶段，模拟课堂。 在双主体互动的基础上，整合虚拟探究环境、课堂事件和课堂状态管理，构建完整的模拟课堂系统，支持教师开展真实情境下的教学试讲与磨课。</w:t>
      </w:r>
    </w:p>
    <w:p w14:paraId="7CBBA6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方正仿宋_GB2312" w:hAnsi="方正仿宋_GB2312" w:eastAsia="方正仿宋_GB2312" w:cs="方正仿宋_GB2312"/>
          <w:sz w:val="28"/>
          <w:szCs w:val="36"/>
        </w:rPr>
      </w:pPr>
      <w:r>
        <w:rPr>
          <w:rFonts w:hint="eastAsia" w:ascii="方正仿宋_GB2312" w:hAnsi="方正仿宋_GB2312" w:eastAsia="方正仿宋_GB2312" w:cs="方正仿宋_GB2312"/>
          <w:sz w:val="28"/>
          <w:szCs w:val="36"/>
        </w:rPr>
        <w:t>第五阶段，实验验证。 将模拟结果与真实课堂进行系统对照，评估模拟的真实性、训练的有效性和对教学设计的改进价值，并据此持续修正模型与机制。</w:t>
      </w:r>
    </w:p>
    <w:p w14:paraId="35952B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方正仿宋_GB2312" w:hAnsi="方正仿宋_GB2312" w:eastAsia="方正仿宋_GB2312" w:cs="方正仿宋_GB2312"/>
          <w:sz w:val="28"/>
          <w:szCs w:val="36"/>
        </w:rPr>
      </w:pPr>
      <w:r>
        <w:rPr>
          <w:rFonts w:hint="eastAsia" w:ascii="方正仿宋_GB2312" w:hAnsi="方正仿宋_GB2312" w:eastAsia="方正仿宋_GB2312" w:cs="方正仿宋_GB2312"/>
          <w:sz w:val="28"/>
          <w:szCs w:val="36"/>
        </w:rPr>
        <w:t>第一阶段的产品边界我们作了主动控制：聚焦小学一年级科学学科，聚焦八到十五分钟的核心教学片段，聚焦观察、比较和简单探究类课堂，优先验证虚拟学生的反应是否真实、课堂事件是否具有教学价值、系统能否真正帮助教师改进教学。</w:t>
      </w:r>
    </w:p>
    <w:p w14:paraId="0CCEB7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textAlignment w:val="auto"/>
        <w:rPr>
          <w:rFonts w:hint="eastAsia" w:ascii="方正仿宋_GB2312" w:hAnsi="方正仿宋_GB2312" w:eastAsia="方正仿宋_GB2312" w:cs="方正仿宋_GB2312"/>
          <w:b/>
          <w:bCs/>
          <w:sz w:val="28"/>
          <w:szCs w:val="36"/>
        </w:rPr>
      </w:pPr>
      <w:r>
        <w:rPr>
          <w:rFonts w:hint="eastAsia" w:ascii="方正仿宋_GB2312" w:hAnsi="方正仿宋_GB2312" w:eastAsia="方正仿宋_GB2312" w:cs="方正仿宋_GB2312"/>
          <w:b/>
          <w:bCs/>
          <w:sz w:val="28"/>
          <w:szCs w:val="36"/>
        </w:rPr>
        <w:t>六、结语</w:t>
      </w:r>
    </w:p>
    <w:p w14:paraId="28A91A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方正仿宋_GB2312" w:hAnsi="方正仿宋_GB2312" w:eastAsia="方正仿宋_GB2312" w:cs="方正仿宋_GB2312"/>
          <w:sz w:val="28"/>
          <w:szCs w:val="36"/>
        </w:rPr>
      </w:pPr>
      <w:r>
        <w:rPr>
          <w:rFonts w:hint="eastAsia" w:ascii="方正仿宋_GB2312" w:hAnsi="方正仿宋_GB2312" w:eastAsia="方正仿宋_GB2312" w:cs="方正仿宋_GB2312"/>
          <w:sz w:val="28"/>
          <w:szCs w:val="36"/>
        </w:rPr>
        <w:t>本项目的根本追求，可以概括为一句话：在真实课堂发生之前，让教学设计先在虚拟学生中"跑一遍"；在真实课堂发生之后，让真实证据持续校准我们的模型。</w:t>
      </w:r>
      <w:bookmarkStart w:id="0" w:name="_GoBack"/>
      <w:bookmarkEnd w:id="0"/>
    </w:p>
    <w:p w14:paraId="6DA2B4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方正仿宋_GB2312" w:hAnsi="方正仿宋_GB2312" w:eastAsia="方正仿宋_GB2312" w:cs="方正仿宋_GB2312"/>
          <w:sz w:val="28"/>
          <w:szCs w:val="36"/>
        </w:rPr>
      </w:pPr>
      <w:r>
        <w:rPr>
          <w:rFonts w:hint="eastAsia" w:ascii="方正仿宋_GB2312" w:hAnsi="方正仿宋_GB2312" w:eastAsia="方正仿宋_GB2312" w:cs="方正仿宋_GB2312"/>
          <w:sz w:val="28"/>
          <w:szCs w:val="36"/>
        </w:rPr>
        <w:t>我们相信，这一研究不仅能够为教师专业发展提供新的训练环境，也能够为课堂教学研究提供一种新的、可验证的实验方法。目前项目第一阶段工作正在推进，教师侧已完成从首次采集到初始模型形成的核心链路验证，学生侧的主体框架与采集工具已经形成，实地验证即将展开。我们诚挚希望各位专家对项目的研究思路、技术路线和伦理规范提出宝贵意见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方正仿宋_GB2312">
    <w:altName w:val="方正仿宋_GB2312"/>
    <w:panose1 w:val="02000000000000000000"/>
    <w:charset w:val="86"/>
    <w:family w:val="auto"/>
    <w:pitch w:val="default"/>
    <w:sig w:usb0="A00002BF" w:usb1="184F6CFA" w:usb2="00000012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7FFFF1"/>
    <w:rsid w:val="7F7FF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Office_12.1.22218.22218_F1E327BC-269C-435d-A152-05C5408002CA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2026-08-31T10:57:00Z</dcterms:created>
  <dc:creator>K</dc:creator>
  <cp:lastModifiedBy>K</cp:lastModifiedBy>
  <dcterms:modified xsi:type="dcterms:W3CDTF">2026-08-31T10:59:15Z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2052-12.1.22218.22218</vt:lpwstr>
  </property>
  <property fmtid="{D5CDD505-2E9C-101B-9397-08002B2CF9AE}" pid="3" name="ICV">
    <vt:lpwstr>5542A0A527F62814A4ED946A12ACA82F_41</vt:lpwstr>
  </property>
</Properties>
</file>