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Chapters 14–15 Student Notes</w:t>
      </w:r>
    </w:p>
    <w:p>
      <w:pPr>
        <w:pStyle w:val="Subtitle"/>
      </w:pPr>
      <w:r>
        <w:t xml:space="preserve">Gateways 16e – Psychological Disorders and Therapies</w:t>
      </w:r>
    </w:p>
    <w:bookmarkStart w:id="33" w:name="chapter-14-psychological-disorders"/>
    <w:p>
      <w:pPr>
        <w:pStyle w:val="Heading1"/>
      </w:pPr>
      <w:r>
        <w:t xml:space="preserve">Chapter 14 – Psychological Disorders</w:t>
      </w:r>
    </w:p>
    <w:bookmarkStart w:id="20" w:name="X3a4fdef4f74d133ab2e5567cb116f195eb1865a"/>
    <w:p>
      <w:pPr>
        <w:pStyle w:val="Heading2"/>
      </w:pPr>
      <w:r>
        <w:t xml:space="preserve">Student Notes (16e-faithful, aligned with our Block 8 plan)</w:t>
      </w:r>
    </w:p>
    <w:p>
      <w:r>
        <w:pict>
          <v:rect style="width:0;height:1.5pt" o:hralign="center" o:hrstd="t" o:hr="t"/>
        </w:pict>
      </w:r>
    </w:p>
    <w:bookmarkEnd w:id="20"/>
    <w:bookmarkStart w:id="24" w:name="X55a721b93102e34a6a23bf2af9abf0aaf95d2f6"/>
    <w:p>
      <w:pPr>
        <w:pStyle w:val="Heading2"/>
      </w:pPr>
      <w:r>
        <w:t xml:space="preserve">14.1 Psychopathology: Classification and Causes</w:t>
      </w:r>
    </w:p>
    <w:p>
      <w:pPr>
        <w:pStyle w:val="FirstParagraph"/>
      </w:pPr>
      <w:r>
        <w:rPr>
          <w:b/>
          <w:bCs/>
        </w:rPr>
        <w:t xml:space="preserve">Psychopathology</w:t>
      </w:r>
      <w:r>
        <w:t xml:space="preserve"> </w:t>
      </w:r>
      <w:r>
        <w:t xml:space="preserve">is the study of mental, behavioral, and emotional disorders.</w:t>
      </w:r>
    </w:p>
    <w:bookmarkStart w:id="21" w:name="Xb625e3641f72e712ebfe57dfb9d35ad5364b647"/>
    <w:p>
      <w:pPr>
        <w:pStyle w:val="Heading3"/>
      </w:pPr>
      <w:r>
        <w:t xml:space="preserve">Four things to consider when deciding whether behavior is abnormal</w:t>
      </w:r>
    </w:p>
    <w:p>
      <w:pPr>
        <w:pStyle w:val="FirstParagraph"/>
      </w:pPr>
      <w:r>
        <w:t xml:space="preserve">The textbook identifies four key ideas to think about when deciding if behavior is abnormal: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Statistical abnormality</w:t>
      </w:r>
    </w:p>
    <w:p>
      <w:pPr>
        <w:pStyle w:val="Compact"/>
        <w:numPr>
          <w:ilvl w:val="1"/>
          <w:numId w:val="1002"/>
        </w:numPr>
      </w:pPr>
      <w:r>
        <w:t xml:space="preserve">Behavior is rare or falls far from the average.</w:t>
      </w:r>
    </w:p>
    <w:p>
      <w:pPr>
        <w:pStyle w:val="Compact"/>
        <w:numPr>
          <w:ilvl w:val="1"/>
          <w:numId w:val="1002"/>
        </w:numPr>
      </w:pPr>
      <w:r>
        <w:t xml:space="preserve">Example: very extreme scores on a depression scale compared to most people.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Nonconformity (social nonconformity)</w:t>
      </w:r>
    </w:p>
    <w:p>
      <w:pPr>
        <w:pStyle w:val="Compact"/>
        <w:numPr>
          <w:ilvl w:val="1"/>
          <w:numId w:val="1003"/>
        </w:numPr>
      </w:pPr>
      <w:r>
        <w:t xml:space="preserve">Behavior seriously violates social norms or expectations.</w:t>
      </w:r>
    </w:p>
    <w:p>
      <w:pPr>
        <w:pStyle w:val="Compact"/>
        <w:numPr>
          <w:ilvl w:val="1"/>
          <w:numId w:val="1003"/>
        </w:numPr>
      </w:pPr>
      <w:r>
        <w:t xml:space="preserve">Example: acting in ways that are grossly inappropriate for the situation, such as shouting at strangers in a quiet library.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Subjective discomfort</w:t>
      </w:r>
    </w:p>
    <w:p>
      <w:pPr>
        <w:pStyle w:val="Compact"/>
        <w:numPr>
          <w:ilvl w:val="1"/>
          <w:numId w:val="1004"/>
        </w:numPr>
      </w:pPr>
      <w:r>
        <w:t xml:space="preserve">The person feels intense, ongoing emotional pain or distress about their own thoughts or behavior.</w:t>
      </w:r>
    </w:p>
    <w:p>
      <w:pPr>
        <w:pStyle w:val="Compact"/>
        <w:numPr>
          <w:ilvl w:val="1"/>
          <w:numId w:val="1004"/>
        </w:numPr>
      </w:pPr>
      <w:r>
        <w:t xml:space="preserve">Example: someone feels tormented by constant, unwanted intrusive thoughts.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Maladaptive behavior</w:t>
      </w:r>
    </w:p>
    <w:p>
      <w:pPr>
        <w:pStyle w:val="Compact"/>
        <w:numPr>
          <w:ilvl w:val="1"/>
          <w:numId w:val="1005"/>
        </w:numPr>
      </w:pPr>
      <w:r>
        <w:t xml:space="preserve">The behavior seriously interferes with a person’s ability to function (work, school, relationships, self-care).</w:t>
      </w:r>
    </w:p>
    <w:p>
      <w:pPr>
        <w:pStyle w:val="Compact"/>
        <w:numPr>
          <w:ilvl w:val="1"/>
          <w:numId w:val="1005"/>
        </w:numPr>
      </w:pPr>
      <w:r>
        <w:t xml:space="preserve">Example: someone who stops going to work, cannot maintain hygiene, or cannot manage daily tasks because of their symptoms.</w:t>
      </w:r>
    </w:p>
    <w:p>
      <w:pPr>
        <w:pStyle w:val="FirstParagraph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06"/>
        </w:numPr>
      </w:pPr>
      <w:r>
        <w:t xml:space="preserve">These four ideas are guides, not strict rules.</w:t>
      </w:r>
    </w:p>
    <w:p>
      <w:pPr>
        <w:pStyle w:val="Compact"/>
        <w:numPr>
          <w:ilvl w:val="0"/>
          <w:numId w:val="1006"/>
        </w:numPr>
      </w:pPr>
      <w:r>
        <w:t xml:space="preserve">A psychological disorder usually involves more than one of these, especially subjective discomfort and maladaptive behavior.</w:t>
      </w:r>
    </w:p>
    <w:bookmarkEnd w:id="21"/>
    <w:bookmarkStart w:id="22" w:name="X630a4ee250c32c818f94bb38555fa97300368b3"/>
    <w:p>
      <w:pPr>
        <w:pStyle w:val="Heading3"/>
      </w:pPr>
      <w:r>
        <w:t xml:space="preserve">How disorders are classified and diagnosed</w:t>
      </w:r>
    </w:p>
    <w:p>
      <w:pPr>
        <w:pStyle w:val="Compact"/>
        <w:numPr>
          <w:ilvl w:val="0"/>
          <w:numId w:val="1007"/>
        </w:numPr>
      </w:pPr>
      <w:r>
        <w:t xml:space="preserve">Psychological problems are classified using the</w:t>
      </w:r>
      <w:r>
        <w:t xml:space="preserve"> </w:t>
      </w:r>
      <w:r>
        <w:rPr>
          <w:b/>
          <w:bCs/>
        </w:rPr>
        <w:t xml:space="preserve">Diagnostic and Statistical Manual of Mental Disorders, Fifth Edition (DSM-5)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diagnosis</w:t>
      </w:r>
      <w:r>
        <w:t xml:space="preserve"> </w:t>
      </w:r>
      <w:r>
        <w:t xml:space="preserve">is made by checking which symptoms are present and which are absent, and seeing if they match the</w:t>
      </w:r>
      <w:r>
        <w:t xml:space="preserve"> </w:t>
      </w:r>
      <w:r>
        <w:rPr>
          <w:b/>
          <w:bCs/>
        </w:rPr>
        <w:t xml:space="preserve">criteria</w:t>
      </w:r>
      <w:r>
        <w:t xml:space="preserve"> </w:t>
      </w:r>
      <w:r>
        <w:t xml:space="preserve">for a particular disorder.</w:t>
      </w:r>
    </w:p>
    <w:p>
      <w:pPr>
        <w:pStyle w:val="Compact"/>
        <w:numPr>
          <w:ilvl w:val="0"/>
          <w:numId w:val="1007"/>
        </w:numPr>
      </w:pPr>
      <w:r>
        <w:t xml:space="preserve">People can be</w:t>
      </w:r>
      <w:r>
        <w:t xml:space="preserve"> </w:t>
      </w:r>
      <w:r>
        <w:rPr>
          <w:b/>
          <w:bCs/>
        </w:rPr>
        <w:t xml:space="preserve">comorbid</w:t>
      </w:r>
      <w:r>
        <w:t xml:space="preserve">, meaning they show symptoms that fit criteria for more than one disorder at the same time.</w:t>
      </w:r>
    </w:p>
    <w:p>
      <w:pPr>
        <w:pStyle w:val="Compact"/>
        <w:numPr>
          <w:ilvl w:val="0"/>
          <w:numId w:val="1007"/>
        </w:numPr>
      </w:pPr>
      <w:r>
        <w:t xml:space="preserve">DSM categories are revised over time as research and social norms change; categories can be added, changed, or removed.</w:t>
      </w:r>
    </w:p>
    <w:p>
      <w:pPr>
        <w:pStyle w:val="FirstParagraph"/>
      </w:pPr>
      <w:r>
        <w:t xml:space="preserve">The DSM describes symptoms in terms of: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Positive symptoms</w:t>
      </w:r>
      <w:r>
        <w:t xml:space="preserve"> </w:t>
      </w:r>
      <w:r>
        <w:t xml:space="preserve">– behaviors or experiences that are more than normal (for example, hallucinations, delusions).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Negative symptoms</w:t>
      </w:r>
      <w:r>
        <w:t xml:space="preserve"> </w:t>
      </w:r>
      <w:r>
        <w:t xml:space="preserve">– losses or deficits compared to normal (for example, flat affect, lack of speech).</w:t>
      </w:r>
    </w:p>
    <w:bookmarkEnd w:id="22"/>
    <w:bookmarkStart w:id="23" w:name="X3410eecfae66e81a597f66c1c6e22be8ea30eed"/>
    <w:p>
      <w:pPr>
        <w:pStyle w:val="Heading3"/>
      </w:pPr>
      <w:r>
        <w:t xml:space="preserve">Causes of mental illness and the biopsychosocial model</w:t>
      </w:r>
    </w:p>
    <w:p>
      <w:pPr>
        <w:pStyle w:val="FirstParagraph"/>
      </w:pPr>
      <w:r>
        <w:t xml:space="preserve">The chapter emphasizes the</w:t>
      </w:r>
      <w:r>
        <w:t xml:space="preserve"> </w:t>
      </w:r>
      <w:r>
        <w:rPr>
          <w:b/>
          <w:bCs/>
        </w:rPr>
        <w:t xml:space="preserve">biopsychosocial model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Biological factors:</w:t>
      </w:r>
      <w:r>
        <w:t xml:space="preserve"> </w:t>
      </w:r>
      <w:r>
        <w:t xml:space="preserve">genetics, brain structure and chemistry, physical illness.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Psychological factors:</w:t>
      </w:r>
      <w:r>
        <w:t xml:space="preserve"> </w:t>
      </w:r>
      <w:r>
        <w:t xml:space="preserve">learning history, thoughts, coping skills, personality.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Social and cultural factors:</w:t>
      </w:r>
      <w:r>
        <w:t xml:space="preserve"> </w:t>
      </w:r>
      <w:r>
        <w:t xml:space="preserve">relationships, family environment, culture, life stress, trauma, socioeconomic conditions.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diathesis–stress</w:t>
      </w:r>
      <w:r>
        <w:t xml:space="preserve"> </w:t>
      </w:r>
      <w:r>
        <w:t xml:space="preserve">idea fits here: people may have a predisposition (diathesis) that, combined with stress, leads to a disorder.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sychotic-disorders"/>
    <w:p>
      <w:pPr>
        <w:pStyle w:val="Heading2"/>
      </w:pPr>
      <w:r>
        <w:t xml:space="preserve">14.2 Psychotic Disorders</w:t>
      </w:r>
    </w:p>
    <w:p>
      <w:pPr>
        <w:pStyle w:val="FirstParagraph"/>
      </w:pPr>
      <w:r>
        <w:t xml:space="preserve">Psychotic disorders involve a loss of contact with reality.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Delusional disorders</w:t>
      </w:r>
    </w:p>
    <w:p>
      <w:pPr>
        <w:pStyle w:val="Compact"/>
        <w:numPr>
          <w:ilvl w:val="1"/>
          <w:numId w:val="1011"/>
        </w:numPr>
      </w:pPr>
      <w:r>
        <w:t xml:space="preserve">Main feature: strong, false beliefs that are not shared by others and persist despite evidence to the contrary.</w:t>
      </w:r>
    </w:p>
    <w:p>
      <w:pPr>
        <w:pStyle w:val="Compact"/>
        <w:numPr>
          <w:ilvl w:val="1"/>
          <w:numId w:val="1011"/>
        </w:numPr>
      </w:pPr>
      <w:r>
        <w:t xml:space="preserve">Example: believing you are being plotted against without any real proof.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Schizophrenia</w:t>
      </w:r>
    </w:p>
    <w:p>
      <w:pPr>
        <w:pStyle w:val="Compact"/>
        <w:numPr>
          <w:ilvl w:val="1"/>
          <w:numId w:val="1012"/>
        </w:numPr>
      </w:pPr>
      <w:r>
        <w:t xml:space="preserve">Often involves:</w:t>
      </w:r>
    </w:p>
    <w:p>
      <w:pPr>
        <w:pStyle w:val="Compact"/>
        <w:numPr>
          <w:ilvl w:val="2"/>
          <w:numId w:val="1013"/>
        </w:numPr>
      </w:pPr>
      <w:r>
        <w:t xml:space="preserve">Hallucinations (most often hearing voices).</w:t>
      </w:r>
    </w:p>
    <w:p>
      <w:pPr>
        <w:pStyle w:val="Compact"/>
        <w:numPr>
          <w:ilvl w:val="2"/>
          <w:numId w:val="1013"/>
        </w:numPr>
      </w:pPr>
      <w:r>
        <w:t xml:space="preserve">Delusions (paranoid or grandiose beliefs).</w:t>
      </w:r>
    </w:p>
    <w:p>
      <w:pPr>
        <w:pStyle w:val="Compact"/>
        <w:numPr>
          <w:ilvl w:val="2"/>
          <w:numId w:val="1013"/>
        </w:numPr>
      </w:pPr>
      <w:r>
        <w:t xml:space="preserve">Disorganized thought and speech.</w:t>
      </w:r>
    </w:p>
    <w:p>
      <w:pPr>
        <w:pStyle w:val="Compact"/>
        <w:numPr>
          <w:ilvl w:val="2"/>
          <w:numId w:val="1013"/>
        </w:numPr>
      </w:pPr>
      <w:r>
        <w:t xml:space="preserve">Negative symptoms such as reduced emotional expression or lack of motivation.</w:t>
      </w:r>
    </w:p>
    <w:p>
      <w:pPr>
        <w:pStyle w:val="Compact"/>
        <w:numPr>
          <w:ilvl w:val="1"/>
          <w:numId w:val="1012"/>
        </w:numPr>
      </w:pPr>
      <w:r>
        <w:t xml:space="preserve">Typically long-term and can be very disabling, but treatment can help many people.</w:t>
      </w:r>
    </w:p>
    <w:p>
      <w:r>
        <w:pict>
          <v:rect style="width:0;height:1.5pt" o:hralign="center" o:hrstd="t" o:hr="t"/>
        </w:pict>
      </w:r>
    </w:p>
    <w:bookmarkEnd w:id="25"/>
    <w:bookmarkStart w:id="28" w:name="mood-and-personality-disorders"/>
    <w:p>
      <w:pPr>
        <w:pStyle w:val="Heading2"/>
      </w:pPr>
      <w:r>
        <w:t xml:space="preserve">14.3 Mood and Personality Disorders</w:t>
      </w:r>
    </w:p>
    <w:bookmarkStart w:id="26" w:name="mood-disorders"/>
    <w:p>
      <w:pPr>
        <w:pStyle w:val="Heading3"/>
      </w:pPr>
      <w:r>
        <w:t xml:space="preserve">Mood disorders</w:t>
      </w:r>
    </w:p>
    <w:p>
      <w:pPr>
        <w:pStyle w:val="FirstParagraph"/>
      </w:pPr>
      <w:r>
        <w:t xml:space="preserve">Mood disorders involve major disturbances in emotion, such as long-lasting sadness or extreme swings.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Depressive disorders</w:t>
      </w:r>
    </w:p>
    <w:p>
      <w:pPr>
        <w:pStyle w:val="Compact"/>
        <w:numPr>
          <w:ilvl w:val="1"/>
          <w:numId w:val="1015"/>
        </w:numPr>
      </w:pPr>
      <w:r>
        <w:t xml:space="preserve">Persistent low mood, loss of interest, changes in sleep and appetite, fatigue, feelings of worthlessness, possible thoughts of death or suicide.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Bipolar and related disorders</w:t>
      </w:r>
    </w:p>
    <w:p>
      <w:pPr>
        <w:pStyle w:val="Compact"/>
        <w:numPr>
          <w:ilvl w:val="1"/>
          <w:numId w:val="1016"/>
        </w:numPr>
      </w:pPr>
      <w:r>
        <w:t xml:space="preserve">Shifts between depression and</w:t>
      </w:r>
      <w:r>
        <w:t xml:space="preserve"> </w:t>
      </w:r>
      <w:r>
        <w:rPr>
          <w:b/>
          <w:bCs/>
        </w:rPr>
        <w:t xml:space="preserve">mania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hypomania</w:t>
      </w:r>
      <w:r>
        <w:t xml:space="preserve">:</w:t>
      </w:r>
    </w:p>
    <w:p>
      <w:pPr>
        <w:pStyle w:val="Compact"/>
        <w:numPr>
          <w:ilvl w:val="2"/>
          <w:numId w:val="1017"/>
        </w:numPr>
      </w:pPr>
      <w:r>
        <w:t xml:space="preserve">Elevated mood.</w:t>
      </w:r>
    </w:p>
    <w:p>
      <w:pPr>
        <w:pStyle w:val="Compact"/>
        <w:numPr>
          <w:ilvl w:val="2"/>
          <w:numId w:val="1017"/>
        </w:numPr>
      </w:pPr>
      <w:r>
        <w:t xml:space="preserve">Increased energy.</w:t>
      </w:r>
    </w:p>
    <w:p>
      <w:pPr>
        <w:pStyle w:val="Compact"/>
        <w:numPr>
          <w:ilvl w:val="2"/>
          <w:numId w:val="1017"/>
        </w:numPr>
      </w:pPr>
      <w:r>
        <w:t xml:space="preserve">Decreased need for sleep.</w:t>
      </w:r>
    </w:p>
    <w:p>
      <w:pPr>
        <w:pStyle w:val="Compact"/>
        <w:numPr>
          <w:ilvl w:val="2"/>
          <w:numId w:val="1017"/>
        </w:numPr>
      </w:pPr>
      <w:r>
        <w:t xml:space="preserve">Racing thoughts.</w:t>
      </w:r>
    </w:p>
    <w:p>
      <w:pPr>
        <w:pStyle w:val="Compact"/>
        <w:numPr>
          <w:ilvl w:val="2"/>
          <w:numId w:val="1017"/>
        </w:numPr>
      </w:pPr>
      <w:r>
        <w:t xml:space="preserve">Impulsive or risky behavior.</w:t>
      </w:r>
    </w:p>
    <w:bookmarkEnd w:id="26"/>
    <w:bookmarkStart w:id="27" w:name="personality-disorders"/>
    <w:p>
      <w:pPr>
        <w:pStyle w:val="Heading3"/>
      </w:pPr>
      <w:r>
        <w:t xml:space="preserve">Personality disorders</w:t>
      </w:r>
    </w:p>
    <w:p>
      <w:pPr>
        <w:pStyle w:val="Compact"/>
        <w:numPr>
          <w:ilvl w:val="0"/>
          <w:numId w:val="1018"/>
        </w:numPr>
      </w:pPr>
      <w:r>
        <w:t xml:space="preserve">Long-standing patterns of thinking, feeling, and behaving that:</w:t>
      </w:r>
    </w:p>
    <w:p>
      <w:pPr>
        <w:pStyle w:val="Compact"/>
        <w:numPr>
          <w:ilvl w:val="1"/>
          <w:numId w:val="1019"/>
        </w:numPr>
      </w:pPr>
      <w:r>
        <w:t xml:space="preserve">Are inflexible across situations.</w:t>
      </w:r>
    </w:p>
    <w:p>
      <w:pPr>
        <w:pStyle w:val="Compact"/>
        <w:numPr>
          <w:ilvl w:val="1"/>
          <w:numId w:val="1019"/>
        </w:numPr>
      </w:pPr>
      <w:r>
        <w:t xml:space="preserve">Cause significant distress or impairment.</w:t>
      </w:r>
    </w:p>
    <w:p>
      <w:pPr>
        <w:pStyle w:val="Compact"/>
        <w:numPr>
          <w:ilvl w:val="0"/>
          <w:numId w:val="1018"/>
        </w:numPr>
      </w:pPr>
      <w:r>
        <w:t xml:space="preserve">Examples include enduring patterns of:</w:t>
      </w:r>
    </w:p>
    <w:p>
      <w:pPr>
        <w:pStyle w:val="Compact"/>
        <w:numPr>
          <w:ilvl w:val="1"/>
          <w:numId w:val="1020"/>
        </w:numPr>
      </w:pPr>
      <w:r>
        <w:t xml:space="preserve">Distrust.</w:t>
      </w:r>
    </w:p>
    <w:p>
      <w:pPr>
        <w:pStyle w:val="Compact"/>
        <w:numPr>
          <w:ilvl w:val="1"/>
          <w:numId w:val="1020"/>
        </w:numPr>
      </w:pPr>
      <w:r>
        <w:t xml:space="preserve">Instability in relationships and self-image.</w:t>
      </w:r>
    </w:p>
    <w:p>
      <w:pPr>
        <w:pStyle w:val="Compact"/>
        <w:numPr>
          <w:ilvl w:val="1"/>
          <w:numId w:val="1020"/>
        </w:numPr>
      </w:pPr>
      <w:r>
        <w:t xml:space="preserve">Strong need for admiration with lack of empathy.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anxiety-and-anxiety-related-disorders"/>
    <w:p>
      <w:pPr>
        <w:pStyle w:val="Heading2"/>
      </w:pPr>
      <w:r>
        <w:t xml:space="preserve">14.4 Anxiety and Anxiety-Related Disorders</w:t>
      </w:r>
    </w:p>
    <w:bookmarkStart w:id="29" w:name="anxiety-disorders"/>
    <w:p>
      <w:pPr>
        <w:pStyle w:val="Heading3"/>
      </w:pPr>
      <w:r>
        <w:t xml:space="preserve">Anxiety disorders</w:t>
      </w:r>
    </w:p>
    <w:p>
      <w:pPr>
        <w:pStyle w:val="Compact"/>
        <w:numPr>
          <w:ilvl w:val="0"/>
          <w:numId w:val="1021"/>
        </w:numPr>
      </w:pPr>
      <w:r>
        <w:t xml:space="preserve">Feature excessive, unrealistic fear or anxiety that interferes with functioning.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Generalized anxiety disorder:</w:t>
      </w:r>
      <w:r>
        <w:t xml:space="preserve"> </w:t>
      </w:r>
      <w:r>
        <w:t xml:space="preserve">chronic, widespread worry about many aspects of life.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Panic disorder:</w:t>
      </w:r>
      <w:r>
        <w:t xml:space="preserve"> </w:t>
      </w:r>
      <w:r>
        <w:t xml:space="preserve">repeated panic attacks and persistent concern about having more.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Phobias:</w:t>
      </w:r>
      <w:r>
        <w:t xml:space="preserve"> </w:t>
      </w:r>
      <w:r>
        <w:t xml:space="preserve">intense, irrational fear of specific objects or situations (for example, heights, animals).</w:t>
      </w:r>
    </w:p>
    <w:bookmarkEnd w:id="29"/>
    <w:bookmarkStart w:id="30" w:name="anxiety-related-disorders"/>
    <w:p>
      <w:pPr>
        <w:pStyle w:val="Heading3"/>
      </w:pPr>
      <w:r>
        <w:t xml:space="preserve">Anxiety-related disorders</w:t>
      </w:r>
    </w:p>
    <w:p>
      <w:pPr>
        <w:pStyle w:val="FirstParagraph"/>
      </w:pPr>
      <w:r>
        <w:t xml:space="preserve">These conditions share anxiety features but are classified separately in DSM-5.</w:t>
      </w:r>
    </w:p>
    <w:p>
      <w:pPr>
        <w:pStyle w:val="BodyText"/>
      </w:pPr>
      <w:r>
        <w:rPr>
          <w:b/>
          <w:bCs/>
        </w:rPr>
        <w:t xml:space="preserve">Examples include: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Obsessive-compulsive disorder (OCD):</w:t>
      </w:r>
      <w:r>
        <w:t xml:space="preserve"> </w:t>
      </w:r>
      <w:r>
        <w:t xml:space="preserve">recurring unwanted thoughts and repetitive behaviors done to reduce anxiety.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Trauma- and stressor-related disorders</w:t>
      </w:r>
      <w:r>
        <w:t xml:space="preserve"> </w:t>
      </w:r>
      <w:r>
        <w:t xml:space="preserve">such as</w:t>
      </w:r>
      <w:r>
        <w:t xml:space="preserve"> </w:t>
      </w:r>
      <w:r>
        <w:rPr>
          <w:b/>
          <w:bCs/>
        </w:rPr>
        <w:t xml:space="preserve">PTSD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Intrusive memories.</w:t>
      </w:r>
    </w:p>
    <w:p>
      <w:pPr>
        <w:pStyle w:val="Compact"/>
        <w:numPr>
          <w:ilvl w:val="1"/>
          <w:numId w:val="1024"/>
        </w:numPr>
      </w:pPr>
      <w:r>
        <w:t xml:space="preserve">Nightmares.</w:t>
      </w:r>
    </w:p>
    <w:p>
      <w:pPr>
        <w:pStyle w:val="Compact"/>
        <w:numPr>
          <w:ilvl w:val="1"/>
          <w:numId w:val="1024"/>
        </w:numPr>
      </w:pPr>
      <w:r>
        <w:t xml:space="preserve">Avoidance.</w:t>
      </w:r>
    </w:p>
    <w:p>
      <w:pPr>
        <w:pStyle w:val="Compact"/>
        <w:numPr>
          <w:ilvl w:val="1"/>
          <w:numId w:val="1024"/>
        </w:numPr>
      </w:pPr>
      <w:r>
        <w:t xml:space="preserve">Hyperarousal following trauma.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0fa9a9cd111ff5a77116e12d8b4723db0a9c9cd"/>
    <w:p>
      <w:pPr>
        <w:pStyle w:val="Heading2"/>
      </w:pPr>
      <w:r>
        <w:t xml:space="preserve">14.5 Psychology and Your Skill Set: Perseverance</w:t>
      </w:r>
    </w:p>
    <w:p>
      <w:pPr>
        <w:pStyle w:val="FirstParagraph"/>
      </w:pPr>
      <w:r>
        <w:t xml:space="preserve">This section focuses on</w:t>
      </w:r>
      <w:r>
        <w:t xml:space="preserve"> </w:t>
      </w:r>
      <w:r>
        <w:rPr>
          <w:b/>
          <w:bCs/>
        </w:rPr>
        <w:t xml:space="preserve">perseverance</w:t>
      </w:r>
      <w:r>
        <w:t xml:space="preserve">, often discussed in terms of</w:t>
      </w:r>
      <w:r>
        <w:t xml:space="preserve"> </w:t>
      </w:r>
      <w:r>
        <w:t xml:space="preserve">“grit”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Perseverance means continuing to work toward goals despite obstacles and setbacks.</w:t>
      </w:r>
    </w:p>
    <w:p>
      <w:pPr>
        <w:pStyle w:val="Compact"/>
        <w:numPr>
          <w:ilvl w:val="0"/>
          <w:numId w:val="1025"/>
        </w:numPr>
      </w:pPr>
      <w:r>
        <w:t xml:space="preserve">The text highlights how sticking with treatment and coping strategies over time is important for recovery.</w:t>
      </w:r>
    </w:p>
    <w:p>
      <w:pPr>
        <w:pStyle w:val="Compact"/>
        <w:numPr>
          <w:ilvl w:val="0"/>
          <w:numId w:val="1025"/>
        </w:numPr>
      </w:pPr>
      <w:r>
        <w:t xml:space="preserve">Students are encouraged to:</w:t>
      </w:r>
    </w:p>
    <w:p>
      <w:pPr>
        <w:pStyle w:val="Compact"/>
        <w:numPr>
          <w:ilvl w:val="1"/>
          <w:numId w:val="1026"/>
        </w:numPr>
      </w:pPr>
      <w:r>
        <w:t xml:space="preserve">Recognize that change can be slow.</w:t>
      </w:r>
    </w:p>
    <w:p>
      <w:pPr>
        <w:pStyle w:val="Compact"/>
        <w:numPr>
          <w:ilvl w:val="1"/>
          <w:numId w:val="1026"/>
        </w:numPr>
      </w:pPr>
      <w:r>
        <w:t xml:space="preserve">Practice balancing persistence with self-care.</w:t>
      </w:r>
    </w:p>
    <w:p>
      <w:pPr>
        <w:pStyle w:val="Compact"/>
        <w:numPr>
          <w:ilvl w:val="1"/>
          <w:numId w:val="1026"/>
        </w:numPr>
      </w:pPr>
      <w:r>
        <w:t xml:space="preserve">Think about how to apply these ideas to their own challenges.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1" w:name="chapter-15-therapies"/>
    <w:p>
      <w:pPr>
        <w:pStyle w:val="Heading1"/>
      </w:pPr>
      <w:r>
        <w:t xml:space="preserve">Chapter 15 – Therapies</w:t>
      </w:r>
    </w:p>
    <w:bookmarkStart w:id="34" w:name="Xc1f5e8496ebd375ee879a28426083e2ad6f8286"/>
    <w:p>
      <w:pPr>
        <w:pStyle w:val="Heading2"/>
      </w:pPr>
      <w:r>
        <w:t xml:space="preserve">Student Notes (16e-faithful, aligned with our Block 8 plan)</w:t>
      </w:r>
    </w:p>
    <w:p>
      <w:r>
        <w:pict>
          <v:rect style="width:0;height:1.5pt" o:hralign="center" o:hrstd="t" o:hr="t"/>
        </w:pict>
      </w:r>
    </w:p>
    <w:bookmarkEnd w:id="34"/>
    <w:bookmarkStart w:id="38" w:name="X27afc3cca5ae5f19abceb733db47b35725b7659"/>
    <w:p>
      <w:pPr>
        <w:pStyle w:val="Heading2"/>
      </w:pPr>
      <w:r>
        <w:t xml:space="preserve">15.1 The Origins and Effectiveness of Psychotherapy</w:t>
      </w:r>
    </w:p>
    <w:bookmarkStart w:id="35" w:name="a-brief-history-of-psychotherapy"/>
    <w:p>
      <w:pPr>
        <w:pStyle w:val="Heading3"/>
      </w:pPr>
      <w:r>
        <w:t xml:space="preserve">A brief history of psychotherapy</w:t>
      </w:r>
    </w:p>
    <w:p>
      <w:pPr>
        <w:pStyle w:val="Compact"/>
        <w:numPr>
          <w:ilvl w:val="0"/>
          <w:numId w:val="1027"/>
        </w:numPr>
      </w:pPr>
      <w:r>
        <w:t xml:space="preserve">Early roots in</w:t>
      </w:r>
      <w:r>
        <w:t xml:space="preserve"> </w:t>
      </w:r>
      <w:r>
        <w:rPr>
          <w:b/>
          <w:bCs/>
        </w:rPr>
        <w:t xml:space="preserve">psychoanalysis</w:t>
      </w:r>
      <w:r>
        <w:t xml:space="preserve"> </w:t>
      </w:r>
      <w:r>
        <w:t xml:space="preserve">(Freud): talking about thoughts, dreams, and childhood experiences to uncover unconscious conflicts.</w:t>
      </w:r>
    </w:p>
    <w:p>
      <w:pPr>
        <w:pStyle w:val="Compact"/>
        <w:numPr>
          <w:ilvl w:val="0"/>
          <w:numId w:val="1027"/>
        </w:numPr>
      </w:pPr>
      <w:r>
        <w:t xml:space="preserve">Later developments include: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Behavior therapies</w:t>
      </w:r>
      <w:r>
        <w:t xml:space="preserve"> </w:t>
      </w:r>
      <w:r>
        <w:t xml:space="preserve">(influenced by learning theory).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Cognitive therapies</w:t>
      </w:r>
      <w:r>
        <w:t xml:space="preserve"> </w:t>
      </w:r>
      <w:r>
        <w:t xml:space="preserve">(focused on thought patterns).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Humanistic therapies</w:t>
      </w:r>
      <w:r>
        <w:t xml:space="preserve"> </w:t>
      </w:r>
      <w:r>
        <w:t xml:space="preserve">(focused on growth and self-acceptance).</w:t>
      </w:r>
    </w:p>
    <w:bookmarkEnd w:id="35"/>
    <w:bookmarkStart w:id="36" w:name="Xa1c67f7ad438ca2afa798726d27fd214848e603"/>
    <w:p>
      <w:pPr>
        <w:pStyle w:val="Heading3"/>
      </w:pPr>
      <w:r>
        <w:t xml:space="preserve">Four characteristics that distinguish psychotherapies</w:t>
      </w:r>
    </w:p>
    <w:p>
      <w:pPr>
        <w:pStyle w:val="FirstParagraph"/>
      </w:pPr>
      <w:r>
        <w:t xml:space="preserve">Psychotherapies can be described along these dimensions: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Insight-oriented vs action-oriented</w:t>
      </w:r>
    </w:p>
    <w:p>
      <w:pPr>
        <w:pStyle w:val="Compact"/>
        <w:numPr>
          <w:ilvl w:val="1"/>
          <w:numId w:val="1030"/>
        </w:numPr>
      </w:pPr>
      <w:r>
        <w:t xml:space="preserve">Insight-oriented: focus on understanding thoughts and feelings (for example, psychodynamic, humanistic).</w:t>
      </w:r>
    </w:p>
    <w:p>
      <w:pPr>
        <w:pStyle w:val="Compact"/>
        <w:numPr>
          <w:ilvl w:val="1"/>
          <w:numId w:val="1030"/>
        </w:numPr>
      </w:pPr>
      <w:r>
        <w:t xml:space="preserve">Action-oriented: focus on changing behaviors and thoughts directly (for example, behavioral, cognitive-behavioral).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Directive vs nondirective</w:t>
      </w:r>
    </w:p>
    <w:p>
      <w:pPr>
        <w:pStyle w:val="Compact"/>
        <w:numPr>
          <w:ilvl w:val="1"/>
          <w:numId w:val="1031"/>
        </w:numPr>
      </w:pPr>
      <w:r>
        <w:t xml:space="preserve">Directive: therapist takes an active role in guiding the client, giving advice, or assigning tasks.</w:t>
      </w:r>
    </w:p>
    <w:p>
      <w:pPr>
        <w:pStyle w:val="Compact"/>
        <w:numPr>
          <w:ilvl w:val="1"/>
          <w:numId w:val="1031"/>
        </w:numPr>
      </w:pPr>
      <w:r>
        <w:t xml:space="preserve">Nondirective: therapist mainly reflects and supports, letting the client lead.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Open-ended vs time-limited</w:t>
      </w:r>
    </w:p>
    <w:p>
      <w:pPr>
        <w:pStyle w:val="Compact"/>
        <w:numPr>
          <w:ilvl w:val="1"/>
          <w:numId w:val="1032"/>
        </w:numPr>
      </w:pPr>
      <w:r>
        <w:t xml:space="preserve">Open-ended: duration is flexible.</w:t>
      </w:r>
    </w:p>
    <w:p>
      <w:pPr>
        <w:pStyle w:val="Compact"/>
        <w:numPr>
          <w:ilvl w:val="1"/>
          <w:numId w:val="1032"/>
        </w:numPr>
      </w:pPr>
      <w:r>
        <w:t xml:space="preserve">Time-limited: set number of sessions.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Individual vs group; in-person vs remote</w:t>
      </w:r>
    </w:p>
    <w:p>
      <w:pPr>
        <w:pStyle w:val="Compact"/>
        <w:numPr>
          <w:ilvl w:val="1"/>
          <w:numId w:val="1033"/>
        </w:numPr>
      </w:pPr>
      <w:r>
        <w:t xml:space="preserve">Therapy can be one-on-one, in a group, or with couples/families.</w:t>
      </w:r>
    </w:p>
    <w:p>
      <w:pPr>
        <w:pStyle w:val="Compact"/>
        <w:numPr>
          <w:ilvl w:val="1"/>
          <w:numId w:val="1033"/>
        </w:numPr>
      </w:pPr>
      <w:r>
        <w:t xml:space="preserve">It can be delivered face-to-face or via phone/Internet.</w:t>
      </w:r>
    </w:p>
    <w:bookmarkEnd w:id="36"/>
    <w:bookmarkStart w:id="37" w:name="core-features-of-effective-psychotherapy"/>
    <w:p>
      <w:pPr>
        <w:pStyle w:val="Heading3"/>
      </w:pPr>
      <w:r>
        <w:t xml:space="preserve">Core features of effective psychotherapy</w:t>
      </w:r>
    </w:p>
    <w:p>
      <w:pPr>
        <w:pStyle w:val="FirstParagraph"/>
      </w:pPr>
      <w:r>
        <w:t xml:space="preserve">The effectiveness of therapy depends on: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Client characteristics</w:t>
      </w:r>
    </w:p>
    <w:p>
      <w:pPr>
        <w:pStyle w:val="Compact"/>
        <w:numPr>
          <w:ilvl w:val="1"/>
          <w:numId w:val="1035"/>
        </w:numPr>
      </w:pPr>
      <w:r>
        <w:t xml:space="preserve">Motivation, expectations, and resources.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Therapist characteristics</w:t>
      </w:r>
    </w:p>
    <w:p>
      <w:pPr>
        <w:pStyle w:val="Compact"/>
        <w:numPr>
          <w:ilvl w:val="1"/>
          <w:numId w:val="1036"/>
        </w:numPr>
      </w:pPr>
      <w:r>
        <w:t xml:space="preserve">Warmth, empathy, experience, cultural competence.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Therapeutic alliance</w:t>
      </w:r>
    </w:p>
    <w:p>
      <w:pPr>
        <w:pStyle w:val="Compact"/>
        <w:numPr>
          <w:ilvl w:val="1"/>
          <w:numId w:val="1037"/>
        </w:numPr>
      </w:pPr>
      <w:r>
        <w:t xml:space="preserve">The quality of the working relationship and mutual trust between client and therapist.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Nature of the problem</w:t>
      </w:r>
    </w:p>
    <w:p>
      <w:pPr>
        <w:pStyle w:val="Compact"/>
        <w:numPr>
          <w:ilvl w:val="1"/>
          <w:numId w:val="1038"/>
        </w:numPr>
      </w:pPr>
      <w:r>
        <w:t xml:space="preserve">Some problems respond better to certain approaches than others.</w:t>
      </w:r>
    </w:p>
    <w:p>
      <w:pPr>
        <w:pStyle w:val="FirstParagraph"/>
      </w:pPr>
      <w:r>
        <w:t xml:space="preserve">Overall, research shows that psychotherapy is often more helpful than no treatment at all across many problems.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behavior-therapies"/>
    <w:p>
      <w:pPr>
        <w:pStyle w:val="Heading2"/>
      </w:pPr>
      <w:r>
        <w:t xml:space="preserve">15.2 Behavior Therapies</w:t>
      </w:r>
    </w:p>
    <w:p>
      <w:pPr>
        <w:pStyle w:val="FirstParagraph"/>
      </w:pPr>
      <w:r>
        <w:t xml:space="preserve">Behavior therapies focus on</w:t>
      </w:r>
      <w:r>
        <w:t xml:space="preserve"> </w:t>
      </w:r>
      <w:r>
        <w:rPr>
          <w:b/>
          <w:bCs/>
        </w:rPr>
        <w:t xml:space="preserve">changing maladaptive behavior</w:t>
      </w:r>
      <w:r>
        <w:t xml:space="preserve">, often using principles of conditioning.</w:t>
      </w:r>
    </w:p>
    <w:bookmarkStart w:id="39" w:name="main-elements-of-behavior-therapies"/>
    <w:p>
      <w:pPr>
        <w:pStyle w:val="Heading3"/>
      </w:pPr>
      <w:r>
        <w:t xml:space="preserve">Main elements of behavior therapies</w:t>
      </w:r>
    </w:p>
    <w:p>
      <w:pPr>
        <w:pStyle w:val="Compact"/>
        <w:numPr>
          <w:ilvl w:val="0"/>
          <w:numId w:val="1039"/>
        </w:numPr>
      </w:pPr>
      <w:r>
        <w:t xml:space="preserve">Behavior therapists apply</w:t>
      </w:r>
      <w:r>
        <w:t xml:space="preserve"> </w:t>
      </w:r>
      <w:r>
        <w:rPr>
          <w:b/>
          <w:bCs/>
        </w:rPr>
        <w:t xml:space="preserve">classical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operant conditioning</w:t>
      </w:r>
      <w:r>
        <w:t xml:space="preserve"> </w:t>
      </w:r>
      <w:r>
        <w:t xml:space="preserve">to directly change problematic behaviors and thoughts.</w:t>
      </w:r>
    </w:p>
    <w:p>
      <w:pPr>
        <w:pStyle w:val="Compact"/>
        <w:numPr>
          <w:ilvl w:val="0"/>
          <w:numId w:val="1039"/>
        </w:numPr>
      </w:pPr>
      <w:r>
        <w:t xml:space="preserve">They emphasize behavior change and skill-building more than deep</w:t>
      </w:r>
      <w:r>
        <w:t xml:space="preserve"> </w:t>
      </w:r>
      <w:r>
        <w:t xml:space="preserve">“insight.”</w:t>
      </w:r>
    </w:p>
    <w:bookmarkEnd w:id="39"/>
    <w:bookmarkStart w:id="40" w:name="Xc74405245b1b018748aea50bf7c4711dca110a9"/>
    <w:p>
      <w:pPr>
        <w:pStyle w:val="Heading3"/>
      </w:pPr>
      <w:r>
        <w:t xml:space="preserve">Therapies based on classical conditioning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Aversion therapy</w:t>
      </w:r>
    </w:p>
    <w:p>
      <w:pPr>
        <w:pStyle w:val="Compact"/>
        <w:numPr>
          <w:ilvl w:val="1"/>
          <w:numId w:val="1041"/>
        </w:numPr>
      </w:pPr>
      <w:r>
        <w:t xml:space="preserve">Pairs an unwanted behavior (for example, heavy drinking) with something unpleasant to reduce that behavior.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Exposure therapies</w:t>
      </w:r>
    </w:p>
    <w:p>
      <w:pPr>
        <w:pStyle w:val="Compact"/>
        <w:numPr>
          <w:ilvl w:val="1"/>
          <w:numId w:val="1042"/>
        </w:numPr>
      </w:pPr>
      <w:r>
        <w:t xml:space="preserve">Help people face feared situations or cues safely, to reduce anxiety over time.</w:t>
      </w:r>
    </w:p>
    <w:p>
      <w:pPr>
        <w:pStyle w:val="Compact"/>
        <w:numPr>
          <w:ilvl w:val="1"/>
          <w:numId w:val="1042"/>
        </w:numPr>
      </w:pPr>
      <w:r>
        <w:t xml:space="preserve">Types include: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Flooding:</w:t>
      </w:r>
      <w:r>
        <w:t xml:space="preserve"> </w:t>
      </w:r>
      <w:r>
        <w:t xml:space="preserve">facing the fear all at once.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Systematic desensitization:</w:t>
      </w:r>
      <w:r>
        <w:t xml:space="preserve"> </w:t>
      </w:r>
      <w:r>
        <w:t xml:space="preserve">gradual exposure paired with relaxation.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Modeling:</w:t>
      </w:r>
      <w:r>
        <w:t xml:space="preserve"> </w:t>
      </w:r>
      <w:r>
        <w:t xml:space="preserve">observing others confronting fears.</w:t>
      </w:r>
    </w:p>
    <w:p>
      <w:pPr>
        <w:pStyle w:val="FirstParagraph"/>
      </w:pPr>
      <w:r>
        <w:t xml:space="preserve">These techniques aim to weaken learned fear responses.</w:t>
      </w:r>
    </w:p>
    <w:bookmarkEnd w:id="40"/>
    <w:bookmarkStart w:id="41" w:name="therapies-based-on-operant-conditioning"/>
    <w:p>
      <w:pPr>
        <w:pStyle w:val="Heading3"/>
      </w:pPr>
      <w:r>
        <w:t xml:space="preserve">Therapies based on operant conditioning</w:t>
      </w:r>
    </w:p>
    <w:p>
      <w:pPr>
        <w:pStyle w:val="Compact"/>
        <w:numPr>
          <w:ilvl w:val="0"/>
          <w:numId w:val="104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reinforcement</w:t>
      </w:r>
      <w:r>
        <w:t xml:space="preserve"> </w:t>
      </w:r>
      <w:r>
        <w:t xml:space="preserve">and other consequences to reduce undesired behaviors and increase desired ones.</w:t>
      </w:r>
    </w:p>
    <w:p>
      <w:pPr>
        <w:pStyle w:val="FirstParagraph"/>
      </w:pPr>
      <w:r>
        <w:rPr>
          <w:b/>
          <w:bCs/>
        </w:rPr>
        <w:t xml:space="preserve">Tools include:</w:t>
      </w:r>
    </w:p>
    <w:p>
      <w:pPr>
        <w:pStyle w:val="Compact"/>
        <w:numPr>
          <w:ilvl w:val="0"/>
          <w:numId w:val="1045"/>
        </w:numPr>
      </w:pPr>
      <w:r>
        <w:t xml:space="preserve">Positive reinforcement: rewarding desirable behaviors.</w:t>
      </w:r>
    </w:p>
    <w:p>
      <w:pPr>
        <w:pStyle w:val="Compact"/>
        <w:numPr>
          <w:ilvl w:val="0"/>
          <w:numId w:val="1045"/>
        </w:numPr>
      </w:pPr>
      <w:r>
        <w:t xml:space="preserve">Non-reinforcement and extinction: removing rewards to reduce unwanted behaviors.</w:t>
      </w:r>
    </w:p>
    <w:p>
      <w:pPr>
        <w:pStyle w:val="Compact"/>
        <w:numPr>
          <w:ilvl w:val="0"/>
          <w:numId w:val="1045"/>
        </w:numPr>
      </w:pPr>
      <w:r>
        <w:t xml:space="preserve">Punishment: adding unpleasant consequences to discourage behavior (used carefully).</w:t>
      </w:r>
    </w:p>
    <w:p>
      <w:pPr>
        <w:pStyle w:val="Compact"/>
        <w:numPr>
          <w:ilvl w:val="0"/>
          <w:numId w:val="1045"/>
        </w:numPr>
      </w:pPr>
      <w:r>
        <w:t xml:space="preserve">Shaping: reinforcing small steps toward a desired behavior.</w:t>
      </w:r>
    </w:p>
    <w:p>
      <w:pPr>
        <w:pStyle w:val="Compact"/>
        <w:numPr>
          <w:ilvl w:val="0"/>
          <w:numId w:val="1045"/>
        </w:numPr>
      </w:pPr>
      <w:r>
        <w:t xml:space="preserve">Stimulus control: managing cues that trigger behaviors.</w:t>
      </w:r>
    </w:p>
    <w:p>
      <w:pPr>
        <w:pStyle w:val="Compact"/>
        <w:numPr>
          <w:ilvl w:val="0"/>
          <w:numId w:val="1045"/>
        </w:numPr>
      </w:pPr>
      <w:r>
        <w:t xml:space="preserve">Time-out: removing access to reinforcement after misbehavior.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Token economies:</w:t>
      </w:r>
      <w:r>
        <w:t xml:space="preserve"> </w:t>
      </w:r>
      <w:r>
        <w:t xml:space="preserve">people earn tokens for positive behaviors and exchange them for rewards.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Intensive behavioral intervention (IBI):</w:t>
      </w:r>
      <w:r>
        <w:t xml:space="preserve"> </w:t>
      </w:r>
      <w:r>
        <w:t xml:space="preserve">structured behavioral programs, often used with children with autism.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ognitive-and-humanistic-therapies"/>
    <w:p>
      <w:pPr>
        <w:pStyle w:val="Heading2"/>
      </w:pPr>
      <w:r>
        <w:t xml:space="preserve">15.3 Cognitive and Humanistic Therapies</w:t>
      </w:r>
    </w:p>
    <w:bookmarkStart w:id="43" w:name="cognitive-therapies"/>
    <w:p>
      <w:pPr>
        <w:pStyle w:val="Heading3"/>
      </w:pPr>
      <w:r>
        <w:t xml:space="preserve">Cognitive therapies</w:t>
      </w:r>
    </w:p>
    <w:p>
      <w:pPr>
        <w:pStyle w:val="FirstParagraph"/>
      </w:pPr>
      <w:r>
        <w:t xml:space="preserve">Cognitive therapies focus on</w:t>
      </w:r>
      <w:r>
        <w:t xml:space="preserve"> </w:t>
      </w:r>
      <w:r>
        <w:rPr>
          <w:b/>
          <w:bCs/>
        </w:rPr>
        <w:t xml:space="preserve">distorted thinking</w:t>
      </w:r>
      <w:r>
        <w:t xml:space="preserve"> </w:t>
      </w:r>
      <w:r>
        <w:t xml:space="preserve">and teach coping skills.</w:t>
      </w:r>
    </w:p>
    <w:p>
      <w:pPr>
        <w:pStyle w:val="BodyText"/>
      </w:pPr>
      <w:r>
        <w:rPr>
          <w:b/>
          <w:bCs/>
        </w:rPr>
        <w:t xml:space="preserve">Key approaches: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Beck’s cognitive therapy</w:t>
      </w:r>
    </w:p>
    <w:p>
      <w:pPr>
        <w:pStyle w:val="Compact"/>
        <w:numPr>
          <w:ilvl w:val="1"/>
          <w:numId w:val="1048"/>
        </w:numPr>
      </w:pPr>
      <w:r>
        <w:t xml:space="preserve">Targets patterns like selective perception (only seeing the negative), overgeneralization, and all-or-nothing thinking.</w:t>
      </w:r>
    </w:p>
    <w:p>
      <w:pPr>
        <w:pStyle w:val="Compact"/>
        <w:numPr>
          <w:ilvl w:val="1"/>
          <w:numId w:val="1048"/>
        </w:numPr>
      </w:pPr>
      <w:r>
        <w:t xml:space="preserve">Helps clients identify and change these thought patterns.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Cognitive-behavioral therapy (CBT)</w:t>
      </w:r>
    </w:p>
    <w:p>
      <w:pPr>
        <w:pStyle w:val="Compact"/>
        <w:numPr>
          <w:ilvl w:val="1"/>
          <w:numId w:val="1049"/>
        </w:numPr>
      </w:pPr>
      <w:r>
        <w:t xml:space="preserve">Integrates cognitive and behavioral methods.</w:t>
      </w:r>
    </w:p>
    <w:p>
      <w:pPr>
        <w:pStyle w:val="Compact"/>
        <w:numPr>
          <w:ilvl w:val="1"/>
          <w:numId w:val="1049"/>
        </w:numPr>
      </w:pPr>
      <w:r>
        <w:t xml:space="preserve">Clients learn to challenge distorted thoughts and test new behaviors.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Rational-emotive behavior therapy (REBT)</w:t>
      </w:r>
    </w:p>
    <w:p>
      <w:pPr>
        <w:pStyle w:val="Compact"/>
        <w:numPr>
          <w:ilvl w:val="1"/>
          <w:numId w:val="1050"/>
        </w:numPr>
      </w:pPr>
      <w:r>
        <w:t xml:space="preserve">Trains clients to identify irrational beliefs (</w:t>
      </w:r>
      <w:r>
        <w:t xml:space="preserve">“musts,”</w:t>
      </w:r>
      <w:r>
        <w:t xml:space="preserve"> </w:t>
      </w:r>
      <w:r>
        <w:t xml:space="preserve">“shoulds”</w:t>
      </w:r>
      <w:r>
        <w:t xml:space="preserve">) and replace them with more realistic, flexible thoughts.</w:t>
      </w:r>
    </w:p>
    <w:p>
      <w:pPr>
        <w:pStyle w:val="FirstParagraph"/>
      </w:pPr>
      <w:r>
        <w:t xml:space="preserve">Overall, cognitive therapies aim to modify the thoughts that fuel distress and to build more effective coping.</w:t>
      </w:r>
    </w:p>
    <w:bookmarkEnd w:id="43"/>
    <w:bookmarkStart w:id="44" w:name="humanistic-therapies"/>
    <w:p>
      <w:pPr>
        <w:pStyle w:val="Heading3"/>
      </w:pPr>
      <w:r>
        <w:t xml:space="preserve">Humanistic therapies</w:t>
      </w:r>
    </w:p>
    <w:p>
      <w:pPr>
        <w:pStyle w:val="FirstParagraph"/>
      </w:pPr>
      <w:r>
        <w:t xml:space="preserve">Humanistic therapies are</w:t>
      </w:r>
      <w:r>
        <w:t xml:space="preserve"> </w:t>
      </w:r>
      <w:r>
        <w:rPr>
          <w:b/>
          <w:bCs/>
        </w:rPr>
        <w:t xml:space="preserve">insight-oriented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They help clients gain deeper understanding of their own thoughts, emotions, and behaviors.</w:t>
      </w:r>
    </w:p>
    <w:p>
      <w:pPr>
        <w:pStyle w:val="Compact"/>
        <w:numPr>
          <w:ilvl w:val="0"/>
          <w:numId w:val="1051"/>
        </w:numPr>
      </w:pPr>
      <w:r>
        <w:t xml:space="preserve">Emphasize personal growth, self-acceptance, and finding meaning.</w:t>
      </w:r>
    </w:p>
    <w:p>
      <w:pPr>
        <w:pStyle w:val="FirstParagraph"/>
      </w:pPr>
      <w:r>
        <w:rPr>
          <w:b/>
          <w:bCs/>
        </w:rPr>
        <w:t xml:space="preserve">Common elements:</w:t>
      </w:r>
    </w:p>
    <w:p>
      <w:pPr>
        <w:pStyle w:val="Compact"/>
        <w:numPr>
          <w:ilvl w:val="0"/>
          <w:numId w:val="1052"/>
        </w:numPr>
      </w:pPr>
      <w:r>
        <w:t xml:space="preserve">Seeing the client as basically good and capable of growth.</w:t>
      </w:r>
    </w:p>
    <w:p>
      <w:pPr>
        <w:pStyle w:val="Compact"/>
        <w:numPr>
          <w:ilvl w:val="0"/>
          <w:numId w:val="1052"/>
        </w:numPr>
      </w:pPr>
      <w:r>
        <w:t xml:space="preserve">Providing warmth, empathy, and genuine respect.</w:t>
      </w:r>
    </w:p>
    <w:p>
      <w:pPr>
        <w:pStyle w:val="Compact"/>
        <w:numPr>
          <w:ilvl w:val="0"/>
          <w:numId w:val="1052"/>
        </w:numPr>
      </w:pPr>
      <w:r>
        <w:t xml:space="preserve">Letting the client lead the exploration while the therapist offers support and reflection.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medical-therapies"/>
    <w:p>
      <w:pPr>
        <w:pStyle w:val="Heading2"/>
      </w:pPr>
      <w:r>
        <w:t xml:space="preserve">15.4 Medical Therapies</w:t>
      </w:r>
    </w:p>
    <w:bookmarkStart w:id="46" w:name="main-types-of-medical-therapies"/>
    <w:p>
      <w:pPr>
        <w:pStyle w:val="Heading3"/>
      </w:pPr>
      <w:r>
        <w:t xml:space="preserve">Main types of medical therapies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Pharmacotherapy (medications)</w:t>
      </w:r>
    </w:p>
    <w:p>
      <w:pPr>
        <w:pStyle w:val="Compact"/>
        <w:numPr>
          <w:ilvl w:val="1"/>
          <w:numId w:val="1054"/>
        </w:numPr>
      </w:pPr>
      <w:r>
        <w:t xml:space="preserve">Use of drugs (for example, antidepressants, antipsychotics, mood stabilizers) to change brain chemistry and reduce symptoms.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Brain stimulation therapies</w:t>
      </w:r>
    </w:p>
    <w:p>
      <w:pPr>
        <w:pStyle w:val="Compact"/>
        <w:numPr>
          <w:ilvl w:val="1"/>
          <w:numId w:val="1055"/>
        </w:numPr>
      </w:pPr>
      <w:r>
        <w:t xml:space="preserve">Methods like electroconvulsive therapy (ECT), used especially for severe depression that has not responded to other treatments.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Psychosurgery</w:t>
      </w:r>
    </w:p>
    <w:p>
      <w:pPr>
        <w:pStyle w:val="Compact"/>
        <w:numPr>
          <w:ilvl w:val="1"/>
          <w:numId w:val="1056"/>
        </w:numPr>
      </w:pPr>
      <w:r>
        <w:t xml:space="preserve">Rare surgical procedures on the brain for severe conditions that do not respond to other treatments; much less common now and tightly controlled.</w:t>
      </w:r>
    </w:p>
    <w:bookmarkEnd w:id="46"/>
    <w:bookmarkStart w:id="47" w:name="Xb0218fe68eb4fa85991ef75a00510a1227c4370"/>
    <w:p>
      <w:pPr>
        <w:pStyle w:val="Heading3"/>
      </w:pPr>
      <w:r>
        <w:t xml:space="preserve">Hospitalization and community mental health programs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Hospitalization</w:t>
      </w:r>
    </w:p>
    <w:p>
      <w:pPr>
        <w:pStyle w:val="Compact"/>
        <w:numPr>
          <w:ilvl w:val="1"/>
          <w:numId w:val="1058"/>
        </w:numPr>
      </w:pPr>
      <w:r>
        <w:t xml:space="preserve">Provides a protected setting for intensive treatment when there is serious risk (for example, suicidal intent, severe psychosis).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Community mental health centers</w:t>
      </w:r>
    </w:p>
    <w:p>
      <w:pPr>
        <w:pStyle w:val="Compact"/>
        <w:numPr>
          <w:ilvl w:val="1"/>
          <w:numId w:val="1059"/>
        </w:numPr>
      </w:pPr>
      <w:r>
        <w:t xml:space="preserve">Aim to prevent or reduce the need for hospitalization.</w:t>
      </w:r>
    </w:p>
    <w:p>
      <w:pPr>
        <w:pStyle w:val="Compact"/>
        <w:numPr>
          <w:ilvl w:val="1"/>
          <w:numId w:val="1059"/>
        </w:numPr>
      </w:pPr>
      <w:r>
        <w:t xml:space="preserve">Offer services like education, consultation, crisis intervention, and ongoing support in the community.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X3f0454d449256ff59095d7b354d9f2287eb75a2"/>
    <w:p>
      <w:pPr>
        <w:pStyle w:val="Heading2"/>
      </w:pPr>
      <w:r>
        <w:t xml:space="preserve">15.5 Psychology and Your Skill Set: Managing Mental Health Issues</w:t>
      </w:r>
    </w:p>
    <w:p>
      <w:pPr>
        <w:pStyle w:val="FirstParagraph"/>
      </w:pPr>
      <w:r>
        <w:t xml:space="preserve">This section emphasizes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for dealing with mental health problems in everyday life.</w:t>
      </w:r>
    </w:p>
    <w:bookmarkStart w:id="49" w:name="key-ideas-include"/>
    <w:p>
      <w:pPr>
        <w:pStyle w:val="Heading3"/>
      </w:pPr>
      <w:r>
        <w:t xml:space="preserve">Key ideas include: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Basic counseling skills</w:t>
      </w:r>
    </w:p>
    <w:p>
      <w:pPr>
        <w:pStyle w:val="Compact"/>
        <w:numPr>
          <w:ilvl w:val="1"/>
          <w:numId w:val="1061"/>
        </w:numPr>
      </w:pPr>
      <w:r>
        <w:t xml:space="preserve">Listening carefully, showing empathy, and avoiding judgment when someone shares their struggles.</w:t>
      </w:r>
    </w:p>
    <w:p>
      <w:pPr>
        <w:pStyle w:val="Compact"/>
        <w:numPr>
          <w:ilvl w:val="1"/>
          <w:numId w:val="1061"/>
        </w:numPr>
      </w:pPr>
      <w:r>
        <w:t xml:space="preserve">Knowing how to encourage someone to seek professional help when needed.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Getting counseling</w:t>
      </w:r>
    </w:p>
    <w:p>
      <w:pPr>
        <w:pStyle w:val="Compact"/>
        <w:numPr>
          <w:ilvl w:val="1"/>
          <w:numId w:val="1062"/>
        </w:numPr>
      </w:pPr>
      <w:r>
        <w:t xml:space="preserve">Understanding that seeking help is a sign of strength, not weakness.</w:t>
      </w:r>
    </w:p>
    <w:p>
      <w:pPr>
        <w:pStyle w:val="Compact"/>
        <w:numPr>
          <w:ilvl w:val="1"/>
          <w:numId w:val="1062"/>
        </w:numPr>
      </w:pPr>
      <w:r>
        <w:t xml:space="preserve">Knowing steps to find support (talking to a trusted adult, contacting a counseling center, exploring community resources).</w:t>
      </w:r>
    </w:p>
    <w:p>
      <w:pPr>
        <w:pStyle w:val="FirstParagraph"/>
      </w:pPr>
      <w:r>
        <w:rPr>
          <w:b/>
          <w:bCs/>
        </w:rPr>
        <w:t xml:space="preserve">The message:</w:t>
      </w:r>
    </w:p>
    <w:p>
      <w:pPr>
        <w:pStyle w:val="Compact"/>
        <w:numPr>
          <w:ilvl w:val="0"/>
          <w:numId w:val="1063"/>
        </w:numPr>
      </w:pPr>
      <w:r>
        <w:t xml:space="preserve">Many psychological problems can be helped.</w:t>
      </w:r>
    </w:p>
    <w:p>
      <w:pPr>
        <w:pStyle w:val="Compact"/>
        <w:numPr>
          <w:ilvl w:val="0"/>
          <w:numId w:val="1063"/>
        </w:numPr>
      </w:pPr>
      <w:r>
        <w:t xml:space="preserve">You can play a role in supporting others and in getting help for yourself when you need it.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Chapters 14–15 Student Notes</dc:title>
  <dc:creator/>
  <cp:keywords/>
  <dcterms:created xsi:type="dcterms:W3CDTF">2025-11-17T13:52:01Z</dcterms:created>
  <dcterms:modified xsi:type="dcterms:W3CDTF">2025-11-17T13:52:01Z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Gateways 16e – Psychological Disorders and Therapies</vt:lpwstr>
  </property>
  <property fmtid="{D5CDD505-2E9C-101B-9397-08002B2CF9AE}" pid="8" name="toc-title">
    <vt:lpwstr>Table of contents</vt:lpwstr>
  </property>
</Properties>
</file>