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INFRASTRUCTURE · PLATFORMS · CREATIVE DIRECTION</w:t>
      </w:r>
    </w:p>
    <w:p>
      <w:pPr>
        <w:spacing w:after="40"/>
      </w:pPr>
      <w:r>
        <w:rPr>
          <w:b/>
          <w:bCs/>
          <w:color w:val="111111"/>
          <w:sz w:val="44"/>
          <w:szCs w:val="44"/>
        </w:rPr>
        <w:t xml:space="preserve">Matthew McCluster</w:t>
      </w:r>
    </w:p>
    <w:p>
      <w:pPr>
        <w:spacing w:after="40"/>
      </w:pPr>
      <w:r>
        <w:rPr>
          <w:color w:val="444444"/>
          <w:sz w:val="21"/>
          <w:szCs w:val="21"/>
        </w:rPr>
        <w:t xml:space="preserve">Infrastructure Engineer · Platform Builder · Creative Director &amp; Founder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an infrastructure engineer, platform builder and creative director working across Connecticut and Georgia. He spent five years in enterprise IT and infrastructure — data-center buildout, Cisco networking, Windows and Linux server estates, and endpoint support at IPC Systems and Robert Half — and now designs and operates the platform behind McCluster Corp: Postgres schema and row-level security, serverless APIs, payments, and an automated release gate. He founded its civic fellowship Equity Uprise, work recognized in 2025 by the State of Georgia and the City of Bridgeport with official proclamations, and owns Whip Equipped LLC, a parts-licensed automotive venture he organized in Acworth, Georgia in 2024. He is also a photographer, web designer and songwriter, recording under the Here / PRIM3 catalogue, and the architect of the Street Credit Bureau reputation platform.</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Roles: </w:t>
      </w:r>
      <w:r>
        <w:rPr>
          <w:color w:val="444444"/>
          <w:sz w:val="19"/>
          <w:szCs w:val="19"/>
        </w:rPr>
        <w:t xml:space="preserve">Creative director · photographer · web designer · songwriter · platform operator</w:t>
      </w:r>
    </w:p>
    <w:p>
      <w:pPr>
        <w:spacing w:after="70"/>
      </w:pPr>
      <w:r>
        <w:rPr>
          <w:b/>
          <w:bCs/>
          <w:color w:val="111111"/>
          <w:sz w:val="19"/>
          <w:szCs w:val="19"/>
        </w:rPr>
        <w:t xml:space="preserve">Founder of: </w:t>
      </w:r>
      <w:r>
        <w:rPr>
          <w:color w:val="444444"/>
          <w:sz w:val="19"/>
          <w:szCs w:val="19"/>
        </w:rPr>
        <w:t xml:space="preserve">McCluster Corp &amp; the Equity Uprise civic fellowship</w:t>
      </w:r>
    </w:p>
    <w:p>
      <w:pPr>
        <w:spacing w:after="70"/>
      </w:pPr>
      <w:r>
        <w:rPr>
          <w:b/>
          <w:bCs/>
          <w:color w:val="111111"/>
          <w:sz w:val="19"/>
          <w:szCs w:val="19"/>
        </w:rPr>
        <w:t xml:space="preserve">Owner-operator of: </w:t>
      </w:r>
      <w:r>
        <w:rPr>
          <w:color w:val="444444"/>
          <w:sz w:val="19"/>
          <w:szCs w:val="19"/>
        </w:rPr>
        <w:t xml:space="preserve">Whip Equipped LLC (Acworth, GA) — through September 2026</w:t>
      </w:r>
    </w:p>
    <w:p>
      <w:pPr>
        <w:spacing w:after="70"/>
      </w:pPr>
      <w:r>
        <w:rPr>
          <w:b/>
          <w:bCs/>
          <w:color w:val="111111"/>
          <w:sz w:val="19"/>
          <w:szCs w:val="19"/>
        </w:rPr>
        <w:t xml:space="preserve">Recognized by: </w:t>
      </w:r>
      <w:r>
        <w:rPr>
          <w:color w:val="444444"/>
          <w:sz w:val="19"/>
          <w:szCs w:val="19"/>
        </w:rPr>
        <w:t xml:space="preserve">the State of Georgia &amp; the City of Bridgeport (2025 proclamations)</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Georgia Governor's Proclamation: </w:t>
      </w:r>
      <w:r>
        <w:rPr>
          <w:color w:val="444444"/>
          <w:sz w:val="19"/>
          <w:szCs w:val="19"/>
        </w:rPr>
        <w:t xml:space="preserve">signed October 27, 2025, designating Georgia Youth Innovation &amp; Civic Leadership Week for December 12-18, 2025.</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w:t>
      </w:r>
    </w:p>
    <w:p>
      <w:pPr>
        <w:spacing w:after="70"/>
      </w:pPr>
      <w:r>
        <w:rPr>
          <w:b/>
          <w:bCs/>
          <w:color w:val="111111"/>
          <w:sz w:val="19"/>
          <w:szCs w:val="19"/>
        </w:rPr>
        <w:t xml:space="preserve">Connecticut General Assembly: </w:t>
      </w:r>
      <w:r>
        <w:rPr>
          <w:color w:val="444444"/>
          <w:sz w:val="19"/>
          <w:szCs w:val="19"/>
        </w:rPr>
        <w:t xml:space="preserve">Official Citation to Matthew Christian Perry McCluster, October 5, 2025. Primary document.</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creative and civic company, the home of the Equity Uprise fellowship, the Here / PRIM3 music catalogue, and the Street Credit Bureau. Equity Uprise is its civic-fellowship program, recognized by the State of Georgia and the City of Bridgeport. Whip Equipped LLC is his parts-licensed automotive venture in Acworth, Georgia, now the basis of a mini web series in production. As a songwriter and producer he records under the Here / PRIM3 catalogue (ISRC prefix QT6KV), and as a builder he designed and operates the Street Credit Bureau, a reputation platform published in the open.</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SEPTEMBER 2026</w:t>
      </w:r>
    </w:p>
    <w:p>
      <w:pPr>
        <w:spacing w:after="0"/>
      </w:pPr>
      <w:r>
        <w:rPr>
          <w:b/>
          <w:bCs/>
          <w:color w:val="111111"/>
          <w:sz w:val="20"/>
          <w:szCs w:val="20"/>
        </w:rPr>
        <w:t xml:space="preserve">Owner-Operator</w:t>
      </w:r>
    </w:p>
    <w:p>
      <w:pPr>
        <w:spacing w:after="40"/>
      </w:pPr>
      <w:r>
        <w:rPr>
          <w:color w:val="444444"/>
          <w:sz w:val="19"/>
          <w:szCs w:val="19"/>
        </w:rPr>
        <w:t xml:space="preserve">Whip Equipped LLC · Acworth, Georgia</w:t>
      </w:r>
    </w:p>
    <w:p>
      <w:pPr>
        <w:pStyle w:val="ListParagraph"/>
        <w:numPr>
          <w:ilvl w:val="0"/>
          <w:numId w:val="1"/>
        </w:numPr>
        <w:spacing w:after="30"/>
      </w:pPr>
      <w:r>
        <w:rPr>
          <w:color w:val="111111"/>
          <w:sz w:val="18"/>
          <w:szCs w:val="18"/>
        </w:rPr>
        <w:t xml:space="preserve">Founded and organized a parts-licensed automotive dealership; runs sourcing, sales, licensing and compliance.</w:t>
      </w:r>
    </w:p>
    <w:p>
      <w:pPr>
        <w:pStyle w:val="ListParagraph"/>
        <w:numPr>
          <w:ilvl w:val="0"/>
          <w:numId w:val="1"/>
        </w:numPr>
        <w:spacing w:after="30"/>
      </w:pPr>
      <w:r>
        <w:rPr>
          <w:color w:val="111111"/>
          <w:sz w:val="18"/>
          <w:szCs w:val="18"/>
        </w:rPr>
        <w:t xml:space="preserve">Operating through September 2026, when the parts licence term ends.</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s6jiqx1kse_3pb-zh3c1i">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s6jiqx1kse_3pb-zh3c1i"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Infrastructure Engineer · Platform Builder · Creative Director &amp; Founder</dc:description>
  <cp:lastModifiedBy>Un-named</cp:lastModifiedBy>
  <cp:revision>1</cp:revision>
  <dcterms:created xsi:type="dcterms:W3CDTF">2026-10-02T22:20:30.316Z</dcterms:created>
  <dcterms:modified xsi:type="dcterms:W3CDTF">2026-10-02T22:20:30.317Z</dcterms:modified>
</cp:coreProperties>
</file>

<file path=docProps/custom.xml><?xml version="1.0" encoding="utf-8"?>
<Properties xmlns="http://schemas.openxmlformats.org/officeDocument/2006/custom-properties" xmlns:vt="http://schemas.openxmlformats.org/officeDocument/2006/docPropsVTypes"/>
</file>