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HalfTitle"/>
      </w:pPr>
      <w:r>
        <w:rPr>
          <w:rFonts w:ascii="Garamond" w:hAnsi="Garamond" w:eastAsia="Garamond"/>
        </w:rPr>
        <w:t>Bioróżnorodność nastroju</w:t>
      </w:r>
    </w:p>
    <w:p>
      <w:r>
        <w:br w:type="page"/>
      </w:r>
    </w:p>
    <w:p>
      <w:pPr>
        <w:pStyle w:val="BookTitlePageTitle"/>
      </w:pPr>
      <w:r>
        <w:rPr>
          <w:rFonts w:ascii="Garamond" w:hAnsi="Garamond" w:eastAsia="Garamond"/>
        </w:rPr>
        <w:t>Bioróżnorodność nastroju</w:t>
      </w:r>
    </w:p>
    <w:p>
      <w:pPr>
        <w:pStyle w:val="BookSubtitle"/>
      </w:pPr>
      <w:r>
        <w:rPr>
          <w:rFonts w:ascii="Garamond" w:hAnsi="Garamond" w:eastAsia="Garamond"/>
        </w:rPr>
        <w:t>Jak jedzenie, depresja i bioróżnorodność żywnościowa zmieniają rozmowę o nastroju</w:t>
      </w:r>
    </w:p>
    <w:p>
      <w:pPr>
        <w:pStyle w:val="BookAuthor"/>
      </w:pPr>
      <w:r>
        <w:rPr>
          <w:rFonts w:ascii="Garamond" w:hAnsi="Garamond" w:eastAsia="Garamond"/>
        </w:rPr>
        <w:t>autorka</w:t>
      </w:r>
    </w:p>
    <w:p>
      <w:pPr>
        <w:pStyle w:val="BookAuthor"/>
      </w:pPr>
      <w:r>
        <w:rPr>
          <w:rFonts w:ascii="Garamond" w:hAnsi="Garamond" w:eastAsia="Garamond"/>
        </w:rPr>
        <w:t>Natalia Corvo</w:t>
      </w:r>
    </w:p>
    <w:p>
      <w:pPr>
        <w:pStyle w:val="BookCopyright"/>
      </w:pPr>
      <w:r>
        <w:rPr>
          <w:rFonts w:ascii="Garamond" w:hAnsi="Garamond" w:eastAsia="Garamond"/>
        </w:rPr>
        <w:t>Copyright (c) 2026 Natalia Corvo</w:t>
      </w:r>
    </w:p>
    <w:p>
      <w:pPr>
        <w:pStyle w:val="BookCopyright"/>
      </w:pPr>
      <w:r>
        <w:rPr>
          <w:rFonts w:ascii="Garamond" w:hAnsi="Garamond" w:eastAsia="Garamond"/>
        </w:rPr>
        <w:t>Wszelkie prawa zastrzeżone.</w:t>
      </w:r>
    </w:p>
    <w:p>
      <w:pPr>
        <w:pStyle w:val="BookCopyright"/>
      </w:pPr>
      <w:r>
        <w:rPr>
          <w:rFonts w:ascii="Garamond" w:hAnsi="Garamond" w:eastAsia="Garamond"/>
        </w:rPr>
        <w:t>ISBN-13: 978-X-XXXX-XXXX-X</w:t>
      </w:r>
    </w:p>
    <w:p>
      <w:pPr>
        <w:pStyle w:val="BookCopyright"/>
      </w:pPr>
      <w:r>
        <w:rPr>
          <w:rFonts w:ascii="Garamond" w:hAnsi="Garamond" w:eastAsia="Garamond"/>
        </w:rPr>
        <w:t>Ten manuskrypt przygotowano jako plik wnętrza książki w formacie paperback dla KDP.</w:t>
      </w:r>
    </w:p>
    <w:p>
      <w:r>
        <w:br w:type="page"/>
      </w:r>
    </w:p>
    <w:p>
      <w:pPr>
        <w:pStyle w:val="BookFrontHeading"/>
      </w:pPr>
      <w:r>
        <w:rPr>
          <w:rFonts w:ascii="Garamond" w:hAnsi="Garamond" w:eastAsia="Garamond"/>
        </w:rPr>
        <w:t>Nota dla czytelnika</w:t>
      </w:r>
    </w:p>
    <w:p>
      <w:pPr>
        <w:pStyle w:val="BookFirstParagraph"/>
      </w:pPr>
      <w:r>
        <w:rPr>
          <w:rFonts w:ascii="Garamond" w:hAnsi="Garamond" w:eastAsia="Garamond"/>
        </w:rPr>
        <w:t>Ta książka ma charakter edukacyjny i informacyjny. Nie stanowi diagnozy medycznej, leczenia, psychoterapii, terapii żywieniowej ani indywidualnej porady klinicznej.</w:t>
      </w:r>
    </w:p>
    <w:p>
      <w:pPr/>
      <w:r>
        <w:rPr>
          <w:rFonts w:ascii="Garamond" w:hAnsi="Garamond" w:eastAsia="Garamond"/>
        </w:rPr>
        <w:t>Depresja może być poważna, a czasem zagrażać życiu. Osoby doświadczające myśli samobójczych, impulsów samouszkodzeniowych, psychozy, manii, gwałtownego pogorszenia funkcjonowania albo szybkiego nasilenia objawów powinny pilnie skorzystać z profesjonalnej pomocy lub lokalnych służb ratunkowych.</w:t>
      </w:r>
    </w:p>
    <w:p>
      <w:pPr/>
      <w:r>
        <w:rPr>
          <w:rFonts w:ascii="Garamond" w:hAnsi="Garamond" w:eastAsia="Garamond"/>
        </w:rPr>
        <w:t>Dieta jest tu traktowana jako jedna warstwa większego terenu: znaczenie mają także opieka kliniczna, sen, leki, trauma, ubóstwo, więzi społeczne, dostęp do żywności, choroby somatyczne i system żywnościowy. Żaden wzorzec diety, produkt, składnik odżywczy, suplement ani strategia mikrobiomowa nie jest przedstawiany jako samodzielne lekarstwo na depresję.</w:t>
      </w:r>
    </w:p>
    <w:p>
      <w:pPr/>
      <w:r>
        <w:rPr>
          <w:rFonts w:ascii="Garamond" w:hAnsi="Garamond" w:eastAsia="Garamond"/>
        </w:rPr>
        <w:t>Bioróżnorodność żywnościowa jest w tej książce hipotezą i sposobem zadawania lepszych pytań, nie obietnicą leczenia ani uniwersalnym modelem żywienia.</w:t>
      </w:r>
    </w:p>
    <w:p>
      <w:r>
        <w:br w:type="page"/>
      </w:r>
    </w:p>
    <w:p>
      <w:pPr>
        <w:pStyle w:val="BookFrontHeading"/>
      </w:pPr>
      <w:r>
        <w:rPr>
          <w:rFonts w:ascii="Garamond" w:hAnsi="Garamond" w:eastAsia="Garamond"/>
        </w:rPr>
        <w:t>Spis treści</w:t>
      </w:r>
    </w:p>
    <w:tbl>
      <w:tblPr>
        <w:tblW w:type="auto" w:w="0"/>
        <w:jc w:val="center"/>
        <w:tblLayout w:type="autofit"/>
        <w:tblLook w:firstColumn="1" w:firstRow="1" w:lastColumn="0" w:lastRow="0" w:noHBand="0" w:noVBand="1" w:val="04A0"/>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3420"/>
        <w:gridCol w:w="3420"/>
      </w:tblGrid>
      <w:tr>
        <w:tc>
          <w:tcPr>
            <w:tcW w:type="dxa" w:w="5832"/>
            <w:tcMar>
              <w:top w:w="35" w:type="dxa"/>
              <w:start w:w="20" w:type="dxa"/>
              <w:bottom w:w="35" w:type="dxa"/>
              <w:end w:w="20" w:type="dxa"/>
            </w:tcMar>
            <w:vAlign w:val="center"/>
          </w:tcPr>
          <w:p>
            <w:r>
              <w:rPr>
                <w:rFonts w:ascii="Garamond" w:hAnsi="Garamond" w:eastAsia="Garamond"/>
                <w:b/>
                <w:sz w:val="21"/>
              </w:rPr>
              <w:t>Część I: Dlaczego jedzenie należy do rozmowy o depresji</w:t>
            </w:r>
          </w:p>
        </w:tc>
        <w:tc>
          <w:tcPr>
            <w:tcW w:type="dxa" w:w="792"/>
            <w:tcMar>
              <w:top w:w="35" w:type="dxa"/>
              <w:start w:w="20" w:type="dxa"/>
              <w:bottom w:w="35" w:type="dxa"/>
              <w:end w:w="20" w:type="dxa"/>
            </w:tcMar>
            <w:vAlign w:val="center"/>
          </w:tcPr>
          <w:p>
            <w:pPr>
              <w:jc w:val="right"/>
            </w:pPr>
            <w:r>
              <w:rPr>
                <w:rFonts w:ascii="Garamond" w:hAnsi="Garamond" w:eastAsia="Garamond"/>
                <w:sz w:val="21"/>
              </w:rPr>
              <w:t>1</w:t>
            </w:r>
          </w:p>
        </w:tc>
      </w:tr>
      <w:tr>
        <w:tc>
          <w:tcPr>
            <w:tcW w:type="dxa" w:w="5832"/>
            <w:tcMar>
              <w:top w:w="35" w:type="dxa"/>
              <w:start w:w="20" w:type="dxa"/>
              <w:bottom w:w="35" w:type="dxa"/>
              <w:end w:w="20" w:type="dxa"/>
            </w:tcMar>
            <w:vAlign w:val="center"/>
          </w:tcPr>
          <w:p>
            <w:r>
              <w:rPr>
                <w:rFonts w:ascii="Garamond" w:hAnsi="Garamond" w:eastAsia="Garamond"/>
                <w:sz w:val="20"/>
              </w:rPr>
              <w:t>Rozdział 1: Dlaczego jedzenie ma swoje miejsce w książce o depresji</w:t>
            </w:r>
          </w:p>
        </w:tc>
        <w:tc>
          <w:tcPr>
            <w:tcW w:type="dxa" w:w="792"/>
            <w:tcMar>
              <w:top w:w="35" w:type="dxa"/>
              <w:start w:w="20" w:type="dxa"/>
              <w:bottom w:w="35" w:type="dxa"/>
              <w:end w:w="20" w:type="dxa"/>
            </w:tcMar>
            <w:vAlign w:val="center"/>
          </w:tcPr>
          <w:p>
            <w:pPr>
              <w:jc w:val="right"/>
            </w:pPr>
            <w:r>
              <w:rPr>
                <w:rFonts w:ascii="Garamond" w:hAnsi="Garamond" w:eastAsia="Garamond"/>
                <w:sz w:val="21"/>
              </w:rPr>
              <w:t>2</w:t>
            </w:r>
          </w:p>
        </w:tc>
      </w:tr>
      <w:tr>
        <w:tc>
          <w:tcPr>
            <w:tcW w:type="dxa" w:w="5832"/>
            <w:tcMar>
              <w:top w:w="35" w:type="dxa"/>
              <w:start w:w="20" w:type="dxa"/>
              <w:bottom w:w="35" w:type="dxa"/>
              <w:end w:w="20" w:type="dxa"/>
            </w:tcMar>
            <w:vAlign w:val="center"/>
          </w:tcPr>
          <w:p>
            <w:r>
              <w:rPr>
                <w:rFonts w:ascii="Garamond" w:hAnsi="Garamond" w:eastAsia="Garamond"/>
                <w:sz w:val="20"/>
              </w:rPr>
              <w:t>Rozdział 2: Jak czytać badania o żywieniu i nastroju</w:t>
            </w:r>
          </w:p>
        </w:tc>
        <w:tc>
          <w:tcPr>
            <w:tcW w:type="dxa" w:w="792"/>
            <w:tcMar>
              <w:top w:w="35" w:type="dxa"/>
              <w:start w:w="20" w:type="dxa"/>
              <w:bottom w:w="35" w:type="dxa"/>
              <w:end w:w="20" w:type="dxa"/>
            </w:tcMar>
            <w:vAlign w:val="center"/>
          </w:tcPr>
          <w:p>
            <w:pPr>
              <w:jc w:val="right"/>
            </w:pPr>
            <w:r>
              <w:rPr>
                <w:rFonts w:ascii="Garamond" w:hAnsi="Garamond" w:eastAsia="Garamond"/>
                <w:sz w:val="21"/>
              </w:rPr>
              <w:t>17</w:t>
            </w:r>
          </w:p>
        </w:tc>
      </w:tr>
      <w:tr>
        <w:tc>
          <w:tcPr>
            <w:tcW w:type="dxa" w:w="5832"/>
            <w:tcMar>
              <w:top w:w="35" w:type="dxa"/>
              <w:start w:w="20" w:type="dxa"/>
              <w:bottom w:w="35" w:type="dxa"/>
              <w:end w:w="20" w:type="dxa"/>
            </w:tcMar>
            <w:vAlign w:val="center"/>
          </w:tcPr>
          <w:p>
            <w:r>
              <w:rPr>
                <w:rFonts w:ascii="Garamond" w:hAnsi="Garamond" w:eastAsia="Garamond"/>
                <w:sz w:val="20"/>
              </w:rPr>
              <w:t>Rozdział 3: Depresja nie jest jedną chorobą</w:t>
            </w:r>
          </w:p>
        </w:tc>
        <w:tc>
          <w:tcPr>
            <w:tcW w:type="dxa" w:w="792"/>
            <w:tcMar>
              <w:top w:w="35" w:type="dxa"/>
              <w:start w:w="20" w:type="dxa"/>
              <w:bottom w:w="35" w:type="dxa"/>
              <w:end w:w="20" w:type="dxa"/>
            </w:tcMar>
            <w:vAlign w:val="center"/>
          </w:tcPr>
          <w:p>
            <w:pPr>
              <w:jc w:val="right"/>
            </w:pPr>
            <w:r>
              <w:rPr>
                <w:rFonts w:ascii="Garamond" w:hAnsi="Garamond" w:eastAsia="Garamond"/>
                <w:sz w:val="21"/>
              </w:rPr>
              <w:t>35</w:t>
            </w:r>
          </w:p>
        </w:tc>
      </w:tr>
      <w:tr>
        <w:tc>
          <w:tcPr>
            <w:tcW w:type="dxa" w:w="5832"/>
            <w:tcMar>
              <w:top w:w="35" w:type="dxa"/>
              <w:start w:w="20" w:type="dxa"/>
              <w:bottom w:w="35" w:type="dxa"/>
              <w:end w:w="20" w:type="dxa"/>
            </w:tcMar>
            <w:vAlign w:val="center"/>
          </w:tcPr>
          <w:p>
            <w:r>
              <w:rPr>
                <w:rFonts w:ascii="Garamond" w:hAnsi="Garamond" w:eastAsia="Garamond"/>
                <w:b/>
                <w:sz w:val="21"/>
              </w:rPr>
              <w:t>Część II: Co psychiatria żywieniowa już wie</w:t>
            </w:r>
          </w:p>
        </w:tc>
        <w:tc>
          <w:tcPr>
            <w:tcW w:type="dxa" w:w="792"/>
            <w:tcMar>
              <w:top w:w="35" w:type="dxa"/>
              <w:start w:w="20" w:type="dxa"/>
              <w:bottom w:w="35" w:type="dxa"/>
              <w:end w:w="20" w:type="dxa"/>
            </w:tcMar>
            <w:vAlign w:val="center"/>
          </w:tcPr>
          <w:p>
            <w:pPr>
              <w:jc w:val="right"/>
            </w:pPr>
            <w:r>
              <w:rPr>
                <w:rFonts w:ascii="Garamond" w:hAnsi="Garamond" w:eastAsia="Garamond"/>
                <w:sz w:val="21"/>
              </w:rPr>
              <w:t>52</w:t>
            </w:r>
          </w:p>
        </w:tc>
      </w:tr>
      <w:tr>
        <w:tc>
          <w:tcPr>
            <w:tcW w:type="dxa" w:w="5832"/>
            <w:tcMar>
              <w:top w:w="35" w:type="dxa"/>
              <w:start w:w="20" w:type="dxa"/>
              <w:bottom w:w="35" w:type="dxa"/>
              <w:end w:w="20" w:type="dxa"/>
            </w:tcMar>
            <w:vAlign w:val="center"/>
          </w:tcPr>
          <w:p>
            <w:r>
              <w:rPr>
                <w:rFonts w:ascii="Garamond" w:hAnsi="Garamond" w:eastAsia="Garamond"/>
                <w:sz w:val="20"/>
              </w:rPr>
              <w:t>Rozdział 4: Dieta śródziemnomorska jako dowód koncepcji</w:t>
            </w:r>
          </w:p>
        </w:tc>
        <w:tc>
          <w:tcPr>
            <w:tcW w:type="dxa" w:w="792"/>
            <w:tcMar>
              <w:top w:w="35" w:type="dxa"/>
              <w:start w:w="20" w:type="dxa"/>
              <w:bottom w:w="35" w:type="dxa"/>
              <w:end w:w="20" w:type="dxa"/>
            </w:tcMar>
            <w:vAlign w:val="center"/>
          </w:tcPr>
          <w:p>
            <w:pPr>
              <w:jc w:val="right"/>
            </w:pPr>
            <w:r>
              <w:rPr>
                <w:rFonts w:ascii="Garamond" w:hAnsi="Garamond" w:eastAsia="Garamond"/>
                <w:sz w:val="21"/>
              </w:rPr>
              <w:t>53</w:t>
            </w:r>
          </w:p>
        </w:tc>
      </w:tr>
      <w:tr>
        <w:tc>
          <w:tcPr>
            <w:tcW w:type="dxa" w:w="5832"/>
            <w:tcMar>
              <w:top w:w="35" w:type="dxa"/>
              <w:start w:w="20" w:type="dxa"/>
              <w:bottom w:w="35" w:type="dxa"/>
              <w:end w:w="20" w:type="dxa"/>
            </w:tcMar>
            <w:vAlign w:val="center"/>
          </w:tcPr>
          <w:p>
            <w:r>
              <w:rPr>
                <w:rFonts w:ascii="Garamond" w:hAnsi="Garamond" w:eastAsia="Garamond"/>
                <w:sz w:val="20"/>
              </w:rPr>
              <w:t>Rozdział 5: Żywność ultraprzetworzona, cukier i dieta przemysłowa</w:t>
            </w:r>
          </w:p>
        </w:tc>
        <w:tc>
          <w:tcPr>
            <w:tcW w:type="dxa" w:w="792"/>
            <w:tcMar>
              <w:top w:w="35" w:type="dxa"/>
              <w:start w:w="20" w:type="dxa"/>
              <w:bottom w:w="35" w:type="dxa"/>
              <w:end w:w="20" w:type="dxa"/>
            </w:tcMar>
            <w:vAlign w:val="center"/>
          </w:tcPr>
          <w:p>
            <w:pPr>
              <w:jc w:val="right"/>
            </w:pPr>
            <w:r>
              <w:rPr>
                <w:rFonts w:ascii="Garamond" w:hAnsi="Garamond" w:eastAsia="Garamond"/>
                <w:sz w:val="21"/>
              </w:rPr>
              <w:t>74</w:t>
            </w:r>
          </w:p>
        </w:tc>
      </w:tr>
      <w:tr>
        <w:tc>
          <w:tcPr>
            <w:tcW w:type="dxa" w:w="5832"/>
            <w:tcMar>
              <w:top w:w="35" w:type="dxa"/>
              <w:start w:w="20" w:type="dxa"/>
              <w:bottom w:w="35" w:type="dxa"/>
              <w:end w:w="20" w:type="dxa"/>
            </w:tcMar>
            <w:vAlign w:val="center"/>
          </w:tcPr>
          <w:p>
            <w:r>
              <w:rPr>
                <w:rFonts w:ascii="Garamond" w:hAnsi="Garamond" w:eastAsia="Garamond"/>
                <w:sz w:val="20"/>
              </w:rPr>
              <w:t>Rozdział 6: Stan zapalny, metabolizm i depresja immunometaboliczna</w:t>
            </w:r>
          </w:p>
        </w:tc>
        <w:tc>
          <w:tcPr>
            <w:tcW w:type="dxa" w:w="792"/>
            <w:tcMar>
              <w:top w:w="35" w:type="dxa"/>
              <w:start w:w="20" w:type="dxa"/>
              <w:bottom w:w="35" w:type="dxa"/>
              <w:end w:w="20" w:type="dxa"/>
            </w:tcMar>
            <w:vAlign w:val="center"/>
          </w:tcPr>
          <w:p>
            <w:pPr>
              <w:jc w:val="right"/>
            </w:pPr>
            <w:r>
              <w:rPr>
                <w:rFonts w:ascii="Garamond" w:hAnsi="Garamond" w:eastAsia="Garamond"/>
                <w:sz w:val="21"/>
              </w:rPr>
              <w:t>96</w:t>
            </w:r>
          </w:p>
        </w:tc>
      </w:tr>
      <w:tr>
        <w:tc>
          <w:tcPr>
            <w:tcW w:type="dxa" w:w="5832"/>
            <w:tcMar>
              <w:top w:w="35" w:type="dxa"/>
              <w:start w:w="20" w:type="dxa"/>
              <w:bottom w:w="35" w:type="dxa"/>
              <w:end w:w="20" w:type="dxa"/>
            </w:tcMar>
            <w:vAlign w:val="center"/>
          </w:tcPr>
          <w:p>
            <w:r>
              <w:rPr>
                <w:rFonts w:ascii="Garamond" w:hAnsi="Garamond" w:eastAsia="Garamond"/>
                <w:sz w:val="20"/>
              </w:rPr>
              <w:t>Rozdział 7: Oś jelitowo-mózgowa bez przesady</w:t>
            </w:r>
          </w:p>
        </w:tc>
        <w:tc>
          <w:tcPr>
            <w:tcW w:type="dxa" w:w="792"/>
            <w:tcMar>
              <w:top w:w="35" w:type="dxa"/>
              <w:start w:w="20" w:type="dxa"/>
              <w:bottom w:w="35" w:type="dxa"/>
              <w:end w:w="20" w:type="dxa"/>
            </w:tcMar>
            <w:vAlign w:val="center"/>
          </w:tcPr>
          <w:p>
            <w:pPr>
              <w:jc w:val="right"/>
            </w:pPr>
            <w:r>
              <w:rPr>
                <w:rFonts w:ascii="Garamond" w:hAnsi="Garamond" w:eastAsia="Garamond"/>
                <w:sz w:val="21"/>
              </w:rPr>
              <w:t>114</w:t>
            </w:r>
          </w:p>
        </w:tc>
      </w:tr>
      <w:tr>
        <w:tc>
          <w:tcPr>
            <w:tcW w:type="dxa" w:w="5832"/>
            <w:tcMar>
              <w:top w:w="35" w:type="dxa"/>
              <w:start w:w="20" w:type="dxa"/>
              <w:bottom w:w="35" w:type="dxa"/>
              <w:end w:w="20" w:type="dxa"/>
            </w:tcMar>
            <w:vAlign w:val="center"/>
          </w:tcPr>
          <w:p>
            <w:r>
              <w:rPr>
                <w:rFonts w:ascii="Garamond" w:hAnsi="Garamond" w:eastAsia="Garamond"/>
                <w:sz w:val="20"/>
              </w:rPr>
              <w:t>Rozdział 8: Składniki odżywcze i suplementy: co może pomóc, a co sprzedaje się z przesadą</w:t>
            </w:r>
          </w:p>
        </w:tc>
        <w:tc>
          <w:tcPr>
            <w:tcW w:type="dxa" w:w="792"/>
            <w:tcMar>
              <w:top w:w="35" w:type="dxa"/>
              <w:start w:w="20" w:type="dxa"/>
              <w:bottom w:w="35" w:type="dxa"/>
              <w:end w:w="20" w:type="dxa"/>
            </w:tcMar>
            <w:vAlign w:val="center"/>
          </w:tcPr>
          <w:p>
            <w:pPr>
              <w:jc w:val="right"/>
            </w:pPr>
            <w:r>
              <w:rPr>
                <w:rFonts w:ascii="Garamond" w:hAnsi="Garamond" w:eastAsia="Garamond"/>
                <w:sz w:val="21"/>
              </w:rPr>
              <w:t>132</w:t>
            </w:r>
          </w:p>
        </w:tc>
      </w:tr>
      <w:tr>
        <w:tc>
          <w:tcPr>
            <w:tcW w:type="dxa" w:w="5832"/>
            <w:tcMar>
              <w:top w:w="35" w:type="dxa"/>
              <w:start w:w="20" w:type="dxa"/>
              <w:bottom w:w="35" w:type="dxa"/>
              <w:end w:w="20" w:type="dxa"/>
            </w:tcMar>
            <w:vAlign w:val="center"/>
          </w:tcPr>
          <w:p>
            <w:r>
              <w:rPr>
                <w:rFonts w:ascii="Garamond" w:hAnsi="Garamond" w:eastAsia="Garamond"/>
                <w:b/>
                <w:sz w:val="21"/>
              </w:rPr>
              <w:t>Część III: Hipoteza bioróżnorodności</w:t>
            </w:r>
          </w:p>
        </w:tc>
        <w:tc>
          <w:tcPr>
            <w:tcW w:type="dxa" w:w="792"/>
            <w:tcMar>
              <w:top w:w="35" w:type="dxa"/>
              <w:start w:w="20" w:type="dxa"/>
              <w:bottom w:w="35" w:type="dxa"/>
              <w:end w:w="20" w:type="dxa"/>
            </w:tcMar>
            <w:vAlign w:val="center"/>
          </w:tcPr>
          <w:p>
            <w:pPr>
              <w:jc w:val="right"/>
            </w:pPr>
            <w:r>
              <w:rPr>
                <w:rFonts w:ascii="Garamond" w:hAnsi="Garamond" w:eastAsia="Garamond"/>
                <w:sz w:val="21"/>
              </w:rPr>
              <w:t>154</w:t>
            </w:r>
          </w:p>
        </w:tc>
      </w:tr>
      <w:tr>
        <w:tc>
          <w:tcPr>
            <w:tcW w:type="dxa" w:w="5832"/>
            <w:tcMar>
              <w:top w:w="35" w:type="dxa"/>
              <w:start w:w="20" w:type="dxa"/>
              <w:bottom w:w="35" w:type="dxa"/>
              <w:end w:w="20" w:type="dxa"/>
            </w:tcMar>
            <w:vAlign w:val="center"/>
          </w:tcPr>
          <w:p>
            <w:r>
              <w:rPr>
                <w:rFonts w:ascii="Garamond" w:hAnsi="Garamond" w:eastAsia="Garamond"/>
                <w:sz w:val="20"/>
              </w:rPr>
              <w:t>Rozdział 9: Od różnorodności do bioróżnorodności żywnościowej</w:t>
            </w:r>
          </w:p>
        </w:tc>
        <w:tc>
          <w:tcPr>
            <w:tcW w:type="dxa" w:w="792"/>
            <w:tcMar>
              <w:top w:w="35" w:type="dxa"/>
              <w:start w:w="20" w:type="dxa"/>
              <w:bottom w:w="35" w:type="dxa"/>
              <w:end w:w="20" w:type="dxa"/>
            </w:tcMar>
            <w:vAlign w:val="center"/>
          </w:tcPr>
          <w:p>
            <w:pPr>
              <w:jc w:val="right"/>
            </w:pPr>
            <w:r>
              <w:rPr>
                <w:rFonts w:ascii="Garamond" w:hAnsi="Garamond" w:eastAsia="Garamond"/>
                <w:sz w:val="21"/>
              </w:rPr>
              <w:t>155</w:t>
            </w:r>
          </w:p>
        </w:tc>
      </w:tr>
      <w:tr>
        <w:tc>
          <w:tcPr>
            <w:tcW w:type="dxa" w:w="5832"/>
            <w:tcMar>
              <w:top w:w="35" w:type="dxa"/>
              <w:start w:w="20" w:type="dxa"/>
              <w:bottom w:w="35" w:type="dxa"/>
              <w:end w:w="20" w:type="dxa"/>
            </w:tcMar>
            <w:vAlign w:val="center"/>
          </w:tcPr>
          <w:p>
            <w:r>
              <w:rPr>
                <w:rFonts w:ascii="Garamond" w:hAnsi="Garamond" w:eastAsia="Garamond"/>
                <w:sz w:val="20"/>
              </w:rPr>
              <w:t>Rozdział 10: Biologia wąskiej diety</w:t>
            </w:r>
          </w:p>
        </w:tc>
        <w:tc>
          <w:tcPr>
            <w:tcW w:type="dxa" w:w="792"/>
            <w:tcMar>
              <w:top w:w="35" w:type="dxa"/>
              <w:start w:w="20" w:type="dxa"/>
              <w:bottom w:w="35" w:type="dxa"/>
              <w:end w:w="20" w:type="dxa"/>
            </w:tcMar>
            <w:vAlign w:val="center"/>
          </w:tcPr>
          <w:p>
            <w:pPr>
              <w:jc w:val="right"/>
            </w:pPr>
            <w:r>
              <w:rPr>
                <w:rFonts w:ascii="Garamond" w:hAnsi="Garamond" w:eastAsia="Garamond"/>
                <w:sz w:val="21"/>
              </w:rPr>
              <w:t>178</w:t>
            </w:r>
          </w:p>
        </w:tc>
      </w:tr>
      <w:tr>
        <w:tc>
          <w:tcPr>
            <w:tcW w:type="dxa" w:w="5832"/>
            <w:tcMar>
              <w:top w:w="35" w:type="dxa"/>
              <w:start w:w="20" w:type="dxa"/>
              <w:bottom w:w="35" w:type="dxa"/>
              <w:end w:w="20" w:type="dxa"/>
            </w:tcMar>
            <w:vAlign w:val="center"/>
          </w:tcPr>
          <w:p>
            <w:r>
              <w:rPr>
                <w:rFonts w:ascii="Garamond" w:hAnsi="Garamond" w:eastAsia="Garamond"/>
                <w:sz w:val="20"/>
              </w:rPr>
              <w:t>Przypisy i źródła</w:t>
            </w:r>
          </w:p>
        </w:tc>
        <w:tc>
          <w:tcPr>
            <w:tcW w:type="dxa" w:w="792"/>
            <w:tcMar>
              <w:top w:w="35" w:type="dxa"/>
              <w:start w:w="20" w:type="dxa"/>
              <w:bottom w:w="35" w:type="dxa"/>
              <w:end w:w="20" w:type="dxa"/>
            </w:tcMar>
            <w:vAlign w:val="center"/>
          </w:tcPr>
          <w:p>
            <w:pPr>
              <w:jc w:val="right"/>
            </w:pPr>
            <w:r>
              <w:rPr>
                <w:rFonts w:ascii="Garamond" w:hAnsi="Garamond" w:eastAsia="Garamond"/>
                <w:sz w:val="21"/>
              </w:rPr>
              <w:t>201</w:t>
            </w:r>
          </w:p>
        </w:tc>
      </w:tr>
    </w:tbl>
    <w:p>
      <w:pPr>
        <w:sectPr>
          <w:footerReference w:type="default" r:id="rId11"/>
          <w:headerReference w:type="default" r:id="rId12"/>
          <w:pgSz w:w="8640" w:h="12960"/>
          <w:pgMar w:top="1037" w:right="720" w:bottom="1037" w:left="1080" w:header="504" w:footer="504" w:gutter="0"/>
          <w:cols w:space="720"/>
          <w:docGrid w:linePitch="360"/>
          <w:pgNumType w:start="1"/>
        </w:sectPr>
      </w:pPr>
    </w:p>
    <w:p>
      <w:pPr>
        <w:pStyle w:val="BookPartNumber"/>
      </w:pPr>
      <w:r>
        <w:rPr>
          <w:rFonts w:ascii="Garamond" w:hAnsi="Garamond" w:eastAsia="Garamond"/>
        </w:rPr>
        <w:t>CZĘŚĆ I</w:t>
      </w:r>
    </w:p>
    <w:p>
      <w:pPr>
        <w:pStyle w:val="BookPartTitle"/>
      </w:pPr>
      <w:r>
        <w:rPr>
          <w:rFonts w:ascii="Garamond" w:hAnsi="Garamond" w:eastAsia="Garamond"/>
        </w:rPr>
        <w:t>Dlaczego jedzenie należy do rozmowy o depresji</w:t>
      </w:r>
    </w:p>
    <w:p>
      <w:r>
        <w:br w:type="page"/>
      </w:r>
    </w:p>
    <w:p>
      <w:pPr>
        <w:pStyle w:val="BookChapterNumber"/>
      </w:pPr>
      <w:r>
        <w:rPr>
          <w:rFonts w:ascii="Garamond" w:hAnsi="Garamond" w:eastAsia="Garamond"/>
        </w:rPr>
        <w:t>ROZDZIAŁ 1</w:t>
      </w:r>
    </w:p>
    <w:p>
      <w:pPr>
        <w:pStyle w:val="Heading1"/>
      </w:pPr>
      <w:r>
        <w:rPr>
          <w:rFonts w:ascii="Garamond" w:hAnsi="Garamond" w:eastAsia="Garamond"/>
        </w:rPr>
        <w:t>Dlaczego jedzenie ma swoje miejsce w książce o depresji</w:t>
      </w:r>
    </w:p>
    <w:p>
      <w:pPr>
        <w:pStyle w:val="BookFirstParagraph"/>
      </w:pPr>
      <w:r>
        <w:rPr>
          <w:rFonts w:ascii="Garamond" w:hAnsi="Garamond" w:eastAsia="Garamond"/>
        </w:rPr>
        <w:t>Mara znała już język depresji. Potrafiła opisać poranny ciężar, to, jak pokój zdawał się tracić kontury, i problem z odpisaniem na wiadomość od przyjaciółki, kiedy samo otwarcie telefonu wydawało się kolejnym żądaniem. Próbowała leków. Przeszła dwie rundy terapii. Wypełniała kwestionariusze objawów, monitorowała sen, omawiała historię rodzinną, nazywała straty, które poprzedzały wcześniejsze epizody, i ćwiczyła mało efektowną pracę aktywizacji behawioralnej: prysznic, spacer, odpowiedź, powtórka.</w:t>
      </w:r>
    </w:p>
    <w:p>
      <w:pPr/>
      <w:r>
        <w:rPr>
          <w:rFonts w:ascii="Garamond" w:hAnsi="Garamond" w:eastAsia="Garamond"/>
        </w:rPr>
        <w:t>Jedzenie pojawiało się w rozmowach, ale tylko mimochodem. Jeśli znikał jej apetyt, zapisywano to jako objaw. Jeśli po miesiącach nocnego podjadania przybierała na wadze, stawało się to działaniem niepożądanym do obserwacji. Jeśli piła więcej kawy, pomijała śniadanie i tygodniami żyła na tostach, krakersach, makaronie z dostawy i tym, co najłatwiej było podgrzać, traktowano to jako zrozumiałe tło. Nikt nie był niedbały. Jej klinicyści robili to, do czego zostali wyszkoleni. Pytali o myśli samobójcze, sen, przestrzeganie zaleceń lekowych, traumę, alkohol, relacje, pracę i aktywność fizyczną. Słusznie zaczynali właśnie od tych pytań.</w:t>
      </w:r>
    </w:p>
    <w:p>
      <w:pPr/>
      <w:r>
        <w:rPr>
          <w:rFonts w:ascii="Garamond" w:hAnsi="Garamond" w:eastAsia="Garamond"/>
        </w:rPr>
        <w:t>A jednak pośrodku życia zorganizowanego wokół powrotu do zdrowia jedno zwyczajne pytanie pozostawało dziwnie niedopracowane: co stało się z codzienną ekologią jedzenia?</w:t>
      </w:r>
    </w:p>
    <w:p>
      <w:pPr/>
      <w:r>
        <w:rPr>
          <w:rFonts w:ascii="Garamond" w:hAnsi="Garamond" w:eastAsia="Garamond"/>
        </w:rPr>
        <w:t>Nie chodziło o to, czy Mara znalazła dietę idealną. Nie o to, czy odkryła produkt, który wyleczy smutek. Nie o to, czy miała dość dyscypliny, żeby przestać kupować przekąski. Poważniejsze pytanie było inne. Co przez miesiące i lata nawracającej depresji, zmęczenia, presji czasu i środowiska żywieniowego zbudowanego wokół wygody stało się z różnorodnością roślin, błonnika, białek, produktów fermentowanych, faktur, nawyków gotowania, rytmów posiłków i społecznych rytuałów, które kiedyś sprawiały, że jedzenie było częścią jej biologicznego i społecznego świata?</w:t>
      </w:r>
    </w:p>
    <w:p>
      <w:pPr/>
      <w:r>
        <w:rPr>
          <w:rFonts w:ascii="Garamond" w:hAnsi="Garamond" w:eastAsia="Garamond"/>
        </w:rPr>
        <w:t>Ta książka zaczyna się od tego pytania, ponieważ depresja nie jest wyłącznie zaburzeniem myśli. Nie jest wyłącznie zaburzeniem nastroju. Przeżywa się ją przez ciało, kuchnie, listy zakupów, wypłaty, rytmy snu, objawy jelitowe, rodzinne posiłki, samotność, zachcianki, unikanie i kurczenie się zwyczajnych możliwości. Jedzenie ma miejsce w książce o depresji, ponieważ jedzenie jest jednym z tych punktów, w których biologia, zachowanie i społeczeństwo spotykają się każdego dnia.</w:t>
      </w:r>
    </w:p>
    <w:p>
      <w:pPr/>
      <w:r>
        <w:rPr>
          <w:rFonts w:ascii="Garamond" w:hAnsi="Garamond" w:eastAsia="Garamond"/>
        </w:rPr>
        <w:t>To twierdzenie wymaga starannych granic. Książka o jedzeniu i depresji może łatwo pójść w dwóch przeciwnych, błędnych kierunkach. Pierwszy błąd to lekceważenie: traktowanie diety jako czegoś miękkiego, peryferyjnego albo nieistotnego, bo depresja jest poważnym zaburzeniem psychiatrycznym. Drugi błąd to przesada: sugerowanie, że depresję powoduje osobista porażka żywieniowa i że da się ją naprawić właściwą listą zakupów, suplementem, detoksem albo heroicznym powrotem do tradycyjnego gotowania. Oba błędy szkodzą pacjentom. Pierwszy przeocza modyfikowalną część terenu. Drugi zamienia cierpienie w winę.</w:t>
      </w:r>
    </w:p>
    <w:p>
      <w:pPr/>
      <w:r>
        <w:rPr>
          <w:rFonts w:ascii="Garamond" w:hAnsi="Garamond" w:eastAsia="Garamond"/>
        </w:rPr>
        <w:t>Stanowisko tej książki jest celowo bardziej wymagające: jedzenie nie zastępuje psychoterapii, leków, wsparcia społecznego, pracy nad snem, leczenia uwzględniającego traumę ani publicznych usług zdrowia psychicznego. Jedzenie zmienia teren, na którym depresja się rozwija, utrzymuje, nawraca i czasem słabnie.</w:t>
      </w:r>
    </w:p>
    <w:p>
      <w:pPr>
        <w:pStyle w:val="Heading2"/>
      </w:pPr>
      <w:r>
        <w:rPr>
          <w:rFonts w:ascii="Garamond" w:hAnsi="Garamond" w:eastAsia="Garamond"/>
        </w:rPr>
        <w:t>Choroba, która zmienia dzień</w:t>
      </w:r>
    </w:p>
    <w:p>
      <w:pPr>
        <w:pStyle w:val="BookFirstParagraph"/>
      </w:pPr>
      <w:r>
        <w:rPr>
          <w:rFonts w:ascii="Garamond" w:hAnsi="Garamond" w:eastAsia="Garamond"/>
        </w:rPr>
        <w:t>Depresja jest powszechna, ale właśnie ta powszechność może sprawiać, że wydaje się prostsza, niż jest. Światowa Organizacja Zdrowia opisuje zaburzenie depresyjne jako stan obejmujący obniżony nastrój albo utratę przyjemności lub zainteresowania utrzymujące się przez dłuższy czas, odrębne od zwykłych zmian nastroju. Ten sam arkusz informacyjny szacuje, że na depresję cierpi globalnie 5,7 procent dorosłych, że kobiety chorują częściej niż mężczyźni i że istnieją skuteczne metody leczenia depresji łagodnej, umiarkowanej i ciężkiej [1]. W Stanach Zjednoczonych National Institute of Mental Health oszacował, że w 2021 roku 21,0 miliona dorosłych - 8,3 procent wszystkich dorosłych w USA - doświadczyło co najmniej jednego epizodu dużej depresji, a 14,5 miliona dorosłych miało epizod z ciężkim upośledzeniem funkcjonowania [2].</w:t>
      </w:r>
    </w:p>
    <w:p>
      <w:pPr/>
      <w:r>
        <w:rPr>
          <w:rFonts w:ascii="Garamond" w:hAnsi="Garamond" w:eastAsia="Garamond"/>
        </w:rPr>
        <w:t>Skala jest ważna, ale dla tej książki jeszcze ważniejsza jest lista objawów. Epizod depresyjny nie dodaje po prostu smutku do życia, które poza tym pozostaje nienaruszone. Może zmieniać koncentrację, poczucie własnej wartości, nadzieję, sen, apetyt, masę ciała, energię i zdolność funkcjonowania w domu, w pracy, w szkole i w relacjach [1]. W języku diagnostycznym zmiany snu, jedzenia, energii, koncentracji i poczucia własnej wartości nie są lifestyle'owymi drobiazgami; znajdują się wewnątrz samego zespołu depresyjnego [2].</w:t>
      </w:r>
    </w:p>
    <w:p>
      <w:pPr/>
      <w:r>
        <w:rPr>
          <w:rFonts w:ascii="Garamond" w:hAnsi="Garamond" w:eastAsia="Garamond"/>
        </w:rPr>
        <w:t>Właśnie dlatego jedzenia nie można traktować jako czegoś wyłącznie zewnętrznego wobec depresji. Apetyt może zniknąć. Sygnały głodu mogą stać się niewiarygodne. Zakupy mogą wymagać planowania, którego pogrążony w depresji umysł nie jest w stanie utrzymać. Gotowanie może wymagać zbyt wielu kroków: zdecydować, wypisać, wyjść, kupić, przynieść, pokroić, ugotować, posprzątać, przechować, powtórzyć. Osoba, która kiedyś robiła zupę z soczewicy albo pieczone warzywa, może zacząć jeść trzy te same produkty, bo nie wymagają wyobraźni. Osoba, która kiedyś jadła z innymi, może zacząć jeść sama, późno i nieregularnie. Problemem nie jest niewiedza. Problemem jest załamanie dostępnego wysiłku.</w:t>
      </w:r>
    </w:p>
    <w:p>
      <w:pPr/>
      <w:r>
        <w:rPr>
          <w:rFonts w:ascii="Garamond" w:hAnsi="Garamond" w:eastAsia="Garamond"/>
        </w:rPr>
        <w:t>Depresyjne menu bywa menu praktycznym. Jest tym, co zostaje, kiedy dzień zużył już zbyt dużo woli. W tym sensie dieta w depresji nigdy nie jest tylko ekspozycją; jest także skutkiem. Depresja może zawęzić dietę, zanim dieta zdąży zrobić cokolwiek z depresją. Ta dwukierunkowość będzie jednym z centralnych wątków całej książki.</w:t>
      </w:r>
    </w:p>
    <w:p>
      <w:pPr/>
      <w:r>
        <w:rPr>
          <w:rFonts w:ascii="Garamond" w:hAnsi="Garamond" w:eastAsia="Garamond"/>
        </w:rPr>
        <w:t>A jednak fakt, że depresja zmienia jedzenie, nie czyni jedzenia nieistotnym. Czyni je klinicznie interesującym. Jeśli objaw ogranicza ruch, klinicyści nie dochodzą do wniosku, że ruch nigdy nie może być częścią zdrowienia. Jeśli depresja zaburza sen, snu nie odrzuca się jako kwestii wtórnej. Ta sama logika dotyczy jedzenia. Wąska, nieregularna, skrajnie wygodna dieta może zacząć się jako konsekwencja obniżonego nastroju, a mimo to stać się jednym z warunków, które utrudniają powrót do zdrowia.</w:t>
      </w:r>
    </w:p>
    <w:p>
      <w:pPr/>
      <w:r>
        <w:rPr>
          <w:rFonts w:ascii="Garamond" w:hAnsi="Garamond" w:eastAsia="Garamond"/>
        </w:rPr>
        <w:t>Pytanie nie brzmi więc: „Czy jedzenie spowodowało depresję?”. To zwykle zbyt toporne. Lepsze pytanie brzmi: „Jaką rolę odgrywa jedzenie w systemie, który teraz podtrzymuje podatność?”.</w:t>
      </w:r>
    </w:p>
    <w:p>
      <w:pPr>
        <w:pStyle w:val="Heading2"/>
      </w:pPr>
      <w:r>
        <w:rPr>
          <w:rFonts w:ascii="Garamond" w:hAnsi="Garamond" w:eastAsia="Garamond"/>
        </w:rPr>
        <w:t>Dlaczego jedzenie przesunięto na margines</w:t>
      </w:r>
    </w:p>
    <w:p>
      <w:pPr>
        <w:pStyle w:val="BookFirstParagraph"/>
      </w:pPr>
      <w:r>
        <w:rPr>
          <w:rFonts w:ascii="Garamond" w:hAnsi="Garamond" w:eastAsia="Garamond"/>
        </w:rPr>
        <w:t>Istnieją historyczne powody, dla których jedzenie znalazło się na obrzeżach rozmowy psychiatrycznej. Nowoczesna psychiatria musiała stać się poważną medycyną. Potrzebowała systemów diagnostycznych, badań klinicznych, oceny ryzyka, farmakologii, badań nad psychoterapią, neurobiologii, epidemiologii i usług dla osób w ostrym kryzysie. Na tym tle żywienie mogło brzmieć nieprecyzyjnie, domowo, moralizatorsko albo zbyt blisko branży wellness. Klinicyści słusznie nauczyli się podejrzliwości wobec wielkich twierdzeń żywieniowych.</w:t>
      </w:r>
    </w:p>
    <w:p>
      <w:pPr/>
      <w:r>
        <w:rPr>
          <w:rFonts w:ascii="Garamond" w:hAnsi="Garamond" w:eastAsia="Garamond"/>
        </w:rPr>
        <w:t>Porady dietetyczne zaplątały się też w masę ciała. W wielu miejscach medycyny rozmowę o jedzeniu zredukowano do kalorii, ryzyka otyłości, profilaktyki cukrzycy, cholesterolu i odchudzania. Dla osoby w depresji, zwłaszcza kogoś, kto i tak niesie wstyd, rada skoncentrowana na wadze może zabrzmieć jak kolejne oskarżenie. Może też chybić sedna. Człowiek może otrzymywać wystarczająco dużo kalorii, a jednocześnie jeść z biologicznie wąskiego repertuaru. Ktoś inny może chudnąć, ponieważ depresja wymazała apetyt. Jeszcze inna osoba może kompulsywnie jeść nocą, ponieważ jedzenie stało się jedyną pewną ulgą po dniu napięcia. To różne sytuacje kliniczne. Jedna rama odchudzania nie potrafi ich zinterpretować.</w:t>
      </w:r>
    </w:p>
    <w:p>
      <w:pPr/>
      <w:r>
        <w:rPr>
          <w:rFonts w:ascii="Garamond" w:hAnsi="Garamond" w:eastAsia="Garamond"/>
        </w:rPr>
        <w:t>Rynek suplementów stworzył kolejny problem. Żywienie najłatwiej sprzedaje się wtedy, gdy staje się tabletką: omega-3, witamina D, foliany, magnez, cynk, probiotyki. Część z nich ma uzasadnione dowody w określonych kontekstach; późniejsze rozdziały potraktują je uważnie. Jednak dominacja rozmów o suplementach często odciągała uwagę od trudniejszego i ważniejszego pytania o wzorzec: jaka jest ogólna codzienna struktura jedzenia i jakie funkcje biologiczne oraz społeczne podtrzymuje?</w:t>
      </w:r>
    </w:p>
    <w:p>
      <w:pPr/>
      <w:r>
        <w:rPr>
          <w:rFonts w:ascii="Garamond" w:hAnsi="Garamond" w:eastAsia="Garamond"/>
        </w:rPr>
        <w:t>Dlatego wiarygodna książka o jedzeniu i depresji musi najpierw mówić o wzorcach i o jedzeniu, zanim zacznie mówić o składnikach odżywczych. Nie chodzi o to, czy jeden składnik można powiązać z jednym neuroprzekaźnikiem. Chodzi o to, czy cały wzorzec jedzenia, powtarzany dzień po dniu, zmienia stan zapalny, regulację glikemii, metabolizm mikrobioty jelitowej, redundancję mikroskładników, regularność okołodobową, zachowania związane z gotowaniem, przyjemność i więzi społeczne.</w:t>
      </w:r>
    </w:p>
    <w:p>
      <w:pPr/>
      <w:r>
        <w:rPr>
          <w:rFonts w:ascii="Garamond" w:hAnsi="Garamond" w:eastAsia="Garamond"/>
        </w:rPr>
        <w:t>To nie są marginalne kwestie. To te same domeny, które depresja często zaburza.</w:t>
      </w:r>
    </w:p>
    <w:p>
      <w:pPr>
        <w:pStyle w:val="Heading2"/>
      </w:pPr>
      <w:r>
        <w:rPr>
          <w:rFonts w:ascii="Garamond" w:hAnsi="Garamond" w:eastAsia="Garamond"/>
        </w:rPr>
        <w:t>Co dowody pozwalają nam dziś powiedzieć</w:t>
      </w:r>
    </w:p>
    <w:p>
      <w:pPr>
        <w:pStyle w:val="BookFirstParagraph"/>
      </w:pPr>
      <w:r>
        <w:rPr>
          <w:rFonts w:ascii="Garamond" w:hAnsi="Garamond" w:eastAsia="Garamond"/>
        </w:rPr>
        <w:t>Dowody dotyczące diety i depresji nie są doskonałe. Są jednak zbyt obszerne, by je ignorować.</w:t>
      </w:r>
    </w:p>
    <w:p>
      <w:pPr/>
      <w:r>
        <w:rPr>
          <w:rFonts w:ascii="Garamond" w:hAnsi="Garamond" w:eastAsia="Garamond"/>
        </w:rPr>
        <w:t>Duża synteza badań obserwacyjnych opublikowana w 2019 roku wykazała, że zdrowsze wskaźniki diety wiązały się z niższym ryzykiem wyników depresyjnych. Najbardziej przekonujące dowody podłużne w tym przeglądzie dotyczyły diety śródziemnomorskiej: najwyższa w porównaniu z najniższą zgodnością z tym wzorcem wiązała się z niższą zapadalnością na depresję, z łącznym oszacowaniem względnego ryzyka 0,67. Niższy Dietary Inflammatory Index, czyli niższy wskaźnik prozapalności diety, również wiązał się z niższą zapadalnością na depresję, z ryzykiem względnym 0,76 [3]. Te liczby nie dowodzą, że sama dieta zapobiega depresji. Pokazują jednak, że szerokie wzorce żywieniowe wielokrotnie pojawiają się w krajobrazie ryzyka.</w:t>
      </w:r>
    </w:p>
    <w:p>
      <w:pPr/>
      <w:r>
        <w:rPr>
          <w:rFonts w:ascii="Garamond" w:hAnsi="Garamond" w:eastAsia="Garamond"/>
        </w:rPr>
        <w:t>Znaczenie mają także dowody interwencyjne. Metaanaliza randomizowanych badań kontrolowanych z 2019 roku wykazała, że interwencje dietetyczne istotnie zmniejszały objawy depresyjne, także w analizach ograniczonych do badań wyższej jakości, natomiast wpływ na lęk nie był jasny [4]. Uwzględnione badania bardzo się różniły, a wielu uczestników nie miało klinicznie rozpoznanej depresji; to ograniczenie jest ważne. Mimo to wynik przesuwa dietę ze sfery spekulacji do pełnoprawnego obszaru interwencji.</w:t>
      </w:r>
    </w:p>
    <w:p>
      <w:pPr/>
      <w:r>
        <w:rPr>
          <w:rFonts w:ascii="Garamond" w:hAnsi="Garamond" w:eastAsia="Garamond"/>
        </w:rPr>
        <w:t>Badanie SMILES pozostaje przełomowym dowodem koncepcji. Było to 12-tygodniowe, randomizowane badanie kontrolowane z pojedynczym zaślepieniem, oceniające wspierającą interwencję dietetyczną u dorosłych z umiarkowaną lub ciężką dużą depresją i niską jakością diety. Uczestnicy w ramieniu interwencyjnym otrzymali siedem indywidualnych sesji poradnictwa żywieniowego prowadzonych przez dietetyka klinicznego; grupa kontrolna otrzymywała protokół wsparcia społecznego dopasowany pod względem harmonogramu i długości wizyt [5]. Po 12 tygodniach grupa objęta wsparciem dietetycznym uzyskała istotnie większą poprawę w skali depresji Montgomery'ego-Asberg niż grupa kontrolna, a remisję osiągnęło 32,3 procent uczestników grupy interwencyjnej wobec 8,0 procent w grupie kontrolnej [6].</w:t>
      </w:r>
    </w:p>
    <w:p>
      <w:pPr/>
      <w:r>
        <w:rPr>
          <w:rFonts w:ascii="Garamond" w:hAnsi="Garamond" w:eastAsia="Garamond"/>
        </w:rPr>
        <w:t>Łatwo używać SMILES zbyt retorycznie, więc warto być precyzyjnym. To badanie było małe. Nie dało się zaślepić uczestników co do tego, czy ich dieta się zmieniła. Była to interwencja dodatkowa, a nie zastępstwo opieki psychiatrycznej. Wielu uczestników korzystało także z psychoterapii albo farmakoterapii. Ale właśnie dlatego, że badanie było realistyczne, a nie magiczne, jest ważne. Nie pokazało, że jedzenie leczy depresję. Pokazało, że uporządkowana poprawa diety, prowadzona przy profesjonalnym wsparciu, może mieć znaczenie kliniczne u części dorosłych z depresją.</w:t>
      </w:r>
    </w:p>
    <w:p>
      <w:pPr/>
      <w:r>
        <w:rPr>
          <w:rFonts w:ascii="Garamond" w:hAnsi="Garamond" w:eastAsia="Garamond"/>
        </w:rPr>
        <w:t>Literatura dotycząca ekspozycji negatywnych wskazuje z drugiej strony na ten sam ogólny kierunek. W dużej prospektywnej kohorcie 31 712 kobiet z Nurses' Health Study II wyższe spożycie żywności ultraprzetworzonej wiązało się ze zwiększonym ryzykiem depresji incydentalnej. Porównując najwyższy i najniższy kwintyl spożycia żywności ultraprzetworzonej, współczynnik hazardu wynosił 1,49 dla ścisłej definicji depresji po korekcie o jakość diety; w analizie eksploracyjnej zmniejszenie spożycia żywności ultraprzetworzonej wiązało się z niższym ryzykiem [7]. Nie oznacza to, że każdy produkt przetworzony jest szkodliwy albo że każde jedzenie „dla wygody” jest moralną porażką. Oznacza to, że przemysłowe wzorce żywieniowe zasługują na uwagę jako ekspozycje związane ze zdrowiem psychicznym, zwłaszcza wtedy, gdy wypierają żywność minimalnie przetworzoną, błonnik, gotowanie i różnorodność.</w:t>
      </w:r>
    </w:p>
    <w:p>
      <w:pPr/>
      <w:r>
        <w:rPr>
          <w:rFonts w:ascii="Garamond" w:hAnsi="Garamond" w:eastAsia="Garamond"/>
        </w:rPr>
        <w:t>Nowszy przegląd uczynił tę dziedzinę bardziej uczciwą. Systematyczny przegląd i metaanaliza badań prospektywnych z 2025 roku stwierdziły, że siła dowodów na wpływ jakości diety na wyniki depresyjne pozostaje bardzo niska z powodu odwróconej przyczynowości oraz niskiej trafności wewnętrznej i konstrukcyjnej. Autorzy wyraźnie ostrzegli, że diety nie należy uznawać za samodzielne leczenie służące zapobieganiu depresji albo jej terapii [8]. Ten wniosek nie jest argumentem przeciwko tej książce. Jest jednym z powodów, dla których ta książka jest potrzebna. Dziedzina ma dość dowodów, by uzasadnić uwagę, i dość niepewności, by nie uzasadniać ewangelizacji.</w:t>
      </w:r>
    </w:p>
    <w:p>
      <w:pPr/>
      <w:r>
        <w:rPr>
          <w:rFonts w:ascii="Garamond" w:hAnsi="Garamond" w:eastAsia="Garamond"/>
        </w:rPr>
        <w:t>Właściwym standardem nie jest ani sceptyczne zaniedbanie, ani żywieniowa pewność. Właściwym standardem jest zdyscyplinowana ciekawość.</w:t>
      </w:r>
    </w:p>
    <w:p>
      <w:pPr>
        <w:pStyle w:val="Heading2"/>
      </w:pPr>
      <w:r>
        <w:rPr>
          <w:rFonts w:ascii="Garamond" w:hAnsi="Garamond" w:eastAsia="Garamond"/>
        </w:rPr>
        <w:t>Trzy role, a nie jedna obietnica</w:t>
      </w:r>
    </w:p>
    <w:p>
      <w:pPr>
        <w:pStyle w:val="BookFirstParagraph"/>
      </w:pPr>
      <w:r>
        <w:rPr>
          <w:rFonts w:ascii="Garamond" w:hAnsi="Garamond" w:eastAsia="Garamond"/>
        </w:rPr>
        <w:t>Aby uporządkować argument, ta książka oddziela trzy role, które często są mylone: dieta jako czynnik ryzyka, dieta jako wsparcie dodatkowe oraz dieta jako dźwignia profilaktyki.</w:t>
      </w:r>
    </w:p>
    <w:p>
      <w:pPr/>
      <w:r>
        <w:rPr>
          <w:rFonts w:ascii="Garamond" w:hAnsi="Garamond" w:eastAsia="Garamond"/>
        </w:rPr>
        <w:t>Jako czynnik ryzyka dieta jest częścią tła, które z czasem może zwiększać albo zmniejszać podatność. Dowody są tu głównie obserwacyjne: zdrowsze wzorce zwykle wiążą się z niższym ryzykiem depresji, a wzorce ultraprzetworzone - z wyższym. Badania obserwacyjne trzeba jednak interpretować z myślą o czynnikach zakłócających. Osoby, które jedzą dobrze, mogą mieć więcej pieniędzy, bezpieczniejsze dzielnice, lepszy sen, stabilniejszą pracę, silniejsze wsparcie społeczne, lepszy dostęp do opieki zdrowotnej i mniej przedklinicznych objawów depresyjnych. Niektóre badania korygują wiele z tych zmiennych; żadne nie może całkowicie usunąć niepewności.</w:t>
      </w:r>
    </w:p>
    <w:p>
      <w:pPr/>
      <w:r>
        <w:rPr>
          <w:rFonts w:ascii="Garamond" w:hAnsi="Garamond" w:eastAsia="Garamond"/>
        </w:rPr>
        <w:t>Jako wsparcie dodatkowe dieta należy obok innych metod leczenia, nie w konkurencji z nimi. Osoba przyjmująca leki przeciwdepresyjne albo korzystająca z psychoterapii może również odnieść korzyść z pomocy w odbudowie rytmu posiłków, gęstości odżywczej, spożycia błonnika, pewności w gotowaniu i jedzenia społecznego. Ta rola jest wspierana przez badania całych diet, ale nadal wymaga osądu klinicznego. Ktoś z ciężką depresją, myślami samobójczymi, psychozą, manią, restrykcyjnym zaburzeniem odżywiania albo poważną niestabilnością medyczną potrzebuje pilnej i specjalistycznej opieki. Jedzenie może mieć znaczenie, ale nie jest pierwszym ani jedynym pytaniem.</w:t>
      </w:r>
    </w:p>
    <w:p>
      <w:pPr/>
      <w:r>
        <w:rPr>
          <w:rFonts w:ascii="Garamond" w:hAnsi="Garamond" w:eastAsia="Garamond"/>
        </w:rPr>
        <w:t>Jako dźwignia profilaktyki dieta staje się kwestią zdrowia publicznego. Jeśli środowiska żywieniowe rutynowo popychają ludzi ku tanim, powtarzalnym, ultraprzetworzonym opcjom, indywidualne poradnictwo nie wystarczy. Profilaktyka nie może oznaczać mówienia wyczerpanym ludziom, żeby lepiej robili zakupy. Musi obejmować szkoły, miejsca pracy, programy pomocy żywnościowej, dostęp do sklepów, stołówki, politykę rolną i cenę różnorodnej, minimalnie przetworzonej żywności.</w:t>
      </w:r>
    </w:p>
    <w:p>
      <w:pPr/>
      <w:r>
        <w:rPr>
          <w:rFonts w:ascii="Garamond" w:hAnsi="Garamond" w:eastAsia="Garamond"/>
        </w:rPr>
        <w:t>Te rozróżnienia są kluczowe, ponieważ zdanie prawdziwe w jednej roli może stać się fałszywe w innej. „Interwencja dietetyczna w stylu śródziemnomorskim poprawiła objawy w badaniu” to nie to samo co „dieta śródziemnomorska zapobiega każdej depresji”. „Wyższe spożycie żywności ultraprzetworzonej wiąże się z wyższym ryzykiem depresji” to nie to samo co „przetworzone jedzenie spowodowało chorobę tej osoby”. „Niektóre składniki odżywcze mają dowody jako wsparcie dodatkowe” to nie to samo co „suplementy mogą odtworzyć złożoność diety”.</w:t>
      </w:r>
    </w:p>
    <w:p>
      <w:pPr>
        <w:pStyle w:val="BookBoxTitle"/>
      </w:pPr>
      <w:r>
        <w:rPr>
          <w:rFonts w:ascii="Garamond" w:hAnsi="Garamond" w:eastAsia="Garamond"/>
        </w:rPr>
        <w:t>Ramka 1.1 – Co ta książka rozumie przez jedzenie jako ryzyko, wsparcie i profilaktykę</w:t>
      </w:r>
    </w:p>
    <w:p>
      <w:pPr>
        <w:pStyle w:val="BookBoxBody"/>
      </w:pPr>
      <w:r>
        <w:rPr>
          <w:rFonts w:ascii="Garamond" w:hAnsi="Garamond" w:eastAsia="Garamond"/>
        </w:rPr>
        <w:t>Ryzyko oznacza, że wzorce żywieniowe mogą zmieniać podatność w perspektywie miesięcy lub lat, nigdy jednak nie działają samodzielnie.</w:t>
      </w:r>
    </w:p>
    <w:p>
      <w:pPr>
        <w:pStyle w:val="BookBoxBody"/>
      </w:pPr>
      <w:r>
        <w:rPr>
          <w:rFonts w:ascii="Garamond" w:hAnsi="Garamond" w:eastAsia="Garamond"/>
        </w:rPr>
        <w:t>Wsparcie oznacza, że uporządkowana zmiana diety może pomóc niektórym osobom jako część leczenia depresji, zwłaszcza gdy jest prowadzona realistycznie i obok zwykłej opieki.</w:t>
      </w:r>
    </w:p>
    <w:p>
      <w:pPr>
        <w:pStyle w:val="BookBoxBody"/>
      </w:pPr>
      <w:r>
        <w:rPr>
          <w:rFonts w:ascii="Garamond" w:hAnsi="Garamond" w:eastAsia="Garamond"/>
        </w:rPr>
        <w:t>Profilaktyka oznacza, że środowiska żywieniowe można projektować tak, aby odżywcze, różnorodne, minimalnie przetworzone jedzenie było łatwiejsze, zanim choroba się utrwali.</w:t>
      </w:r>
    </w:p>
    <w:p>
      <w:pPr>
        <w:pStyle w:val="BookBoxBody"/>
      </w:pPr>
      <w:r>
        <w:rPr>
          <w:rFonts w:ascii="Garamond" w:hAnsi="Garamond" w:eastAsia="Garamond"/>
        </w:rPr>
        <w:t>Żadne z tych znaczeń nie sugeruje, że dieta jest samodzielnym lekarstwem.</w:t>
      </w:r>
    </w:p>
    <w:p>
      <w:pPr>
        <w:pStyle w:val="Heading2"/>
      </w:pPr>
      <w:r>
        <w:rPr>
          <w:rFonts w:ascii="Garamond" w:hAnsi="Garamond" w:eastAsia="Garamond"/>
        </w:rPr>
        <w:t>Model terenu</w:t>
      </w:r>
    </w:p>
    <w:p>
      <w:pPr>
        <w:pStyle w:val="BookFirstParagraph"/>
      </w:pPr>
      <w:r>
        <w:rPr>
          <w:rFonts w:ascii="Garamond" w:hAnsi="Garamond" w:eastAsia="Garamond"/>
        </w:rPr>
        <w:t>Centralną metaforą tej książki jest teren. Człowiek nie rozwija depresji na pustym polu bitwy. Depresja wyłania się na terenie kształtowanym przez geny, wczesne przeciwności, aktualny stres, stan zapalny, sen, hormony, leki, ból, samotność, warunki pracy, traumę, alkohol, aktywność fizyczną, funkcjonowanie jelit i dostęp do opieki. Jedzenie jest jedną częścią tego terenu.</w:t>
      </w:r>
    </w:p>
    <w:p>
      <w:pPr/>
      <w:r>
        <w:rPr>
          <w:rFonts w:ascii="Garamond" w:hAnsi="Garamond" w:eastAsia="Garamond"/>
        </w:rPr>
        <w:t>Model terenu jest użyteczny, ponieważ zapobiega dwóm mylącym opowieściom. Pierwsza to opowieść o jednej przyczynie: depresja to serotonina, zapalenie, trauma, kapitalizm, cukier, samotność, genetyka, mikrobiom albo dzieciństwo. Każde z nich może mieć znaczenie. Żadne nie wystarczy. Druga to opowieść o indywidualnym wyborze: jeśli jedzenie ma znaczenie, pacjent musi po prostu wybrać lepiej. Model terenu robi miejsce na wybór ograniczony. To, co człowiek je, zależy od apetytu, objawów, pieniędzy, transportu, mieszkania, możliwości gotowania, ról rodzinnych, kultury, czasu, wiedzy, lokalnych sklepów, marketingu i produktów, które szerszy system żywnościowy uczynił tanimi.</w:t>
      </w:r>
    </w:p>
    <w:p>
      <w:pPr/>
      <w:r>
        <w:rPr>
          <w:rFonts w:ascii="Garamond" w:hAnsi="Garamond" w:eastAsia="Garamond"/>
        </w:rPr>
        <w:t>Pomyślmy znów o Marze. Kiedy depresja się nasiliła, nie postanowiła jeść wąskiej diety dlatego, że brakowało jej cnoty. Jej świat jedzenia zawęził się, bo poranki były zbyt trudne, bo zakupy po pracy wydawały się niemożliwe, bo gotowanie dla jednej osoby sprawiało wrażenie bezsensownego, bo świeża żywność psuła się, kiedy nie potrafiła przewidzieć apetytu, bo sklep koło jej mieszkania sprzedawał produkty wygodne i trwałe, bo zamówienie dostawy dawało krótką ulgę, bo sesje terapeutyczne nie obejmowały praktycznego wsparcia żywieniowego i bo samotność zabrała zwyczajną presję i przyjemność wspólnych posiłków.</w:t>
      </w:r>
    </w:p>
    <w:p>
      <w:pPr/>
      <w:r>
        <w:rPr>
          <w:rFonts w:ascii="Garamond" w:hAnsi="Garamond" w:eastAsia="Garamond"/>
        </w:rPr>
        <w:t>Żaden pojedynczy czynnik nie spowodował epizodu. Razem zmieniły teren.</w:t>
      </w:r>
    </w:p>
    <w:p>
      <w:pPr/>
      <w:r>
        <w:rPr>
          <w:rFonts w:ascii="Garamond" w:hAnsi="Garamond" w:eastAsia="Garamond"/>
        </w:rPr>
        <w:t>Model terenu wyjaśnia również, dlaczego jedzenie może wpływać na nastrój, nie będąc psychiatrycznym cudem. Wzorzec żywieniowy może naraz modyfikować kilka systemów: spożycie błonnika, zmienność glikemii, spożycie kwasów omega-3 i tłuszczów jednonienasyconych, gęstość mikroskładników, ekspozycję na polifenole, substraty dla mikrobioty jelitowej, ton zapalny, pory posiłków, regularność snu, rutyny gotowania i uczestnictwo społeczne. Żadne z nich samo w sobie nie jest depresją. Ale depresja jest właśnie takim stanem, w którym wiele małych zmian biologicznych i behawioralnych może się kumulować.</w:t>
      </w:r>
    </w:p>
    <w:p>
      <w:pPr/>
      <w:r>
        <w:rPr>
          <w:rFonts w:ascii="Garamond" w:hAnsi="Garamond" w:eastAsia="Garamond"/>
        </w:rPr>
        <w:t>Właśnie dlatego całe diety mogą mieć większe znaczenie niż izolowane składniki odżywcze. Składnik odżywczy jest elementem jednej ścieżki. Wzorzec jedzenia jest interwencją ekologiczną. Zmienia to, co trafia do jelit, co mikroby mogą fermentować, jakie metabolity krążą, jakie istnieją rutyny zakupowe, które posiłki się powtarzają, co jest dostępne cenowo i czy jedzenie odbywa się samotnie czy z innymi.</w:t>
      </w:r>
    </w:p>
    <w:p>
      <w:pPr/>
      <w:r>
        <w:rPr>
          <w:rFonts w:ascii="Garamond" w:hAnsi="Garamond" w:eastAsia="Garamond"/>
        </w:rPr>
        <w:t>Poniższa figura jest mapą koncepcyjną, a nie udowodnionym modelem przyczynowym.</w:t>
      </w:r>
    </w:p>
    <w:p>
      <w:pPr>
        <w:pStyle w:val="BookBoxTitle"/>
      </w:pPr>
      <w:r>
        <w:rPr>
          <w:rFonts w:ascii="Garamond" w:hAnsi="Garamond" w:eastAsia="Garamond"/>
        </w:rPr>
        <w:t>Rycina 1.1 – Teren depresji</w:t>
      </w:r>
    </w:p>
    <w:p>
      <w:pPr/>
      <w:r>
        <w:rPr>
          <w:rFonts w:ascii="Garamond" w:hAnsi="Garamond" w:eastAsia="Garamond"/>
        </w:rPr>
        <w:t>Ryzyko depresji i powrót do zdrowia są kształtowane przez oddziałujące na siebie warstwy:</w:t>
      </w:r>
    </w:p>
    <w:p>
      <w:pPr>
        <w:pStyle w:val="ListBullet"/>
      </w:pPr>
      <w:r>
        <w:rPr>
          <w:rFonts w:ascii="Garamond" w:hAnsi="Garamond" w:eastAsia="Garamond"/>
        </w:rPr>
        <w:t>Opieka kliniczna: psychoterapia, leki, diagnoza, wsparcie kryzysowe, monitorowanie.</w:t>
      </w:r>
    </w:p>
    <w:p>
      <w:pPr>
        <w:pStyle w:val="ListBullet"/>
      </w:pPr>
      <w:r>
        <w:rPr>
          <w:rFonts w:ascii="Garamond" w:hAnsi="Garamond" w:eastAsia="Garamond"/>
        </w:rPr>
        <w:t>Systemy ciała: sen, ból, stan zapalny, hormony, metabolizm, funkcjonowanie jelit.</w:t>
      </w:r>
    </w:p>
    <w:p>
      <w:pPr>
        <w:pStyle w:val="ListBullet"/>
      </w:pPr>
      <w:r>
        <w:rPr>
          <w:rFonts w:ascii="Garamond" w:hAnsi="Garamond" w:eastAsia="Garamond"/>
        </w:rPr>
        <w:t>Zachowanie: ruch, alkohol, codzienna rutyna, gotowanie, pory posiłków, kontakt społeczny.</w:t>
      </w:r>
    </w:p>
    <w:p>
      <w:pPr>
        <w:pStyle w:val="ListBullet"/>
      </w:pPr>
      <w:r>
        <w:rPr>
          <w:rFonts w:ascii="Garamond" w:hAnsi="Garamond" w:eastAsia="Garamond"/>
        </w:rPr>
        <w:t>Wzorzec żywieniowy: jakość diety, ekspozycja na żywność ultraprzetworzoną, błonnik, fermentacja, gęstość odżywcza, różnorodność diety.</w:t>
      </w:r>
    </w:p>
    <w:p>
      <w:pPr>
        <w:pStyle w:val="ListBullet"/>
      </w:pPr>
      <w:r>
        <w:rPr>
          <w:rFonts w:ascii="Garamond" w:hAnsi="Garamond" w:eastAsia="Garamond"/>
        </w:rPr>
        <w:t>Warunki społeczne: dochód, harmonogram pracy, mieszkanie, opieka nad bliskimi, samotność, stygmatyzacja, brak bezpieczeństwa żywnościowego.</w:t>
      </w:r>
    </w:p>
    <w:p>
      <w:pPr>
        <w:pStyle w:val="ListBullet"/>
      </w:pPr>
      <w:r>
        <w:rPr>
          <w:rFonts w:ascii="Garamond" w:hAnsi="Garamond" w:eastAsia="Garamond"/>
        </w:rPr>
        <w:t>System żywnościowy: ceny, dostęp do sklepów, marketing, posiłki szkolne i pracownicze, różnorodność rolnicza.</w:t>
      </w:r>
    </w:p>
    <w:p>
      <w:pPr/>
      <w:r>
        <w:rPr>
          <w:rFonts w:ascii="Garamond" w:hAnsi="Garamond" w:eastAsia="Garamond"/>
        </w:rPr>
        <w:t>Jedzenie nie jest całym terenem. Jest jedną z nielicznych warstw, które dotykają prawie wszystkich pozostałych.</w:t>
      </w:r>
    </w:p>
    <w:p>
      <w:pPr>
        <w:pStyle w:val="Heading2"/>
      </w:pPr>
      <w:r>
        <w:rPr>
          <w:rFonts w:ascii="Garamond" w:hAnsi="Garamond" w:eastAsia="Garamond"/>
        </w:rPr>
        <w:t>Posiłek to nie tylko chemia</w:t>
      </w:r>
    </w:p>
    <w:p>
      <w:pPr>
        <w:pStyle w:val="BookFirstParagraph"/>
      </w:pPr>
      <w:r>
        <w:rPr>
          <w:rFonts w:ascii="Garamond" w:hAnsi="Garamond" w:eastAsia="Garamond"/>
        </w:rPr>
        <w:t>Jednym z powodów, dla których dietę źle rozumiano w zdrowiu psychicznym, jest to, że często opisuje się ją albo zbyt wąsko, albo zbyt sentymentalnie. Opis wąski traktuje posiłek jak pojazd dostarczający składniki odżywcze: węglowodany, białko, tłuszcz, witaminy, minerały, kalorie. Ten opis jest potrzebny, ale niepełny. Opis sentymentalny traktuje jedzenie jako pocieszenie, tożsamość, pamięć i troskę. Ten opis często jest prawdziwy, ale również niepełny. W depresji najważniejsze jest to, że jedzenie jest jednym i drugim: chemią i nawykiem, metabolizmem i znaczeniem.</w:t>
      </w:r>
    </w:p>
    <w:p>
      <w:pPr/>
      <w:r>
        <w:rPr>
          <w:rFonts w:ascii="Garamond" w:hAnsi="Garamond" w:eastAsia="Garamond"/>
        </w:rPr>
        <w:t>Rozważmy, co się zmienia, kiedy człowiek przechodzi z powtarzalnego, wygodnego wzorca żywienia do wzorca bardziej różnorodnego i minimalnie przetworzonego. Oczywiste zmiany są żywieniowe: więcej błonnika, więcej potasu, więcej folianów, więcej magnezu, inne tłuszcze, więcej fitoskładników, mniej rafinowanych skrobi, mniej przemysłowych formulacji. Ale równocześnie dzieje się coś jeszcze. Posiłki mogą stać się bardziej regularne. Śniadanie może wrócić. Zakupy mogą przejść z trybu awaryjnego do planowanego. Gotowanie może stworzyć małą codzienną strukturę. Jedzenie z drugą osobą może stać się możliwe. Zapachy, faktury, kolory jedzenia i oczekiwanie na posiłek mogą powrócić jako słabe, ale realne źródła nagrody.</w:t>
      </w:r>
    </w:p>
    <w:p>
      <w:pPr/>
      <w:r>
        <w:rPr>
          <w:rFonts w:ascii="Garamond" w:hAnsi="Garamond" w:eastAsia="Garamond"/>
        </w:rPr>
        <w:t>Depresja często atakuje właśnie te zdolności. Ogranicza inicjację działania. Spłaszcza przyjemność. Sprawia, że planowanie wydaje się kosztowne. Zamienia nowość w wysiłek. Przekształca pytanie „Co zjem?” w jeszcze jedno obciążenie poznawcze. Interwencja dietetyczna, która ignoruje te cechy, poniesie porażkę, nawet jeśli cele odżywcze są poprawne. Osoba w depresji nie potrzebuje abstrakcyjnego ideału. Potrzebuje wzorca, który przetrwa niski poziom energii.</w:t>
      </w:r>
    </w:p>
    <w:p>
      <w:pPr/>
      <w:r>
        <w:rPr>
          <w:rFonts w:ascii="Garamond" w:hAnsi="Garamond" w:eastAsia="Garamond"/>
        </w:rPr>
        <w:t>Dlatego język „wyboru” jest zarazem użyteczny i niebezpieczny. Użyteczny, bo wzorce jedzenia nie są stałe; można je zmieniać, wspierać, upraszczać i odbudowywać. Niebezpieczny, bo słowo to może ukrywać ograniczenia. Wybór dokonany o 21.00 po dwunastogodzinnej zmianie, gdy nikogo nie ma w domu, pieniędzy jest mało, nie ma przygotowanego jedzenia, nastrój jest niski, a sklep pełen ultraprzetworzonych opcji, nie jest tym samym rodzajem wyboru co spokojna decyzja w dobrze zaopatrzonej kuchni. W depresji autonomia jest realna, ale obciążona.</w:t>
      </w:r>
    </w:p>
    <w:p>
      <w:pPr/>
      <w:r>
        <w:rPr>
          <w:rFonts w:ascii="Garamond" w:hAnsi="Garamond" w:eastAsia="Garamond"/>
        </w:rPr>
        <w:t>Poważna psychiatria żywieniowa musi więc pytać nie tylko: „Jaka dieta działa?”, lecz także: „W jakich warunkach ta osoba naprawdę może tę dietę zrealizować?”. Odpowiedź może obejmować dietetyków, lekarzy podstawowej opieki, terapeutów, członków rodziny, kuchnie społeczne, banki żywności, stołówki pracownicze albo politykę publiczną. Czasem może oznaczać pierwszy krok tak mały, że wydaje się niemal zbyt skromny: dodać jeden owoc niewymagający przygotowania; trzymać w szafce fasolę z puszki; kupić mrożony szpinak; zjeść jogurt z owsem; użyć gotowej zupy jako bazy do dodatkowej soczewicy; mieć pod ręką orzechy albo nasiona; wybrać jedno zioło lub przyprawę, które sprawią, że posiłek będzie mniej monotonny. Te kroki nie są efektowne. Są przeciwieństwem spektaklu wellness. Mają znaczenie, bo zmniejszają tarcie między wiedzą a działaniem.</w:t>
      </w:r>
    </w:p>
    <w:p>
      <w:pPr/>
      <w:r>
        <w:rPr>
          <w:rFonts w:ascii="Garamond" w:hAnsi="Garamond" w:eastAsia="Garamond"/>
        </w:rPr>
        <w:t>Chemia nadal ma znaczenie. Błonnik, kwasy tłuszczowe, mikroskładniki i polifenole nie są metaforami. Ale droga do ciała biegnie przez rutyny, pieniądze, sklepy, apetyt, kulturę, pamięć i zmęczenie. Dieta, która jest biologicznie elegancka, ale behawioralnie niemożliwa, nie jest interwencją. Jest życzeniem.</w:t>
      </w:r>
    </w:p>
    <w:p>
      <w:pPr/>
      <w:r>
        <w:rPr>
          <w:rFonts w:ascii="Garamond" w:hAnsi="Garamond" w:eastAsia="Garamond"/>
        </w:rPr>
        <w:t>Ten punkt pomaga też wyjaśnić, dlaczego ta książka nie jest książką kucharską, choć praktyczne przykłady jedzenia będą pojawiać się w całym tekście. Przepisy mogą pomagać, ale mogą też zasłaniać prawdziwe pytanie. Nie chodzi o to, czy czytelnik potrafi odtworzyć idealne danie ze strony. Chodzi o to, czy środowisko żywieniowe tej osoby może wspierać bardziej odporny repertuar w zwykłe dni, także te złe. W depresji interwencję trzeba zaprojektować na dzień, w którym człowiek jest zmęczony, zawstydzony, zalega z wiadomościami i stoi w sklepie dziesięć minut przed zamknięciem. Jeśli pomysł nie przetrwa takiego dnia, nie jest jeszcze użyteczny klinicznie.</w:t>
      </w:r>
    </w:p>
    <w:p>
      <w:pPr>
        <w:pStyle w:val="Heading2"/>
      </w:pPr>
      <w:r>
        <w:rPr>
          <w:rFonts w:ascii="Garamond" w:hAnsi="Garamond" w:eastAsia="Garamond"/>
        </w:rPr>
        <w:t>Moralny problem porad żywieniowych</w:t>
      </w:r>
    </w:p>
    <w:p>
      <w:pPr>
        <w:pStyle w:val="BookFirstParagraph"/>
      </w:pPr>
      <w:r>
        <w:rPr>
          <w:rFonts w:ascii="Garamond" w:hAnsi="Garamond" w:eastAsia="Garamond"/>
        </w:rPr>
        <w:t>Porady dotyczące jedzenia wchodzą do pokoju już obciążone moralnie. Ludzi chwali się za dyscyplinę, obwinia za wagę, ocenia po tym, co mają w koszyku, i mówi im, że dobre zdrowie jest nagrodą za dobre zachowanie. Depresja dodaje kolejną warstwę podatności. Wielu pacjentów już czuje się winnymi, obciążającymi, słabymi albo wadliwymi. Nieostrożny komunikat o jedzeniu łatwo może stać się kolejnym oskarżeniem.</w:t>
      </w:r>
    </w:p>
    <w:p>
      <w:pPr/>
      <w:r>
        <w:rPr>
          <w:rFonts w:ascii="Garamond" w:hAnsi="Garamond" w:eastAsia="Garamond"/>
        </w:rPr>
        <w:t>Dlatego ton tej książki nie jest ozdobą. Jest częścią nauki. Jeśli hipoteza głosi, że niska różnorodność diety może przyczyniać się do ryzyka depresji albo do przebiegu zdrowienia, humanitarną odpowiedzią nie jest obwinianie ludzi za diety o niskiej różnorodności. Jest nią pytanie, dlaczego takie diety stały się domyślne. Ubóstwo, praca zmianowa, opieka nad bliskimi, awersje sensoryczne, żałoba, działania leków, izolacja, objawy trawienne, niepewność mieszkaniowa i cena świeżej żywności nie są kwestiami pobocznymi. Są częścią ekspozycji.</w:t>
      </w:r>
    </w:p>
    <w:p>
      <w:pPr/>
      <w:r>
        <w:rPr>
          <w:rFonts w:ascii="Garamond" w:hAnsi="Garamond" w:eastAsia="Garamond"/>
        </w:rPr>
        <w:t>Nie oznacza to, że klinicyści powinni unikać tematu. Milczenie także może być formą zaniedbania. Wielu pacjentom nigdy nie oferuje się uporządkowanej pomocy w jedzeniu, chyba że mają cukrzycę, zaburzenie odżywiania albo cel odchudzania. W rezultacie powstaje dziwna luka: domenę, która wpływa na codzienną fizjologię, zostawia się internetowym influencerom, firmom suplementacyjnym i indywidualnej improwizacji. Uważna rozmowa kliniczna może zrobić coś przeciwnego niż moralizowanie. Może zdjąć winę, pokazując, że trudność z jedzeniem jest częścią choroby i częścią środowiska, a nie prywatną porażką.</w:t>
      </w:r>
    </w:p>
    <w:p>
      <w:pPr/>
      <w:r>
        <w:rPr>
          <w:rFonts w:ascii="Garamond" w:hAnsi="Garamond" w:eastAsia="Garamond"/>
        </w:rPr>
        <w:t>Dobre pytanie o jedzenie brzmi mniej jak instrukcja, a bardziej jak ocena: Co dzieje się z jedzeniem, kiedy nastrój spada? Które produkty są najłatwiejsze? Które znikają? Co jest dostępne cenowo? Co jest tolerowane? Co zmniejszyłoby wysiłek? Z kim jesz? Jaki masz sprzęt? Co sprawiłoby, że następny tydzień byłby o 5 procent łatwiejszy? To pytania kliniczne, ponieważ ujawniają funkcjonowanie. Pokazują, jak depresja weszła do kuchni.</w:t>
      </w:r>
    </w:p>
    <w:p>
      <w:pPr>
        <w:pStyle w:val="Heading2"/>
      </w:pPr>
      <w:r>
        <w:rPr>
          <w:rFonts w:ascii="Garamond" w:hAnsi="Garamond" w:eastAsia="Garamond"/>
        </w:rPr>
        <w:t>Od jakości diety do bioróżnorodności diety</w:t>
      </w:r>
    </w:p>
    <w:p>
      <w:pPr>
        <w:pStyle w:val="BookFirstParagraph"/>
      </w:pPr>
      <w:r>
        <w:rPr>
          <w:rFonts w:ascii="Garamond" w:hAnsi="Garamond" w:eastAsia="Garamond"/>
        </w:rPr>
        <w:t>Większość psychiatrii żywieniowej pytała dotąd, czy zdrowsze diety, wzorce śródziemnomorskie, diety przeciwzapalne albo ograniczona ekspozycja na żywność ultraprzetworzoną wiążą się z lepszymi wynikami nastroju. To pytania konieczne. Nie są jednak jedynymi pytaniami.</w:t>
      </w:r>
    </w:p>
    <w:p>
      <w:pPr/>
      <w:r>
        <w:rPr>
          <w:rFonts w:ascii="Garamond" w:hAnsi="Garamond" w:eastAsia="Garamond"/>
        </w:rPr>
        <w:t>Wyróżniające pytanie tej książki brzmi: czy współczesne diety utraciły coś, czego zwykłe wskaźniki jakości diety nie wychwytują w pełni - bioróżnorodność diety.</w:t>
      </w:r>
    </w:p>
    <w:p>
      <w:pPr/>
      <w:r>
        <w:rPr>
          <w:rFonts w:ascii="Garamond" w:hAnsi="Garamond" w:eastAsia="Garamond"/>
        </w:rPr>
        <w:t>Bioróżnorodność w szerokim sensie obejmuje różnorodność gatunków roślin, zwierząt, grzybów i mikroorganizmów, różnorodność genetyczną w obrębie gatunków oraz różnorodność ekosystemów, w których te gatunki żyją. Organizacja Narodów Zjednoczonych do spraw Wyżywienia i Rolnictwa opisuje bioróżnorodność jako fundament systemów rolno-spożywczych, zrównoważonej produkcji, bezpieczeństwa żywnościowego i żywienia [9]. Wytyczne WHO dotyczące włączania bioróżnorodności do żywienia i zdrowia argumentują, że bioróżnorodność powinna być integrowana z interwencjami opartymi na żywności, aby wspierać zdrowe, różnorodne i zrównoważone diety, oraz nazywają ją fundamentalnym filarem bezpieczeństwa żywnościowego, żywienia i jakości diety [10].</w:t>
      </w:r>
    </w:p>
    <w:p>
      <w:pPr/>
      <w:r>
        <w:rPr>
          <w:rFonts w:ascii="Garamond" w:hAnsi="Garamond" w:eastAsia="Garamond"/>
        </w:rPr>
        <w:t>Na poziomie ludzkiej diety jedną praktyczną miarą jest bogactwo gatunkowe diety: liczba różnych gatunków spożytych w określonym czasie. Lachat i współautorzy zaproponowali bogactwo gatunkowe diety jako miarę bioróżnorodności diety i jej jakości żywieniowej, argumentując, że liczenie gatunków może uchwycić informacje pomijane przez zwykłe miary grup żywności [11]. Przegląd mapujący z 2025 roku stwierdził, że badania nad bioróżnorodnością diety są wciąż ograniczone: tylko osiem badań raportowało związki z jakością diety, a tylko cztery z wynikami zdrowotnymi; przegląd uznał, że bogactwo gatunkowe diety jest obecnie najbardziej wykonalną miarą, ale dodatkowa wartość bioróżnorodności diety względem różnorodności diety pozostaje niejasna [12].</w:t>
      </w:r>
    </w:p>
    <w:p>
      <w:pPr/>
      <w:r>
        <w:rPr>
          <w:rFonts w:ascii="Garamond" w:hAnsi="Garamond" w:eastAsia="Garamond"/>
        </w:rPr>
        <w:t>Ta niepewność jest otwarciem dla tej książki. Hipoteza nie jest jeszcze udowodniona. Nie chodzi o to, że nikt nigdy nie zauważył różnorodności. Metaanaliza badań przekrojowych z 2025 roku wykazała odwrotny związek między różnorodnością diety a depresją, z łącznym ilorazem szans 0,80 dla wyższej różnorodności, ale przegląd obejmował wyłącznie badania przekrojowe i wyraźnie zaznaczał, że takie badania nie mogą ustalić przyczynowości [13]. Problem polega na tym, że różnorodność diety często mierzy się topornie: liczbą grup żywności, liczbą „rodzajów żywności” albo różnorodnością w szerokich kategoriach. Bioróżnorodność diety zadaje ostrzejsze pytanie: ile rzeczywistych gatunków i jak dużo różnorodności wewnątrz grup jest obecnych w diecie?</w:t>
      </w:r>
    </w:p>
    <w:p>
      <w:pPr/>
      <w:r>
        <w:rPr>
          <w:rFonts w:ascii="Garamond" w:hAnsi="Garamond" w:eastAsia="Garamond"/>
        </w:rPr>
        <w:t>Dieta może wyglądać różnorodnie, a mimo to być biologicznie wąska. Półki supermarketów mogą pokazywać setki produktów zbudowanych z tej samej garści składników bazowych: rafinowanej pszenicy, kukurydzy, soi, cukru, oleju palmowego lub olejów z nasion, proszków mlecznych, aromatów, emulgatorów i soli. Człowiek może rotować wieloma opakowaniami, a jednocześnie wciąż jeść z bardzo niewielu gatunków. Odwrotnie, prosty i tani posiłek może być bioróżnorodny: soczewica, cebula, pomidory, marchew, owies, kapusta, ciecierzyca, czosnek, zioła, jabłka, jogurt, sardynki, fasola, jęczmień, nasiona. Bioróżnorodność nie musi oznaczać egzotycznego jedzenia. Często oznacza zwykłe produkty, którym nie pozwolono zniknąć.</w:t>
      </w:r>
    </w:p>
    <w:p>
      <w:pPr/>
      <w:r>
        <w:rPr>
          <w:rFonts w:ascii="Garamond" w:hAnsi="Garamond" w:eastAsia="Garamond"/>
        </w:rPr>
        <w:t>Pytanie w odniesieniu do depresji brzmi, czy ta utrata jadalnej różnorodności ma znaczenie niezależnie od kalorii, makroskładników, wyników diety śródziemnomorskiej i ekspozycji na żywność ultraprzetworzoną. Jeśli niskie bogactwo gatunkowe diety przewiduje ryzyko depresji albo gorszy powrót do zdrowia nawet po kontroli tych czynników, wtedy bioróżnorodność nie jest wyłącznie poetycką metaforą. Jest mierzalną ekspozycją. Jeśli nie, bioróżnorodność może nadal być użytecznym językiem zdrowia publicznego, ale nie niezależnym czynnikiem sprawczym. Ta książka będzie tę możliwość utrzymywać w polu widzenia.</w:t>
      </w:r>
    </w:p>
    <w:p>
      <w:pPr>
        <w:pStyle w:val="Heading2"/>
      </w:pPr>
      <w:r>
        <w:rPr>
          <w:rFonts w:ascii="Garamond" w:hAnsi="Garamond" w:eastAsia="Garamond"/>
        </w:rPr>
        <w:t>Dlaczego to pytanie należy postawić na początku</w:t>
      </w:r>
    </w:p>
    <w:p>
      <w:pPr>
        <w:pStyle w:val="BookFirstParagraph"/>
      </w:pPr>
      <w:r>
        <w:rPr>
          <w:rFonts w:ascii="Garamond" w:hAnsi="Garamond" w:eastAsia="Garamond"/>
        </w:rPr>
        <w:t>Może się wydawać, że wprowadzanie bioróżnorodności diety w pierwszym rozdziale jest przedwczesne, skoro dowody dopiero się wyłaniają. Ale właśnie na początku jest jej miejsce, ponieważ zmienia sposób, w jaki czytelnik interpretuje każdy późniejszy rozdział.</w:t>
      </w:r>
    </w:p>
    <w:p>
      <w:pPr/>
      <w:r>
        <w:rPr>
          <w:rFonts w:ascii="Garamond" w:hAnsi="Garamond" w:eastAsia="Garamond"/>
        </w:rPr>
        <w:t>Dieta śródziemnomorska nie będzie traktowana jako święty wzorzec. Będzie potraktowana jako dowód koncepcji dla zmiany na poziomie wzorca: więcej minimalnie przetworzonych roślin, roślin strączkowych, pełnych ziaren, orzechów, oliwy, ryb, błonnika, polifenoli i jedzenia społecznego; mniej żywności ultraprzetworzonej; więcej struktury posiłków. To jeden mocny przykład szerszej zasady, a nie jedyny prawomocny kulturowo wzorzec jedzenia.</w:t>
      </w:r>
    </w:p>
    <w:p>
      <w:pPr/>
      <w:r>
        <w:rPr>
          <w:rFonts w:ascii="Garamond" w:hAnsi="Garamond" w:eastAsia="Garamond"/>
        </w:rPr>
        <w:t>Żywność ultraprzetworzona nie będzie traktowana po prostu jako zbyt wiele kalorii albo zbyt dużo cukru. Zostanie zbadana jako część systemu żywnościowego, który może tworzyć pozorną różnorodność, jednocześnie zawężając złożoność biologiczną. Wiele produktów, mało gatunków. Wiele smaków, mało błonnika. Wiele wyborów, ograniczone odżywienie.</w:t>
      </w:r>
    </w:p>
    <w:p>
      <w:pPr/>
      <w:r>
        <w:rPr>
          <w:rFonts w:ascii="Garamond" w:hAnsi="Garamond" w:eastAsia="Garamond"/>
        </w:rPr>
        <w:t>Oś jelito-mózg nie będzie traktowana jako slogan o „zdrowiu jelit”. Zostanie potraktowana jako jeden biologiczny most, przez który różnorodność diety, różnorodność błonnika, fermentacja, polifenole, metabolizm mikroorganizmów, sygnalizacja immunologiczna i szlaki tryptofanu mogą wpływać na podatność nastroju.</w:t>
      </w:r>
    </w:p>
    <w:p>
      <w:pPr/>
      <w:r>
        <w:rPr>
          <w:rFonts w:ascii="Garamond" w:hAnsi="Garamond" w:eastAsia="Garamond"/>
        </w:rPr>
        <w:t>Suplementy nie będą traktowane jako centrum psychiatrii żywieniowej. Mogą pomagać w konkretnych sytuacjach, zwłaszcza jako dodatki, ale kapsułki nie potrafią w pełni odtworzyć ekologicznej złożoności różnorodnej diety.</w:t>
      </w:r>
    </w:p>
    <w:p>
      <w:pPr/>
      <w:r>
        <w:rPr>
          <w:rFonts w:ascii="Garamond" w:hAnsi="Garamond" w:eastAsia="Garamond"/>
        </w:rPr>
        <w:t>Determinanty społeczne nie będą dodatkiem po namyśle. Bioróżnorodność diety nie jest rozłożona równo. Pieniądze, czas, lokalny handel, infrastruktura gotowania, transport, ciągłość kulturowa i brak bezpieczeństwa żywnościowego kształtują to, czy człowiek może jeść z szerokiego repertuaru. Perspektywa bioróżnorodności przesuwa więc książkę od prywatnej cnoty ku psychiatrii społecznej.</w:t>
      </w:r>
    </w:p>
    <w:p>
      <w:pPr/>
      <w:r>
        <w:rPr>
          <w:rFonts w:ascii="Garamond" w:hAnsi="Garamond" w:eastAsia="Garamond"/>
        </w:rPr>
        <w:t>O to właśnie chodzi. Pytanie o bioróżnorodność diety nie jest ozdobnym ostatnim rozdziałem. Przekształca dziedzinę od samego początku.</w:t>
      </w:r>
    </w:p>
    <w:p>
      <w:pPr>
        <w:pStyle w:val="Heading2"/>
      </w:pPr>
      <w:r>
        <w:rPr>
          <w:rFonts w:ascii="Garamond" w:hAnsi="Garamond" w:eastAsia="Garamond"/>
        </w:rPr>
        <w:t>Czego ta książka nie obiecuje</w:t>
      </w:r>
    </w:p>
    <w:p>
      <w:pPr>
        <w:pStyle w:val="BookFirstParagraph"/>
      </w:pPr>
      <w:r>
        <w:rPr>
          <w:rFonts w:ascii="Garamond" w:hAnsi="Garamond" w:eastAsia="Garamond"/>
        </w:rPr>
        <w:t>Ponieważ temat jest podatny na przesadę, obietnice negatywne są równie ważne jak pozytywne.</w:t>
      </w:r>
    </w:p>
    <w:p>
      <w:pPr/>
      <w:r>
        <w:rPr>
          <w:rFonts w:ascii="Garamond" w:hAnsi="Garamond" w:eastAsia="Garamond"/>
        </w:rPr>
        <w:t>Ta książka nie powie czytelnikom, by odstawili leki, unikali psychoterapii, odrzucili diagnozę albo leczyli ciężką depresję jedzeniem. Depresja może zagrażać życiu. WHO podkreśla, że skuteczne metody leczenia obejmują terapie psychologiczne i leki oraz że osoby z objawami powinny szukać pomocy u pracownika ochrony zdrowia [1]. Nic w psychiatrii żywieniowej tego nie zmienia.</w:t>
      </w:r>
    </w:p>
    <w:p>
      <w:pPr/>
      <w:r>
        <w:rPr>
          <w:rFonts w:ascii="Garamond" w:hAnsi="Garamond" w:eastAsia="Garamond"/>
        </w:rPr>
        <w:t>Ta książka nie powie, że depresję powoduje złe jedzenie. Relacja między jedzeniem a nastrojem jest dwukierunkowa, społecznie uwarunkowana i biologicznie złożona. Osoba w głębokiej depresji może nie być w stanie robić zakupów ani gotować. Osoba żyjąca w ubóstwie albo bez bezpieczeństwa żywnościowego może nie mieć realistycznego dostępu do różnorodnych produktów. Osobę z zaburzeniem odżywiania może skrzywdzić sztywne śledzenie. Osoba z chorobą przewodu pokarmowego może potrzebować powolnych i indywidualnych zmian. Każde zalecenie, które ignoruje te realia, nie jest opieką zdrowotną; jest moralnym spektaklem.</w:t>
      </w:r>
    </w:p>
    <w:p>
      <w:pPr/>
      <w:r>
        <w:rPr>
          <w:rFonts w:ascii="Garamond" w:hAnsi="Garamond" w:eastAsia="Garamond"/>
        </w:rPr>
        <w:t>Ta książka nie sprzeda jednej uniwersalnej diety. Wzorzec śródziemnomorski jest ważny, ponieważ ma dowody, ale zdrowe, bioróżnorodne diety można budować w wielu tradycjach kulinarnych. Południowoazjatycki dal z zieleniną, przyprawami, jogurtem i prosem; zachodnioafrykański gulasz z fasoli z warzywami liściastymi; japoński wzorzec obejmujący ryby, warzywa morskie, produkty sojowe, ryż, grzyby i produkty fermentowane; meksykański posiłek z fasoli, kukurydzy, dyni, chili, ziół i awokado - to nie są odchylenia od idei. To jest ta idea.</w:t>
      </w:r>
    </w:p>
    <w:p>
      <w:pPr/>
      <w:r>
        <w:rPr>
          <w:rFonts w:ascii="Garamond" w:hAnsi="Garamond" w:eastAsia="Garamond"/>
        </w:rPr>
        <w:t>Ta książka nie sprowadzi bioróżnorodności diety do liczby, za którą czytelnicy mają obsesyjnie gonić. Liczenie gatunków może być użyteczne w badaniach, a czasem jako rusztowanie behawioralne. Może też stać się kolejną formą lęku. Celem nie jest perfekcja. Celem jest zrozumienie, w jaki sposób kurczący się repertuar jedzenia może kurczyć możliwości biologiczne i społeczne oraz jak realistyczne dodatki mogą pomóc je ponownie otworzyć.</w:t>
      </w:r>
    </w:p>
    <w:p>
      <w:pPr/>
      <w:r>
        <w:rPr>
          <w:rFonts w:ascii="Garamond" w:hAnsi="Garamond" w:eastAsia="Garamond"/>
        </w:rPr>
        <w:t>Wreszcie, ta książka nie będzie udawać, że dowody są silniejsze, niż są. Najmocniejsze twierdzenia dotyczą poprawy całej diety jako strategii dodatkowej, szerokich związków jakości diety oraz sygnału ryzyka wokół żywności ultraprzetworzonej. Hipoteza bioróżnorodności diety i depresji jest nowsza. Jest wiarygodna biologicznie, testowalna i ważna. Nie jest rozstrzygnięta.</w:t>
      </w:r>
    </w:p>
    <w:p>
      <w:pPr>
        <w:pStyle w:val="Heading2"/>
      </w:pPr>
      <w:r>
        <w:rPr>
          <w:rFonts w:ascii="Garamond" w:hAnsi="Garamond" w:eastAsia="Garamond"/>
        </w:rPr>
        <w:t>Brakujące pytanie kliniczne</w:t>
      </w:r>
    </w:p>
    <w:p>
      <w:pPr>
        <w:pStyle w:val="BookFirstParagraph"/>
      </w:pPr>
      <w:r>
        <w:rPr>
          <w:rFonts w:ascii="Garamond" w:hAnsi="Garamond" w:eastAsia="Garamond"/>
        </w:rPr>
        <w:t>Wróćmy po raz ostatni do Mary. Wyobraźmy sobie, że jej kolejna wizyta obejmuje standardowe pytania: nastrój, sen, myśli samobójcze, leki, terapia, praca, alkohol, stres. A potem klinicysta, dietetyk albo lekarz podstawowej opieki zadaje inny rodzaj pytania:</w:t>
      </w:r>
    </w:p>
    <w:p>
      <w:pPr/>
      <w:r>
        <w:rPr>
          <w:rFonts w:ascii="Garamond" w:hAnsi="Garamond" w:eastAsia="Garamond"/>
        </w:rPr>
        <w:t>„Kiedy depresja się nasila, co dzieje się z zakresem produktów, które jesteś w stanie ogarnąć?”</w:t>
      </w:r>
    </w:p>
    <w:p>
      <w:pPr/>
      <w:r>
        <w:rPr>
          <w:rFonts w:ascii="Garamond" w:hAnsi="Garamond" w:eastAsia="Garamond"/>
        </w:rPr>
        <w:t>Nie: „Czy jesz czysto?”</w:t>
      </w:r>
    </w:p>
    <w:p>
      <w:pPr/>
      <w:r>
        <w:rPr>
          <w:rFonts w:ascii="Garamond" w:hAnsi="Garamond" w:eastAsia="Garamond"/>
        </w:rPr>
        <w:t>Nie: „Czy próbowałaś wszystko odstawić?”</w:t>
      </w:r>
    </w:p>
    <w:p>
      <w:pPr/>
      <w:r>
        <w:rPr>
          <w:rFonts w:ascii="Garamond" w:hAnsi="Garamond" w:eastAsia="Garamond"/>
        </w:rPr>
        <w:t>Nie: „Dlaczego jesz w ten sposób?”</w:t>
      </w:r>
    </w:p>
    <w:p>
      <w:pPr/>
      <w:r>
        <w:rPr>
          <w:rFonts w:ascii="Garamond" w:hAnsi="Garamond" w:eastAsia="Garamond"/>
        </w:rPr>
        <w:t>To pytanie jest obserwacyjne, współczujące i klinicznie użyteczne. Zaprasza do stworzenia mapy. Które produkty zostają, kiedy energii jest mało? Które znikają jako pierwsze? Czy śniadanie zniknęło? Czy posiłki są nieregularne? Czy dieta jest zdominowana przez dwa albo trzy bezpieczne produkty? Czy owoce i warzywa są nieobecne z powodu kosztu, psucia się, faktury, apetytu albo dostępu? Czy roślin strączkowych się unika, bo wymagają planowania albo z powodu objawów jelitowych? Czy produkty fermentowane są kulturowo znajome, czy obce? Czy gotowanie w samotności jest zbyt samotne? Czy mrożone warzywa, fasola z puszki, jajka, owies, jogurt, zupy albo gotowe do użycia pokrojone produkty zmniejszyłyby obciążenie? Czy problemem jest wiedza, pieniądze, objawy czy infrastruktura?</w:t>
      </w:r>
    </w:p>
    <w:p>
      <w:pPr/>
      <w:r>
        <w:rPr>
          <w:rFonts w:ascii="Garamond" w:hAnsi="Garamond" w:eastAsia="Garamond"/>
        </w:rPr>
        <w:t>Pacjent może odpowiedzieć: „Wiem, co jeść; nie potrafię tego zrobić”.</w:t>
      </w:r>
    </w:p>
    <w:p>
      <w:pPr/>
      <w:r>
        <w:rPr>
          <w:rFonts w:ascii="Garamond" w:hAnsi="Garamond" w:eastAsia="Garamond"/>
        </w:rPr>
        <w:t>Taka odpowiedź powinna zmienić interwencję. Sugeruje, że pierwszym krokiem nie jest edukacja, lecz zmniejszenie obciążenia. Może to oznaczać vouchery na dostawę żywności, dietetyka znającego depresję, posiłki niewymagające krojenia, listy zakupów na dni niskiej energii, kulturowo odpowiednie produkty bazowe, proste schematy śniadaniowe albo plan, który dodaje jeden gatunek żywności tygodniowo zamiast próbować całkowitej konwersji diety. Może oznaczać zgodę na to, że przez pewien czas celem nie jest dieta idealna, lecz mniej wąska.</w:t>
      </w:r>
    </w:p>
    <w:p>
      <w:pPr/>
      <w:r>
        <w:rPr>
          <w:rFonts w:ascii="Garamond" w:hAnsi="Garamond" w:eastAsia="Garamond"/>
        </w:rPr>
        <w:t>W tym miejscu hipoteza bioróżnorodności staje się humanitarna. W najgorszym wydaniu porady żywieniowe proszą ludzi w bólu, by odgrywali spektakl wellness. W najlepszym pytają, jakie możliwości zostały utracone i które można przywrócić bez zwiększania wstydu.</w:t>
      </w:r>
    </w:p>
    <w:p>
      <w:pPr/>
      <w:r>
        <w:rPr>
          <w:rFonts w:ascii="Garamond" w:hAnsi="Garamond" w:eastAsia="Garamond"/>
        </w:rPr>
        <w:t>Depresyjna dieta nie jest wyłącznie dietą ubogą w składniki odżywcze. Może być dietą ubogą w możliwości.</w:t>
      </w:r>
    </w:p>
    <w:p>
      <w:pPr>
        <w:pStyle w:val="Heading2"/>
      </w:pPr>
      <w:r>
        <w:rPr>
          <w:rFonts w:ascii="Garamond" w:hAnsi="Garamond" w:eastAsia="Garamond"/>
        </w:rPr>
        <w:t>Dalszy ciąg argumentu</w:t>
      </w:r>
    </w:p>
    <w:p>
      <w:pPr>
        <w:pStyle w:val="BookFirstParagraph"/>
      </w:pPr>
      <w:r>
        <w:rPr>
          <w:rFonts w:ascii="Garamond" w:hAnsi="Garamond" w:eastAsia="Garamond"/>
        </w:rPr>
        <w:t>Kolejne rozdziały budują argument etapami. Najpierw potrzebujemy metody. Rozdział 2 wyjaśni, jak czytać naukę o jedzeniu i nastroju: badania przekrojowe, kohorty, badania randomizowane, metaanalizy, czynniki zakłócające, odwróconą przyczynowość i to, dlaczego badania dietetyczne trudno zaślepić. Bez tej gramatyki dziedzina staje się fabryką nagłówków.</w:t>
      </w:r>
    </w:p>
    <w:p>
      <w:pPr/>
      <w:r>
        <w:rPr>
          <w:rFonts w:ascii="Garamond" w:hAnsi="Garamond" w:eastAsia="Garamond"/>
        </w:rPr>
        <w:t>Rozdział 3 zwróci się ku samej depresji. Nie istnieje jedna biologia depresji. Niektórzy doświadczają bezsenności, lęku, pobudzenia i utraty apetytu. Inni - zmęczenia, hipersomnii, dysfunkcji metabolicznej, bólu i jedzenia dla ukojenia. Część ma objawy jelitowe. Część ma epizody nawrotowe. Część ma historie traumy. Żywienie prawdopodobnie nie będzie miało takiego samego znaczenia dla każdego fenotypu depresyjnego.</w:t>
      </w:r>
    </w:p>
    <w:p>
      <w:pPr/>
      <w:r>
        <w:rPr>
          <w:rFonts w:ascii="Garamond" w:hAnsi="Garamond" w:eastAsia="Garamond"/>
        </w:rPr>
        <w:t>Dopiero potem książka przejdzie do dowodów ustalonych: diety śródziemnomorskiej jako dowodu koncepcji; żywności ultraprzetworzonej, cukru i przemysłowego jedzenia; zapalenia i depresji metabolicznej; osi jelito-mózg; oraz ograniczonego, ale realnego miejsca konkretnych składników odżywczych i suplementów.</w:t>
      </w:r>
    </w:p>
    <w:p>
      <w:pPr/>
      <w:r>
        <w:rPr>
          <w:rFonts w:ascii="Garamond" w:hAnsi="Garamond" w:eastAsia="Garamond"/>
        </w:rPr>
        <w:t>Druga połowa książki rozwinie tezę oryginalną. Przejdzie od różnorodności do bioróżnorodności, od szerokich grup żywności do bogactwa gatunkowego diety, od mikrobiologii wąskiej diety do behawioralnej rzeczywistości depresyjnego menu, od porad indywidualnych do braku bezpieczeństwa żywnościowego i luki bioróżnorodności. Zapyta, jak można etycznie zaprojektować receptę na bioróżnorodność i jak mogłyby zmienić się szkoły, miejsca pracy, kliniki, stołówki, vouchery i polityka żywnościowa, gdyby zdrowie psychiczne uznać za jeden z wyników uproszczenia diety.</w:t>
      </w:r>
    </w:p>
    <w:p>
      <w:pPr/>
      <w:r>
        <w:rPr>
          <w:rFonts w:ascii="Garamond" w:hAnsi="Garamond" w:eastAsia="Garamond"/>
        </w:rPr>
        <w:t>Ostatni rozdział wróci do dowodów. Hipoteza warta opublikowania musi być również falsyfikowalna. Co dowiodłoby, że bogactwo gatunkowe diety wnosi coś ponad zwykłą jakość diety? Co pokazałoby, że jest tylko wskaźnikiem dochodu albo zgodności z dietą śródziemnomorską? Jakie badania kliniczne, kohorty, panele cyfrowe i badania mechanistyczne byłyby potrzebne? Książka zakończy się nie pewnością, lecz programem badawczym.</w:t>
      </w:r>
    </w:p>
    <w:p>
      <w:pPr/>
      <w:r>
        <w:rPr>
          <w:rFonts w:ascii="Garamond" w:hAnsi="Garamond" w:eastAsia="Garamond"/>
        </w:rPr>
        <w:t>Na razie pierwszy ruch jest prostszy. Musimy przestać traktować jedzenie jako coś albo nieistotnego, albo cudownego. Nie jest ani jednym, ani drugim. Jest codzienne, biologiczne, kulturowe, ekonomiczne, mikrobiologiczne, emocjonalne i społeczne. Jest jednym z miejsc, w których depresja zaciska uchwyt, i jednym z miejsc, w których zdrowienie może czasem znaleźć kolejny punkt oparcia.</w:t>
      </w:r>
    </w:p>
    <w:p>
      <w:pPr/>
      <w:r>
        <w:rPr>
          <w:rFonts w:ascii="Garamond" w:hAnsi="Garamond" w:eastAsia="Garamond"/>
        </w:rPr>
        <w:t>Dlatego jedzenie ma swoje miejsce w książce o depresji.</w:t>
      </w:r>
    </w:p>
    <w:p>
      <w:r>
        <w:br w:type="page"/>
      </w:r>
    </w:p>
    <w:p>
      <w:pPr>
        <w:pStyle w:val="BookChapterNumber"/>
      </w:pPr>
      <w:r>
        <w:rPr>
          <w:rFonts w:ascii="Garamond" w:hAnsi="Garamond" w:eastAsia="Garamond"/>
        </w:rPr>
        <w:t>ROZDZIAŁ 2</w:t>
      </w:r>
    </w:p>
    <w:p>
      <w:pPr>
        <w:pStyle w:val="Heading1"/>
      </w:pPr>
      <w:r>
        <w:rPr>
          <w:rFonts w:ascii="Garamond" w:hAnsi="Garamond" w:eastAsia="Garamond"/>
        </w:rPr>
        <w:t>Jak czytać badania o żywieniu i nastroju</w:t>
      </w:r>
    </w:p>
    <w:p>
      <w:pPr>
        <w:pStyle w:val="BookFirstParagraph"/>
      </w:pPr>
      <w:r>
        <w:rPr>
          <w:rFonts w:ascii="Garamond" w:hAnsi="Garamond" w:eastAsia="Garamond"/>
        </w:rPr>
        <w:t>Nagłówek był niemal nie do odparcia: Naukowcy odkryli dietę, która zapobiega depresji. Był krótki, pewny siebie i łatwy do udostępnienia. Miał wszystkie składniki, które lubi redakcja: powszechną chorobę, znajome codzienne zachowanie, sugestię odzyskania kontroli i wynik, który dało się zamienić w poradę jeszcze przed lunchem.</w:t>
      </w:r>
    </w:p>
    <w:p>
      <w:pPr/>
      <w:r>
        <w:rPr>
          <w:rFonts w:ascii="Garamond" w:hAnsi="Garamond" w:eastAsia="Garamond"/>
        </w:rPr>
        <w:t>Badanie, które stało za nagłówkiem, było skromniejsze. Naukowcy zapytali tysiące ludzi, co jedzą i jak się czują. Osoby, które deklarowały bardziej zróżnicowaną dietę wyższej jakości, zgłaszały także mniej objawów depresyjnych. Związek był interesujący. Pasował do innych prac. Warto było badać go dalej. Ale nagłówek przekroczył granicę. Zamienił wzorzec w zalecenie, związek statystyczny w przyczynę, a sygnał na poziomie populacji w obietnicę dla pojedynczego czytelnika.</w:t>
      </w:r>
    </w:p>
    <w:p>
      <w:pPr/>
      <w:r>
        <w:rPr>
          <w:rFonts w:ascii="Garamond" w:hAnsi="Garamond" w:eastAsia="Garamond"/>
        </w:rPr>
        <w:t>W żywieniu i zdrowiu psychicznym dzieje się to bez przerwy. Badanie mówi, że osoby z depresją jedzą mniej warzyw; nagłówek mówi, że warzywa chronią mózg. Kohorta znajduje związek między wysokim spożyciem żywności ultraprzetworzonej a większym ryzykiem późniejszych objawów depresyjnych; podpis pod grafiką stwierdza, że śmieciowe jedzenie powoduje depresję. Małe badanie kliniczne pokazuje, że ustrukturyzowane poradnictwo żywieniowe poprawiło objawy u części dorosłych z dużą depresją; media społecznościowe mówią, że jedzenie może zastąpić leki przeciwdepresyjne. Metaanaliza łączy wiele niedoskonałych badań; komunikat prasowy zamienia ciężar statystyczny w pewność.</w:t>
      </w:r>
    </w:p>
    <w:p>
      <w:pPr/>
      <w:r>
        <w:rPr>
          <w:rFonts w:ascii="Garamond" w:hAnsi="Garamond" w:eastAsia="Garamond"/>
        </w:rPr>
        <w:t>Żadne z tych tłumaczeń nie jest całkowicie zmyślone. Właśnie dlatego są niebezpieczne. Zaczynają od czegoś prawdziwego, a potem usuwają zastrzeżenia, dzięki którym to coś pozostaje prawdziwe.</w:t>
      </w:r>
    </w:p>
    <w:p>
      <w:pPr/>
      <w:r>
        <w:rPr>
          <w:rFonts w:ascii="Garamond" w:hAnsi="Garamond" w:eastAsia="Garamond"/>
        </w:rPr>
        <w:t>Ten rozdział dotyczy właśnie tych zastrzeżeń. Nie jest techniczną dygresją przed rozpoczęciem właściwej opowieści. Jest gramatyką całej książki. Jeśli rozdział 1 dowodził, że jedzenie należy do terenu depresji, ten rozdział zadaje trudniejsze pytanie: skąd wiemy, jaką rolę odgrywa jedzenie? Czy dieta jest przyczyną, konsekwencją, markerem, mediatorem, celem terapeutycznym, dźwignią prewencji, czy mieszaniną wszystkich tych funkcji?</w:t>
      </w:r>
    </w:p>
    <w:p>
      <w:pPr/>
      <w:r>
        <w:rPr>
          <w:rFonts w:ascii="Garamond" w:hAnsi="Garamond" w:eastAsia="Garamond"/>
        </w:rPr>
        <w:t>Odpowiedź zależy od projektu badania, jakości pomiaru, kolejności czasowej ekspozycji i wyniku, wiarygodności mechanizmu, grupy porównawczej, czynników zakłócających, badanej populacji i pokory interpretacyjnej. Poważna książka o jedzeniu i depresji musi nauczyć czytelnika słyszeć te rozróżnienia. Bez nich psychiatria żywieniowa staje się albo fabryką nagłówków, albo sceptycznym cmentarzyskiem. Jedna strona wierzy zbyt szybko; druga zbyt łatwo odrzuca.</w:t>
      </w:r>
    </w:p>
    <w:p>
      <w:pPr/>
      <w:r>
        <w:rPr>
          <w:rFonts w:ascii="Garamond" w:hAnsi="Garamond" w:eastAsia="Garamond"/>
        </w:rPr>
        <w:t>Lepszą postawą nie jest ani łatwowierność, ani odruchowa wątpliwość. Jest nią zdyscyplinowane czytanie.</w:t>
      </w:r>
    </w:p>
    <w:p>
      <w:pPr>
        <w:pStyle w:val="Heading2"/>
      </w:pPr>
      <w:r>
        <w:rPr>
          <w:rFonts w:ascii="Garamond" w:hAnsi="Garamond" w:eastAsia="Garamond"/>
        </w:rPr>
        <w:t>Projekt badania jest pierwszym zdaniem</w:t>
      </w:r>
    </w:p>
    <w:p>
      <w:pPr>
        <w:pStyle w:val="BookFirstParagraph"/>
      </w:pPr>
      <w:r>
        <w:rPr>
          <w:rFonts w:ascii="Garamond" w:hAnsi="Garamond" w:eastAsia="Garamond"/>
        </w:rPr>
        <w:t>Każde twierdzenie naukowe ma ukryte pierwsze zdanie: oto rodzaj badania, które przeprowadziliśmy. To zdanie określa, co dane twierdzenie może, a czego nie może znaczyć. Badanie przekrojowe nie odpowiada na to samo pytanie co prospektywne badanie kohortowe. Randomizowane badanie kontrolowane nie odpowiada na to samo pytanie co mechanistyczne badanie żywieniowe. Metaanaliza nie poprawia magicznie projektu badań, które łączy. Wytyczne nie tworzą dowodów; interpretują je z perspektywy klinicznej.</w:t>
      </w:r>
    </w:p>
    <w:p>
      <w:pPr/>
      <w:r>
        <w:rPr>
          <w:rFonts w:ascii="Garamond" w:hAnsi="Garamond" w:eastAsia="Garamond"/>
        </w:rPr>
        <w:t>Standardy raportowania używane w badaniach biomedycznych mówią o tym cicho, ale stanowczo. STROBE dostarcza wskazówek raportowania badań obserwacyjnych, takich jak badania kohortowe, kliniczno-kontrolne i przekrojowe; prosi autorów, aby jasno pokazali, co zaplanowano, wykonano, znaleziono i zinterpretowano, zaznaczając zarazem, że lista kontrolna nie jest sama w sobie narzędziem oceny jakości [1]. CONSORT podaje minimalny zestaw zaleceń dotyczących raportowania badań randomizowanych, w tym sposobu zaprojektowania, analizy i interpretacji badania oraz przepływu uczestników przez badanie [2]. PRISMA dostarcza wskazówek dla raportowania przeglądów systematycznych i metaanaliz, w tym uzasadnienia przeglądu, użytych metod i uzyskanych wyników [3].</w:t>
      </w:r>
    </w:p>
    <w:p>
      <w:pPr/>
      <w:r>
        <w:rPr>
          <w:rFonts w:ascii="Garamond" w:hAnsi="Garamond" w:eastAsia="Garamond"/>
        </w:rPr>
        <w:t>Te ramy nie istnieją po to, by zamieniać artykuły w biurokrację. Są potrzebne dlatego, że czytelnik nie może ocenić dowodów, jeśli nie zna struktury, która je wytworzyła. Twierdzenie brzmiące identycznie w języku potocznym może oznaczać zupełnie co innego w zależności od projektu badania. „Zróżnicowana dieta była związana z niższym poziomem depresji” to nie to samo co „zróżnicowana dieta przewidywała niższą zapadalność na rozpoznaną depresję w ciągu pięciu lat”. A oba te zdania nie są tym samym co „interwencja zwiększająca bogactwo gatunkowe diety obniżyła wyniki MADRS w badaniu randomizowanym”.</w:t>
      </w:r>
    </w:p>
    <w:p>
      <w:pPr/>
      <w:r>
        <w:rPr>
          <w:rFonts w:ascii="Garamond" w:hAnsi="Garamond" w:eastAsia="Garamond"/>
        </w:rPr>
        <w:t>Słowa związane, przewidywało, zmniejszyło, poprawiło, mediowało i zapobiegło nie są wymienne. W badaniach nad żywieniem i nastrojem mylenie ich to jedna z najszybszych dróg do fałszywej pewności.</w:t>
      </w:r>
    </w:p>
    <w:p>
      <w:pPr>
        <w:pStyle w:val="Heading2"/>
      </w:pPr>
      <w:r>
        <w:rPr>
          <w:rFonts w:ascii="Garamond" w:hAnsi="Garamond" w:eastAsia="Garamond"/>
        </w:rPr>
        <w:t>Badania przekrojowe: użyteczne, ale bez kierunku</w:t>
      </w:r>
    </w:p>
    <w:p>
      <w:pPr>
        <w:pStyle w:val="BookFirstParagraph"/>
      </w:pPr>
      <w:r>
        <w:rPr>
          <w:rFonts w:ascii="Garamond" w:hAnsi="Garamond" w:eastAsia="Garamond"/>
        </w:rPr>
        <w:t>Badanie przekrojowe mierzy ekspozycję i wynik mniej więcej w tym samym czasie. W tej dziedzinie może to oznaczać poproszenie dorosłych o wypełnienie kwestionariusza częstotliwości spożycia i skali depresji w tym samym oknie czasowym. Badacz może wtedy zapytać, czy osoby z wyższą jakością diety, większą różnorodnością żywieniową albo niższym spożyciem żywności ultraprzetworzonej mają także mniej objawów depresyjnych.</w:t>
      </w:r>
    </w:p>
    <w:p>
      <w:pPr/>
      <w:r>
        <w:rPr>
          <w:rFonts w:ascii="Garamond" w:hAnsi="Garamond" w:eastAsia="Garamond"/>
        </w:rPr>
        <w:t>Praca przekrojowa nie jest bezużyteczna. Często jest pierwszą mapą nowego terytorium. Może identyfikować związki, generować hipotezy, ujawniać gradienty społeczne i pokazywać, czy dane pytanie jest warte dalszego badania. Może być duża, względnie tania w porównaniu z badaniami interwencyjnymi i użyteczna w populacjach, których nie dałoby się łatwo zrandomizować. Jeśli badanie przekrojowe nie pokazuje żadnego związku między dietą a nastrojem, to też jest informacja. Jeśli wiele badań przekrojowych w różnych populacjach pokazuje podobne związki, wzorzec zasługuje na uwagę.</w:t>
      </w:r>
    </w:p>
    <w:p>
      <w:pPr/>
      <w:r>
        <w:rPr>
          <w:rFonts w:ascii="Garamond" w:hAnsi="Garamond" w:eastAsia="Garamond"/>
        </w:rPr>
        <w:t>Ale badania przekrojowe mają zasadniczą słabość: zazwyczaj nie mówią, co było pierwsze. Czy wąska dieta przyczyniła się do objawów depresyjnych, czy objawy depresyjne zawęziły dietę? Czy niska różnorodność żywieniowa zwiększyła ryzyko, czy zmęczenie, anhedonia, ubóstwo, działania niepożądane leków, objawy trawienne i izolacja utrudniły różnorodne jedzenie?</w:t>
      </w:r>
    </w:p>
    <w:p>
      <w:pPr/>
      <w:r>
        <w:rPr>
          <w:rFonts w:ascii="Garamond" w:hAnsi="Garamond" w:eastAsia="Garamond"/>
        </w:rPr>
        <w:t>W badaniach nad depresją ten problem nie jest przypisem. Jest wpisany w samą chorobę. Depresja może zmieniać apetyt, energię, motywację, rytm snu, robienie zakupów, gotowanie, impulsywność i zdolność znoszenia decyzji. Osoba w epizodzie depresyjnym może jeść mniej roślin, pomijać śniadanie, polegać na tych samych produktach albo częściej sięgać po jedzenie wygodne nie dlatego, że te pokarmy wywołały epizod, lecz dlatego, że epizod sprawił, iż zwykła praca związana z jedzeniem stała się zbyt trudna. Ekspozycja może być już zanieczyszczona wynikiem.</w:t>
      </w:r>
    </w:p>
    <w:p>
      <w:pPr/>
      <w:r>
        <w:rPr>
          <w:rFonts w:ascii="Garamond" w:hAnsi="Garamond" w:eastAsia="Garamond"/>
        </w:rPr>
        <w:t>Metaanaliza z 2025 roku dotycząca różnorodności żywieniowej i depresji jest dobrym przykładem. Połączyła dziewięć badań przekrojowych i wykazała, że wyższa różnorodność żywieniowa była odwrotnie związana z depresją lub objawami depresyjnymi, z łącznym ilorazem szans 0,80. To ważny sygnał. Sugeruje, że w tych danych osoby jedzące bardziej różnorodnie rzadziej miały depresję. Ale ten sam artykuł raportował bardzo wysoką heterogeniczność i wyraźnie zaznaczał, że badania przekrojowe nie mogą ustalić przyczynowości [4].</w:t>
      </w:r>
    </w:p>
    <w:p>
      <w:pPr/>
      <w:r>
        <w:rPr>
          <w:rFonts w:ascii="Garamond" w:hAnsi="Garamond" w:eastAsia="Garamond"/>
        </w:rPr>
        <w:t>Nieostrożny czytelnik widzi „0,80” i uznaje sprawę za zamkniętą. Ostrożny czytelnik widzi obiecujący związek, który wymaga lepszych dowodów czasowych, lepszego pomiaru i jaśniejszego wyjaśnienia, co właściwie znaczy różnorodność.</w:t>
      </w:r>
    </w:p>
    <w:p>
      <w:pPr/>
      <w:r>
        <w:rPr>
          <w:rFonts w:ascii="Garamond" w:hAnsi="Garamond" w:eastAsia="Garamond"/>
        </w:rPr>
        <w:t>Badania przekrojowe należą więc do początku łańcucha dowodowego, nie do jego końca. Mówią: spójrz tutaj. Nie mówią: przepisz to.</w:t>
      </w:r>
    </w:p>
    <w:p>
      <w:pPr>
        <w:pStyle w:val="Heading2"/>
      </w:pPr>
      <w:r>
        <w:rPr>
          <w:rFonts w:ascii="Garamond" w:hAnsi="Garamond" w:eastAsia="Garamond"/>
        </w:rPr>
        <w:t>Badania kohortowe: wehikuł czasu bez pełnej kontroli</w:t>
      </w:r>
    </w:p>
    <w:p>
      <w:pPr>
        <w:pStyle w:val="BookFirstParagraph"/>
      </w:pPr>
      <w:r>
        <w:rPr>
          <w:rFonts w:ascii="Garamond" w:hAnsi="Garamond" w:eastAsia="Garamond"/>
        </w:rPr>
        <w:t>Prospektywne badanie kohortowe próbuje rozwiązać problem kolejności czasowej. Mierzy dietę na początku, śledzi ludzi w czasie i pyta, czy późniejsza depresja pojawia się częściej w jednej grupie dietetycznej niż w innej. Jest to silniejsze niż projekt przekrojowy, ponieważ ekspozycja jest mierzona przed wynikiem. Pozwala badaczom pytać, czy dieta przewiduje późniejsze ryzyko, a nie tylko, czy dieta i objawy współwystępują.</w:t>
      </w:r>
    </w:p>
    <w:p>
      <w:pPr/>
      <w:r>
        <w:rPr>
          <w:rFonts w:ascii="Garamond" w:hAnsi="Garamond" w:eastAsia="Garamond"/>
        </w:rPr>
        <w:t>Synteza z 2019 roku dotycząca zdrowych indeksów dietetycznych i wyników depresyjnych w dużym stopniu opierała się na takich dowodach. Wykazała, że wyższe przestrzeganie zdrowych wzorców żywieniowych, zwłaszcza diety śródziemnomorskiej, wiązało się z niższym ryzykiem wyników depresyjnych. Najbardziej przekonujący sygnał podłużny w tym przeglądzie dotyczył przestrzegania diety śródziemnomorskiej i depresji incydentalnej, z łącznym ryzykiem względnym 0,67 dla najwyższego versus najniższego poziomu przestrzegania w czterech badaniach podłużnych [5].</w:t>
      </w:r>
    </w:p>
    <w:p>
      <w:pPr/>
      <w:r>
        <w:rPr>
          <w:rFonts w:ascii="Garamond" w:hAnsi="Garamond" w:eastAsia="Garamond"/>
        </w:rPr>
        <w:t>Brzmi to mocno i jest ważne. Ale nawet prospektywne kohorty nie uciekają całkowicie przed konfundowaniem. Ludzie jedzący w stylu śródziemnomorskim mogą różnić się od tych, którzy tego nie robią, na sposoby tylko częściowo uchwycone przez modele statystyczne. Mogą mieć więcej pieniędzy, wyższe wykształcenie, bezpieczniejsze mieszkanie, bardziej elastyczną pracę, lepszy sen, silniejsze wsparcie społeczne, mniej samotności, większą aktywność fizyczną, mniej przewlekłych zespołów bólowych, lepszy dostęp do opieki zdrowotnej i mniej wczesnych objawów depresyjnych. Mogą też żyć w środowiskach żywnościowych, które ułatwiają zdrowe jedzenie.</w:t>
      </w:r>
    </w:p>
    <w:p>
      <w:pPr/>
      <w:r>
        <w:rPr>
          <w:rFonts w:ascii="Garamond" w:hAnsi="Garamond" w:eastAsia="Garamond"/>
        </w:rPr>
        <w:t>Badacze mogą korygować modele o wiele z tych zmiennych, ale korekta nie jest magią. Zależy od tego, co zmierzono, jak dobrze to zmierzono i czy model został prawidłowo określony. Resztkowe konfundowanie to nazwa tego, co zostaje, gdy model nie uwzględnił albo nie może w pełni uwzględnić różnic między grupami.</w:t>
      </w:r>
    </w:p>
    <w:p>
      <w:pPr/>
      <w:r>
        <w:rPr>
          <w:rFonts w:ascii="Garamond" w:hAnsi="Garamond" w:eastAsia="Garamond"/>
        </w:rPr>
        <w:t>Ma to szczególne znaczenie w badaniach nad jedzeniem, ponieważ dieta nie jest społecznie rozłożona losowo. Człowiek nie wybiera diety w pustym wszechświecie. Jakość diety, ekspozycja na żywność ultraprzetworzoną, regularność posiłków i bogactwo gatunkowe są kształtowane przez dochód, czas, mieszkanie, transport, infrastrukturę kuchenną, kulturę, wsparcie społeczne, lokalny handel i same objawy. Model statystyczny może tę złożoność zmniejszyć; nie może jej unieważnić.</w:t>
      </w:r>
    </w:p>
    <w:p>
      <w:pPr/>
      <w:r>
        <w:rPr>
          <w:rFonts w:ascii="Garamond" w:hAnsi="Garamond" w:eastAsia="Garamond"/>
        </w:rPr>
        <w:t>Badania kohortowe mierzą się też z dryfem pomiarowym. Dieta zmierzona raz na początku może nie odzwierciedlać tego, co dana osoba je przez następne pięć lat. Ktoś może zmienić dietę z powodu choroby, ciąży, przeprowadzki, nowej pracy, rozwodu, leków, rosnących cen żywności albo rozwijającego się epizodu depresyjnego. Jeśli dieta się zmienia, a badanie traktuje ją jako stałą, ekspozycja zostaje rozmyta. Powtarzana ocena diety poprawia ten problem, ale jest droższa i bardziej obciążająca.</w:t>
      </w:r>
    </w:p>
    <w:p>
      <w:pPr/>
      <w:r>
        <w:rPr>
          <w:rFonts w:ascii="Garamond" w:hAnsi="Garamond" w:eastAsia="Garamond"/>
        </w:rPr>
        <w:t>Najlepszy dowód kohortowy nie jest więc po prostu prospektywny. Jest prospektywny, powtarzany, starannie skorygowany, wrażliwy na objawy wyjściowe i przejrzysty w sprawach braków danych, utraty uczestników oraz trafności diagnostycznej. W tej książce kohorta będzie traktowana jako silniejsza niż badanie przekrojowe w pytaniach o ryzyko, ale słabsza niż dobrze zaprojektowana interwencja w pytaniach o leczenie.</w:t>
      </w:r>
    </w:p>
    <w:p>
      <w:pPr>
        <w:pStyle w:val="Heading2"/>
      </w:pPr>
      <w:r>
        <w:rPr>
          <w:rFonts w:ascii="Garamond" w:hAnsi="Garamond" w:eastAsia="Garamond"/>
        </w:rPr>
        <w:t>Konfundowanie: człowiek za talerzem</w:t>
      </w:r>
    </w:p>
    <w:p>
      <w:pPr>
        <w:pStyle w:val="BookFirstParagraph"/>
      </w:pPr>
      <w:r>
        <w:rPr>
          <w:rFonts w:ascii="Garamond" w:hAnsi="Garamond" w:eastAsia="Garamond"/>
        </w:rPr>
        <w:t>Konfundowanie nie jest statystyczną niedogodnością, którą można machnąć ręką. Jest teorią człowieka za talerzem. Czynnik zakłócający to taki czynnik, który wiąże się zarówno z ekspozycją, jak i z wynikiem, a przez to może sprawić, że relacja będzie wyglądała na silniejszą, słabszą albo inną niż jest naprawdę.</w:t>
      </w:r>
    </w:p>
    <w:p>
      <w:pPr/>
      <w:r>
        <w:rPr>
          <w:rFonts w:ascii="Garamond" w:hAnsi="Garamond" w:eastAsia="Garamond"/>
        </w:rPr>
        <w:t>Załóżmy, że badanie znajduje mniej objawów depresyjnych u osób jedzących więcej strączków. Strączki mogą wnosić coś biologicznie istotnego: błonnik, skrobię oporną, foliany, magnez, polifenole, białko roślinne albo wpływ na mikrobiom jelitowy. Ale spożycie strączków może też znaczyć inne rzeczy. Może wskazywać na tradycję kulinarną, umiejętności gotowania, niższe spożycie żywności ultraprzetworzonej, wyższy dochód w jednym kontekście, niższy w innym, więcej rodzinnych posiłków albo lepszy dostęp do kuchni. Jeśli te cechy również wpływają na ryzyko depresji, trzeba je brać pod uwagę.</w:t>
      </w:r>
    </w:p>
    <w:p>
      <w:pPr/>
      <w:r>
        <w:rPr>
          <w:rFonts w:ascii="Garamond" w:hAnsi="Garamond" w:eastAsia="Garamond"/>
        </w:rPr>
        <w:t>Ten sam problem pojawia się przy bioróżnorodności żywieniowej. Wysoki wynik bogactwa gatunkowego diety może oznaczać, że dana osoba je biologicznie bogatą dietę. Może też oznaczać, że ma pieniądze, czas, dobrze zaopatrzony sklep w pobliżu, stabilne mieszkanie, pewność kulinarną, niski ciężar depresyjny i sieć społeczną wspierającą wspólne posiłki. Jeśli badanie pokazuje, że wyższe bogactwo gatunkowe przewiduje niższą depresję, pierwszym pytaniem nie powinno być świętowanie. Powinno brzmieć: co jeszcze podróżuje razem z bogactwem gatunkowym?</w:t>
      </w:r>
    </w:p>
    <w:p>
      <w:pPr/>
      <w:r>
        <w:rPr>
          <w:rFonts w:ascii="Garamond" w:hAnsi="Garamond" w:eastAsia="Garamond"/>
        </w:rPr>
        <w:t>To nie cynizm. To sposób, w jaki hipoteza staje się testowalna. Jeśli bogactwo gatunkowe diety nadal przewiduje depresję po starannej korekcie o ogólną jakość diety, udział żywności ultraprzetworzonej, spożycie energii, status społeczno-ekonomiczny, niepewność żywnościową, aktywność fizyczną, sen, BMI, palenie, alkohol, izolację społeczną i objawy wyjściowe, twierdzenie staje się ciekawsze. Jeśli sygnał znika, bioróżnorodność może wciąż być użyteczna jako marker jakości diety albo przewagi społecznej, ale nie jako niezależny czynnik sprawczy.</w:t>
      </w:r>
    </w:p>
    <w:p>
      <w:pPr/>
      <w:r>
        <w:rPr>
          <w:rFonts w:ascii="Garamond" w:hAnsi="Garamond" w:eastAsia="Garamond"/>
        </w:rPr>
        <w:t>Dobra nauka nie boi się takiej możliwości. Projektuje badania tak, by ją sprawdzić.</w:t>
      </w:r>
    </w:p>
    <w:p>
      <w:pPr>
        <w:pStyle w:val="Heading2"/>
      </w:pPr>
      <w:r>
        <w:rPr>
          <w:rFonts w:ascii="Garamond" w:hAnsi="Garamond" w:eastAsia="Garamond"/>
        </w:rPr>
        <w:t>Odwrócona przyczynowość: kiedy wynik zjada ekspozycję</w:t>
      </w:r>
    </w:p>
    <w:p>
      <w:pPr>
        <w:pStyle w:val="BookFirstParagraph"/>
      </w:pPr>
      <w:r>
        <w:rPr>
          <w:rFonts w:ascii="Garamond" w:hAnsi="Garamond" w:eastAsia="Garamond"/>
        </w:rPr>
        <w:t>Odwrócona przyczynowość zasługuje na osobną część, ponieważ jest centralnym problemem metodologicznym w badaniach nad jedzeniem i depresją. W wielu dziedzinach wynik może zmienić ekspozycję. W depresji wynik niemal nieuchronnie zmienia ekspozycję. Osoba w depresji może przestać gotować. Osoba, która przestaje gotować, może jeść mniej gatunków. Zapis diety chwyta wtedy nie tylko potencjalną przyczynę dietetyczną, ale ślad objawu.</w:t>
      </w:r>
    </w:p>
    <w:p>
      <w:pPr/>
      <w:r>
        <w:rPr>
          <w:rFonts w:ascii="Garamond" w:hAnsi="Garamond" w:eastAsia="Garamond"/>
        </w:rPr>
        <w:t>Weźmy śniadanie. Badanie może stwierdzić, że pomijanie śniadania wiąże się z objawami depresyjnymi. Istnieją wiarygodne powody, dla których nieregularne poranne jedzenie mogłoby wpływać na nastrój: rytm okołodobowy, zmienność glikemii, hormony apetytu, czas przyjmowania leków i struktura dnia. Ale równie wiarygodne są powody, dla których depresja mogłaby wymazać śniadanie: późne wstawanie, bezsenność, nudności, niski apetyt, zaniedbanie siebie albo brak poczucia, że warto zacząć dzień. To samo zachowanie może znaleźć się po obu stronach strzałki przyczynowej.</w:t>
      </w:r>
    </w:p>
    <w:p>
      <w:pPr/>
      <w:r>
        <w:rPr>
          <w:rFonts w:ascii="Garamond" w:hAnsi="Garamond" w:eastAsia="Garamond"/>
        </w:rPr>
        <w:t>Dlatego najsilniejsze przyszłe badania nad bioróżnorodnością żywieniową i depresją będą potrzebowały projektów wewnątrzosobowych. Zamiast porównywać jedną osobę jedzącą różnorodnie z drugą, która tak nie je, badanie wewnątrzosobowe pyta, czy zmiany w diecie tej samej osoby poprzedzają zmiany w jej nastroju. Kiedy tygodniowe bogactwo gatunkowe diety spada poniżej zwykłego poziomu danej osoby, czy objawy depresyjne nasilają się po jednym do czterech tygodni? Czy przeciwnie: objawy nasilają się najpierw, a dopiero potem zapada się bogactwo gatunkowe? Oba kierunki mogą występować, ale ich czas ma znaczenie.</w:t>
      </w:r>
    </w:p>
    <w:p>
      <w:pPr/>
      <w:r>
        <w:rPr>
          <w:rFonts w:ascii="Garamond" w:hAnsi="Garamond" w:eastAsia="Garamond"/>
        </w:rPr>
        <w:t>Analiza różnorodności żywieniowej PREDIMED-Plus pokazuje, dlaczego ta ostrożność jest konieczna. U 6625 starszych hiszpańskich dorosłych z nadwagą lub otyłością i zespołem metabolicznym wyższa różnorodność żywieniowa była odwrotnie związana z depresją w analizie przekrojowej. Uczestnicy z najwyższego kwartylu różnorodności żywieniowej mieli niższe szanse depresji niż osoby z najniższego kwartylu. Jednak wyjściowa różnorodność żywieniowa nie przewidywała niższych objawów depresyjnych po dwóch latach obserwacji, poza zagadkowym wynikiem dotyczącym różnorodności warzyw [6].</w:t>
      </w:r>
    </w:p>
    <w:p>
      <w:pPr/>
      <w:r>
        <w:rPr>
          <w:rFonts w:ascii="Garamond" w:hAnsi="Garamond" w:eastAsia="Garamond"/>
        </w:rPr>
        <w:t>To badanie nie obala idei, że różnorodność ma znaczenie. Pokazuje, dlaczego związki przekrojowe mogą być realne, a zarazem niewystarczające. Relacja może istnieć dlatego, że osoby z depresją już na początku jedzą mniej różnorodnie. Może istnieć dlatego, że osoby z lepszą dietą mają inne zasoby ochronne. Może istnieć dlatego, że różnorodność pomaga niektórym podgrupom, lecz nie innym. Może też istnieć dlatego, że miara różnorodności jest zbyt gruba, obserwacja zbyt krótka albo populacja zbyt specyficzna. Właściwą odpowiedzią nie jest porzucenie pytania, lecz wyostrzenie projektu badania.</w:t>
      </w:r>
    </w:p>
    <w:p>
      <w:pPr/>
      <w:r>
        <w:rPr>
          <w:rFonts w:ascii="Garamond" w:hAnsi="Garamond" w:eastAsia="Garamond"/>
        </w:rPr>
        <w:t>Odwróconą przyczynowość często opisuje się jako słabość. Dla tej książki jest ona także wskazówką. Jeśli depresja zawęża jedzenie, to zawężenie jedzenia może być częścią procesu chorobowego. Praktyczne pytanie brzmi wtedy, czy odbudowanie mniej wąskiej diety może pomóc przywrócić biologiczne i behawioralne zasoby potrzebne do zdrowienia. To pytanie o leczenie, nie tylko o ryzyko, i wymaga innego rodzaju dowodów.</w:t>
      </w:r>
    </w:p>
    <w:p>
      <w:pPr>
        <w:pStyle w:val="Heading2"/>
      </w:pPr>
      <w:r>
        <w:rPr>
          <w:rFonts w:ascii="Garamond" w:hAnsi="Garamond" w:eastAsia="Garamond"/>
        </w:rPr>
        <w:t>Badania randomizowane: silniejsze, ale nie proste</w:t>
      </w:r>
    </w:p>
    <w:p>
      <w:pPr>
        <w:pStyle w:val="BookFirstParagraph"/>
      </w:pPr>
      <w:r>
        <w:rPr>
          <w:rFonts w:ascii="Garamond" w:hAnsi="Garamond" w:eastAsia="Garamond"/>
        </w:rPr>
        <w:t>Randomizowane badania kontrolowane zwykle traktuje się jako najsilniejszy test interwencji. Randomizacja ma znaczenie, ponieważ rozdziela znane i nieznane czynniki zakłócające między grupy, przynajmniej w oczekiwaniu statystycznym. Jeśli wystarczająco wielu uczestników zostanie losowo przydzielonych do interwencji dietetycznej albo warunku kontrolnego, a grupy poza tym są traktowane podobnie, różnice w wyniku można bardziej wiarygodnie przypisać interwencji.</w:t>
      </w:r>
    </w:p>
    <w:p>
      <w:pPr/>
      <w:r>
        <w:rPr>
          <w:rFonts w:ascii="Garamond" w:hAnsi="Garamond" w:eastAsia="Garamond"/>
        </w:rPr>
        <w:t>Właśnie dlatego badanie SMILES stało się punktem zwrotnym. Dorośli z umiarkowaną lub ciężką dużą depresją i niską jakością diety zostali zrandomizowani do zmodyfikowanej interwencji dietetycznej w stylu śródziemnomorskim, prowadzonej przez siedem sesji z dietetykiem, albo do kontroli wsparcia społecznego dopasowanej pod względem harmonogramu i czasu wizyt. Badanie wykazało większą poprawę objawów depresyjnych i wyższą remisję w grupie dietetycznej niż w grupie kontrolnej [7].</w:t>
      </w:r>
    </w:p>
    <w:p>
      <w:pPr/>
      <w:r>
        <w:rPr>
          <w:rFonts w:ascii="Garamond" w:hAnsi="Garamond" w:eastAsia="Garamond"/>
        </w:rPr>
        <w:t>Badanie nie dowodzi, że dieta leczy depresję. Pokazuje coś bardziej precyzyjnego: w wybranej grupie dorosłych z dużą depresją i słabą dietą wyjściową ustrukturyzowane wsparcie dietetyczne, prowadzone jako dodatek do zwykłej opieki, może przynieść klinicznie znaczącą poprawę w ciągu dwunastu tygodni. To poważny wynik. Jest też wynikiem ograniczonym.</w:t>
      </w:r>
    </w:p>
    <w:p>
      <w:pPr/>
      <w:r>
        <w:rPr>
          <w:rFonts w:ascii="Garamond" w:hAnsi="Garamond" w:eastAsia="Garamond"/>
        </w:rPr>
        <w:t>Badania dietetyczne są trudne w sposób, w jaki badania leków nie są. Uczestnicy zwykle wiedzą, czy zmieniają dietę. Zaślepienie jest trudne albo niemożliwe. Efekty oczekiwań mogą mieć znaczenie: jeśli uczestnik wierzy, że dieta pomoże, to przekonanie może wpływać na objawy, przestrzeganie zaleceń albo raportowanie. Warunki kontrolne trudno zaprojektować. Kontrola bez leczenia może zawyżać efekty, bo grupa interwencyjna otrzymuje więcej uwagi. Kontrola wsparcia społecznego jest lepsza, ale nie jest identyczna z poradnictwem dietetycznym. Kontrola edukacji zdrowotnej może również zmieniać zachowanie. Kontrola z dostarczaniem żywności może być droga i sztuczna.</w:t>
      </w:r>
    </w:p>
    <w:p>
      <w:pPr/>
      <w:r>
        <w:rPr>
          <w:rFonts w:ascii="Garamond" w:hAnsi="Garamond" w:eastAsia="Garamond"/>
        </w:rPr>
        <w:t>Kolejnym problemem jest adherencja. Lek można policzyć w tabletkach; dieta jest wzorcem rozgrywającym się w zakupach, gotowaniu, smaku, budżecie, życiu rodzinnym, stresie i apetycie. Uczestnicy mogą raportować przestrzeganie zaleceń niedokładnie. Mogą poprawić jakość diety, ale nie tak, jak zamierzał protokół. Mogą ograniczyć żywność ultraprzetworzoną, zwiększyć wspólne jedzenie, schudnąć, zmienić pory posiłków albo poczuć się zaopiekowani przez klinicystę. Który składnik wytworzył efekt?</w:t>
      </w:r>
    </w:p>
    <w:p>
      <w:pPr/>
      <w:r>
        <w:rPr>
          <w:rFonts w:ascii="Garamond" w:hAnsi="Garamond" w:eastAsia="Garamond"/>
        </w:rPr>
        <w:t>Dlatego badania całych diet są zarazem silne i trudne do interpretacji. Są klinicznie realistyczne, bo ludzie jedzą diety, a nie izolowane zmienne. Ale mechanistycznie są nieporządne, bo interwencja zmienia wiele ekspozycji naraz. Interwencja w stylu śródziemnomorskim może zwiększać błonnik, polifenole, foliany, magnez, spożycie omega-3, tłuszcze nienasycone, strukturę kulinarną i poczucie sprawczości, jednocześnie ograniczając żywność ultraprzetworzoną, rafinowane węglowodany i nieregularność posiłków. Wynik może być realny nawet wtedy, gdy aktywna ścieżka pozostaje niepewna.</w:t>
      </w:r>
    </w:p>
    <w:p>
      <w:pPr/>
      <w:r>
        <w:rPr>
          <w:rFonts w:ascii="Garamond" w:hAnsi="Garamond" w:eastAsia="Garamond"/>
        </w:rPr>
        <w:t>Dla hipotezy bioróżnorodności ten nieporządek jest kluczowy. Istniejące badania dietetyczne mogą pokazać, że poprawa ogólnego wzorca pomaga części osób. Nie mogą jeszcze pokazać, że aktywnym składnikiem jest bogactwo gatunkowe diety. Aby to sprawdzić, przyszłe badania musiałyby porównać dwie diety dopasowane pod względem szerokiej jakości, kalorii, błonnika, intensywności coachingu i ograniczenia żywności ultraprzetworzonej, ale różniące się głównie bogactwem gatunkowym albo różnorodnością wewnątrzgrupową. Bez takiego projektu head-to-head bioróżnorodność pozostaje wiarygodna, lecz niewyizolowana.</w:t>
      </w:r>
    </w:p>
    <w:p>
      <w:pPr>
        <w:pStyle w:val="Heading2"/>
      </w:pPr>
      <w:r>
        <w:rPr>
          <w:rFonts w:ascii="Garamond" w:hAnsi="Garamond" w:eastAsia="Garamond"/>
        </w:rPr>
        <w:t>Kontrole, uwaga i problem opieki</w:t>
      </w:r>
    </w:p>
    <w:p>
      <w:pPr>
        <w:pStyle w:val="BookFirstParagraph"/>
      </w:pPr>
      <w:r>
        <w:rPr>
          <w:rFonts w:ascii="Garamond" w:hAnsi="Garamond" w:eastAsia="Garamond"/>
        </w:rPr>
        <w:t>Grupa kontrolna w badaniu dietetycznym nie jest technicznym dodatkiem. Jest stwierdzeniem, z czym - zdaniem badaczy - rywalizuje interwencja. Jeśli grupa kontrolna nie otrzymuje nic, badanie może testować dietę plus uwagę, nadzieję i monitorowanie przeciwko zaniedbaniu. Jeśli grupa kontrolna otrzymuje wsparcie społeczne, badanie próbuje oddzielić treść dietetyczną od kontaktu z drugim człowiekiem. Jeśli grupa kontrolna otrzymuje ogólne porady zdrowotne, badanie może stać się konkursem między specyficzną a niespecyficzną zmianą zachowania.</w:t>
      </w:r>
    </w:p>
    <w:p>
      <w:pPr/>
      <w:r>
        <w:rPr>
          <w:rFonts w:ascii="Garamond" w:hAnsi="Garamond" w:eastAsia="Garamond"/>
        </w:rPr>
        <w:t>Ma to szczególne znaczenie w depresji, ponieważ sama opieka jest terapeutyczna. Osoba regularnie spotykająca się z dietetykiem może doświadczać struktury, uznania, odpowiedzialności, praktycznego rozwiązywania problemów i poczucia, że zaniedbana dziedzina życia została potraktowana poważnie. Te elementy mogą zmniejszać objawy jeszcze zanim rozważymy jakikolwiek mechanistyczny efekt błonnika, polifenoli czy omega-3.</w:t>
      </w:r>
    </w:p>
    <w:p>
      <w:pPr/>
      <w:r>
        <w:rPr>
          <w:rFonts w:ascii="Garamond" w:hAnsi="Garamond" w:eastAsia="Garamond"/>
        </w:rPr>
        <w:t>Nie czyni to interwencji dietetycznej fałszywą. Psychoterapia również działa częściowo przez relację, oczekiwanie, strukturę i powtarzaną praktykę. Pytanie nie brzmi, czy czynniki niespecyficzne istnieją; istnieją zawsze. Pytanie brzmi, czy specyficzne zmiany dietetyczne dodają coś klinicznie znaczącego do kontekstu opieki.</w:t>
      </w:r>
    </w:p>
    <w:p>
      <w:pPr/>
      <w:r>
        <w:rPr>
          <w:rFonts w:ascii="Garamond" w:hAnsi="Garamond" w:eastAsia="Garamond"/>
        </w:rPr>
        <w:t>Rygorystyczne czytanie badania zadaje więc kilka pytań. Czy randomizacja była właściwa? Czy przydział ukryto? Czy osoby oceniające wyniki były zaślepione? Czy grupa kontrolna była wiarygodna? Czy grupy były zrównoważone na początku? Ile kontaktu otrzymała każda grupa? Jak mierzono przestrzeganie interwencji? Czy śledzono zmiany leków i psychoterapii? Czy wyniki analizowano zgodnie z zasadą zamiaru leczenia? Ile danych brakowało? Czy próba była wystarczająco duża? Czy populacja była reprezentatywna dla czytelników lub pacjentów, do których wynik ma być zastosowany?</w:t>
      </w:r>
    </w:p>
    <w:p>
      <w:pPr/>
      <w:r>
        <w:rPr>
          <w:rFonts w:ascii="Garamond" w:hAnsi="Garamond" w:eastAsia="Garamond"/>
        </w:rPr>
        <w:t>Te pytania mogą brzmieć sceptycznie. W rzeczywistości są ochronne. Chronią pacjentów przed przesadzonymi twierdzeniami i chronią użyteczne interwencje przed odrzuceniem dlatego, że zostały sprzedane z nadmiarem obietnic.</w:t>
      </w:r>
    </w:p>
    <w:p>
      <w:pPr>
        <w:pStyle w:val="Heading2"/>
      </w:pPr>
      <w:r>
        <w:rPr>
          <w:rFonts w:ascii="Garamond" w:hAnsi="Garamond" w:eastAsia="Garamond"/>
        </w:rPr>
        <w:t>Metaanalizy: większa odpowiedź może nadal być rozmyta</w:t>
      </w:r>
    </w:p>
    <w:p>
      <w:pPr>
        <w:pStyle w:val="BookFirstParagraph"/>
      </w:pPr>
      <w:r>
        <w:rPr>
          <w:rFonts w:ascii="Garamond" w:hAnsi="Garamond" w:eastAsia="Garamond"/>
        </w:rPr>
        <w:t>Metaanaliza łączy wyniki wielu badań, aby oszacować ogólny efekt. To może być wartościowe. Pojedyncze badania żywieniowe są często małe, szumne i heterogeniczne. Połączenie ich może zwiększyć moc statystyczną i ujawnić wzorce, których żadne pojedyncze badanie nie pokaże. Ale metaanaliza nie jest automatycznie szczytem prawdy. Jest tak interpretowalna, jak badania, które obejmuje, i pytanie, które zadaje.</w:t>
      </w:r>
    </w:p>
    <w:p>
      <w:pPr/>
      <w:r>
        <w:rPr>
          <w:rFonts w:ascii="Garamond" w:hAnsi="Garamond" w:eastAsia="Garamond"/>
        </w:rPr>
        <w:t>Metaanaliza interwencji dietetycznych z 2019 roku wykazała, że poprawa diety znacząco zmniejszała objawy depresyjne, z małym do umiarkowanego efektem ogólnym, natomiast wpływ na lęk nie był jasny [8]. Ten wynik jest użyteczny, bo wychodzi poza jedno badanie i pokazuje, że interwencja dietetyczna nie jest odosobnioną ciekawostką. Ale włączone badania różniły się populacją, interwencją, komparatorem, miarą wyniku i statusem klinicznym. Wielu uczestników nie było osobami z rozpoznaną dużą depresją. Łącznego oszacowania nie można więc czytać jako jednej recepty dla depresji klinicznej.</w:t>
      </w:r>
    </w:p>
    <w:p>
      <w:pPr/>
      <w:r>
        <w:rPr>
          <w:rFonts w:ascii="Garamond" w:hAnsi="Garamond" w:eastAsia="Garamond"/>
        </w:rPr>
        <w:t>Metaanaliza różnorodności żywieniowej z 2025 roku daje inną lekcję. Połączyła badania przekrojowe i wykazała niższe szanse depresji przy większej różnorodności żywieniowej, ale heterogeniczność była wysoka [4]. Heterogeniczność nie jest tylko statystyczną niedogodnością. Oznacza, że badania nie szacują tego samego w ten sam sposób. Mogą różnić się krajem, wiekiem, stanem zdrowia, skalą depresji, oceną diety, definicją różnorodności, zmiennymi korygującymi i kulturą żywieniową. Liczba łączna może być użyteczna, ale rozrzut ma znaczenie. Jeśli badania są zbyt różne, średnia może mówić mniej niż przyczyny różnic.</w:t>
      </w:r>
    </w:p>
    <w:p>
      <w:pPr/>
      <w:r>
        <w:rPr>
          <w:rFonts w:ascii="Garamond" w:hAnsi="Garamond" w:eastAsia="Garamond"/>
        </w:rPr>
        <w:t>Przeglądy parasolowe, które analizują wiele metaanaliz, dodają kolejną warstwę. Mogą pomóc czytelnikowi zobaczyć, gdzie dowody są spójne w szerokich obszarach, ale mogą też oddalić go od badań pierwotnych. Piękny parasol może nadal przykrywać słaby deszcz. Właściwe pytanie nie brzmi po prostu: „Czy była metaanaliza?”. Właściwe pytania brzmią: jakie badania włączono, jak dobre były, jak bardzo były podobne i jakie założenia były potrzebne, by je połączyć?</w:t>
      </w:r>
    </w:p>
    <w:p>
      <w:pPr/>
      <w:r>
        <w:rPr>
          <w:rFonts w:ascii="Garamond" w:hAnsi="Garamond" w:eastAsia="Garamond"/>
        </w:rPr>
        <w:t>W tej książce metaanalizy będą używane jako mapy, nie jako wyroki. Pokazują, gdzie pole jest gęste, gdzie sygnały się powtarzają, gdzie utrzymuje się niepewność i gdzie pojedyncze entuzjastyczne badanie powinno zostać zdegradowane do jednego punktu danych.</w:t>
      </w:r>
    </w:p>
    <w:p>
      <w:pPr>
        <w:pStyle w:val="Heading2"/>
      </w:pPr>
      <w:r>
        <w:rPr>
          <w:rFonts w:ascii="Garamond" w:hAnsi="Garamond" w:eastAsia="Garamond"/>
        </w:rPr>
        <w:t>Wielkości efektu w ludzkim języku</w:t>
      </w:r>
    </w:p>
    <w:p>
      <w:pPr>
        <w:pStyle w:val="BookFirstParagraph"/>
      </w:pPr>
      <w:r>
        <w:rPr>
          <w:rFonts w:ascii="Garamond" w:hAnsi="Garamond" w:eastAsia="Garamond"/>
        </w:rPr>
        <w:t>Artykuły żywieniowe często raportują ilorazy szans, ilorazy hazardów, ryzyka względne, różnice średnich, standaryzowane różnice średnich, przedziały ufności, wartości p i statystyki heterogeniczności. Te terminy mogą wyjaśniać dowody albo zastraszać czytelnika i czynić go biernym. Kilka rozróżnień wystarczy, by uniknąć najczęstszych błędów.</w:t>
      </w:r>
    </w:p>
    <w:p>
      <w:pPr/>
      <w:r>
        <w:rPr>
          <w:rFonts w:ascii="Garamond" w:hAnsi="Garamond" w:eastAsia="Garamond"/>
        </w:rPr>
        <w:t>Iloraz szans porównuje szanse, nie proste prawdopodobieństwo. Jeśli badanie podaje iloraz szans 0,80 dla depresji u osób o wyższej różnorodności żywieniowej, nie oznacza to, że różnorodność żywieniowa zapobiega 20 procentom wszystkich przypadków depresji. Oznacza to, że w tej analizie szanse depresji były w jednej grupie niższe niż w drugiej o ten stosunek. Przekład na ryzyko bezwzględne zależy od ryzyka wyjściowego.</w:t>
      </w:r>
    </w:p>
    <w:p>
      <w:pPr/>
      <w:r>
        <w:rPr>
          <w:rFonts w:ascii="Garamond" w:hAnsi="Garamond" w:eastAsia="Garamond"/>
        </w:rPr>
        <w:t>Iloraz hazardów jest używany w analizie czasu do zdarzenia. Porównuje tempo występowania wyniku w czasie obserwacji między grupami. Jeśli kohorta raportuje iloraz hazardów 1,49 dla depresji incydentalnej w najwyższej versus najniższej grupie spożycia żywności ultraprzetworzonej, nie znaczy to, że każda osoba w grupie wysokiego spożycia ma 49-procentową szansę zachorowania na depresję. Znaczy to, że hazard został oszacowany jako 49 procent wyższy względem grupy referencyjnej, w ramach użytego modelu [9].</w:t>
      </w:r>
    </w:p>
    <w:p>
      <w:pPr/>
      <w:r>
        <w:rPr>
          <w:rFonts w:ascii="Garamond" w:hAnsi="Garamond" w:eastAsia="Garamond"/>
        </w:rPr>
        <w:t>Przedział ufności pokazuje zakres wartości zgodnych z danymi w ramach modelu. Wąski przedział sugeruje precyzję; szeroki przedział sugeruje niepewność. Wartość p nie mierzy prawdy, ważności ani użyteczności klinicznej. Szacuje, jak zaskakujące byłyby dane przy hipotezie zerowej, przy danych założeniach. Statystycznie istotny, lecz trywialny efekt może być klinicznie nieważny; klinicznie znaczący efekt w małym badaniu może być statystycznie niepewny.</w:t>
      </w:r>
    </w:p>
    <w:p>
      <w:pPr/>
      <w:r>
        <w:rPr>
          <w:rFonts w:ascii="Garamond" w:hAnsi="Garamond" w:eastAsia="Garamond"/>
        </w:rPr>
        <w:t>Standaryzowane różnice średnich są często używane, gdy badania mierzą objawy na różnych skalach. Wyrażają efekty w jednostkach odchylenia standardowego, aby wyniki można było łączyć. Jest to użyteczne w metaanalizie, ale abstrakcyjne dla czytelnika. Zmiana na skali oceny depresji jest bardziej klinicznie interpretowalna, gdy łączy się ją z remisją, odpowiedzią, funkcjonowaniem, jakością życia albo zdolnością do pracy, snu, gotowania i podtrzymywania relacji.</w:t>
      </w:r>
    </w:p>
    <w:p>
      <w:pPr/>
      <w:r>
        <w:rPr>
          <w:rFonts w:ascii="Garamond" w:hAnsi="Garamond" w:eastAsia="Garamond"/>
        </w:rPr>
        <w:t>Praktyczna zasada jest prosta: zawsze pytaj, co liczba porównuje, jakie było bezwzględne ryzyko wyjściowe, jak precyzyjnie zmierzono oszacowanie i czy wynik ma znaczenie dla pacjentów.</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2.1 – Jak czytać iloraz hazardów bez wprowadzania się w błąd</w:t>
            </w:r>
          </w:p>
          <w:p>
            <w:pPr>
              <w:pStyle w:val="BookBoxBody"/>
            </w:pPr>
            <w:r>
              <w:rPr>
                <w:rFonts w:ascii="Garamond" w:hAnsi="Garamond" w:eastAsia="Garamond"/>
                <w:sz w:val="19"/>
              </w:rPr>
              <w:t>Iloraz hazardów 1,50 nie oznacza, że u połowy osób eksponowanych rozwinie się wynik. Oznacza, że w okresie badania oszacowane tempo pojawienia się wyniku było o 50 procent wyższe w grupie eksponowanej niż w grupie referencyjnej, przy założeniu, że model jest właściwy.</w:t>
            </w:r>
          </w:p>
          <w:p>
            <w:pPr>
              <w:pStyle w:val="BookBoxBody"/>
            </w:pPr>
            <w:r>
              <w:rPr>
                <w:rFonts w:ascii="Garamond" w:hAnsi="Garamond" w:eastAsia="Garamond"/>
                <w:sz w:val="19"/>
              </w:rPr>
              <w:t>Iloraz hazardów poniżej 1,00 sugeruje niższy względny hazard; powyżej 1,00 - wyższy. Przedział ufności mówi, jak precyzyjne jest to oszacowanie. Jeśli przedział obejmuje 1,00, oszacowanie tradycyjnie traktuje się jako statystycznie nieistotne, choć interpretacja powinna brać pod uwagę także projekt badania, moc i wcześniejsze dowody.</w:t>
            </w:r>
          </w:p>
          <w:p>
            <w:pPr>
              <w:pStyle w:val="BookBoxBody"/>
            </w:pPr>
            <w:r>
              <w:rPr>
                <w:rFonts w:ascii="Garamond" w:hAnsi="Garamond" w:eastAsia="Garamond"/>
                <w:sz w:val="19"/>
              </w:rPr>
              <w:t>Ryzyko względne nie jest ryzykiem bezwzględnym. Duży względny wzrost rzadkiego wyniku może oznaczać małą różnicę bezwzględną. Skromna różnica względna w częstym wyniku może mieć ogromne znaczenie na poziomie populacji.</w:t>
            </w:r>
          </w:p>
        </w:tc>
      </w:tr>
    </w:tbl>
    <w:p>
      <w:pPr>
        <w:spacing w:after="60"/>
        <w:ind w:firstLine="0"/>
      </w:pPr>
    </w:p>
    <w:p>
      <w:pPr>
        <w:pStyle w:val="Heading2"/>
      </w:pPr>
      <w:r>
        <w:rPr>
          <w:rFonts w:ascii="Garamond" w:hAnsi="Garamond" w:eastAsia="Garamond"/>
        </w:rPr>
        <w:t>Miary mają znaczenie: co dokładnie nazwano dietą?</w:t>
      </w:r>
    </w:p>
    <w:p>
      <w:pPr>
        <w:pStyle w:val="BookFirstParagraph"/>
      </w:pPr>
      <w:r>
        <w:rPr>
          <w:rFonts w:ascii="Garamond" w:hAnsi="Garamond" w:eastAsia="Garamond"/>
        </w:rPr>
        <w:t>Fraza „dieta i depresja” ukrywa problem pomiaru. Dieta może oznaczać składniki odżywcze, produkty, grupy żywności, wzorce, indeksy jakości diety, indeksy zapalne, udział żywności ultraprzetworzonej, pory posiłków, ładunek glikemiczny, przyjmowanie suplementów, różnorodność żywieniową albo bogactwo gatunkowe. To nie są pojęcia wymienne.</w:t>
      </w:r>
    </w:p>
    <w:p>
      <w:pPr/>
      <w:r>
        <w:rPr>
          <w:rFonts w:ascii="Garamond" w:hAnsi="Garamond" w:eastAsia="Garamond"/>
        </w:rPr>
        <w:t>Skala diety śródziemnomorskiej może przyznawać punkty za warzywa, strączki, owoce, orzechy, zboża, ryby, oliwę albo tłuszcze nienasycone oraz umiarkowany alkohol w niektórych wersjach, a odejmować punkty lub obniżać wynik za mięso czy nabiał zależnie od skali. Healthy Eating Index mierzy zgodność z wytycznymi żywieniowymi. Dietary Inflammatory Index szacuje potencjał zapalny na podstawie składników diety. Klasyfikacja NOVA grupuje żywność według stopnia przetworzenia. Skale różnorodności żywieniowej często liczą grupy żywności albo rodzaje żywności spożyte w danym okresie. Bogactwo gatunkowe diety liczy unikalne gatunki biologiczne spożyte przez osobę.</w:t>
      </w:r>
    </w:p>
    <w:p>
      <w:pPr/>
      <w:r>
        <w:rPr>
          <w:rFonts w:ascii="Garamond" w:hAnsi="Garamond" w:eastAsia="Garamond"/>
        </w:rPr>
        <w:t>Każda miara widzi pewne rzeczy i pomija inne. Wynik śródziemnomorski może uchwycić ochronny wzorzec, ale pominąć, czy kategoria warzyw zawiera dwa gatunki czy dwadzieścia. Miara żywności ultraprzetworzonej oparta na NOVA może uchwycić formulację przemysłową, ale nie różnorodność minimalnie przetworzonych produktów, które pozostają w diecie. Wynik różnorodności grup żywności może zaliczyć „warzywa” jako obecne bez względu na to, czy ktoś je tylko ziemniaki i marchew, czy rotacyjny zestaw liści, alliów, kapustnych, korzeni, ziół i grzybów. Miara bogactwa gatunkowego może uchwycić różnorodność biologiczną, ale nadal potrzebuje informacji o ilości, jakości, przygotowaniu i dostępności cenowej.</w:t>
      </w:r>
    </w:p>
    <w:p>
      <w:pPr/>
      <w:r>
        <w:rPr>
          <w:rFonts w:ascii="Garamond" w:hAnsi="Garamond" w:eastAsia="Garamond"/>
        </w:rPr>
        <w:t>Tu centralna hipoteza książki wymaga szczególnej ostrożności. Nowość nie polega na stwierdzeniu, że różnorodność jest dobra. To twierdzenie jest zbyt stare i zbyt ogólne. Ostrzejsze pytanie brzmi, czy bioróżnorodność żywieniowa, mierzona na poziomie bogactwa gatunkowego diety i różnorodności wewnątrzgrupowej, dodaje moc wyjaśniającą ponad zwykłą jakość diety, ekspozycję na żywność ultraprzetworzoną i zgrubną różnorodność żywieniową.</w:t>
      </w:r>
    </w:p>
    <w:p>
      <w:pPr/>
      <w:r>
        <w:rPr>
          <w:rFonts w:ascii="Garamond" w:hAnsi="Garamond" w:eastAsia="Garamond"/>
        </w:rPr>
        <w:t>Literatura o bioróżnorodności żywieniowej jest nadal mała. Przegląd zakresu z 2025 roku znalazł ograniczone badania wyników zdrowotnych, z zaledwie garstką prac łączących bioróżnorodność żywieniową z takimi wynikami jak śmiertelność, rak przewodu pokarmowego czy zawartość tkanki tłuszczowej, i uznał, że bogactwo gatunkowe diety jest obecnie najbardziej wykonalną miarą, ale wartość dodana względem różnorodności żywieniowej pozostaje niejasna [10]. Wcześniej Lachat i współpracownicy zaproponowali bogactwo gatunkowe diety jako miarę bioróżnorodności żywieniowej i jakości odżywczej diety, argumentując, że liczba spożywanych gatunków może uchwycić informacje pomijane przez konwencjonalne miary [11].</w:t>
      </w:r>
    </w:p>
    <w:p>
      <w:pPr/>
      <w:r>
        <w:rPr>
          <w:rFonts w:ascii="Garamond" w:hAnsi="Garamond" w:eastAsia="Garamond"/>
        </w:rPr>
        <w:t>Te dwa stwierdzenia definiują szansę naukową. Mamy obiecującą miarę. Nie mamy jeszcze bazy dowodowej specyficznej dla depresji na tyle silnej, by traktować bioróżnorodność jako udowodnioną przyczynę. Dlatego książka musi traktować bioróżnorodność jako testowalną ekspozycję, a nie ozdobną metaforę.</w:t>
      </w:r>
    </w:p>
    <w:p>
      <w:pPr>
        <w:pStyle w:val="Heading2"/>
      </w:pPr>
      <w:r>
        <w:rPr>
          <w:rFonts w:ascii="Garamond" w:hAnsi="Garamond" w:eastAsia="Garamond"/>
        </w:rPr>
        <w:t>Miary depresji: objawy nie zawsze oznaczają diagnozę</w:t>
      </w:r>
    </w:p>
    <w:p>
      <w:pPr>
        <w:pStyle w:val="BookFirstParagraph"/>
      </w:pPr>
      <w:r>
        <w:rPr>
          <w:rFonts w:ascii="Garamond" w:hAnsi="Garamond" w:eastAsia="Garamond"/>
        </w:rPr>
        <w:t>Tak jak dieta nie jest jedną zmienną, tak depresja nie jest jednym wynikiem. Niektóre badania mierzą objawy depresyjne kwestionariuszami, takimi jak PHQ-9, Beck Depression Inventory, CES-D, MADRS albo HDRS. Inne używają wywiadów klinicznych, diagnozy lekarskiej, danych o receptach, rozpoczęcia leczenia przeciwdepresyjnego, danych szpitalnych albo samodzielnie zgłaszanej diagnozy. Te wyniki częściowo się pokrywają, ale nie są równoważne.</w:t>
      </w:r>
    </w:p>
    <w:p>
      <w:pPr/>
      <w:r>
        <w:rPr>
          <w:rFonts w:ascii="Garamond" w:hAnsi="Garamond" w:eastAsia="Garamond"/>
        </w:rPr>
        <w:t>Skala objawów może być wrażliwa na zmianę i praktyczna w dużych badaniach, ale może też uchwycić dystres, zmęczenie, zaburzenia snu, zmianę apetytu, ból albo demoralizację, które nie spełniają kryteriów dużego zaburzenia depresyjnego. Diagnoza kliniczna jest bardziej swoista, ale trudniej ją uzyskać w dużych kohortach. Recepty na leki przeciwdepresyjne mogą wskazywać na leczenie depresji, ale mogą też być wystawiane z powodu lęku, bólu, snu albo innych stanów; odzwierciedlają także dostęp do opieki i zwyczaje przepisywania. Wynik remisji w badaniu jest jeszcze czymś innym: pyta, czy po interwencji objawy spadły poniżej progu.</w:t>
      </w:r>
    </w:p>
    <w:p>
      <w:pPr/>
      <w:r>
        <w:rPr>
          <w:rFonts w:ascii="Garamond" w:hAnsi="Garamond" w:eastAsia="Garamond"/>
        </w:rPr>
        <w:t>To rozróżnienie ma znaczenie, ponieważ dieta może wpływać na jedne domeny depresyjne bardziej niż na inne. Interwencja dietetyczna mogłaby wiarygodnie poprawić zmęczenie, regularność snu, objawy jelitowe, zapalenie metaboliczne, mgłę poznawczą albo anhedonię, nie wpływając jednakowo na każdą cechę depresji. Odwrotnie, całkowity wynik kwestionariusza może się poprawić, bo poprawił się sen i energia, podczas gdy zasadniczy nastrój zmienił się tylko częściowo. To nadal miałoby znaczenie kliniczne, ale trzeba to opisać dokładnie.</w:t>
      </w:r>
    </w:p>
    <w:p>
      <w:pPr/>
      <w:r>
        <w:rPr>
          <w:rFonts w:ascii="Garamond" w:hAnsi="Garamond" w:eastAsia="Garamond"/>
        </w:rPr>
        <w:t>Przegląd Molero i współpracowników z 2025 roku wskazał pokrewny problem: związki między dietą a depresją były wyraźniejsze, gdy depresja była zgłaszana samodzielnie, niż gdy była diagnozowana, a ogólną siłę dowodów oceniono jako bardzo niską z powodu odwróconej przyczynowości oraz niskiej trafności wewnętrznej i konstruktu [12]. To surowy wniosek i należy do tej książki. Przypomina, że pozorna siła sygnału dieta-depresja może silnie zależeć od tego, jak mierzona jest depresja.</w:t>
      </w:r>
    </w:p>
    <w:p>
      <w:pPr/>
      <w:r>
        <w:rPr>
          <w:rFonts w:ascii="Garamond" w:hAnsi="Garamond" w:eastAsia="Garamond"/>
        </w:rPr>
        <w:t>Rygorystyczny czytelnik pyta więc: czy wynikiem jest wynik skali objawów, diagnoza, recepta, nawrót, remisja czy jakość życia? Każdy z nich odpowiada na inne pytanie.</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2.2 – Czynnik ryzyka, marker, mediator, cel terapeutyczny</w:t>
            </w:r>
          </w:p>
          <w:p>
            <w:pPr>
              <w:pStyle w:val="BookBoxBody"/>
            </w:pPr>
            <w:r>
              <w:rPr>
                <w:rFonts w:ascii="Garamond" w:hAnsi="Garamond" w:eastAsia="Garamond"/>
                <w:sz w:val="19"/>
              </w:rPr>
              <w:t>Czynnik ryzyka zwiększa prawdopodobieństwo wyniku, zanim wynik się pojawi. Niska jakość diety mogłaby być czynnikiem ryzyka późniejszej depresji, jeśli przewiduje depresję incydentalną po uwzględnieniu konfundowania i objawów wyjściowych.</w:t>
            </w:r>
          </w:p>
          <w:p>
            <w:pPr>
              <w:pStyle w:val="BookBoxBody"/>
            </w:pPr>
            <w:r>
              <w:rPr>
                <w:rFonts w:ascii="Garamond" w:hAnsi="Garamond" w:eastAsia="Garamond"/>
                <w:sz w:val="19"/>
              </w:rPr>
              <w:t>Marker jest związany z wynikiem, ale nie musi go powodować. Niska bioróżnorodność żywieniowa może oznaczać ubóstwo, zmęczenie, izolację społeczną albo istniejące już objawy depresyjne, zamiast niezależnie napędzać depresję.</w:t>
            </w:r>
          </w:p>
          <w:p>
            <w:pPr>
              <w:pStyle w:val="BookBoxBody"/>
            </w:pPr>
            <w:r>
              <w:rPr>
                <w:rFonts w:ascii="Garamond" w:hAnsi="Garamond" w:eastAsia="Garamond"/>
                <w:sz w:val="19"/>
              </w:rPr>
              <w:t>Mediator leży na ścieżce przyczynowej. Jeśli niepewność żywnościowa obniża bogactwo gatunkowe diety, a niższe bogactwo gatunkowe zmienia funkcję mikrobiomu w sposób przyczyniający się do objawów depresyjnych, bogactwo gatunkowe albo funkcja mikrobiomu mogłyby być mediatorami.</w:t>
            </w:r>
          </w:p>
          <w:p>
            <w:pPr>
              <w:pStyle w:val="BookBoxBody"/>
            </w:pPr>
            <w:r>
              <w:rPr>
                <w:rFonts w:ascii="Garamond" w:hAnsi="Garamond" w:eastAsia="Garamond"/>
                <w:sz w:val="19"/>
              </w:rPr>
              <w:t>Cel terapeutyczny to coś, co klinicyści mogą modyfikować, aby poprawić wynik. Regularność posiłków, ograniczenie żywności ultraprzetworzonej, różnorodność błonnika albo bogactwo gatunkowe mogłyby być celami terapeutycznymi, nawet jeśli nie są pierwotną przyczyną depresji.</w:t>
            </w:r>
          </w:p>
          <w:p>
            <w:pPr>
              <w:pStyle w:val="BookBoxBody"/>
            </w:pPr>
            <w:r>
              <w:rPr>
                <w:rFonts w:ascii="Garamond" w:hAnsi="Garamond" w:eastAsia="Garamond"/>
                <w:sz w:val="19"/>
              </w:rPr>
              <w:t>Ta sama zmienna może pełnić więcej niż jedną rolę. Właśnie dlatego czas i projekt badania mają znaczenie.</w:t>
            </w:r>
          </w:p>
        </w:tc>
      </w:tr>
    </w:tbl>
    <w:p>
      <w:pPr>
        <w:spacing w:after="60"/>
        <w:ind w:firstLine="0"/>
      </w:pPr>
    </w:p>
    <w:p>
      <w:pPr>
        <w:pStyle w:val="Heading2"/>
      </w:pPr>
      <w:r>
        <w:rPr>
          <w:rFonts w:ascii="Garamond" w:hAnsi="Garamond" w:eastAsia="Garamond"/>
        </w:rPr>
        <w:t>Dlaczego bioróżnorodność żywieniowa potrzebuje dokładniejszych narzędzi</w:t>
      </w:r>
    </w:p>
    <w:p>
      <w:pPr>
        <w:pStyle w:val="BookFirstParagraph"/>
      </w:pPr>
      <w:r>
        <w:rPr>
          <w:rFonts w:ascii="Garamond" w:hAnsi="Garamond" w:eastAsia="Garamond"/>
        </w:rPr>
        <w:t>Przejście od różnorodności żywieniowej do bioróżnorodności żywieniowej rodzi problem pomiaru, do którego zwykłe badania żywieniowe nie zawsze są przygotowane. Wiele kwestionariuszy częstotliwości spożycia zaprojektowano do szacowania składników odżywczych, grup żywności albo zgodności z wytycznymi. Nie zaprojektowano ich do precyzyjnego liczenia gatunków.</w:t>
      </w:r>
    </w:p>
    <w:p>
      <w:pPr/>
      <w:r>
        <w:rPr>
          <w:rFonts w:ascii="Garamond" w:hAnsi="Garamond" w:eastAsia="Garamond"/>
        </w:rPr>
        <w:t>Danie złożone komplikuje problem. Gulasz może zawierać soczewicę, cebulę, czosnek, pomidory, marchew, szpinak, kumin, kolendrę i oliwę. Czy zapis diety uchwyci te gatunki, czy po prostu odnotuje „gulasz warzywny”? Sos do makaronu może zawierać pomidor, bazylię, oregano, cebulę, czosnek, anchois i oliwę, albo może być produktem zbudowanym głównie z koncentratu pomidorowego, cukru, oleju, skrobi i aromatów. Płatki śniadaniowe mogą zawierać pszenicę, kukurydzę, owies, orzechy, nasiona, suszone owoce i dodatki, albo głównie rafinowaną pszenicę i cukier. Liczenie gatunków wymaga informacji na poziomie składników, których wiele zbiorów danych nie zawiera.</w:t>
      </w:r>
    </w:p>
    <w:p>
      <w:pPr/>
      <w:r>
        <w:rPr>
          <w:rFonts w:ascii="Garamond" w:hAnsi="Garamond" w:eastAsia="Garamond"/>
        </w:rPr>
        <w:t>Ilość też ma znaczenie. Czy zioło powinno liczyć się jako gatunek, jeśli pojawia się w śladowej ilości? W kategoriach bioróżnorodności nawet małe ekspozycje mogą nieść fitochemikalia albo funkcje sensoryczne. W kategoriach adekwatności żywieniowej szczypta pietruszki nie jest równoważna porcji fasoli. Solidny program badawczy może potrzebować zarówno bogactwa, jak i równomierności: ile gatunków się pojawia i jaką część diety reprezentują. Może też potrzebować różnorodności wewnątrzgrupowej: ile różnych strączków, zbóż, warzyw, owoców, nasion, orzechów, ryb, fermentowanych produktów i ziół pojawia się w ciągu tygodnia albo miesiąca.</w:t>
      </w:r>
    </w:p>
    <w:p>
      <w:pPr/>
      <w:r>
        <w:rPr>
          <w:rFonts w:ascii="Garamond" w:hAnsi="Garamond" w:eastAsia="Garamond"/>
        </w:rPr>
        <w:t>Kultura dodaje kolejną warstwę. Ta sama liczba gatunków może znaczyć coś innego w różnych tradycjach żywieniowych. Wysokobioróżnorodny wzorzec południowoazjatycki, zachodnioafrykański, japoński, meksykański, nordycki, śródziemnomorski albo bliskowschodni może nie wyglądać podobnie na talerzu. Jeśli system pomiaru uprzywilejowuje jedną kuchnię, pomyli różnicę kulturową z niższością dietetyczną. Miara bioróżnorodności żywieniowej musi być biologicznie precyzyjna i kulturowo szeroka.</w:t>
      </w:r>
    </w:p>
    <w:p>
      <w:pPr/>
      <w:r>
        <w:rPr>
          <w:rFonts w:ascii="Garamond" w:hAnsi="Garamond" w:eastAsia="Garamond"/>
        </w:rPr>
        <w:t>To jeden z powodów, dla których hipotezy bioróżnorodności nie należy zbyt szybko przekładać na sztywny wynik konsumencki. W badaniach bogactwo gatunkowe diety może być cenne. W życiu codziennym obsesyjne liczenie może zaszkodzić części czytelników, zwłaszcza osobom z zaburzeniami odżywiania albo lękiem o zdrowie. Język kliniczny powinien mówić o repertuarze, możliwościach i realistycznym dodawaniu, a nie o codziennej perfekcji liczbowej.</w:t>
      </w:r>
    </w:p>
    <w:p>
      <w:pPr>
        <w:pStyle w:val="Heading2"/>
      </w:pPr>
      <w:r>
        <w:rPr>
          <w:rFonts w:ascii="Garamond" w:hAnsi="Garamond" w:eastAsia="Garamond"/>
        </w:rPr>
        <w:t>Mechanizm: wiarygodne nie znaczy udowodnione</w:t>
      </w:r>
    </w:p>
    <w:p>
      <w:pPr>
        <w:pStyle w:val="BookFirstParagraph"/>
      </w:pPr>
      <w:r>
        <w:rPr>
          <w:rFonts w:ascii="Garamond" w:hAnsi="Garamond" w:eastAsia="Garamond"/>
        </w:rPr>
        <w:t>Dowody mechanistyczne pytają, jak dieta mogłaby wpływać na nastrój. W psychiatrii żywieniowej wiarygodne ścieżki obejmują zapalenie, stres oksydacyjny, regulację glikemii, status mikroskładników, biologię kwasów tłuszczowych, metabolizm jednowęglowy, szlaki tryptofan-kynurenina, metabolity mikrobiologiczne jelit, sygnalizację nerwu błędnego, przepuszczalność jelit, rytm okołodobowy i uczenie się nagrody.</w:t>
      </w:r>
    </w:p>
    <w:p>
      <w:pPr/>
      <w:r>
        <w:rPr>
          <w:rFonts w:ascii="Garamond" w:hAnsi="Garamond" w:eastAsia="Garamond"/>
        </w:rPr>
        <w:t>Mechanizm jest niezbędny, ponieważ chroni pole przed staniem się listą korelacji. Jeśli zdrowsze wzorce żywieniowe wiążą się z niższym ryzykiem depresji, musimy wiedzieć, co mogą robić biologicznie i behawioralnie. Wzorzec bogaty w minimalnie przetworzone produkty roślinne może zwiększać różnorodność błonnika, polifenoli, mikroskładników i fermentowalnych substratów; zmniejszać zmienność glikemii i ekspozycję na żywność ultraprzetworzoną; oraz wspierać produkcję krótkołańcuchowych kwasów tłuszczowych przez mikroby. Te ścieżki są wiarygodne i coraz intensywniej badane.</w:t>
      </w:r>
    </w:p>
    <w:p>
      <w:pPr/>
      <w:r>
        <w:rPr>
          <w:rFonts w:ascii="Garamond" w:hAnsi="Garamond" w:eastAsia="Garamond"/>
        </w:rPr>
        <w:t>Ale wiarygodność nie jest dowodem. Mechanizm pokazany u zwierząt, w hodowli komórkowej, krótkoterminowym badaniu metabolicznym albo u niedepresyjnych dorosłych nie ustanawia automatycznie klinicznej skuteczności przeciwdepresyjnej. Zmiana mikrobiomu po diecie wysokobłonnikowej nie dowodzi remisji dużej depresji. Obniżenie markera zapalnego nie pokazuje, że interwencja leczy zespół psychiatryczny. Dowody mechanistyczne wzmacniają interpretację przyczynową wtedy, gdy są zgodne z dowodami czasowymi i interwencyjnymi; same mogą uwodzić.</w:t>
      </w:r>
    </w:p>
    <w:p>
      <w:pPr/>
      <w:r>
        <w:rPr>
          <w:rFonts w:ascii="Garamond" w:hAnsi="Garamond" w:eastAsia="Garamond"/>
        </w:rPr>
        <w:t>W przypadku bioróżnorodności żywieniowej mechanizmy są szczególnie atrakcyjne. Wąska dieta może dostarczać mniej włókien, mniej polifenoli, mniej mikrobów związanych z roślinami, mniej nadmiarowości mikroskładników, mniej ekspozycji fermentacyjnej oraz mniej sygnałów sensorycznych i społecznych. To wiarygodne ścieżki. Ale precyzyjne twierdzenie specyficzne dla depresji pozostaje niesprawdzone: czy zwiększenie bogactwa gatunkowego diety, poza poprawą zwykłej jakości diety, zmienia klinicznie znaczące wyniki depresyjne?</w:t>
      </w:r>
    </w:p>
    <w:p>
      <w:pPr/>
      <w:r>
        <w:rPr>
          <w:rFonts w:ascii="Garamond" w:hAnsi="Garamond" w:eastAsia="Garamond"/>
        </w:rPr>
        <w:t>Na tym polega różnica między rozdziałem o mechanizmach a twierdzeniem marketingowym.</w:t>
      </w:r>
    </w:p>
    <w:p>
      <w:pPr>
        <w:pStyle w:val="Heading2"/>
      </w:pPr>
      <w:r>
        <w:rPr>
          <w:rFonts w:ascii="Garamond" w:hAnsi="Garamond" w:eastAsia="Garamond"/>
        </w:rPr>
        <w:t>Wewnętrzna drabina dowodów tej książki</w:t>
      </w:r>
    </w:p>
    <w:p>
      <w:pPr>
        <w:pStyle w:val="BookFirstParagraph"/>
      </w:pPr>
      <w:r>
        <w:rPr>
          <w:rFonts w:ascii="Garamond" w:hAnsi="Garamond" w:eastAsia="Garamond"/>
        </w:rPr>
        <w:t>Ta książka będzie korzystać z wewnętrznej drabiny dowodów, nie jako sztywnej hierarchii, lecz jako dyscypliny czytania. Różne projekty odpowiadają na różne pytania. Drabina nie jest więc rankingiem moralnym; jest mapą pokazującą, jaki rodzaj twierdzenia może wspierać dany projekt.</w:t>
      </w:r>
    </w:p>
    <w:p>
      <w:pPr/>
      <w:r>
        <w:rPr>
          <w:rFonts w:ascii="Garamond" w:hAnsi="Garamond" w:eastAsia="Garamond"/>
        </w:rPr>
        <w:t>Na pierwszym poziomie znajdują się badania przekrojowe. Mogą pokazać, że dieta i objawy depresyjne są związane w jednym momencie. Są użyteczne do generowania hipotez i identyfikowania wzorców w dużych populacjach. Są słabe w kwestii kierunku przyczynowego.</w:t>
      </w:r>
    </w:p>
    <w:p>
      <w:pPr/>
      <w:r>
        <w:rPr>
          <w:rFonts w:ascii="Garamond" w:hAnsi="Garamond" w:eastAsia="Garamond"/>
        </w:rPr>
        <w:t>Na drugim poziomie są prospektywne badania kohortowe. Mogą pokazać, czy wyjściowe albo powtarzane miary diety przewidują późniejsze objawy, diagnozę lub leczenie. Poprawiają interpretację czasową, ale pozostają podatne na resztkowe konfundowanie, błąd pomiaru i zmiany diety w czasie.</w:t>
      </w:r>
    </w:p>
    <w:p>
      <w:pPr/>
      <w:r>
        <w:rPr>
          <w:rFonts w:ascii="Garamond" w:hAnsi="Garamond" w:eastAsia="Garamond"/>
        </w:rPr>
        <w:t>Na trzecim poziomie są badania randomizowane. Mogą testować, czy zmiana diety poprawia objawy, zapobiega zachorowaniu, zmniejsza nawroty albo zmienia mechanizmy w warunkach kontrolowanych. Są silniejsze dla twierdzeń interwencyjnych, ale trudne do zaślepienia i często ograniczone przez przestrzeganie zaleceń, wielkość próby oraz złożone efekty interwencji.</w:t>
      </w:r>
    </w:p>
    <w:p>
      <w:pPr/>
      <w:r>
        <w:rPr>
          <w:rFonts w:ascii="Garamond" w:hAnsi="Garamond" w:eastAsia="Garamond"/>
        </w:rPr>
        <w:t>Na czwartym poziomie są przeglądy systematyczne i metaanalizy. Mogą podsumowywać wzorce między badaniami i szacować efekty łączne. Ich siła zależy od jakości, porównywalności i kompletności włączonych badań.</w:t>
      </w:r>
    </w:p>
    <w:p>
      <w:pPr/>
      <w:r>
        <w:rPr>
          <w:rFonts w:ascii="Garamond" w:hAnsi="Garamond" w:eastAsia="Garamond"/>
        </w:rPr>
        <w:t>Na piątym poziomie są wytyczne i badania wdrożeniowe. Wytyczne interpretują dowody dla praktyki, ważąc korzyści, szkody, wykonalność i populacje pacjentów. Badania wdrożeniowe pytają, czy interwencje przetrwają realny świat: budżety, personel, dostęp do żywności, kulturę, czas i adherencję.</w:t>
      </w:r>
    </w:p>
    <w:p>
      <w:pPr/>
      <w:r>
        <w:rPr>
          <w:rFonts w:ascii="Garamond" w:hAnsi="Garamond" w:eastAsia="Garamond"/>
        </w:rPr>
        <w:t>Dowody mechanistyczne nie mieszczą się schludnie na jednym szczeblu. Biegną obok drabiny. Mogą uczynić twierdzenie przyczynowe bardziej wiarygodnym, wskazać mediatory i pokierować przyszłymi badaniami, ale nie zastępują dowodów dotyczących wyników klinicznych.</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Rycina 2.1 – Drabina dowodów dla jedzenia i nastroju</w:t>
            </w:r>
          </w:p>
          <w:p>
            <w:pPr>
              <w:pStyle w:val="BookBoxBody"/>
            </w:pPr>
            <w:r>
              <w:rPr>
                <w:rFonts w:ascii="Garamond" w:hAnsi="Garamond" w:eastAsia="Garamond"/>
                <w:sz w:val="19"/>
              </w:rPr>
              <w:t>Pytanie 1: Czy dieta i nastrój współwystępują? Pomóc mogą badania przekrojowe.</w:t>
            </w:r>
          </w:p>
          <w:p>
            <w:pPr>
              <w:pStyle w:val="BookBoxBody"/>
            </w:pPr>
            <w:r>
              <w:rPr>
                <w:rFonts w:ascii="Garamond" w:hAnsi="Garamond" w:eastAsia="Garamond"/>
                <w:sz w:val="19"/>
              </w:rPr>
              <w:t>Pytanie 2: Czy dieta poprzedza późniejszą depresję? Pomóc mogą prospektywne kohorty.</w:t>
            </w:r>
          </w:p>
          <w:p>
            <w:pPr>
              <w:pStyle w:val="BookBoxBody"/>
            </w:pPr>
            <w:r>
              <w:rPr>
                <w:rFonts w:ascii="Garamond" w:hAnsi="Garamond" w:eastAsia="Garamond"/>
                <w:sz w:val="19"/>
              </w:rPr>
              <w:t>Pytanie 3: Czy zmiana diety poprawia objawy albo zapobiega epizodom? Pomóc mogą badania randomizowane.</w:t>
            </w:r>
          </w:p>
          <w:p>
            <w:pPr>
              <w:pStyle w:val="BookBoxBody"/>
            </w:pPr>
            <w:r>
              <w:rPr>
                <w:rFonts w:ascii="Garamond" w:hAnsi="Garamond" w:eastAsia="Garamond"/>
                <w:sz w:val="19"/>
              </w:rPr>
              <w:t>Pytanie 4: Czy wiele badań opowiada spójną historię? Pomóc mogą przeglądy systematyczne i metaanalizy.</w:t>
            </w:r>
          </w:p>
          <w:p>
            <w:pPr>
              <w:pStyle w:val="BookBoxBody"/>
            </w:pPr>
            <w:r>
              <w:rPr>
                <w:rFonts w:ascii="Garamond" w:hAnsi="Garamond" w:eastAsia="Garamond"/>
                <w:sz w:val="19"/>
              </w:rPr>
              <w:t>Pytanie 5: Co powinni zrobić klinicyści, społeczności albo decydenci? Pomóc mogą wytyczne i badania wdrożeniowe.</w:t>
            </w:r>
          </w:p>
          <w:p>
            <w:pPr>
              <w:pStyle w:val="BookBoxBody"/>
            </w:pPr>
            <w:r>
              <w:rPr>
                <w:rFonts w:ascii="Garamond" w:hAnsi="Garamond" w:eastAsia="Garamond"/>
                <w:sz w:val="19"/>
              </w:rPr>
              <w:t>Pytanie przekrojowe: Jak efekt mógłby się wydarzyć? Pomóc mogą badania mechanistyczne, ale tylko w rozmowie z dowodami klinicznymi.</w:t>
            </w:r>
          </w:p>
        </w:tc>
      </w:tr>
    </w:tbl>
    <w:p>
      <w:pPr>
        <w:spacing w:after="60"/>
        <w:ind w:firstLine="0"/>
      </w:pPr>
    </w:p>
    <w:p>
      <w:pPr>
        <w:pStyle w:val="Heading2"/>
      </w:pPr>
      <w:r>
        <w:rPr>
          <w:rFonts w:ascii="Garamond" w:hAnsi="Garamond" w:eastAsia="Garamond"/>
        </w:rPr>
        <w:t>Jak brzmi dobre twierdzenie</w:t>
      </w:r>
    </w:p>
    <w:p>
      <w:pPr>
        <w:pStyle w:val="BookFirstParagraph"/>
      </w:pPr>
      <w:r>
        <w:rPr>
          <w:rFonts w:ascii="Garamond" w:hAnsi="Garamond" w:eastAsia="Garamond"/>
        </w:rPr>
        <w:t>Słabe twierdzenie jest zbyt czyste: „Dieta śródziemnomorska zapobiega depresji”. Lepsze twierdzenie jest bardziej precyzyjne: „W badaniach obserwacyjnych wyższe przestrzeganie diety śródziemnomorskiej wiąże się z niższym ryzykiem wyników depresyjnych, a w kilku małych i umiarkowanych badaniach wsparcie dietetyczne w stylu śródziemnomorskim poprawiało objawy depresyjne jako interwencja dodatkowa u wybranych dorosłych; jednak konfundowanie, zaślepienie, adherencja i heterogeniczność pozostają ważnymi ograniczeniami”.</w:t>
      </w:r>
    </w:p>
    <w:p>
      <w:pPr/>
      <w:r>
        <w:rPr>
          <w:rFonts w:ascii="Garamond" w:hAnsi="Garamond" w:eastAsia="Garamond"/>
        </w:rPr>
        <w:t>Słabe twierdzenie mówi: „Żywność ultraprzetworzona powoduje depresję”. Lepsze twierdzenie mówi: „Wyższe spożycie żywności ultraprzetworzonej wiązano z wyższym ryzykiem depresji incydentalnej w prospektywnych kohortach, a związek jest biologicznie i społecznie wiarygodny, ponieważ taka żywność może wypierać diety bogate w błonnik, minimalnie przetworzone i zróżnicowane; jednak depresja sama może zwiększać poleganie na wygodnej żywności, a ekspozycja na przetworzenie nie jest identyczna z niską bioróżnorodnością”.</w:t>
      </w:r>
    </w:p>
    <w:p>
      <w:pPr/>
      <w:r>
        <w:rPr>
          <w:rFonts w:ascii="Garamond" w:hAnsi="Garamond" w:eastAsia="Garamond"/>
        </w:rPr>
        <w:t>Słabe twierdzenie mówi: „Różnorodność żywieniowa chroni przed depresją”. Lepsze twierdzenie mówi: „Badania przekrojowe sugerują odwrotny związek między różnorodnością żywieniową a depresją, ale dowody są ograniczone przez kierunek przyczynowy, heterogeniczność i zgrubny pomiar; wyniki podłużne są mieszane, a bioróżnorodność żywieniowa mierzona jako bogactwo gatunkowe diety pozostaje odrębną i niedostatecznie przetestowaną ekspozycją”.</w:t>
      </w:r>
    </w:p>
    <w:p>
      <w:pPr/>
      <w:r>
        <w:rPr>
          <w:rFonts w:ascii="Garamond" w:hAnsi="Garamond" w:eastAsia="Garamond"/>
        </w:rPr>
        <w:t>Słabe twierdzenie mówi: „Bioróżnorodność żywieniowa jest brakującą przyczyną depresji”. Lepsze twierdzenie mówi: „Zubożenie bioróżnorodności żywieniowej jest wiarygodną, mierzalną i falsyfikowalną hipotezą, która może pomóc wyjaśnić część relacji dieta-depresja, zwłaszcza jeśli bogactwo gatunkowe diety przewiduje ryzyko lub zdrowienie ponad jakość diety, ekspozycję na żywność ultraprzetworzoną, czynniki społeczno-ekonomiczne i objawy wyjściowe”.</w:t>
      </w:r>
    </w:p>
    <w:p>
      <w:pPr/>
      <w:r>
        <w:rPr>
          <w:rFonts w:ascii="Garamond" w:hAnsi="Garamond" w:eastAsia="Garamond"/>
        </w:rPr>
        <w:t>Lepsze twierdzenia są dłuższe. To nie wada stylu. To cena dokładności.</w:t>
      </w:r>
    </w:p>
    <w:p>
      <w:pPr>
        <w:pStyle w:val="Heading2"/>
      </w:pPr>
      <w:r>
        <w:rPr>
          <w:rFonts w:ascii="Garamond" w:hAnsi="Garamond" w:eastAsia="Garamond"/>
        </w:rPr>
        <w:t>Jak ta metoda ukształtuje kolejne rozdziały</w:t>
      </w:r>
    </w:p>
    <w:p>
      <w:pPr>
        <w:pStyle w:val="BookFirstParagraph"/>
      </w:pPr>
      <w:r>
        <w:rPr>
          <w:rFonts w:ascii="Garamond" w:hAnsi="Garamond" w:eastAsia="Garamond"/>
        </w:rPr>
        <w:t>Następny rozdział zwraca się ku samej depresji. To kolejna konieczność metodologiczna. Zanim zapytamy, czy dieta pomaga w depresji, musimy zapytać, o jakim rodzaju depresji mówimy. Duże zaburzenie depresyjne, objawy subkliniczne, epizody nawrotowe, objawy poporodowe, depresja z lękiem, depresja z bólem, depresja immunometaboliczna i depresja z objawami żołądkowo-jelitowymi mogą nie reagować na interwencję dietetyczną w ten sam sposób. Średnie mogą ukrywać podgrupy.</w:t>
      </w:r>
    </w:p>
    <w:p>
      <w:pPr/>
      <w:r>
        <w:rPr>
          <w:rFonts w:ascii="Garamond" w:hAnsi="Garamond" w:eastAsia="Garamond"/>
        </w:rPr>
        <w:t>Rozdziały o diecie śródziemnomorskiej, żywności ultraprzetworzonej, zapaleniu, osi jelito-mózg i suplementach będą korzystały z tej samej dyscypliny czytania. Przy każdym twierdzeniu książka zapyta: Czy to dowód obserwacyjny czy interwencyjny? Czy chodzi o prewencję czy leczenie? Czy wynikiem jest skala objawów czy diagnoza? Czy efekt jest klinicznie znaczący, czy tylko statystycznie istotny? Czy depresja mogła najpierw zmienić dietę? Jakie czynniki zakłócające podróżują z ekspozycją? Jakie mechanizmy są wiarygodne? Co zmieniłoby zdanie sceptyka?</w:t>
      </w:r>
    </w:p>
    <w:p>
      <w:pPr/>
      <w:r>
        <w:rPr>
          <w:rFonts w:ascii="Garamond" w:hAnsi="Garamond" w:eastAsia="Garamond"/>
        </w:rPr>
        <w:t>Kiedy książka dojdzie do bioróżnorodności żywieniowej, standardy staną się jeszcze ważniejsze, nie mniej ważne. Nowa hipoteza nie powinna być chroniona przed krytyką dlatego, że jest atrakcyjna. Powinna zapraszać do ostrzejszych testów. Centralna predykcja będzie jasna: niskie bogactwo gatunkowe diety i niska różnorodność wewnątrzgrupowa powinny przewidywać ryzyko depresji, jej ciężkość albo gorsze zdrowienie nawet po uwzględnieniu zwykłych indeksów jakości diety, ekspozycji na żywność ultraprzetworzoną, spożycia energii, statusu społeczno-ekonomicznego, niepewności żywnościowej, snu, aktywności, BMI, palenia, alkoholu i objawów wyjściowych. Jeśli w tych warunkach sygnał znika, hipoteza bioróżnorodności musi zostać zrewidowana.</w:t>
      </w:r>
    </w:p>
    <w:p>
      <w:pPr/>
      <w:r>
        <w:rPr>
          <w:rFonts w:ascii="Garamond" w:hAnsi="Garamond" w:eastAsia="Garamond"/>
        </w:rPr>
        <w:t>To nie jest zagrożenie dla książki. To właśnie czyni ją naukowo poważną.</w:t>
      </w:r>
    </w:p>
    <w:p>
      <w:pPr>
        <w:pStyle w:val="Heading2"/>
      </w:pPr>
      <w:r>
        <w:rPr>
          <w:rFonts w:ascii="Garamond" w:hAnsi="Garamond" w:eastAsia="Garamond"/>
        </w:rPr>
        <w:t>Humanitarna funkcja ostrożności metodologicznej</w:t>
      </w:r>
    </w:p>
    <w:p>
      <w:pPr>
        <w:pStyle w:val="BookFirstParagraph"/>
      </w:pPr>
      <w:r>
        <w:rPr>
          <w:rFonts w:ascii="Garamond" w:hAnsi="Garamond" w:eastAsia="Garamond"/>
        </w:rPr>
        <w:t>Ostrożność metodologiczna może brzmieć chłodno, zwłaszcza w dziedzinie, w której ludzie cierpią i chcą praktycznej pomocy. Ale ostrożność ma funkcję humanitarną. Przesadne twierdzenia o jedzeniu jako leczeniu depresji mogą szkodzić czytelnikom. Mogą sprawić, że pacjenci poczują się odpowiedzialni za swoją chorobę, zachęcić ich do porzucenia leczenia, które pomaga, albo sprzedać im obciążające rutyny, których nie potrafią utrzymać. Mogą też wywołać reakcję odwrotną, skłaniając klinicystów do całkowitego odrzucania żywienia, ponieważ publiczne twierdzenia stały się nieodpowiedzialne.</w:t>
      </w:r>
    </w:p>
    <w:p>
      <w:pPr/>
      <w:r>
        <w:rPr>
          <w:rFonts w:ascii="Garamond" w:hAnsi="Garamond" w:eastAsia="Garamond"/>
        </w:rPr>
        <w:t>Zbyt małe twierdzenia też szkodzą. Jeśli dieta zawsze jest traktowana jako peryferyjna, pacjenci mogą zostać bez wsparcia w codziennej dziedzinie, którą depresja głęboko zaburza. Mogą otrzymać leki, terapię i ocenę kryzysową, podczas gdy nikt nie zapyta, dlaczego jedzą te same cztery produkty, pomijają posiłki, tracą apetyt, polegają na dostawie albo nie są w stanie zrobić zakupów. Staranny schemat dowodowy pozwala klinicystom i czytelnikom traktować jedzenie poważnie, nie czyniąc z niego cudu.</w:t>
      </w:r>
    </w:p>
    <w:p>
      <w:pPr/>
      <w:r>
        <w:rPr>
          <w:rFonts w:ascii="Garamond" w:hAnsi="Garamond" w:eastAsia="Garamond"/>
        </w:rPr>
        <w:t>Celem nie jest czekanie z każdym działaniem na doskonałą pewność. Życie kliniczne nigdy nie oferuje takiego luksusu. Celem jest dopasowanie działania do dowodu. Silne dowody mogą wspierać silniejsze zalecenia. Wczesne dowody mogą wspierać ostrożne eksperymentowanie, monitorowanie i badania. Wiarygodne, ale nieudowodnione hipotezy mogą kierować projektowaniem badań i wyobraźnią zdrowia publicznego. Słabe dowody nie powinny być zamieniane w poczucie winy.</w:t>
      </w:r>
    </w:p>
    <w:p>
      <w:pPr/>
      <w:r>
        <w:rPr>
          <w:rFonts w:ascii="Garamond" w:hAnsi="Garamond" w:eastAsia="Garamond"/>
        </w:rPr>
        <w:t>W tym sensie metody nie są barierą między nauką a opieką. Są jednym ze sposobów, dzięki którym opieka pozostaje uczciwa.</w:t>
      </w:r>
    </w:p>
    <w:p>
      <w:pPr>
        <w:pStyle w:val="Heading2"/>
      </w:pPr>
      <w:r>
        <w:rPr>
          <w:rFonts w:ascii="Garamond" w:hAnsi="Garamond" w:eastAsia="Garamond"/>
        </w:rPr>
        <w:t>Pytanie na dalszą drogę</w:t>
      </w:r>
    </w:p>
    <w:p>
      <w:pPr>
        <w:pStyle w:val="BookFirstParagraph"/>
      </w:pPr>
      <w:r>
        <w:rPr>
          <w:rFonts w:ascii="Garamond" w:hAnsi="Garamond" w:eastAsia="Garamond"/>
        </w:rPr>
        <w:t>Na końcu rozdziału 1 brakujące pytanie kliniczne brzmiało: „Kiedy depresja się nasila, co dzieje się z zakresem jedzenia, z którym sobie radzisz?”. Na końcu tego rozdziału wersja naukowa brzmi: „Jaki rodzaj dowodu pokazałby, czy to zawężenie jest przyczyną, konsekwencją, markerem, mediatorem czy celem terapeutycznym?”.</w:t>
      </w:r>
    </w:p>
    <w:p>
      <w:pPr/>
      <w:r>
        <w:rPr>
          <w:rFonts w:ascii="Garamond" w:hAnsi="Garamond" w:eastAsia="Garamond"/>
        </w:rPr>
        <w:t>Odpowiedź rzadko będzie prosta. Zawężona dieta może zaczynać się jako konsekwencja depresji, stać się markerem obciążenia społecznego, zmniejszać zasoby biologiczne przez gorszą jakość diety, zmieniać ścieżki mikrobiologiczne i zapalne oraz stać się celem terapeutycznym, ponieważ odbudowa możliwego do utrzymania repertuaru pomaga zdrowieniu. Ta sama ekspozycja może z czasem zmieniać role.</w:t>
      </w:r>
    </w:p>
    <w:p>
      <w:pPr/>
      <w:r>
        <w:rPr>
          <w:rFonts w:ascii="Garamond" w:hAnsi="Garamond" w:eastAsia="Garamond"/>
        </w:rPr>
        <w:t>Ta złożoność nie jest powodem, by porzucić pytanie. Jest powodem, by zadać je dobrze.</w:t>
      </w:r>
    </w:p>
    <w:p>
      <w:pPr/>
      <w:r>
        <w:rPr>
          <w:rFonts w:ascii="Garamond" w:hAnsi="Garamond" w:eastAsia="Garamond"/>
        </w:rPr>
        <w:t>Badania nad jedzeniem i nastrojem są najbardziej przekonujące wtedy, gdy opierają się pokusie usunięcia człowieka z pola widzenia. Za każdym ilorazem szans stoi osoba; za każdym wynikiem dietetycznym - kuchnia; za każdą kohortą - społeczeństwo; za każdym badaniem klinicznym - próba zmiany codziennego życia w warunkach kontrolowanych. Nauka jest trudna, ponieważ temat jest żywy.</w:t>
      </w:r>
    </w:p>
    <w:p>
      <w:pPr/>
      <w:r>
        <w:rPr>
          <w:rFonts w:ascii="Garamond" w:hAnsi="Garamond" w:eastAsia="Garamond"/>
        </w:rPr>
        <w:t>Kolejne rozdziały nie będą prosiły czytelnika, by uwierzył, że jedzenie leczy depresję. Poproszą o coś bardziej wymagającego: o śledzenie dowodów na tyle uważnie, by zobaczyć, gdzie jedzenie może naprawdę zmieniać teren, gdzie może jedynie sygnalizować inne siły, i gdzie nowa hipoteza - zubożenie bioróżnorodności żywieniowej - może być wystarczająco silna, by ją przetestować.</w:t>
      </w:r>
    </w:p>
    <w:p>
      <w:pPr/>
      <w:r>
        <w:rPr>
          <w:rFonts w:ascii="Garamond" w:hAnsi="Garamond" w:eastAsia="Garamond"/>
        </w:rPr>
        <w:t>Dobra nauka o jedzeniu i nastroju zaczyna się od nauki czytania, zanim zacznie przepisywać.</w:t>
      </w:r>
    </w:p>
    <w:p>
      <w:r>
        <w:br w:type="page"/>
      </w:r>
    </w:p>
    <w:p>
      <w:pPr>
        <w:pStyle w:val="BookChapterNumber"/>
      </w:pPr>
      <w:r>
        <w:rPr>
          <w:rFonts w:ascii="Garamond" w:hAnsi="Garamond" w:eastAsia="Garamond"/>
        </w:rPr>
        <w:t>ROZDZIAŁ 3</w:t>
      </w:r>
    </w:p>
    <w:p>
      <w:pPr>
        <w:pStyle w:val="Heading1"/>
      </w:pPr>
      <w:r>
        <w:rPr>
          <w:rFonts w:ascii="Garamond" w:hAnsi="Garamond" w:eastAsia="Garamond"/>
        </w:rPr>
        <w:t>Depresja nie jest jedną chorobą</w:t>
      </w:r>
    </w:p>
    <w:p>
      <w:pPr>
        <w:pStyle w:val="BookFirstParagraph"/>
      </w:pPr>
      <w:r>
        <w:rPr>
          <w:rFonts w:ascii="Garamond" w:hAnsi="Garamond" w:eastAsia="Garamond"/>
        </w:rPr>
        <w:t>Elias i Nora trafili do tej samej kliniki z tym samym wynikiem.</w:t>
      </w:r>
    </w:p>
    <w:p>
      <w:pPr/>
      <w:r>
        <w:rPr>
          <w:rFonts w:ascii="Garamond" w:hAnsi="Garamond" w:eastAsia="Garamond"/>
        </w:rPr>
        <w:t>Na papierze oba przypadki wyglądały niemal zamiennie. Każde z nich przekroczyło próg w standardowym kwestionariuszu depresji. Każde zgłaszało obniżony nastrój, utratę zainteresowania, słabą koncentrację i trudności w codziennym funkcjonowaniu. Każde zmagało się z tym stanem dłużej niż dwa tygodnie. Gdyby ich dokumentację sprowadzić do liczby, rozpoznania i decyzji o leku, różnica między nimi mogłaby zniknąć.</w:t>
      </w:r>
    </w:p>
    <w:p>
      <w:pPr/>
      <w:r>
        <w:rPr>
          <w:rFonts w:ascii="Garamond" w:hAnsi="Garamond" w:eastAsia="Garamond"/>
        </w:rPr>
        <w:t>W gabinecie nie byli tacy sami.</w:t>
      </w:r>
    </w:p>
    <w:p>
      <w:pPr/>
      <w:r>
        <w:rPr>
          <w:rFonts w:ascii="Garamond" w:hAnsi="Garamond" w:eastAsia="Garamond"/>
        </w:rPr>
        <w:t>Elias przestał jeść. Budził się przed świtem z sercem już przyspieszonym, jakby dzień oskarżał go, zanim jeszcze otworzył oczy. Kawa była łatwiejsza niż śniadanie. Obiad często nie istniał. Kolacja, jeśli w ogóle się pojawiała, była mała i późna: zupa, tost, kilka kęsów tego, co przygotował ktoś inny. Schudł, choć nie próbował. Spał krótko i niespokojnie. Jego ciało było rozdrażnione i nadwrażliwe. Myśli skręcały ku winie, pobudzeniu i lękowi.</w:t>
      </w:r>
    </w:p>
    <w:p>
      <w:pPr/>
      <w:r>
        <w:rPr>
          <w:rFonts w:ascii="Garamond" w:hAnsi="Garamond" w:eastAsia="Garamond"/>
        </w:rPr>
        <w:t>Nora spała dziewięć albo dziesięć godzin i budziła się wyczerpana. Nie czuła się wypoczęta; czuła się jakby własne ciało ją przytłumiało. Jej apetyt poszedł w przeciwnym kierunku. Miała ochotę na miękkie, słodkie, szybko dostępne jedzenie, zwłaszcza wieczorem. W ostatnim roku przybrała na wadze, a niedawno usłyszała, że poziom cukru we krwi przesuwa się w stronę stanu przedcukrzycowego. Depresję opisywała mniej jako panikę czy smutek, a bardziej jako ciężar: ołowianą niemożność rozpoczęcia czegokolwiek. Bolały ją stawy. Spała długo, ale sen był pofragmentowany. Jej posiłki nie znikały, lecz stały się powtarzalne, ultrawygodne i coraz bardziej oderwane od głodu.</w:t>
      </w:r>
    </w:p>
    <w:p>
      <w:pPr/>
      <w:r>
        <w:rPr>
          <w:rFonts w:ascii="Garamond" w:hAnsi="Garamond" w:eastAsia="Garamond"/>
        </w:rPr>
        <w:t>Oboje mieli depresję. Żadne z nich nie udawało. Żadne nie zasługiwało na opiekę bardziej niż drugie. Ale jedno pytanie o dietę nie znaczyłoby dla nich tego samego.</w:t>
      </w:r>
    </w:p>
    <w:p>
      <w:pPr/>
      <w:r>
        <w:rPr>
          <w:rFonts w:ascii="Garamond" w:hAnsi="Garamond" w:eastAsia="Garamond"/>
        </w:rPr>
        <w:t>W przypadku Eliasa bezpośrednim problemem żywieniowym było niedojadanie, utrata apetytu, poranny lęk i ryzyko, że porada dietetyczna stanie się kolejnym wymaganiem wobec ciała, które już działa na zbyt małych rezerwach. W przypadku Nory problem z jedzeniem był inny: zmęczenie, jedzenie dla ukojenia, obciążenie metaboliczne, niska różnorodność diety i środowisko żywnościowe, w którym wysokoenergetyczne wygodne produkty były łatwiejsze niż posiłki zawierające błonnik, białko i różnorodność. Zalecenie, które pomogłoby jednemu, mogłoby minąć się z drugim albo nawet mu zaszkodzić.</w:t>
      </w:r>
    </w:p>
    <w:p>
      <w:pPr/>
      <w:r>
        <w:rPr>
          <w:rFonts w:ascii="Garamond" w:hAnsi="Garamond" w:eastAsia="Garamond"/>
        </w:rPr>
        <w:t>Ten rozdział dotyczy właśnie tej różnicy. Zanim zapytamy, czy jedzenie może pomóc w depresji, musimy zapytać, jaki rodzaj depresji mamy przed sobą. Depresja jest trafnym rozpoznaniem klinicznym, ale nie jest pojedynczym mechanizmem biologicznym. Jest zespołem: uporządkowanym zbiorem objawów, upośledzeń funkcjonowania, ryzyk, historii i stanów cielesnych, które mogą pojawiać się różnymi drogami i mogą wymagać różnych form wsparcia.</w:t>
      </w:r>
    </w:p>
    <w:p>
      <w:pPr/>
      <w:r>
        <w:rPr>
          <w:rFonts w:ascii="Garamond" w:hAnsi="Garamond" w:eastAsia="Garamond"/>
        </w:rPr>
        <w:t>Ma to znaczenie dla całego argumentu tej książki. Gdyby depresja była jedną prostą chorobą, pytanie o jedzenie również byłoby proste. Moglibyśmy zapytać, która dieta ją leczy, zbadać tę dietę i ją przepisać. Ale depresja nie jest zorganizowana tak schludnie. U części osób żywienie może dotykać centralnego fragmentu terenu: stanu zapalnego, insulinooporności, objawów jelitowych, zmian apetytu, zmęczenia, rytmu posiłków i dostępu do jedzenia. U innych dieta może być ważna, ale wtórna wobec traumy, żałoby, choroby afektywnej dwubiegunowej, ciężkiego ryzyka samobójczego, psychozy, działań niepożądanych leków, zagrożenia społecznego albo zaburzeń odżywiania. Poważna psychiatria żywieniowa musi umieć odróżnić te sytuacje.</w:t>
      </w:r>
    </w:p>
    <w:p>
      <w:pPr/>
      <w:r>
        <w:rPr>
          <w:rFonts w:ascii="Garamond" w:hAnsi="Garamond" w:eastAsia="Garamond"/>
        </w:rPr>
        <w:t>Zdanie „depresja nie jest jedną chorobą” nie oznacza, że diagnoza jest bezużyteczna. Oznacza, że diagnoza jest początkiem interpretacji klinicznej, a nie jej końcem.</w:t>
      </w:r>
    </w:p>
    <w:p>
      <w:pPr>
        <w:pStyle w:val="Heading2"/>
      </w:pPr>
      <w:r>
        <w:rPr>
          <w:rFonts w:ascii="Garamond" w:hAnsi="Garamond" w:eastAsia="Garamond"/>
        </w:rPr>
        <w:t>Diagnoza jest kategorią, nie mechanizmem</w:t>
      </w:r>
    </w:p>
    <w:p>
      <w:pPr>
        <w:pStyle w:val="BookFirstParagraph"/>
      </w:pPr>
      <w:r>
        <w:rPr>
          <w:rFonts w:ascii="Garamond" w:hAnsi="Garamond" w:eastAsia="Garamond"/>
        </w:rPr>
        <w:t>Światowa Organizacja Zdrowia opisuje depresję jako wynik złożonej interakcji czynników społecznych, psychologicznych i biologicznych oraz podkreśla, że depresja jest ściśle związana ze zdrowiem fizycznym. Ten sam arkusz informacyjny zaznacza, że depresja może pogłębiać stres i dysfunkcję, a skuteczne metody leczenia obejmują terapie psychologiczne i leki [1]. To już jest model znacznie bardziej złożony niż popularny język „nierównowagi chemicznej” albo „wszystko jest w głowie”.</w:t>
      </w:r>
    </w:p>
    <w:p>
      <w:pPr/>
      <w:r>
        <w:rPr>
          <w:rFonts w:ascii="Garamond" w:hAnsi="Garamond" w:eastAsia="Garamond"/>
        </w:rPr>
        <w:t>National Institute of Mental Health opisuje dużą depresję jako stan obejmujący obniżony nastrój albo utratę zainteresowania przez większość czasu przez co najmniej dwa tygodnie, z zakłóceniem codziennych aktywności. Rozróżnia także przetrwałe zaburzenie depresyjne, sezonowe zaburzenie afektywne, depresję z psychozą, chorobę afektywną dwubiegunową, depresję okołoporodową, przedmiesiączkowe zaburzenie dysforyczne i depresję okołomenopauzalną. Lista objawów obejmuje zmęczenie, poczucie spowolnienia, trudności z koncentracją, problemy ze snem albo nadmierne spanie, zmiany apetytu lub masy ciała, bóle fizyczne, dolegliwości trawienne bez jasnej przyczyny somatycznej oraz myśli o śmierci lub samobójstwie [2].</w:t>
      </w:r>
    </w:p>
    <w:p>
      <w:pPr/>
      <w:r>
        <w:rPr>
          <w:rFonts w:ascii="Garamond" w:hAnsi="Garamond" w:eastAsia="Garamond"/>
        </w:rPr>
        <w:t>Ta lista jest klinicznie użyteczna. Pomaga lekarzowi rozpoznać, kiedy zwykły smutek stał się upośledzającym zespołem. Pomaga badaczom definiować populacje badane. Pomaga systemom ochrony zdrowia decydować, kto potrzebuje opieki. Ale ta sama lista ujawnia też problem. Depresja obejmuje sen w przeciwnych kierunkach: bezsenność albo hipersomnię. Obejmuje apetyt w przeciwnych kierunkach: utratę apetytu albo jego wzrost. Obejmuje ruch w przeciwnych kierunkach: pobudzenie albo spowolnienie. Obejmuje objawy emocji, poznania, ciała, zachowania i ryzyka.</w:t>
      </w:r>
    </w:p>
    <w:p>
      <w:pPr/>
      <w:r>
        <w:rPr>
          <w:rFonts w:ascii="Garamond" w:hAnsi="Garamond" w:eastAsia="Garamond"/>
        </w:rPr>
        <w:t>Diagnoza zbiera te objawy pod jedną nazwą. Nie mówi nam, który mechanizm napędza konkretną osobę. Dlatego dwie osoby mogą spełniać kryteria depresji, a jednocześnie dzielić bardzo niewiele z tej samej przeżywanej biologii. Jedna może być bezsenna, wychudzona, pobudzona i lękowa. Druga może być hipersomniczna, hiperfagiczna, zapalna, metabolicznie rozregulowana i fizycznie spowolniona. Trzecia może mieć ból jako główny wzmacniacz. Czwarta może mieć objawy jelitowe tak natrętne, że samo jedzenie staje się niepewne. Piąta może mieć wzorzec nawrotowy, który wraca każdej zimy. Szósta może w rzeczywistości doświadczać depresji w przebiegu choroby afektywnej dwubiegunowej, dla której ścieżka leczenia jest inna.</w:t>
      </w:r>
    </w:p>
    <w:p>
      <w:pPr/>
      <w:r>
        <w:rPr>
          <w:rFonts w:ascii="Garamond" w:hAnsi="Garamond" w:eastAsia="Garamond"/>
        </w:rPr>
        <w:t>Wynik diety nie rozwiąże tej heterogeniczności. Suplement też nie. Pytanie nie brzmi, czy jeden podtyp depresji jest prawdziwy, a wszystkie inne fałszywe. Pytanie brzmi, czy szeroką etykietę diagnostyczną można uczynić klinicznie bardziej informacyjną, patrząc na profile objawów, współistniejące obciążenia cielesne, przebieg, zachowania żywieniowe i kontekst społeczny.</w:t>
      </w:r>
    </w:p>
    <w:p>
      <w:pPr/>
      <w:r>
        <w:rPr>
          <w:rFonts w:ascii="Garamond" w:hAnsi="Garamond" w:eastAsia="Garamond"/>
        </w:rPr>
        <w:t>Jest to szczególnie ważne w odniesieniu do żywienia, ponieważ jedzenie działa przez ciała i rutyny. Wpływa na metabolizm, stan zapalny, funkcję jelit, rytm posiłków, apetyt, gotowanie, koszty i wspólne jedzenie. Te domeny nie są zaburzone w takim samym stopniu w każdym epizodzie depresyjnym. Jeśli udajemy, że są, zmieniamy wiarygodną interwencję dodatkową w obietnicę do wszystkiego. Jeśli je ignorujemy, pozostawiamy klinicznie istotny teren niezbadany.</w:t>
      </w:r>
    </w:p>
    <w:p>
      <w:pPr>
        <w:pStyle w:val="Heading2"/>
      </w:pPr>
      <w:r>
        <w:rPr>
          <w:rFonts w:ascii="Garamond" w:hAnsi="Garamond" w:eastAsia="Garamond"/>
        </w:rPr>
        <w:t>Ten sam wynik to nie ten sam zespół</w:t>
      </w:r>
    </w:p>
    <w:p>
      <w:pPr>
        <w:pStyle w:val="BookFirstParagraph"/>
      </w:pPr>
      <w:r>
        <w:rPr>
          <w:rFonts w:ascii="Garamond" w:hAnsi="Garamond" w:eastAsia="Garamond"/>
        </w:rPr>
        <w:t>Skale depresji są konieczne. Dają klinicystom i badaczom wspólny język. Pozwalają śledzić nasilenie objawów w czasie. W badaniach leczenia pomagają określić, czy interwencja poprawiła objawy depresyjne. Pacjent, którego wynik znacząco spada w ciągu dwunastu tygodni, prawdopodobnie doświadczył realnej zmiany.</w:t>
      </w:r>
    </w:p>
    <w:p>
      <w:pPr/>
      <w:r>
        <w:rPr>
          <w:rFonts w:ascii="Garamond" w:hAnsi="Garamond" w:eastAsia="Garamond"/>
        </w:rPr>
        <w:t>Ale wynik całkowity jest również kompresją. Spłaszcza różne objawy do jednej liczby. Ta liczba może być użyteczna do oceny ciężkości i monitorowania, ale nie zachowuje wzorca. Dwie osoby mogą mieć ten sam wynik przy różnych objawach; dwie osoby mogą poprawić się o tyle samo punktów z różnych powodów; dwie osoby mogą zostać nazwane „osobami odpowiadającymi na leczenie”, podczas gdy jedna odzyskała sen i apetyt, a druga koncentrację i poczucie własnej wartości.</w:t>
      </w:r>
    </w:p>
    <w:p>
      <w:pPr/>
      <w:r>
        <w:rPr>
          <w:rFonts w:ascii="Garamond" w:hAnsi="Garamond" w:eastAsia="Garamond"/>
        </w:rPr>
        <w:t>Ma to znaczenie dla jedzenia i nastroju. Załóżmy, że interwencja dietetyczna poprawia zmęczenie, dyskomfort trawienny i regularność posiłków. Skala depresji może odnotować poprawę, nawet jeśli poczucie winy i beznadzieja pozostają. Nie czyniłoby to interwencji bez znaczenia. Oznaczałoby, że interwencja wpłynęła na pewne domeny zespołu depresyjnego bardziej niż na inne. Odwrotnie, osoba może doświadczyć silnej ulgi psychologicznej dzięki terapii, podczas gdy apetyt, sen i objawy jelitowe pozostają zaburzone. To również jest klinicznie ważne.</w:t>
      </w:r>
    </w:p>
    <w:p>
      <w:pPr/>
      <w:r>
        <w:rPr>
          <w:rFonts w:ascii="Garamond" w:hAnsi="Garamond" w:eastAsia="Garamond"/>
        </w:rPr>
        <w:t>Badacze od lat ostrzegają przed tą heterogenicznością. W próbie STAR*D obejmującej 3703 pacjentów ambulatoryjnych z depresją Fried i Nesse zidentyfikowali ponad tysiąc unikatowych profili objawów. Szersze ramy diagnostyczne dopuszczają wiele możliwych kombinacji objawów, co oznacza, że dwie osoby, które obie kwalifikują się do rozpoznania dużej depresji, mogą wyglądać klinicznie bardzo różnie [3]. Podobnie badanie kohortowe oparte na regionie z 2024 roku, obejmujące 11 818 hospitalizowanych pacjentów, opisało depresję jako heterogeniczną i wykazało stabilne kategorie fenotypowe różniące się chorobami współistniejącymi, objawami, wzorcami leczenia, cechami fizjologicznymi i rokowaniem [4].</w:t>
      </w:r>
    </w:p>
    <w:p>
      <w:pPr/>
      <w:r>
        <w:rPr>
          <w:rFonts w:ascii="Garamond" w:hAnsi="Garamond" w:eastAsia="Garamond"/>
        </w:rPr>
        <w:t>Nie oznacza to, że każdy pacjent musi mieć podtyp laboratoryjny, zanim otrzyma opiekę. Oznacza to, że przeciętny pacjent w badaniu nie jest tym samym, co osoba w gabinecie. Kiedy artykuł informuje, że interwencja dietetyczna poprawiła objawy depresji, kolejne pytanie powinno brzmieć: które objawy, u których pacjentów, przy jakiej diecie wyjściowej i przy jakim profilu cielesnym?</w:t>
      </w:r>
    </w:p>
    <w:p>
      <w:pPr/>
      <w:r>
        <w:rPr>
          <w:rFonts w:ascii="Garamond" w:hAnsi="Garamond" w:eastAsia="Garamond"/>
        </w:rPr>
        <w:t>To pytanie będzie ważne w rozdziale 4, w którym literatura dotycząca diety śródziemnomorskiej stanie się pierwszą dużą próbą koncepcyjną dla psychiatrii żywieniowej. Jeśli badanie pokazuje korzyść, jest ona realna w warunkach tego badania. Ale kolejną warstwą jest stratyfikacja. Czy osoby z gorszą dietą wyjściową reagowały silniej? Czy osoby z otyłością, insulinoopornością, stanem zapalnym, zmęczeniem albo objawami żołądkowo-jelitowymi reagowały inaczej? Czy osoby z utratą apetytu potrzebowały innego podejścia niż osoby z hiperfagią? Czy interwencja działała przez jakość diety, zmianę masy ciała, funkcję jelit, wsparcie społeczne, kontakt z profesjonalistą albo kombinację tych wszystkich elementów?</w:t>
      </w:r>
    </w:p>
    <w:p>
      <w:pPr/>
      <w:r>
        <w:rPr>
          <w:rFonts w:ascii="Garamond" w:hAnsi="Garamond" w:eastAsia="Garamond"/>
        </w:rPr>
        <w:t>Średnie są użyteczne. Profile są konieczne.</w:t>
      </w:r>
    </w:p>
    <w:p>
      <w:pPr>
        <w:pStyle w:val="Heading2"/>
      </w:pPr>
      <w:r>
        <w:rPr>
          <w:rFonts w:ascii="Garamond" w:hAnsi="Garamond" w:eastAsia="Garamond"/>
        </w:rPr>
        <w:t>Depresja większa, depresja przetrwała, nawroty i problem przebiegu</w:t>
      </w:r>
    </w:p>
    <w:p>
      <w:pPr>
        <w:pStyle w:val="BookFirstParagraph"/>
      </w:pPr>
      <w:r>
        <w:rPr>
          <w:rFonts w:ascii="Garamond" w:hAnsi="Garamond" w:eastAsia="Garamond"/>
        </w:rPr>
        <w:t>Jednym ze sposobów, by depresja stała się mniej rozmyta, jest pytanie o przebieg. Pierwszy epizod depresyjny nie jest tym samym problemem klinicznym co wzorzec nawrotowy, który powracał kilka razy przez dziesięć lat. Przetrwałe zaburzenie depresyjne nie jest po prostu łagodniejszą dużą depresją; jest stanem długotrwałym, w którym objawy mogą być mniej intensywne, ale mocniej wplecione w codzienne życie. Podkliniczne objawy depresyjne mogą nie spełniać progów diagnostycznych, a mimo to zaburzać sen, energię, apetyt, pracę i relacje.</w:t>
      </w:r>
    </w:p>
    <w:p>
      <w:pPr/>
      <w:r>
        <w:rPr>
          <w:rFonts w:ascii="Garamond" w:hAnsi="Garamond" w:eastAsia="Garamond"/>
        </w:rPr>
        <w:t>To rozróżnienie ma znaczenie, ponieważ jedzenie wchodzi w różne przebiegi na różne sposoby. W pierwszym ostrym epizodzie po żałobie nadmiarowość w systemie żywnościowym może być mniej istotna niż żałoba, sen i wsparcie społeczne. W depresji nawrotowej wzorce jedzenia mogą jednak stać się częścią architektury nawrotu. Osoba może wielokrotnie tracić strukturę posiłków, przestawać robić zakupy, zawężać dietę, zwiększać alkohol albo polegać na żywności ultraprzetworzonej, kiedy nastrój spada. Wzorzec żywieniowy mógł nie spowodować pierwotnej podatności, ale może stać się częścią powracającej pętli.</w:t>
      </w:r>
    </w:p>
    <w:p>
      <w:pPr/>
      <w:r>
        <w:rPr>
          <w:rFonts w:ascii="Garamond" w:hAnsi="Garamond" w:eastAsia="Garamond"/>
        </w:rPr>
        <w:t>Przewlekła, niskonasilona depresja tworzy jeszcze inny problem: normalizację. Kiedy objawy trwają latami, wąska dieta może przestać być rozpoznawana jako objaw. Pacjent może powiedzieć: „Zawsze jadłem w ten sposób”, kiedy w rzeczywistości ma na myśli, że apetyt, pewność kulinarna i przyjemność jedzenia były spłaszczone tak długo, że nie pamięta już innego repertuaru. W takich sytuacjach celem klinicznym nie jest heroiczna transformacja. Jest nim powolna rekonstrukcja zakresu.</w:t>
      </w:r>
    </w:p>
    <w:p>
      <w:pPr/>
      <w:r>
        <w:rPr>
          <w:rFonts w:ascii="Garamond" w:hAnsi="Garamond" w:eastAsia="Garamond"/>
        </w:rPr>
        <w:t>Nawrotowość zmienia również etykę porad żywieniowych. Osoba w ciężkim ostrym epizodzie może nie być w stanie skorzystać ze wskazówek żywieniowych. Osoba między epizodami może być lepiej przygotowana do zbudowania bardziej odpornego wzorca żywieniowego przed kolejnym załamaniem. Nie dlatego, że jedzenie zapobiega wszystkim nawrotom. Dlatego, że plany zapobiegania nawrotom często działają najlepiej wtedy, gdy powstają przed najgorszymi dniami. Plan żywieniowy na czas niskiej energii należy do tej samej rodziny co plan snu, plan leków, plan terapii i plan wsparcia społecznego.</w:t>
      </w:r>
    </w:p>
    <w:p>
      <w:pPr/>
      <w:r>
        <w:rPr>
          <w:rFonts w:ascii="Garamond" w:hAnsi="Garamond" w:eastAsia="Garamond"/>
        </w:rPr>
        <w:t>Moment interwencji jest więc częścią fenotypu klinicznego. Porada żywieniowa udzielona w złym momencie może stać się obciążeniem. Wsparcie żywieniowe zaoferowane w dobrym momencie może stać się rusztowaniem.</w:t>
      </w:r>
    </w:p>
    <w:p>
      <w:pPr>
        <w:pStyle w:val="Heading2"/>
      </w:pPr>
      <w:r>
        <w:rPr>
          <w:rFonts w:ascii="Garamond" w:hAnsi="Garamond" w:eastAsia="Garamond"/>
        </w:rPr>
        <w:t>Depresja z lękiem: kiedy ciało jest w stanie alarmu</w:t>
      </w:r>
    </w:p>
    <w:p>
      <w:pPr>
        <w:pStyle w:val="BookFirstParagraph"/>
      </w:pPr>
      <w:r>
        <w:rPr>
          <w:rFonts w:ascii="Garamond" w:hAnsi="Garamond" w:eastAsia="Garamond"/>
        </w:rPr>
        <w:t>Wiele epizodów depresyjnych obejmuje lęk, a wiele zaburzeń lękowych obejmuje objawy depresyjne. W codziennym życiu rozróżnienie nie zawsze jest czyste. Ta sama osoba może być przygnębiona, winna, beznadziejna, niespokojna, niezdolna do koncentracji i fizycznie napięta. Lęk może popychać jedzenie w kilku kierunkach: utrata apetytu, nudności, podjadanie, zależność od kofeiny, późnowieczorne przekąski, alkohol albo sztywna kontrola jedzenia. Zalecenie „jedz bardziej różnorodnie” może być biologicznie rozsądne, ale praktycznie bezużyteczne, jeśli żołądek danej osoby zamyka się każdego ranka z powodu wyprzedzającego lęku.</w:t>
      </w:r>
    </w:p>
    <w:p>
      <w:pPr/>
      <w:r>
        <w:rPr>
          <w:rFonts w:ascii="Garamond" w:hAnsi="Garamond" w:eastAsia="Garamond"/>
        </w:rPr>
        <w:t>Dla Eliasa śniadanie nie znikało dlatego, że odrzucił porady zdrowotne. Śniadanie znikało dlatego, że jego poranne ciało było już zaalarmowane. W takim przypadku wsparcie żywieniowe mogłoby zacząć się od tolerancji, a nie od różnorodności: czegoś małego, powtarzalnego i łagodnego dla żołądka; mniej kofeiny przed jedzeniem; planu, który nie wymaga, by apetyt był normalny, zanim jedzenie stanie się możliwe. Celem nie jest diagnozowanie lęku przez jedzenie. Celem jest zobaczenie, jak lęk kształtuje kanał żywieniowy, przez który musi przejść każda interwencja.</w:t>
      </w:r>
    </w:p>
    <w:p>
      <w:pPr/>
      <w:r>
        <w:rPr>
          <w:rFonts w:ascii="Garamond" w:hAnsi="Garamond" w:eastAsia="Garamond"/>
        </w:rPr>
        <w:t>Tutaj też widać granicę między poradnictwem dietetycznym a opieką psychologiczną. Jeśli lękowe ruminacje, panika, wyzwalacze traumy albo obsesyjna kontrola napędzają jedzenie, plan żywieniowy nie może być odizolowany od terapii. Zadanie żywieniowe może musieć być celowo skromne, ponieważ głównym problemem nie jest wiedza. Jest nim fizjologia zagrożenia i unikanie. Pytanie kliniczne brzmi: jaki wzorzec jedzenia ten układ nerwowy może teraz udźwignąć?</w:t>
      </w:r>
    </w:p>
    <w:p>
      <w:pPr/>
      <w:r>
        <w:rPr>
          <w:rFonts w:ascii="Garamond" w:hAnsi="Garamond" w:eastAsia="Garamond"/>
        </w:rPr>
        <w:t>W depresji z lękiem precyzja może oznaczać zmniejszenie wymagań. Pierwszym terapeutycznym aktem żywieniowym może nie być nowa kuchnia, długa lista zakupów ani cel mikrobiomowy. Może nim być tolerowane śniadanie, ograniczenie pomijania posiłków albo plan, który zapobiega temu, by kofeina i głód wzmacniały już pobudzone ciało.</w:t>
      </w:r>
    </w:p>
    <w:p>
      <w:pPr>
        <w:pStyle w:val="Heading2"/>
      </w:pPr>
      <w:r>
        <w:rPr>
          <w:rFonts w:ascii="Garamond" w:hAnsi="Garamond" w:eastAsia="Garamond"/>
        </w:rPr>
        <w:t>Fenotypy apetytu: kiedy depresja zmienia głód w przeciwnych kierunkach</w:t>
      </w:r>
    </w:p>
    <w:p>
      <w:pPr>
        <w:pStyle w:val="BookFirstParagraph"/>
      </w:pPr>
      <w:r>
        <w:rPr>
          <w:rFonts w:ascii="Garamond" w:hAnsi="Garamond" w:eastAsia="Garamond"/>
        </w:rPr>
        <w:t>Apetyt jest jednym z miejsc, w których heterogeniczność depresji staje się niemożliwa do zignorowania. Niektórzy tracą apetyt. Jedzenie staje się bezsmakowe, wysiłkowe albo lekko mdłościowe. Inni doświadczają wzrostu apetytu, zachcianek, jedzenia emocjonalnego albo wzorców przypominających napady objadania. Niektórzy wahają się między ograniczaniem w ciągu dnia a przejadaniem się wieczorem. Niektórzy jedzą ogólnie mniej, ale polegają na wąskim zestawie bezpiecznych produktów. Niektórzy jedzą więcej kalorii, podczas gdy ich dieta staje się biologicznie mniej różnorodna.</w:t>
      </w:r>
    </w:p>
    <w:p>
      <w:pPr/>
      <w:r>
        <w:rPr>
          <w:rFonts w:ascii="Garamond" w:hAnsi="Garamond" w:eastAsia="Garamond"/>
        </w:rPr>
        <w:t>Te różnice nie są kosmetyczne. Zmiany apetytu mogą wskazywać na różne stany neurobiologiczne i metaboliczne. Prace Simmonsa i współpracowników pokazały, że depresyjny wzrost i spadek apetytu wiążą się z odmiennymi wzorcami reakcji mózgu na bodźce pokarmowe, a późniejsze badania połączyły podgrupy zmian apetytu z odrębnymi stanami endokrynnymi, metabolicznymi i immunologicznymi [7]. Nie oznacza to, że wzorzec apetytu można wykorzystać do domowego diagnozowania podtypu. Oznacza, że apetyt nie jest banalnym objawem. Może nieść informację biologiczną.</w:t>
      </w:r>
    </w:p>
    <w:p>
      <w:pPr/>
      <w:r>
        <w:rPr>
          <w:rFonts w:ascii="Garamond" w:hAnsi="Garamond" w:eastAsia="Garamond"/>
        </w:rPr>
        <w:t>Dla psychiatrii żywieniowej kierunek zmian apetytu zmienia interwencję. W depresji z utratą apetytu niebezpieczeństwo polega na tym, że porady żywieniowe stają się niemożliwe do wykonania. Osoba może potrzebować małych, częstych produktów zawierających energię i białko, zmniejszenia obciążenia przygotowaniem oraz monitorowania niezamierzonej utraty masy ciała lub powikłań medycznych. Różnorodność może pojawić się później, kiedy samo jedzenie będzie stabilniejsze. Ton kliniczny musi być ochronny, nie aspiracyjny.</w:t>
      </w:r>
    </w:p>
    <w:p>
      <w:pPr/>
      <w:r>
        <w:rPr>
          <w:rFonts w:ascii="Garamond" w:hAnsi="Garamond" w:eastAsia="Garamond"/>
        </w:rPr>
        <w:t>W depresji ze zwiększonym apetytem problem często nie polega po prostu na „zbyt dużej ilości jedzenia”. Może obejmować szukanie nagrody, ulgę od stresu, zaburzony sen, insulinooporność, wstyd, zmęczenie i architekturę środowiska żywnościowego. Wysoko smakowite produkty ultraprzetworzone łatwo spożywać w nadmiarze nie dlatego, że ludzie są słabi, ale dlatego, że są projektowane tak, by były natychmiast nagradzające, trwałe, tanie i niewymagające wysiłku. Osoba w depresji może ich używać, ponieważ dają przewidywalną krótkotrwałą ulgę wtedy, gdy inne źródła nagrody zniknęły.</w:t>
      </w:r>
    </w:p>
    <w:p>
      <w:pPr/>
      <w:r>
        <w:rPr>
          <w:rFonts w:ascii="Garamond" w:hAnsi="Garamond" w:eastAsia="Garamond"/>
        </w:rPr>
        <w:t>Dlatego moralizowanie apetytu jest naukowo prymitywne. Zwiększony apetyt może współistnieć z niską jakością diety i niskim bogactwem gatunkowym, ale odpowiedzią nie powinna być wina. Powinien nią być projekt: większa sytość, więcej białka tam, gdzie to właściwe, więcej błonnika wprowadzanego stopniowo, większa regularność posiłków, łatwiej dostępne minimalnie przetworzone produkty i mniej sytuacji, w których jedyną dostępną ulgą jest ultrawygodna żywność.</w:t>
      </w:r>
    </w:p>
    <w:p>
      <w:pPr/>
      <w:r>
        <w:rPr>
          <w:rFonts w:ascii="Garamond" w:hAnsi="Garamond" w:eastAsia="Garamond"/>
        </w:rPr>
        <w:t>Istnieje też grupa często pomijana: osoby, których apetyt wydaje się normalny, ale których repertuar jest skrajnie wąski. Mogą jeść wystarczająco dużo kalorii i utrzymywać masę ciała, a jednocześnie żyć na tej samej małej rotacji produktów. Ten wzorzec może być niewidoczny dla klinicysty, który pyta tylko o zmianę masy ciała. Jest centralny dla tej książki, ponieważ człowiek może mieć stabilną wagę, a mimo to jeść depresyjną dietę: powtarzalną, ubogą w różnorodność błonnika, ubogą w gatunki roślin, ubogą w ekspozycję fermentacyjną i ubogą w znaczenie społeczne.</w:t>
      </w:r>
    </w:p>
    <w:p>
      <w:pPr>
        <w:pStyle w:val="Heading2"/>
      </w:pPr>
      <w:r>
        <w:rPr>
          <w:rFonts w:ascii="Garamond" w:hAnsi="Garamond" w:eastAsia="Garamond"/>
        </w:rPr>
        <w:t>Jedzenie dla ukojenia, wzorce podobne do napadów objadania i pułapka wstydu</w:t>
      </w:r>
    </w:p>
    <w:p>
      <w:pPr>
        <w:pStyle w:val="BookFirstParagraph"/>
      </w:pPr>
      <w:r>
        <w:rPr>
          <w:rFonts w:ascii="Garamond" w:hAnsi="Garamond" w:eastAsia="Garamond"/>
        </w:rPr>
        <w:t>Język wokół jedzenia dla pocieszenia bywa okrutny. Wyobraża sobie niezdyscyplinowaną osobę, która wybiera przyjemność zamiast zdrowia. Depresja sprawia, że ta opowieść jest niewystarczająca. Jeśli anhedonia odbiera zwykłą przyjemność, jeśli zmęczenie odbiera gotowanie, jeśli samotność odbiera wspólne posiłki, jeśli stres czyni sen zawodnym, jedzenie może stać się jedną z nielicznych dostępnych form ulgi. To, że ulga jest tymczasowa, nie czyni jej fałszywą.</w:t>
      </w:r>
    </w:p>
    <w:p>
      <w:pPr/>
      <w:r>
        <w:rPr>
          <w:rFonts w:ascii="Garamond" w:hAnsi="Garamond" w:eastAsia="Garamond"/>
        </w:rPr>
        <w:t>Ryzykiem klinicznym jest pętla wstydu. Człowiek czuje się nisko, je dla ulgi, czuje się winny, źle śpi, budzi się zmęczony, ma mniej zdolności do gotowania, je najłatwiejsze jedzenie i czuje jeszcze większy wstyd. Ściśle restrykcyjny komunikat żywieniowy może tę pętlę pogorszyć. Może dać kilka dni kontroli, po których następuje odbicie i więcej samooskarżeń. U osób z napadowym objadaniem albo ryzykiem zaburzeń odżywiania każda strategia dietetyczna musi być prowadzona ostrożnie, często ze specjalistycznym wsparciem.</w:t>
      </w:r>
    </w:p>
    <w:p>
      <w:pPr/>
      <w:r>
        <w:rPr>
          <w:rFonts w:ascii="Garamond" w:hAnsi="Garamond" w:eastAsia="Garamond"/>
        </w:rPr>
        <w:t>Dla tej książki oznacza to, że frazy „jedzenie zmienia teren” nigdy nie wolno tłumaczyć jako „kontroluj jedzenie, aby kontrolować nastrój”. Teren nie jest kontrolą. Teren obejmuje obciążenie, dostęp, nagrodę, wstyd, biologię i czas. Użyteczna interwencja żywieniowa w jedzeniu dla ukojenia może zaczynać się od dodania struktury i sytości, a nie od usuwania produktów. Może najpierw zapytać, co jedzenie robi psychologicznie, zanim zapyta, co robi metabolicznie.</w:t>
      </w:r>
    </w:p>
    <w:p>
      <w:pPr/>
      <w:r>
        <w:rPr>
          <w:rFonts w:ascii="Garamond" w:hAnsi="Garamond" w:eastAsia="Garamond"/>
        </w:rPr>
        <w:t>Właśnie tutaj bioróżnorodność może kiedyś stać się klinicznie użyteczna, ale tylko jeśli zostanie właściwie ujęta. Zwiększanie bioróżnorodności diety nie powinno oznaczać dodawania kolejnej tablicy wyników do systemu podatnego na wstyd. Powinno oznaczać rozszerzanie repertuaru możliwych pokarmów, tak aby osoba nie była uwięziona między sztywną kontrolą a przemysłową ulgą. Zasadą interwencji jest dodawanie przed karaniem: więcej opcji, więcej rusztowań, mniej załamania.</w:t>
      </w:r>
    </w:p>
    <w:p>
      <w:pPr>
        <w:pStyle w:val="Heading2"/>
      </w:pPr>
      <w:r>
        <w:rPr>
          <w:rFonts w:ascii="Garamond" w:hAnsi="Garamond" w:eastAsia="Garamond"/>
        </w:rPr>
        <w:t>Depresja z bólem przewlekłym: ciało jako wzmacniacz</w:t>
      </w:r>
    </w:p>
    <w:p>
      <w:pPr>
        <w:pStyle w:val="BookFirstParagraph"/>
      </w:pPr>
      <w:r>
        <w:rPr>
          <w:rFonts w:ascii="Garamond" w:hAnsi="Garamond" w:eastAsia="Garamond"/>
        </w:rPr>
        <w:t>Ból i depresja często idą razem. Relacja nie polega jedynie na tym, że ból zasmuca ludzi albo że osoby w depresji bardziej narzekają. Ból zmienia sen, ruch, pracę, kontakty społeczne, stan zapalny, percepcję zagrożenia, stosowanie leków i poczucie życia wewnątrz wiarygodnego ciała. Depresja może z kolei obniżać tolerancję bólu, zmniejszać aktywność, zaburzać sen i utrudniać rehabilitację.</w:t>
      </w:r>
    </w:p>
    <w:p>
      <w:pPr/>
      <w:r>
        <w:rPr>
          <w:rFonts w:ascii="Garamond" w:hAnsi="Garamond" w:eastAsia="Garamond"/>
        </w:rPr>
        <w:t>Systematyczny przegląd i metaanaliza z 2025 roku opublikowane w JAMA Network Open objęły 376 badań z 50 krajów, w tym ponad 347 000 dorosłych z bólem przewlekłym. Łączna częstość klinicznie istotnej depresji i lęku wynosiła odpowiednio około 39,3 procent i 40,2 procent, z szczególnie wysoką częstością w fibromialgii i innych stanach bólu nocyplastycznego [8]. Heterogeniczność w tym przeglądzie była wysoka, ale przekaz kliniczny pozostaje jasny: depresja z bólem przewlekłym nie jest niszową prezentacją.</w:t>
      </w:r>
    </w:p>
    <w:p>
      <w:pPr/>
      <w:r>
        <w:rPr>
          <w:rFonts w:ascii="Garamond" w:hAnsi="Garamond" w:eastAsia="Garamond"/>
        </w:rPr>
        <w:t>Żywienie mieści się w tym fenotypie w skomplikowany sposób. Niektórzy pacjenci z bólem są mniej aktywni, ponieważ ruch boli. Niektórzy stosują leki wpływające na apetyt, masę ciała, motorykę jelit albo nudności. Niektórzy unikają gotowania, ponieważ stanie jest bolesne. Niektórzy polegają na wygodnej żywności, ponieważ zakupy i przygotowanie są fizycznie kosztowne. U niektórych w tle znajdują się choroby zapalne albo metaboliczne. Niektórzy otrzymują porady skoncentrowane na wadze, które zwiększają wstyd, a nie zajmują się bólem, snem i dostępem do żywności.</w:t>
      </w:r>
    </w:p>
    <w:p>
      <w:pPr/>
      <w:r>
        <w:rPr>
          <w:rFonts w:ascii="Garamond" w:hAnsi="Garamond" w:eastAsia="Garamond"/>
        </w:rPr>
        <w:t>Pytanie o jedzenie w depresji związanej z bólem nie brzmi więc po prostu: „co ta osoba powinna jeść?”. Brzmi także: „co to ciało może przygotować, tolerować, opłacić i powtarzać bez nasilania bólu lub wstydu?”. Interwencja o niskim obciążeniu może mieć większe znaczenie niż idealny wzorzec. Mrożone warzywa, wstępnie ugotowane zboża, strączki z puszki, gotowe zupy, jogurt, jajka, masła orzechowe, ryby w puszce albo wsparcie dostaw mogą być klinicznie bardziej istotne niż przepisy zakładające, że stanie, krojenie i sprzątanie są łatwe.</w:t>
      </w:r>
    </w:p>
    <w:p>
      <w:pPr/>
      <w:r>
        <w:rPr>
          <w:rFonts w:ascii="Garamond" w:hAnsi="Garamond" w:eastAsia="Garamond"/>
        </w:rPr>
        <w:t>Ból przypomina również, że żywienie nie jest samodzielną dźwignią. Jeśli sen jest niszczony przez ból, jeśli leczenie bólu jest niewystarczające, jeśli ruch budzi lęk, jeśli osoba została wykluczona z usług leczenia bólu z powodu współchorobowości psychicznej, sama porada dietetyczna nie jest opieką. Może być jedną częścią zintegrowanego planu, ale ciało jako całość musi być leczone.</w:t>
      </w:r>
    </w:p>
    <w:p>
      <w:pPr>
        <w:pStyle w:val="Heading2"/>
      </w:pPr>
      <w:r>
        <w:rPr>
          <w:rFonts w:ascii="Garamond" w:hAnsi="Garamond" w:eastAsia="Garamond"/>
        </w:rPr>
        <w:t>Depresja immunometaboliczna: kiedy energia, stan zapalny i metabolizm tworzą klaster</w:t>
      </w:r>
    </w:p>
    <w:p>
      <w:pPr>
        <w:pStyle w:val="BookFirstParagraph"/>
      </w:pPr>
      <w:r>
        <w:rPr>
          <w:rFonts w:ascii="Garamond" w:hAnsi="Garamond" w:eastAsia="Garamond"/>
        </w:rPr>
        <w:t>Najważniejszy fenotyp wrażliwy na żywienie w tej książce nie jest formalnym rozpoznaniem w zwykłej praktyce klinicznej. Jest konstruktem badawczym: depresją immunometaboliczną. Termin odnosi się do wzorca, w którym objawy depresyjne grupują się z niskonasilonym stanem zapalnym i nieprawidłowościami metabolicznymi. Nie jest to twierdzenie, że cała depresja jest zapalna. Jest to twierdzenie, że znacząca podgrupa może taka być.</w:t>
      </w:r>
    </w:p>
    <w:p>
      <w:pPr/>
      <w:r>
        <w:rPr>
          <w:rFonts w:ascii="Garamond" w:hAnsi="Garamond" w:eastAsia="Garamond"/>
        </w:rPr>
        <w:t>Niedawny przegląd Penninx i współpracowników opisuje istotną dysregulację immunometaboliczną u około 20-30 procent osób z depresją. Przegląd charakteryzuje depresję immunometaboliczną przez klaster objawów atypowych, związanych z energią, takich jak hipersomnia, zmęczenie, hiperfagia i być może anhedonia; ogólnoustrojowy niskonasilony stan zapalny, w tym markery takie jak białko C-reaktywne i cytokiny; oraz nieprawidłowości metaboliczne, takie jak otyłość, dyslipidemia, insulinooporność i leptynooporność. Zauważa także wyższe ryzyko kardiometaboliczne i słabszą odpowiedź na standardowe leczenie przeciwdepresyjne, sugerując, że interwencje celujące w stan zapalny, metabolizm albo styl życia mogą być dla tej podgrupy bardziej istotne [5].</w:t>
      </w:r>
    </w:p>
    <w:p>
      <w:pPr/>
      <w:r>
        <w:rPr>
          <w:rFonts w:ascii="Garamond" w:hAnsi="Garamond" w:eastAsia="Garamond"/>
        </w:rPr>
        <w:t>Nie jest to zaproszenie do samodzielnego diagnozowania stanu zapalnego. Nie jest to też argument, że rozmiar ciała powoduje depresję. Stawka etyczna jest wysoka. Osoby z otyłością już otrzymują zbyt wiele stygmatyzacji i zbyt mało zintegrowanej opieki. Soczewka metaboliczna powinna zmniejszać obwinianie, a nie je nasilać. Powinna mówić: ciało może nieść obciążenia zapalne, hormonalne, związane ze snem, apetytem i energią, które zasługują na leczenie. Nie powinna mówić: twoja depresja jest twoją winą z powodu masy ciała.</w:t>
      </w:r>
    </w:p>
    <w:p>
      <w:pPr/>
      <w:r>
        <w:rPr>
          <w:rFonts w:ascii="Garamond" w:hAnsi="Garamond" w:eastAsia="Garamond"/>
        </w:rPr>
        <w:t>Profil Nory należy do tej rozmowy. Jej depresja nie jest po prostu smutkiem plus przejadaniem. Obejmuje hipersomnię, zmęczenie, wzrost apetytu, przyrost masy ciała, cukier we krwi w kierunku stanu przedcukrzycowego, ból i wysoce powtarzalną wygodną dietę. Istotne pytanie nie brzmi, czy Nora potrzebuje silnej woli. Brzmi: czy jej nastrój, metabolizm, sen i środowisko żywnościowe weszły w samonapędzający się obwód?</w:t>
      </w:r>
    </w:p>
    <w:p>
      <w:pPr/>
      <w:r>
        <w:rPr>
          <w:rFonts w:ascii="Garamond" w:hAnsi="Garamond" w:eastAsia="Garamond"/>
        </w:rPr>
        <w:t>Interwencje dietetyczne u osób z chorobami metabolicznymi dodają ostrożny element wsparcia. Systematyczny przegląd i metaanaliza z 2024 roku dotyczące interwencji dietetycznych u dorosłych z chorobami metabolicznymi wykazały poprawę objawów depresyjnych, zwłaszcza przy interwencjach hipokalorycznych, ale bez jasnych efektów dla lęku [6]. Nie dowodzi to, że utrata masy ciała jest mechanizmem przeciwdepresyjnym i nie powinno być przekształcane w zalecenie odchudzania dla wszystkich osób z depresją. Sugeruje natomiast, że w populacjach obciążonych metabolicznie zmiana diety może dotykać ścieżek istotnych dla objawów depresyjnych.</w:t>
      </w:r>
    </w:p>
    <w:p>
      <w:pPr/>
      <w:r>
        <w:rPr>
          <w:rFonts w:ascii="Garamond" w:hAnsi="Garamond" w:eastAsia="Garamond"/>
        </w:rPr>
        <w:t>Dla tej książki depresja immunometaboliczna jest miejscem, w którym dowody dotyczące wzorców śródziemnomorskich, żywności ultraprzetworzonej, stanu zapalnego, regulacji glikemii, funkcji mikrobiomu i bioróżnorodności diety zaczynają się zbiegać. Dieta o niskiej bioróżnorodności, ultraprzetworzona i uboga w błonnik może być szczególnie istotna wtedy, gdy depresja jest już spleciona ze zmęczeniem, hiperfagią, insulinoopornością, nadmiarem tkanki tłuszczowej, niskonasilonym stanem zapalnym i złym snem. Ale słowo „szczególnie” jest ważne. Hipoteza jest stratyfikowana. Nie musi odnosić się jednakowo do każdego epizodu depresyjnego, by była klinicznie użyteczna.</w:t>
      </w:r>
    </w:p>
    <w:p>
      <w:pPr>
        <w:pStyle w:val="Heading2"/>
      </w:pPr>
      <w:r>
        <w:rPr>
          <w:rFonts w:ascii="Garamond" w:hAnsi="Garamond" w:eastAsia="Garamond"/>
        </w:rPr>
        <w:t>Depresja z objawami żołądkowo-jelitowymi: jelito nie jest metaforą</w:t>
      </w:r>
    </w:p>
    <w:p>
      <w:pPr>
        <w:pStyle w:val="BookFirstParagraph"/>
      </w:pPr>
      <w:r>
        <w:rPr>
          <w:rFonts w:ascii="Garamond" w:hAnsi="Garamond" w:eastAsia="Garamond"/>
        </w:rPr>
        <w:t>Inny fenotyp staje się widoczny, kiedy pacjent mówi: „Mój nastrój i moje jelita poruszają się razem”. Niektóre osoby z depresją mają również zespół jelita drażliwego, dyspepsję czynnościową, refluks, wzdęcia, zaparcia, biegunkę, nudności, ból brzucha, lęk przed jedzeniem albo historię diet eliminacyjnych podejmowanych w celu kontroli objawów. W takich przypadkach porady żywieniowe szybko stają się skomplikowane. Zalecenie wysokobłonnikowe albo bogate w fermentujące produkty może być biologicznie wiarygodne, ale nietolerowane, jeśli zostanie wprowadzone zbyt szybko albo bez uwzględnienia wyzwalaczy IBS.</w:t>
      </w:r>
    </w:p>
    <w:p>
      <w:pPr/>
      <w:r>
        <w:rPr>
          <w:rFonts w:ascii="Garamond" w:hAnsi="Garamond" w:eastAsia="Garamond"/>
        </w:rPr>
        <w:t>IBS jest dziś powszechnie rozumiany jako zaburzenie interakcji jelito-mózg. Przegląd z 2023 roku dotyczący IBS i współchorobowości psychicznej podawał, że IBS dotyczy około 5-10 procent populacji świata, a nawet jedna trzecia osób z IBS doświadcza także lęku albo depresji [9]. Ta dwukierunkowość ma znaczenie. Objawy jelitowe mogą pogarszać nastrój przez ból, zakłopotanie, restrykcje jedzeniowe, zły sen i ograniczenia społeczne. Depresja i lęk mogą z kolei pogarszać objawy jelitowe przez fizjologię stresu, zmienioną motorykę, nadwrażliwość trzewną i ograniczenia zachowania.</w:t>
      </w:r>
    </w:p>
    <w:p>
      <w:pPr/>
      <w:r>
        <w:rPr>
          <w:rFonts w:ascii="Garamond" w:hAnsi="Garamond" w:eastAsia="Garamond"/>
        </w:rPr>
        <w:t>Literatura mikrobiomowa dodaje wiarygodność biologiczną, ale również ostrożność. Systematyczny przegląd, metaanaliza i metaregresja z 2023 roku dotyczące składu mikrobioty jelitowej w zaburzeniach depresyjnych nie wykazały spójnej globalnej różnicy w alfa-różnorodności między pacjentami z depresją a grupami kontrolnymi, ale wykazały powtarzalne zubożenie kilku przeciwzapalnych, produkujących maślan rodzajów, w tym Butyricicoccus, Coprococcus i Faecalibacterium, obok wzbogacenia w bardziej prozapalne taksony. Autorzy zauważyli także, że leki psychotropowe i nawyki żywieniowe mogą wpływać na wyniki mikrobioty [10].</w:t>
      </w:r>
    </w:p>
    <w:p>
      <w:pPr/>
      <w:r>
        <w:rPr>
          <w:rFonts w:ascii="Garamond" w:hAnsi="Garamond" w:eastAsia="Garamond"/>
        </w:rPr>
        <w:t>To dokładnie taki rodzaj dowodu, jakiego potrzebuje ta książka: sugestywny, mechanistycznie istotny, ale nie hasłowy. Oś jelito-mózg nie jest powodem, by obiecywać, że probiotyk albo dieta wysokobłonnikowa wyleczą depresję. Jest powodem, by zadawać lepsze pytania. Którzy pacjenci z depresją mają wyraźne objawy jelitowe? Którzy mają dietę ubogą w błonnik i różnorodność? Którzy mieli ekspozycję na antybiotyki, zmiany leków, IBS, nieswoiste choroby zapalne jelit albo unikanie jedzenia? Którzy mogą tolerować stopniowe rozszerzanie diety, a którzy potrzebują specjalistycznej opieki gastroenterologicznej, zanim bioróżnorodność stanie się realistycznym celem?</w:t>
      </w:r>
    </w:p>
    <w:p>
      <w:pPr/>
      <w:r>
        <w:rPr>
          <w:rFonts w:ascii="Garamond" w:hAnsi="Garamond" w:eastAsia="Garamond"/>
        </w:rPr>
        <w:t>W depresji z objawami jelitowymi bioróżnorodność diety trzeba prowadzić ze szczególną pokorą. Różnorodność nie jest automatycznie lepsza, jeśli pacjent nie toleruje dodawanych pokarmów. Więcej błonnika może powodować wzdęcia, gdy wprowadza się go gwałtownie. Fermentowane produkty mogą pomóc części osób i zaszkodzić innym. Diety low-FODMAP mogą u niektórych zmniejszać objawy IBS, ale jeśli są utrzymywane sztywno bez reintrodukcji, mogą też zawężać dietę. Celem nie jest maksymalna różnorodność za wszelką cenę. Celem jest szerszy, lepiej tolerowany repertuar.</w:t>
      </w:r>
    </w:p>
    <w:p>
      <w:pPr/>
      <w:r>
        <w:rPr>
          <w:rFonts w:ascii="Garamond" w:hAnsi="Garamond" w:eastAsia="Garamond"/>
        </w:rPr>
        <w:t>Jelito nie jest metaforą nastroju. Jest układem cielesnym z własnymi chorobami, wrażliwościami, mikrobami, nerwami, sygnalizacją immunologiczną i bólem. Wiarygodna książka o jedzeniu i depresji musi zachować tę realność.</w:t>
      </w:r>
    </w:p>
    <w:p>
      <w:pPr>
        <w:pStyle w:val="Heading2"/>
      </w:pPr>
      <w:r>
        <w:rPr>
          <w:rFonts w:ascii="Garamond" w:hAnsi="Garamond" w:eastAsia="Garamond"/>
        </w:rPr>
        <w:t>Depresja z ograniczeniami społecznymi i dostępem do żywności</w:t>
      </w:r>
    </w:p>
    <w:p>
      <w:pPr>
        <w:pStyle w:val="BookFirstParagraph"/>
      </w:pPr>
      <w:r>
        <w:rPr>
          <w:rFonts w:ascii="Garamond" w:hAnsi="Garamond" w:eastAsia="Garamond"/>
        </w:rPr>
        <w:t>Nie wszystkie fenotypy są biologiczne w wąskim sensie. Niektóre są fenotypami społecznymi: depresją kształtowaną przez samotność, biedę, niestabilną pracę, opiekę nad innymi, migrację, mieszkanie, niebezpieczne sąsiedztwa, brak bezpieczeństwa żywnościowego albo brak kuchni. Te warunki nie tylko otaczają chorobę. One wchodzą w chorobę. Zmieniają sen, stres, stan zapalny, apetyt, wspólne jedzenie, zakupy, gotowanie i liczbę jadalnych możliwości dostępnych w tygodniu.</w:t>
      </w:r>
    </w:p>
    <w:p>
      <w:pPr/>
      <w:r>
        <w:rPr>
          <w:rFonts w:ascii="Garamond" w:hAnsi="Garamond" w:eastAsia="Garamond"/>
        </w:rPr>
        <w:t>Osoba mieszkająca sama z depresją nawrotową może mieć inny problem żywieniowy niż rodzic z depresją karmiący dzieci przy stałym budżecie. Migrant, który utracił dostęp do znanych potraw, może mieć inny problem niż pracownik zmianowy, którego posiłki przypadają w godzinach, gdy dostępna jest tylko wygodna żywność. Osoba żyjąca w braku bezpieczeństwa żywnościowego może dokładnie wiedzieć, co byłoby pomocne, a mimo to nie być w stanie tego opłacić. W takich sytuacjach plan dietetyczny zakładający pieniądze, transport, przechowywanie i czas nie jest leczeniem. Jest opisem przywileju.</w:t>
      </w:r>
    </w:p>
    <w:p>
      <w:pPr/>
      <w:r>
        <w:rPr>
          <w:rFonts w:ascii="Garamond" w:hAnsi="Garamond" w:eastAsia="Garamond"/>
        </w:rPr>
        <w:t>Ten fenotyp społeczny ma znaczenie dla hipotezy bioróżnorodności, ponieważ bioróżnorodność diety nie jest rozłożona równomiernie. Zróżnicowana dieta wymaga dostępności, przystępności cenowej, czasu, sprzętu, wiedzy kulinarnej, apetytu i stresu na tyle niskiego, by planować dalej niż kolejny posiłek. Brak różnorodności może więc być jednocześnie ekspozycją biologiczną i sygnałem społecznym. Dlatego późniejsze rozdziały wprowadzą lukę bioróżnorodności diety: odległość między różnorodnością żywności teoretycznie dostępną w społeczeństwie a różnorodnością żywności, którą dana osoba może realistycznie spożywać.</w:t>
      </w:r>
    </w:p>
    <w:p>
      <w:pPr/>
      <w:r>
        <w:rPr>
          <w:rFonts w:ascii="Garamond" w:hAnsi="Garamond" w:eastAsia="Garamond"/>
        </w:rPr>
        <w:t>Na razie punkt kliniczny jest prostszy. Jeśli dieta osoby w depresji jest wąska, nie zakładaj niewiedzy. Zapytaj, co ją zawęziło. Jeśli odpowiedzią są pieniądze, porada żywieniowa musi uwzględniać koszt. Jeśli odpowiedzią jest czas, musi uwzględniać wygodę, ale bez pogardy. Jeśli odpowiedzią jest samotność, znaczenie może mieć wspólne jedzenie. Jeśli odpowiedzią jest zmęczenie, interwencja musi zmniejszać liczbę kroków. Jeśli odpowiedzią jest kultura, plan musi działać w obrębie tej kuchni, a nie zastępować ją importowanym ideałem.</w:t>
      </w:r>
    </w:p>
    <w:p>
      <w:pPr>
        <w:pStyle w:val="Heading2"/>
      </w:pPr>
      <w:r>
        <w:rPr>
          <w:rFonts w:ascii="Garamond" w:hAnsi="Garamond" w:eastAsia="Garamond"/>
        </w:rPr>
        <w:t>Kiedy dieta nie jest pierwszym pytaniem klinicznym</w:t>
      </w:r>
    </w:p>
    <w:p>
      <w:pPr>
        <w:pStyle w:val="BookFirstParagraph"/>
      </w:pPr>
      <w:r>
        <w:rPr>
          <w:rFonts w:ascii="Garamond" w:hAnsi="Garamond" w:eastAsia="Garamond"/>
        </w:rPr>
        <w:t>Książka o jedzeniu i depresji musi jasno powiedzieć, kiedy jedzenie nie jest pierwszym pytaniem. To nie jest retoryczna uwaga bezpieczeństwa; to granica kliniczna. Niektóre prezentacje wymagają pilnej oceny psychiatrycznej albo medycznej, zanim jakakolwiek rozmowa żywieniowa może być użyteczna.</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3.1 – Kiedy dieta nie jest pierwszym pytaniem klinicznym</w:t>
            </w:r>
          </w:p>
          <w:p>
            <w:pPr>
              <w:pStyle w:val="BookBoxBody"/>
            </w:pPr>
            <w:r>
              <w:rPr>
                <w:rFonts w:ascii="Garamond" w:hAnsi="Garamond" w:eastAsia="Garamond"/>
                <w:sz w:val="19"/>
              </w:rPr>
              <w:t>Dieta nie jest pierwszym pytaniem klinicznym, kiedy występuje aktualny zamiar samobójczy, niedawne samouszkodzenie, psychoza, mania albo podejrzenie choroby afektywnej dwubiegunowej, ciężka lub szybko pogarszająca się depresja, znaczna utrata masy ciała albo odwodnienie, niemożność jedzenia, odstawienie alkoholu lub narkotyków, niestabilność medyczna, ryzyko specyficzne dla ciąży, ciężkie objawy zaburzeń odżywiania albo obawy dotyczące bezpieczeństwa i ochrony. W takich sytuacjach jedzenie może nadal mieć znaczenie, ale najpierw są bezpieczeństwo, diagnoza, opieka medyczna i wsparcie specjalistyczne.</w:t>
            </w:r>
          </w:p>
        </w:tc>
      </w:tr>
    </w:tbl>
    <w:p>
      <w:pPr>
        <w:spacing w:after="60"/>
        <w:ind w:firstLine="0"/>
      </w:pPr>
    </w:p>
    <w:p>
      <w:pPr/>
      <w:r>
        <w:rPr>
          <w:rFonts w:ascii="Garamond" w:hAnsi="Garamond" w:eastAsia="Garamond"/>
        </w:rPr>
        <w:t>Ta sama granica obowiązuje w subtelniejszych formach. Jeśli pacjent przyjmuje lek powodujący nudności, zmiany apetytu, zaparcia, biegunkę, sedację albo zmianę masy ciała, porady żywieniowej nie można oddzielić od przeglądu leków. Jeśli osoba ma celiakię, nieswoistą chorobę zapalną jelit, cukrzycę, chorobę nerek, ciężkie alergie albo złożone objawy żołądkowo-jelitowe, zmiana diety wymaga nadzoru medycznego albo dietetycznego. Jeśli osoba ma historię anoreksji, bulimii, napadowego objadania, ortoreksji albo obsesyjnego śledzenia, liczenie gatunków albo ścisłe cele dietetyczne mogą być szkodliwe.</w:t>
      </w:r>
    </w:p>
    <w:p>
      <w:pPr/>
      <w:r>
        <w:rPr>
          <w:rFonts w:ascii="Garamond" w:hAnsi="Garamond" w:eastAsia="Garamond"/>
        </w:rPr>
        <w:t>Dlatego ta książka nie zaoferuje uniwersalnej diety ani uniwersalnego celu bioróżnorodności. Depresja jest zbyt heterogeniczna, a jedzenie zbyt obciążone psychologicznie. Praktyczne pytanie brzmi zawsze: co jest bezpieczne, istotne, tolerowane i realistycznie dostępne dla tej osoby, w tej fazie choroby?</w:t>
      </w:r>
    </w:p>
    <w:p>
      <w:pPr>
        <w:pStyle w:val="Heading2"/>
      </w:pPr>
      <w:r>
        <w:rPr>
          <w:rFonts w:ascii="Garamond" w:hAnsi="Garamond" w:eastAsia="Garamond"/>
        </w:rPr>
        <w:t>Mapa fenotypów dla psychiatrii żywieniowej</w:t>
      </w:r>
    </w:p>
    <w:p>
      <w:pPr>
        <w:pStyle w:val="BookFirstParagraph"/>
      </w:pPr>
      <w:r>
        <w:rPr>
          <w:rFonts w:ascii="Garamond" w:hAnsi="Garamond" w:eastAsia="Garamond"/>
        </w:rPr>
        <w:t>Celem tego rozdziału nie jest zbudowanie nowego podręcznika diagnostycznego. Celem jest danie czytelnikowi mapy. Poniższe profile zachodzą na siebie, a wiele osób przemieszcza się między nimi w czasie. Pomagają jednak uniknąć jednego z głównych błędów dyskursu o jedzeniu i nastroju: założenia, że ta sama interwencja żywieniowa powinna oznaczać to samo dla każdego z etykietą depresji.</w:t>
      </w:r>
    </w:p>
    <w:p>
      <w:pPr/>
      <w:r>
        <w:rPr>
          <w:rFonts w:ascii="Garamond" w:hAnsi="Garamond" w:eastAsia="Garamond"/>
        </w:rPr>
        <w:t>Profil utraty apetytu charakteryzuje się niskim spożyciem, utratą masy ciała albo ryzykiem jej utraty, nudnościami, porannym lękiem albo obojętnością wobec jedzenia. Pierwszym celem żywieniowym jest stabilizacja: wystarczająca energia, wystarczające białko, regularność tam, gdzie to możliwe, oraz produkty o niskim obciążeniu, które osoba rzeczywiście może tolerować. Bioróżnorodność może być celem późniejszym.</w:t>
      </w:r>
    </w:p>
    <w:p>
      <w:pPr/>
      <w:r>
        <w:rPr>
          <w:rFonts w:ascii="Garamond" w:hAnsi="Garamond" w:eastAsia="Garamond"/>
        </w:rPr>
        <w:t>Profil zwiększonego apetytu albo jedzenia dla ukojenia charakteryzuje się zachciankami, hiperfagią, jedzeniem nocnym, epizodami przypominającymi napady objadania, wstydem i poleganiem na wysoko smakowitej wygodnej żywności. Pierwszym celem nie jest kara. Jest nim struktura, sytość, zmniejszenie wstydu, poprawa snu tam, gdzie to możliwe, oraz stopniowe wypieranie ultraprzetworzonych domyślnych wyborów bardziej odżywczymi opcjami.</w:t>
      </w:r>
    </w:p>
    <w:p>
      <w:pPr/>
      <w:r>
        <w:rPr>
          <w:rFonts w:ascii="Garamond" w:hAnsi="Garamond" w:eastAsia="Garamond"/>
        </w:rPr>
        <w:t>Profil immunometaboliczny charakteryzuje się zmęczeniem, hipersomnią, hiperfagią, przyrostem masy ciała, insulinoopornością, dyslipidemią, markerami zapalnymi, bólem i niską aktywnością. Pierwszym celem jest opieka zintegrowana: przegląd medyczny, ruch tam, gdzie jest wykonalny, ocena snu, przeciwzapalne i metabolicznie wspierające wzorce diety oraz uwaga na dostęp do żywności. To jeden z profili, w których dieta może wiarygodnie mieć większą dźwignię.</w:t>
      </w:r>
    </w:p>
    <w:p>
      <w:pPr/>
      <w:r>
        <w:rPr>
          <w:rFonts w:ascii="Garamond" w:hAnsi="Garamond" w:eastAsia="Garamond"/>
        </w:rPr>
        <w:t>Profil żołądkowo-jelitowy charakteryzuje się IBS, wzdęciami, zaparciami, biegunką, nudnościami, refluksem, lękiem przed jedzeniem albo sztywnym unikaniem. Pierwszym celem jest tolerancja i ocena specyficzna dla jelit. Różnorodność powinna być zwiększana stopniowo i indywidualnie, a nie narzucana jako cel.</w:t>
      </w:r>
    </w:p>
    <w:p>
      <w:pPr/>
      <w:r>
        <w:rPr>
          <w:rFonts w:ascii="Garamond" w:hAnsi="Garamond" w:eastAsia="Garamond"/>
        </w:rPr>
        <w:t>Profil bólowy charakteryzuje się bólem przewlekłym, zmęczeniem, niską ruchliwością, zaburzonym snem i wysokim obciążeniem przygotowywania jedzenia. Pierwszym celem jest zmniejszenie fizycznego wysiłku związanego z jedzeniem przy jednoczesnym wspieraniu gęstości odżywczej i regularności. Plan kliniczny musi obejmować opiekę nad bólem, nie tylko dietę.</w:t>
      </w:r>
    </w:p>
    <w:p>
      <w:pPr/>
      <w:r>
        <w:rPr>
          <w:rFonts w:ascii="Garamond" w:hAnsi="Garamond" w:eastAsia="Garamond"/>
        </w:rPr>
        <w:t>Profil nawrotowy albo przetrwały charakteryzuje się powtarzającymi się epizodami albo długotrwałymi objawami. Pierwszym celem jest planowanie nawrotów i odporność: rozpoznawanie, co dzieje się z jedzeniem, zanim nastrój się pogorszy, oraz budowanie domyślnych rozwiązań żywieniowych na czas niskiej energii przed kolejnym epizodem.</w:t>
      </w:r>
    </w:p>
    <w:p>
      <w:pPr/>
      <w:r>
        <w:rPr>
          <w:rFonts w:ascii="Garamond" w:hAnsi="Garamond" w:eastAsia="Garamond"/>
        </w:rPr>
        <w:t>Profil społecznie ograniczony charakteryzuje się biedą, brakiem bezpieczeństwa żywnościowego, pracą zmianową, opieką nad innymi, izolacją, słabym dostępem do kuchni albo przerwaniem ciągłości kulturowej. Pierwszym celem jest zmniejszenie barier strukturalnych. Porada żywieniowa ignorująca koszt i czas zawiedzie.</w:t>
      </w:r>
    </w:p>
    <w:p>
      <w:pPr/>
      <w:r>
        <w:rPr>
          <w:rFonts w:ascii="Garamond" w:hAnsi="Garamond" w:eastAsia="Garamond"/>
        </w:rPr>
        <w:t>Profil ciężkiego ryzyka charakteryzuje się samobójczością, psychozą, manią, ciężkim zaniedbaniem siebie, niestabilnością medyczną albo ryzykiem zaburzeń odżywiania. Pierwszym celem jest bezpieczeństwo i opieka specjalistyczna. Żywienie może być częścią zdrowienia, ale w momencie kryzysu nie może być ramą organizującą.</w:t>
      </w:r>
    </w:p>
    <w:p>
      <w:pPr/>
      <w:r>
        <w:rPr>
          <w:rFonts w:ascii="Garamond" w:hAnsi="Garamond" w:eastAsia="Garamond"/>
        </w:rPr>
        <w:t>Profile te nie proszą czytelnika o samodzielną diagnozę. Proszą klinicystów, badaczy i czytelników, by zauważyli, że depresja nie jest jednym celem żywieniowym.</w:t>
      </w:r>
    </w:p>
    <w:p>
      <w:pPr>
        <w:pStyle w:val="Heading2"/>
      </w:pPr>
      <w:r>
        <w:rPr>
          <w:rFonts w:ascii="Garamond" w:hAnsi="Garamond" w:eastAsia="Garamond"/>
        </w:rPr>
        <w:t>Co stratyfikacja zmienia w badaniach</w:t>
      </w:r>
    </w:p>
    <w:p>
      <w:pPr>
        <w:pStyle w:val="BookFirstParagraph"/>
      </w:pPr>
      <w:r>
        <w:rPr>
          <w:rFonts w:ascii="Garamond" w:hAnsi="Garamond" w:eastAsia="Garamond"/>
        </w:rPr>
        <w:t>Heterogeniczność depresji zmienia również sposób czytania badań. Badanie może zakończyć się niepowodzeniem, ponieważ interwencja nie działa. Może też zakończyć się niepowodzeniem dlatego, że próba obejmuje zbyt wiele różnych fenotypów depresyjnych, aby wyłonił się jeden średni efekt. Jeśli interwencja dietetyczna jest szczególnie istotna dla depresji immunometabolicznej albo depresji z niską jakością diety, włączenie szerokiej próby bez stratyfikacji może rozcieńczyć sygnał. Jeśli interwencja wymaga gotowania i planowania, może zawieść przy ciężkim zmęczeniu, chyba że zostanie zapewnione wsparcie. Jeśli interwencja wysokobłonnikowa jest testowana u osób z IBS bez ostrożnego zwiększania, działania żołądkowo-jelitowe mogą obniżyć przestrzeganie zaleceń i przesłonić korzyść.</w:t>
      </w:r>
    </w:p>
    <w:p>
      <w:pPr/>
      <w:r>
        <w:rPr>
          <w:rFonts w:ascii="Garamond" w:hAnsi="Garamond" w:eastAsia="Garamond"/>
        </w:rPr>
        <w:t>Przyszłe badania powinny więc mierzyć więcej niż wyjściowe nasilenie depresji. Powinny mierzyć kierunek apetytu, wzorzec snu, zmęczenie, BMI i obwód talii tam, gdzie to właściwe, ale bez stygmatyzacji, markery metaboliczne, markery zapalne, objawy żołądkowo-jelitowe, ból, leki, brak bezpieczeństwa żywnościowego, zdolność gotowania, wyjściową jakość diety, ekspozycję na żywność ultraprzetworzoną i bogactwo gatunkowe diety. Te zmienne nie są dekoracyjne. Mogą wskazać, kto odnosi korzyść, kto jest obciążony i które ścieżki są aktywne.</w:t>
      </w:r>
    </w:p>
    <w:p>
      <w:pPr/>
      <w:r>
        <w:rPr>
          <w:rFonts w:ascii="Garamond" w:hAnsi="Garamond" w:eastAsia="Garamond"/>
        </w:rPr>
        <w:t>Tutaj psychiatria żywieniowa może uczyć się od medycyny precyzyjnej, nie popadając w nadmierną pewność. Precyzja nie oznacza, że każdy pacjent otrzymuje idealną etykietę biologiczną. Oznacza, że dziedzina przestaje traktować depresję tak, jakby za każdym wynikiem skali stało jedno przeciętne ciało. Pyta, które mechanizmy są wiarygodne u tej osoby albo w tej podgrupie i która interwencja jest proporcjonalna do dowodów.</w:t>
      </w:r>
    </w:p>
    <w:p>
      <w:pPr/>
      <w:r>
        <w:rPr>
          <w:rFonts w:ascii="Garamond" w:hAnsi="Garamond" w:eastAsia="Garamond"/>
        </w:rPr>
        <w:t>Dla badań nad bioróżnorodnością diety stratyfikacja będzie niezbędna. Jeśli niskie bogactwo gatunkowe diety przewiduje gorsze zdrowienie tylko u osób z wysoką ekspozycją na żywność ultraprzetworzoną, niskim błonnikiem, dysregulacją metaboliczną albo brakiem bezpieczeństwa żywnościowego, to wciąż jest ważne. Jeśli nie przewiduje niczego po kontroli tych czynników, bioróżnorodność może być markerem, a nie czynnikiem sprawczym. Jeśli przewiduje objawy jelitowe albo zmęczenie bardziej niż nastrój, to również ma znaczenie. Celem nie jest zmuszenie bioróżnorodności, by wyjaśniała wszystko. Celem jest przetestowanie, gdzie wnosi coś dodatkowego.</w:t>
      </w:r>
    </w:p>
    <w:p>
      <w:pPr>
        <w:pStyle w:val="Heading2"/>
      </w:pPr>
      <w:r>
        <w:rPr>
          <w:rFonts w:ascii="Garamond" w:hAnsi="Garamond" w:eastAsia="Garamond"/>
        </w:rPr>
        <w:t>Co stratyfikacja zmienia w klinice i kuchni</w:t>
      </w:r>
    </w:p>
    <w:p>
      <w:pPr>
        <w:pStyle w:val="BookFirstParagraph"/>
      </w:pPr>
      <w:r>
        <w:rPr>
          <w:rFonts w:ascii="Garamond" w:hAnsi="Garamond" w:eastAsia="Garamond"/>
        </w:rPr>
        <w:t>W praktyce klinicznej stratyfikacja zaczyna się od lepszych pytań. Nie od wykładu. Nie od tablicy wyników. Od pytań.</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3.2 – Stratyfikowana ocena jedzenia w depresji</w:t>
            </w:r>
          </w:p>
          <w:p>
            <w:pPr>
              <w:pStyle w:val="BookBoxBody"/>
            </w:pPr>
            <w:r>
              <w:rPr>
                <w:rFonts w:ascii="Garamond" w:hAnsi="Garamond" w:eastAsia="Garamond"/>
                <w:sz w:val="19"/>
              </w:rPr>
              <w:t>Co dzieje się z twoim apetytem, kiedy nastrój się pogarsza: spada, rośnie czy staje się nieregularny? Co dzieje się ze snem? Które produkty znikają jako pierwsze? Które pozostają, bo są najłatwiejsze? Czy jesz sam/sama? Czy pomijasz śniadanie albo tracisz rytm posiłków? Czy objawy jelitowe ograniczają to, co możesz jeść? Czy ból albo zmęczenie utrudniają zakupy i gotowanie? Czy leki zmieniły apetyt, masę ciała, nudności, rytm wypróżnień albo energię? Czy występuje brak bezpieczeństwa żywnościowego? Czy była historia zaburzeń odżywiania? Co sprawiłoby, że jedzenie w tym tygodniu byłoby o 5 procent łatwiejsze?</w:t>
            </w:r>
          </w:p>
        </w:tc>
      </w:tr>
    </w:tbl>
    <w:p>
      <w:pPr>
        <w:spacing w:after="60"/>
        <w:ind w:firstLine="0"/>
      </w:pPr>
    </w:p>
    <w:p>
      <w:pPr/>
      <w:r>
        <w:rPr>
          <w:rFonts w:ascii="Garamond" w:hAnsi="Garamond" w:eastAsia="Garamond"/>
        </w:rPr>
        <w:t>Te pytania nie zastępują diagnozy. Są sposobem umieszczenia diety w systemie depresyjnym. U Eliasa odpowiedź mogłaby prowadzić do małych tolerowanych posiłków, medycznego monitorowania utraty masy ciała, zmniejszenia porannej kofeiny i koordynacji z terapią lęku. U Nory mogłaby prowadzić do metabolicznie wspierającego wzorca, stopniowego zwiększania błonnika i różnorodności roślin, profesjonalnego wsparcia jedzenia dla ukojenia, oceny snu i uwagi na glikemię. U osoby z IBS mogłaby oznaczać opiekę dietetyczną i powolną reintrodukcję zamiast ogólnego komunikatu „więcej fasoli”. U osoby z brakiem bezpieczeństwa żywnościowego mogłaby oznaczać vouchery, nawigację po bankach żywności albo tanie stabilne podstawy, zanim jakikolwiek idealizowany wzorzec będzie realistyczny.</w:t>
      </w:r>
    </w:p>
    <w:p>
      <w:pPr/>
      <w:r>
        <w:rPr>
          <w:rFonts w:ascii="Garamond" w:hAnsi="Garamond" w:eastAsia="Garamond"/>
        </w:rPr>
        <w:t>Ta sama zasada dotyczy bioróżnorodności diety. Niektórzy pacjenci mogą skorzystać z myślenia o zakresie: ile różnych minimalnie przetworzonych roślin, strączków, zbóż, nasion, orzechów, ziół, przypraw, produktów fermentowanych, ryb albo grzybów pojawia się w tygodniu? Inni nie powinni niczego liczyć, ponieważ liczenie nasiliłoby sztywność albo wstyd. Niektórzy potrzebują różnorodności jako miary badawczej, a nie osobistego celu. Niektórzy potrzebują, by pierwszym krokiem było po prostu regularne jedzenie. Interwencja powinna pasować do fenotypu, a nie odwrotnie.</w:t>
      </w:r>
    </w:p>
    <w:p>
      <w:pPr/>
      <w:r>
        <w:rPr>
          <w:rFonts w:ascii="Garamond" w:hAnsi="Garamond" w:eastAsia="Garamond"/>
        </w:rPr>
        <w:t>Dieta, która pomaga w depresji, musi przetrwać depresję. Musi być używalna wtedy, gdy energia jest niska, gotowanie wydaje się niemożliwe, apetyt jest zniekształcony, wstyd wysoki, pieniędzy mało, jelita wrażliwe, a sen zawiódł. Stratyfikacja nie jest akademickim nadmiarem. Jest sposobem, w jaki porada staje się humanitarna.</w:t>
      </w:r>
    </w:p>
    <w:p>
      <w:pPr>
        <w:pStyle w:val="Heading2"/>
      </w:pPr>
      <w:r>
        <w:rPr>
          <w:rFonts w:ascii="Garamond" w:hAnsi="Garamond" w:eastAsia="Garamond"/>
        </w:rPr>
        <w:t>Dlaczego ten rozdział poprzedza rozdział o diecie śródziemnomorskiej</w:t>
      </w:r>
    </w:p>
    <w:p>
      <w:pPr>
        <w:pStyle w:val="BookFirstParagraph"/>
      </w:pPr>
      <w:r>
        <w:rPr>
          <w:rFonts w:ascii="Garamond" w:hAnsi="Garamond" w:eastAsia="Garamond"/>
        </w:rPr>
        <w:t>Następny rozdział przejdzie do diety śródziemnomorskiej jako najsilniejszej narracyjnej próby koncepcyjnej w psychiatrii żywieniowej. Pokaże, dlaczego zmiana całego wzorca żywieniowego ma większe znaczenie niż izolowane składniki odżywcze i dlaczego badania takie jak SMILES zmieniły rozmowę. Ale rozdział 3 musi być przed nim, ponieważ dowody bez fenotypu zbyt łatwo odczytać za szeroko.</w:t>
      </w:r>
    </w:p>
    <w:p>
      <w:pPr/>
      <w:r>
        <w:rPr>
          <w:rFonts w:ascii="Garamond" w:hAnsi="Garamond" w:eastAsia="Garamond"/>
        </w:rPr>
        <w:t>Jeśli interwencja w stylu śródziemnomorskim poprawia objawy depresyjne, nie wynika z tego, że każda osoba w depresji potrzebuje tej samej diety, tego samego poziomu wysiłku albo tej samej kultury jedzenia. Oznacza to, że wzorzec bogaty w minimalnie przetworzone produkty, błonnik, strączki, owoce, warzywa, orzechy, oliwę albo inne zdrowe tłuszcze, ryby tam, gdzie jest to kulturowo i ekonomicznie właściwe, oraz ograniczający żywność ultraprzetworzoną może być klinicznie znaczący w wybranych kontekstach. Kolejne pytanie brzmi: dla kogo, przez jakie mechanizmy i pod jakimi warunkami?</w:t>
      </w:r>
    </w:p>
    <w:p>
      <w:pPr/>
      <w:r>
        <w:rPr>
          <w:rFonts w:ascii="Garamond" w:hAnsi="Garamond" w:eastAsia="Garamond"/>
        </w:rPr>
        <w:t>Dla Eliasa pierwszą zasadą śródziemnomorską może nie być kolorowy talerz. Może nią być powrót śniadania w formie, którą jest w stanie tolerować. Dla Nory może to być zastąpienie nocnego wzorca słodkiej żywności ultraprzetworzonej sycącymi posiłkami zawierającymi strączki, warzywa, produkty pełnoziarniste, białko i wystarczająco dużo przyjemności, by dało się je powtarzać. Dla osoby z IBS może to wymagać adaptacji. Dla osoby z brakiem bezpieczeństwa żywnościowego może wymagać wsparcia finansowego. Dla osoby z zaburzeniem odżywiania może nie być właściwe bez opieki specjalistycznej.</w:t>
      </w:r>
    </w:p>
    <w:p>
      <w:pPr/>
      <w:r>
        <w:rPr>
          <w:rFonts w:ascii="Garamond" w:hAnsi="Garamond" w:eastAsia="Garamond"/>
        </w:rPr>
        <w:t>Chodzi nie o osłabienie dowodów dietetycznych. Chodzi o uczynienie ich klinicznie użytecznymi.</w:t>
      </w:r>
    </w:p>
    <w:p>
      <w:pPr>
        <w:pStyle w:val="Heading2"/>
      </w:pPr>
      <w:r>
        <w:rPr>
          <w:rFonts w:ascii="Garamond" w:hAnsi="Garamond" w:eastAsia="Garamond"/>
        </w:rPr>
        <w:t>Pytanie, które warto zabrać dalej</w:t>
      </w:r>
    </w:p>
    <w:p>
      <w:pPr>
        <w:pStyle w:val="BookFirstParagraph"/>
      </w:pPr>
      <w:r>
        <w:rPr>
          <w:rFonts w:ascii="Garamond" w:hAnsi="Garamond" w:eastAsia="Garamond"/>
        </w:rPr>
        <w:t>Na końcu rozdziału 2 pytanie naukowe brzmiało: czy zawężona dieta jest przyczyną, konsekwencją, markerem, mediatorem czy celem terapeutycznym? Rozdział 3 dodaje kolejne pytanie: zawężona u kogo?</w:t>
      </w:r>
    </w:p>
    <w:p>
      <w:pPr/>
      <w:r>
        <w:rPr>
          <w:rFonts w:ascii="Garamond" w:hAnsi="Garamond" w:eastAsia="Garamond"/>
        </w:rPr>
        <w:t>W depresji z utratą apetytu zawężona dieta może być oznaką ostrego nasilenia i fizjologicznego alarmu. W depresji immunometabolicznej może być częścią pętli łączącej zmęczenie, hiperfagię, niski błonnik, ekspozycję na żywność ultraprzetworzoną, zaburzenia snu, stan zapalny i insulinooporność. W depresji z wrażliwością jelitową może być adaptacją ochronną wobec objawów trawiennych, która stała się zbyt restrykcyjna. W depresji społecznie ograniczonej może być jadalną formą biedy, niedoboru czasu i izolacji. W depresji nawrotowej może być wczesnym sygnałem ostrzegawczym.</w:t>
      </w:r>
    </w:p>
    <w:p>
      <w:pPr/>
      <w:r>
        <w:rPr>
          <w:rFonts w:ascii="Garamond" w:hAnsi="Garamond" w:eastAsia="Garamond"/>
        </w:rPr>
        <w:t>To samo zachowanie na powierzchni - jedzenie tych samych kilku produktów - może więc znaczyć różne rzeczy. Może znaczyć lęk. Może znaczyć zmęczenie. Może znaczyć ból. Może znaczyć brak bezpieczeństwa żywnościowego. Może znaczyć anhedonię. Może znaczyć IBS. Może znaczyć działanie leku. Może znaczyć, że depresja się pogarsza. Albo może znaczyć kilka z tych rzeczy naraz.</w:t>
      </w:r>
    </w:p>
    <w:p>
      <w:pPr/>
      <w:r>
        <w:rPr>
          <w:rFonts w:ascii="Garamond" w:hAnsi="Garamond" w:eastAsia="Garamond"/>
        </w:rPr>
        <w:t>Dlatego poważna książka o jedzeniu i depresji nie może zaoferować jednej opowieści o jedzeniu. Musi zaoferować metodę widzenia. Depresja nie jest jedną chorobą; jedzenie nie jest jedną interwencją; a bioróżnorodność, jeśli ma znaczenie, będzie miała znaczenie przez konkretne ciała, zachowania i środowiska.</w:t>
      </w:r>
    </w:p>
    <w:p>
      <w:pPr/>
      <w:r>
        <w:rPr>
          <w:rFonts w:ascii="Garamond" w:hAnsi="Garamond" w:eastAsia="Garamond"/>
        </w:rPr>
        <w:t>Zadaniem jest utrzymać tę złożoność bez utraty wątku. Wątek jest taki: całe wzorce żywieniowe mogą zmieniać części terenu depresji, ale teren różni się między osobami. Następny rozdział zaczyna się od wzorca, który zrobił najwięcej, aby dowieść, że jedzenie należy do rozmowy: od diety śródziemnomorskiej.</w:t>
      </w:r>
    </w:p>
    <w:p>
      <w:pPr/>
      <w:r>
        <w:rPr>
          <w:rFonts w:ascii="Garamond" w:hAnsi="Garamond" w:eastAsia="Garamond"/>
        </w:rPr>
        <w:t>Idziemy tam ostrożnie nie dlatego, że dowody są słabe, lecz dlatego, że pacjenci nie są wymienni.</w:t>
      </w:r>
    </w:p>
    <w:p>
      <w:r>
        <w:br w:type="page"/>
      </w:r>
    </w:p>
    <w:p>
      <w:pPr>
        <w:pStyle w:val="BookPartNumber"/>
      </w:pPr>
      <w:r>
        <w:rPr>
          <w:rFonts w:ascii="Garamond" w:hAnsi="Garamond" w:eastAsia="Garamond"/>
        </w:rPr>
        <w:t>CZĘŚĆ II</w:t>
      </w:r>
    </w:p>
    <w:p>
      <w:pPr>
        <w:pStyle w:val="BookPartTitle"/>
      </w:pPr>
      <w:r>
        <w:rPr>
          <w:rFonts w:ascii="Garamond" w:hAnsi="Garamond" w:eastAsia="Garamond"/>
        </w:rPr>
        <w:t>Co psychiatria żywieniowa już wie</w:t>
      </w:r>
    </w:p>
    <w:p>
      <w:r>
        <w:br w:type="page"/>
      </w:r>
    </w:p>
    <w:p>
      <w:pPr>
        <w:pStyle w:val="BookChapterNumber"/>
      </w:pPr>
      <w:r>
        <w:rPr>
          <w:rFonts w:ascii="Garamond" w:hAnsi="Garamond" w:eastAsia="Garamond"/>
        </w:rPr>
        <w:t>ROZDZIAŁ 4</w:t>
      </w:r>
    </w:p>
    <w:p>
      <w:pPr>
        <w:pStyle w:val="Heading1"/>
      </w:pPr>
      <w:r>
        <w:rPr>
          <w:rFonts w:ascii="Garamond" w:hAnsi="Garamond" w:eastAsia="Garamond"/>
        </w:rPr>
        <w:t>Dieta śródziemnomorska jako dowód koncepcji</w:t>
      </w:r>
    </w:p>
    <w:p>
      <w:pPr>
        <w:pStyle w:val="BookFirstParagraph"/>
      </w:pPr>
      <w:r>
        <w:rPr>
          <w:rFonts w:ascii="Garamond" w:hAnsi="Garamond" w:eastAsia="Garamond"/>
        </w:rPr>
        <w:t>Mara nie zaczęła od diety.</w:t>
      </w:r>
    </w:p>
    <w:p>
      <w:pPr/>
      <w:r>
        <w:rPr>
          <w:rFonts w:ascii="Garamond" w:hAnsi="Garamond" w:eastAsia="Garamond"/>
        </w:rPr>
        <w:t>Zaczęła od listy produktów, z którymi wciąż była w stanie sobie poradzić, kiedy depresja przygniatała dzień. Owsianka, czasami. Tosty, często. Zupa, jeśli była w kartonie. Jajka, kiedy myśl o myciu patelni nie wydawała się absurdalnie wielka. Jabłka, jeśli pamiętała, żeby je kupić. Makaron z dostawy, kiedy wieczór robił się już zbyt późny. Kawa, częściej, niż chciała przyznać.</w:t>
      </w:r>
    </w:p>
    <w:p>
      <w:pPr/>
      <w:r>
        <w:rPr>
          <w:rFonts w:ascii="Garamond" w:hAnsi="Garamond" w:eastAsia="Garamond"/>
        </w:rPr>
        <w:t>Dietetyczka nie odpowiedziała, wręczając jej idealny jadłospis. To byłoby zbyt uporządkowane. I źle rozpoznawałoby problem. Marze nie brakowało abstrakcyjnych porad. Wiedziała, że warzywa są dobre, że zaleca się ryby, że słodkie produkty nie poprawiają samopoczucia na długo i że gotowanie w domu jest tańsze niż zamawianie jedzenia, jeśli ma się energię, aby planować. Wiedza nie zniknęła. Zniknęła zdolność działania.</w:t>
      </w:r>
    </w:p>
    <w:p>
      <w:pPr/>
      <w:r>
        <w:rPr>
          <w:rFonts w:ascii="Garamond" w:hAnsi="Garamond" w:eastAsia="Garamond"/>
        </w:rPr>
        <w:t>Pierwsza wizyta przypominała więc mniej instruktaż, a bardziej rekonstrukcję. Co było najłatwiejsze? Co znikało jako pierwsze, kiedy nastrój spadał? Które produkty psuły się, zanim zdążyła ich użyć? Które posiłki nie wymagały krojenia? Czy jadła z kimś? Czy śniadanie odpadało dlatego, że nie była głodna, dlatego że wstawała za późno, czy dlatego że rozpoczynanie dnia wydawało się bez sensu? Które jedzenia były na tyle znajome, by dawać ukojenie, ale nie zamieniały się w kolejną wąską pętlę?</w:t>
      </w:r>
    </w:p>
    <w:p>
      <w:pPr/>
      <w:r>
        <w:rPr>
          <w:rFonts w:ascii="Garamond" w:hAnsi="Garamond" w:eastAsia="Garamond"/>
        </w:rPr>
        <w:t>Dopiero po tych pytaniach do rozmowy weszła dieta śródziemnomorska. Nie jako przykazanie. Nie jako plan odchudzania. Nie jako importowany ideał drzew oliwnych, błękitnej wody i niespiesznych obiadów. Weszła jako praktyczny model całościowego wzorca żywienia: więcej produktów minimalnie przetworzonych; więcej warzyw, owoców, roślin strączkowych, pełnych ziaren, orzechów, ryb tam, gdzie to właściwe, oraz oliwy z oliwek albo porównywalnych tłuszczów nienasyconych; mniej żywności ultraprzetworzonej, rafinowanych skrobi, przetworzonego mięsa, napojów słodzonych i posiłków z wygody; więcej błonnika, więcej chemii roślinnej, więcej struktury posiłków i, jeśli to możliwe, więcej jedzenia z innymi.</w:t>
      </w:r>
    </w:p>
    <w:p>
      <w:pPr/>
      <w:r>
        <w:rPr>
          <w:rFonts w:ascii="Garamond" w:hAnsi="Garamond" w:eastAsia="Garamond"/>
        </w:rPr>
        <w:t>W przypadku Mary pierwsza wersja była celowo skromna. Ciecierzyca z puszki dodana do gotowej zupy. Mrożony szpinak wmieszany do jajek. Płatki owsiane i jogurt trzymane na widoku. Torebka orzechów w szufladzie biurka. Jeden posiłek rybny niewymagający gotowania od zera. Paczka soczewicy, która mogła stać się dwoma posiłkami, jeśli w niedzielę miała dość siły, by gotować. Lista posiłków, które mogły przetrwać zły tydzień.</w:t>
      </w:r>
    </w:p>
    <w:p>
      <w:pPr/>
      <w:r>
        <w:rPr>
          <w:rFonts w:ascii="Garamond" w:hAnsi="Garamond" w:eastAsia="Garamond"/>
        </w:rPr>
        <w:t>To nie był cud. To nie była nawet przemiana. To był początek mniej zawężonego świata jedzenia.</w:t>
      </w:r>
    </w:p>
    <w:p>
      <w:pPr/>
      <w:r>
        <w:rPr>
          <w:rFonts w:ascii="Garamond" w:hAnsi="Garamond" w:eastAsia="Garamond"/>
        </w:rPr>
        <w:t>Dieta śródziemnomorska jest pierwszym dużym dowodem koncepcji w tej książce, ponieważ pokazuje, że całościowy wzorzec żywienia można badać jako część opieki nad depresją. Nie jest ostateczną odpowiedzią. Nie jest jedyną zdrową tradycją żywieniową. Nie dowodzi hipotezy bioróżnorodności żywnościowej, do której wrócimy później. Ale zmieniła pytanie. Przed badaniami nad dietą śródziemnomorską żywienie i depresję omawiano często jako luźny zbiór skojarzeń, składników odżywczych albo sugestii dotyczących stylu życia. Po tych badaniach trudniej było twierdzić, że jedzenie nie ma żadnego uprawnionego miejsca w terenie leczenia depresji.</w:t>
      </w:r>
    </w:p>
    <w:p>
      <w:pPr/>
      <w:r>
        <w:rPr>
          <w:rFonts w:ascii="Garamond" w:hAnsi="Garamond" w:eastAsia="Garamond"/>
        </w:rPr>
        <w:t>Sformułowania „dowód koncepcji” trzeba używać ostrożnie. Nie oznacza ono, że dieta śródziemnomorska leczy depresję. Nie oznacza, że każda osoba z depresją powinna dostać tę samą dietę, że jedzenie powinno zastąpić leki albo psychoterapię, ani że rozwiązano problem prewencji. Oznacza coś węższego i ważniejszego: kiedy badacze zmieniali ogólny wzorzec żywienia u wybranych dorosłych z objawami depresyjnymi, w uporządkowanych warunkach i zazwyczaj obok zwykłej opieki, wyniki dotyczące depresji zmieniały się na tyle, by miało to znaczenie.</w:t>
      </w:r>
    </w:p>
    <w:p>
      <w:pPr/>
      <w:r>
        <w:rPr>
          <w:rFonts w:ascii="Garamond" w:hAnsi="Garamond" w:eastAsia="Garamond"/>
        </w:rPr>
        <w:t>To inne twierdzenie niż marketingowy szum. I inne niż lekceważenie.</w:t>
      </w:r>
    </w:p>
    <w:p>
      <w:pPr>
        <w:pStyle w:val="Heading2"/>
      </w:pPr>
      <w:r>
        <w:rPr>
          <w:rFonts w:ascii="Garamond" w:hAnsi="Garamond" w:eastAsia="Garamond"/>
        </w:rPr>
        <w:t>Co właściwie oznacza „śródziemnomorska”?</w:t>
      </w:r>
    </w:p>
    <w:p>
      <w:pPr>
        <w:pStyle w:val="BookFirstParagraph"/>
      </w:pPr>
      <w:r>
        <w:rPr>
          <w:rFonts w:ascii="Garamond" w:hAnsi="Garamond" w:eastAsia="Garamond"/>
        </w:rPr>
        <w:t>Dieta śródziemnomorska jest jednocześnie zbyt dobrze znana i źle rozumiana. W kulturze popularnej może stać się kolażem oliwy z oliwek, pomidorów, czerwonego wina, grillowanych ryb i wakacyjnego światła. W badaniach klinicznych staje się skalą: punktami za określone grupy produktów, odjęciami albo niższymi wynikami za inne oraz liczbową oceną przestrzegania wzorca. W historii kultury jest czymś jeszcze szerszym: sposobem uprawy, gotowania, konserwowania, dzielenia się i jedzenia, który rozwinął się w określonych regionach i nigdy nie był identyczny na każdym wybrzeżu, wyspie, wiosce, w każdej klasie społecznej czy epoce.</w:t>
      </w:r>
    </w:p>
    <w:p>
      <w:pPr/>
      <w:r>
        <w:rPr>
          <w:rFonts w:ascii="Garamond" w:hAnsi="Garamond" w:eastAsia="Garamond"/>
        </w:rPr>
        <w:t>UNESCO opisuje dietę śródziemnomorską jako zbiór umiejętności, wiedzy, rytuałów, symboli i tradycji dotyczących upraw, zbiorów, rybołówstwa, hodowli zwierząt, konserwowania, przetwarzania, gotowania, a zwłaszcza wspólnego spożywania żywności. Podkreśla też jedzenie razem jako część tożsamości kulturowej i ciągłości społeczności śródziemnomorskich [1]. To nie jest to samo, co lista produktów na ulotce w gabinecie.</w:t>
      </w:r>
    </w:p>
    <w:p>
      <w:pPr/>
      <w:r>
        <w:rPr>
          <w:rFonts w:ascii="Garamond" w:hAnsi="Garamond" w:eastAsia="Garamond"/>
        </w:rPr>
        <w:t>Badania muszą tę żywą złożoność uprościć. Muszą zamienić kulturę w zmienne. Skale diety śródziemnomorskiej zwykle akcentują warzywa, owoce, rośliny strączkowe, zboża albo pełne ziarna, orzechy, ryby, oliwę z oliwek albo korzystny profil tłuszczów oraz niższe spożycie takich produktów jak przetworzone mięso, słodycze i produkty rafinowane. Niektóre wersje uwzględniają umiarkowane spożycie wina do posiłków; inne pomijają alkohol albo traktują go ostrożnie. W książce o zdrowiu psychicznym ta ostrożność jest konieczna. Obecność wina w niektórych tradycyjnych albo epidemiologicznych definicjach nie powinna stać się poradą dla osoby z depresją, zwłaszcza tam, gdzie alkohol pogarsza sen, nastrój, impulsywność, bezpieczeństwo leków, zdrowie wątroby albo ryzyko uzależnienia.</w:t>
      </w:r>
    </w:p>
    <w:p>
      <w:pPr/>
      <w:r>
        <w:rPr>
          <w:rFonts w:ascii="Garamond" w:hAnsi="Garamond" w:eastAsia="Garamond"/>
        </w:rPr>
        <w:t>Nawet w badaniach dieta śródziemnomorska nie jest jedną dietą. Zmodyfikowana dieta śródziemnomorska zastosowana w australijskim badaniu nad depresją nie jest tym samym co hiszpańska interwencja prewencji sercowo-naczyniowej wzbogacona oliwą z oliwek z pierwszego tłoczenia, a ta z kolei nie jest identyczna z programem prowadzonym przez dietetyka, z paczkami żywnościowymi, warsztatami gotowania i olejem rybim, ani z interwencją poradniczą dla młodych mężczyzn. Wspólną cechą nie jest święte menu. Jest nią wzorzec dodawania i wypierania.</w:t>
      </w:r>
    </w:p>
    <w:p>
      <w:pPr/>
      <w:r>
        <w:rPr>
          <w:rFonts w:ascii="Garamond" w:hAnsi="Garamond" w:eastAsia="Garamond"/>
        </w:rPr>
        <w:t>Dodawane elementy są znajome: więcej roślin, więcej roślin strączkowych, więcej pełnych ziaren, więcej orzechów i nasion, więcej ryb albo owoców morza tam, gdzie jest to kulturowo i ekonomicznie właściwe, więcej oliwy z oliwek albo tłuszczów nienasyconych, więcej ziół i smaku pochodzącego z minimalnie przetworzonych składników. Elementy wypierane są równie ważne: mniej ultraprzetworzonych przekąsek, mniej słodzonych napojów, mniej rafinowanych produktów zbożowych, mniej dań typu fast food, mniej przetworzonego mięsa, mniej awaryjnych posiłków budowanych z przemysłowych produktów o długim terminie trwałości.</w:t>
      </w:r>
    </w:p>
    <w:p>
      <w:pPr/>
      <w:r>
        <w:rPr>
          <w:rFonts w:ascii="Garamond" w:hAnsi="Garamond" w:eastAsia="Garamond"/>
        </w:rPr>
        <w:t>Dlatego wzorzec śródziemnomorski ma znaczenie dla argumentu tej książki. Nie dlatego, że oliwki mają mistyczne właściwości. Ma znaczenie jako model zmiany na poziomie całego wzorca. Zmienia wiele ekspozycji naraz: błonnik, polifenole, tłuszcze jednonienasycone i omega-3, gęstość mikroelementów, ładunek glikemiczny, substraty dla mikrobioty jelitowej, rutyny kulinarne oraz stopień, w jakim żywność ultraprzetworzona dominuje dzień.</w:t>
      </w:r>
    </w:p>
    <w:p>
      <w:pPr/>
      <w:r>
        <w:rPr>
          <w:rFonts w:ascii="Garamond" w:hAnsi="Garamond" w:eastAsia="Garamond"/>
        </w:rPr>
        <w:t>Właśnie dlatego sama dieta śródziemnomorska nie wystarcza. Wynik w skali śródziemnomorskiej może się poprawić, a głębsze pytanie o bioróżnorodność żywnościową pozostaje niezmierzone. Ktoś może zwiększyć spożycie warzyw, ale codziennie jeść te same dwa warzywa. Badanie może poprawić jakość diety, nigdy nie licząc bogactwa gatunkowego jadłospisu. Rozdział o diecie śródziemnomorskiej leży więc na granicy między tym, co już ustalone, a tym, co oryginalne. Pokazuje, że całościowa zmiana diety może mieć znaczenie; nie pokazuje jeszcze, które części tego całościowego wzorca wykonują najwięcej pracy.</w:t>
      </w:r>
    </w:p>
    <w:p>
      <w:pPr>
        <w:pStyle w:val="Heading2"/>
      </w:pPr>
      <w:r>
        <w:rPr>
          <w:rFonts w:ascii="Garamond" w:hAnsi="Garamond" w:eastAsia="Garamond"/>
        </w:rPr>
        <w:t>Sygnał obserwacyjny przed badaniami interwencyjnymi</w:t>
      </w:r>
    </w:p>
    <w:p>
      <w:pPr>
        <w:pStyle w:val="BookFirstParagraph"/>
      </w:pPr>
      <w:r>
        <w:rPr>
          <w:rFonts w:ascii="Garamond" w:hAnsi="Garamond" w:eastAsia="Garamond"/>
        </w:rPr>
        <w:t>Dieta śródziemnomorska weszła do badań nad depresją najpierw poprzez badania obserwacyjne. Naukowcy śledzili ludzi w czasie i pytali, czy osoby o większej zgodności z zdrowszymi wzorcami żywieniowymi rzadziej rozwijają objawy depresyjne albo depresję kliniczną. Jak wyjaśniał rozdział 2, kohorty prospektywne są silniejsze od badań przekrojowych, jeśli chodzi o porządek czasowy, ale nadal są podatne na czynniki zakłócające. Osoby jedzące w stylu śródziemnomorskim mogą różnić się także dochodem, wykształceniem, aktywnością fizyczną, snem, wsparciem społecznym, lokalnym dostępem do żywności, chorobami przewlekłymi i wyjściowym stanem psychicznym.</w:t>
      </w:r>
    </w:p>
    <w:p>
      <w:pPr/>
      <w:r>
        <w:rPr>
          <w:rFonts w:ascii="Garamond" w:hAnsi="Garamond" w:eastAsia="Garamond"/>
        </w:rPr>
        <w:t>Mimo tych ograniczeń sygnał stał się trudny do zignorowania. Duży przegląd systematyczny i metaanaliza z 2019 roku, przeprowadzone przez Lassale i współpracowników, analizowały zdrowe indeksy żywieniowe i wyniki depresyjne. Uwzględniały 20 badań podłużnych i 21 przekrojowych. Najbardziej przekonujące dowody podłużne dotyczyły diety śródziemnomorskiej: najwyższa w porównaniu z najniższą zgodność z tym wzorcem wiązała się z niższą częstością nowo występującej depresji, z łącznym ryzykiem względnym 0,67. Niższy Dietary Inflammatory Index, czyli wskaźnik zapalnego potencjału diety, również wiązał się z niższą zapadalnością na depresję, z ryzykiem względnym 0,76 [2].</w:t>
      </w:r>
    </w:p>
    <w:p>
      <w:pPr/>
      <w:r>
        <w:rPr>
          <w:rFonts w:ascii="Garamond" w:hAnsi="Garamond" w:eastAsia="Garamond"/>
        </w:rPr>
        <w:t>Tych liczb nie należy odczytywać jako dowodu, że dieta śródziemnomorska zapobiega depresji u każdej osoby. To są skojarzenia populacyjne. Sugerują jednak, że jakość diety regularnie pojawia się w krajobrazie ryzyka, zwłaszcza gdy wzorzec jest przeciwzapalny, bogaty w produkty roślinne i minimalnie przetworzony.</w:t>
      </w:r>
    </w:p>
    <w:p>
      <w:pPr/>
      <w:r>
        <w:rPr>
          <w:rFonts w:ascii="Garamond" w:hAnsi="Garamond" w:eastAsia="Garamond"/>
        </w:rPr>
        <w:t>Analiza depresji w badaniu PREDIMED dodała ważną, choć ograniczoną, wskazówkę eksperymentalną. PREDIMED nie było pierwotnie zaprojektowane jako badanie depresji. Było dużym hiszpańskim badaniem prewencji sercowo-naczyniowej, porównującym diety śródziemnomorskie uzupełnione oliwą z oliwek z pierwszego tłoczenia albo orzechami z grupą kontrolną otrzymującą porady dotyczące diety niskotłuszczowej. W analizie post hoc depresji badacze zidentyfikowali 224 nowe przypadki i sprawdzali, czy przydział do interwencji śródziemnomorskich wiązał się z niższym ryzykiem depresji po co najmniej trzech latach [3].</w:t>
      </w:r>
    </w:p>
    <w:p>
      <w:pPr/>
      <w:r>
        <w:rPr>
          <w:rFonts w:ascii="Garamond" w:hAnsi="Garamond" w:eastAsia="Garamond"/>
        </w:rPr>
        <w:t>Wyniki nie były prostym triumfem. Ogólny sygnał prewencji depresji nie był tak silny jak wynik sercowo-naczyniowy, który rozsławił PREDIMED. Najbardziej zauważalny sygnał ochronny pojawił się w podgrupach, zwłaszcza wśród uczestników z cukrzycą typu 2 przydzielonych do diety śródziemnomorskiej uzupełnionej orzechami. Ma to znaczenie, ponieważ jest spójne z ideą, że dieta może być bardziej istotna przy ryzyku depresji obciążonej metabolicznie, ale nie jest to dowód definitywny. To analiza wtórna, w populacji wybranej ze względu na ryzyko sercowo-naczyniowe, w której depresja nie była głównym punktem końcowym.</w:t>
      </w:r>
    </w:p>
    <w:p>
      <w:pPr/>
      <w:r>
        <w:rPr>
          <w:rFonts w:ascii="Garamond" w:hAnsi="Garamond" w:eastAsia="Garamond"/>
        </w:rPr>
        <w:t>Właściwa interpretacja jest umiarkowana: zanim dostępne były badania leczenia, dowody kohortowe i analizy związane z PREDIMED czyniły wzorzec śródziemnomorski wiarygodnym kandydatem. Nie rozstrzygały przyczynowości. Sprawiały, że pytanie interwencyjne było warte zadania.</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4.1 – Co w tym rozdziale oznacza „dowód koncepcji”</w:t>
            </w:r>
          </w:p>
          <w:p>
            <w:pPr>
              <w:pStyle w:val="BookBoxBody"/>
            </w:pPr>
            <w:r>
              <w:rPr>
                <w:rFonts w:ascii="Garamond" w:hAnsi="Garamond" w:eastAsia="Garamond"/>
                <w:sz w:val="19"/>
              </w:rPr>
              <w:t>Badanie diety jako dowodu koncepcji nie dowodzi, że jedna dieta jest uniwersalnym antydepresantem.</w:t>
            </w:r>
          </w:p>
          <w:p>
            <w:pPr>
              <w:pStyle w:val="BookBoxBody"/>
            </w:pPr>
            <w:r>
              <w:rPr>
                <w:rFonts w:ascii="Garamond" w:hAnsi="Garamond" w:eastAsia="Garamond"/>
                <w:sz w:val="19"/>
              </w:rPr>
              <w:t>Pokazuje, że zmiana całego wzorca żywienia, w określonych warunkach, może wywołać mierzalne zmiany objawów depresyjnych przynajmniej w niektórych populacjach.</w:t>
            </w:r>
          </w:p>
          <w:p>
            <w:pPr>
              <w:pStyle w:val="BookBoxBody"/>
            </w:pPr>
            <w:r>
              <w:rPr>
                <w:rFonts w:ascii="Garamond" w:hAnsi="Garamond" w:eastAsia="Garamond"/>
                <w:sz w:val="19"/>
              </w:rPr>
              <w:t>W przypadku diety śródziemnomorskiej najsilniejsze twierdzenie dotyczy leczenia uzupełniającego, nie samodzielnej kuracji; poprawy objawów, nie gwarantowanej remisji; oraz wybranych dorosłych, nie każdego fenotypu depresji.</w:t>
            </w:r>
          </w:p>
          <w:p>
            <w:pPr>
              <w:pStyle w:val="BookBoxBody"/>
            </w:pPr>
            <w:r>
              <w:rPr>
                <w:rFonts w:ascii="Garamond" w:hAnsi="Garamond" w:eastAsia="Garamond"/>
                <w:sz w:val="19"/>
              </w:rPr>
              <w:t>Rozdział pyta więc, co badania czynią wiarygodnym, czego nie dowodzą i do jakich kolejnych pytań nas przygotowują.</w:t>
            </w:r>
          </w:p>
        </w:tc>
      </w:tr>
    </w:tbl>
    <w:p>
      <w:pPr>
        <w:spacing w:after="60"/>
        <w:ind w:firstLine="0"/>
      </w:pPr>
    </w:p>
    <w:p>
      <w:pPr>
        <w:pStyle w:val="Heading2"/>
      </w:pPr>
      <w:r>
        <w:rPr>
          <w:rFonts w:ascii="Garamond" w:hAnsi="Garamond" w:eastAsia="Garamond"/>
        </w:rPr>
        <w:t>SMILES: punkt zwrotny</w:t>
      </w:r>
    </w:p>
    <w:p>
      <w:pPr>
        <w:pStyle w:val="BookFirstParagraph"/>
      </w:pPr>
      <w:r>
        <w:rPr>
          <w:rFonts w:ascii="Garamond" w:hAnsi="Garamond" w:eastAsia="Garamond"/>
        </w:rPr>
        <w:t>Badanie SMILES jest powodem, dla którego ten rozdział można w ogóle napisać.</w:t>
      </w:r>
    </w:p>
    <w:p>
      <w:pPr/>
      <w:r>
        <w:rPr>
          <w:rFonts w:ascii="Garamond" w:hAnsi="Garamond" w:eastAsia="Garamond"/>
        </w:rPr>
        <w:t>Opublikowane w 2017 roku SMILES było 12-tygodniowym, równoległym, pojedynczo zaślepionym randomizowanym badaniem kontrolowanym poprawy diety u dorosłych z dużą depresją. Uczestnicy mieli umiarkowane lub ciężkie epizody depresyjne i niską wyjściową jakość diety. Losowo przydzielano ich albo do wsparcia dietetycznego opartego na zmodyfikowanej diecie śródziemnomorskiej, albo do kontrolnego warunku wsparcia społecznego. Interwencja dietetyczna składała się z siedmiu indywidualnych sesji poradnictwa żywieniowego prowadzonych przez dietetyka klinicznego. Warunek kontrolny wykorzystywał protokół towarzyszącego wsparcia społecznego, dopasowany pod względem harmonogramu i długości wizyt. Nasilenie depresji mierzono skalą Montgomery-Asberg Depression Rating Scale, czyli MADRS [4].</w:t>
      </w:r>
    </w:p>
    <w:p>
      <w:pPr/>
      <w:r>
        <w:rPr>
          <w:rFonts w:ascii="Garamond" w:hAnsi="Garamond" w:eastAsia="Garamond"/>
        </w:rPr>
        <w:t>Kilka szczegółów jest kluczowych. Interwencja była uzupełniająca. Uczestnicy mogli kontynuować stabilną farmakoterapię albo psychoterapię. Badanie nie pytało, czy jedzenie może zastąpić opiekę psychiatryczną. Pytało, czy uporządkowane wsparcie żywieniowe może coś dodać. Kontrola nie była listą oczekujących; zaprojektowano ją tak, aby przynajmniej częściowo kontrolować czas, kontakt, oczekiwania i przymierze terapeutyczne. Interwencję prowadził dietetyk i obejmowała ona spersonalizowane porady, dialog motywujący, wyznaczanie celów, uważne jedzenie, materiały pisemne, przepisy, plany posiłków oraz paczkę żywnościową, która miała wprowadzić uczestników w zalecane produkty [4,5].</w:t>
      </w:r>
    </w:p>
    <w:p>
      <w:pPr/>
      <w:r>
        <w:rPr>
          <w:rFonts w:ascii="Garamond" w:hAnsi="Garamond" w:eastAsia="Garamond"/>
        </w:rPr>
        <w:t>Zmodyfikowany wzorzec śródziemnomorski nie był dietą odchudzającą. Uczestnikom zalecano jedzenie ad libitum, czyli według apetytu, a interwencja nie miała celu redukcji masy ciała. Cele żywieniowe obejmowały pełne ziarna, warzywa, owoce, rośliny strączkowe, niskotłuszczowy niesłodzony nabiał, surowe niesolone orzechy, ryby, chude czerwone mięso, drób, jaja i oliwę z oliwek, przy jednoczesnym ograniczaniu dodatków takich jak słodycze, rafinowane produkty zbożowe, potrawy smażone, fast food, przetworzone mięso i napoje słodzone. Dietę zaprojektowano jako zrównoważoną, smaczną, sycącą i wykonalną [5].</w:t>
      </w:r>
    </w:p>
    <w:p>
      <w:pPr/>
      <w:r>
        <w:rPr>
          <w:rFonts w:ascii="Garamond" w:hAnsi="Garamond" w:eastAsia="Garamond"/>
        </w:rPr>
        <w:t>To ostatnie zdanie łatwo przeoczyć. Czym innym jest zaprojektowanie diety atrakcyjnej biologicznie. Czym innym - zaprojektowanie diety, którą mogą stosować osoby z depresją, zmęczeniem, niską motywacją i ograniczoną przepustowością poznawczą. SMILES miało znaczenie nie tylko dlatego, że objawy się poprawiły, lecz także dlatego, że osoby z grupy dietetycznej potrafiły zmienić sposób jedzenia mimo klinicznej depresji.</w:t>
      </w:r>
    </w:p>
    <w:p>
      <w:pPr/>
      <w:r>
        <w:rPr>
          <w:rFonts w:ascii="Garamond" w:hAnsi="Garamond" w:eastAsia="Garamond"/>
        </w:rPr>
        <w:t>Wyniki były uderzające. Do badania włączono 67 uczestników. Po 12 tygodniach grupa wsparcia dietetycznego wykazała istotnie większą poprawę w skali MADRS niż grupa wsparcia społecznego. Efekt między grupami był duży, Cohen's d raportowano jako -1,16, a remisja, definiowana jako wynik MADRS poniżej 10, wystąpiła u 32,3 procent grupy dietetycznej w porównaniu z 8,0 procent grupy kontrolnej. Liczba potrzebna do leczenia, obliczona na podstawie remisji, wyniosła 4,1, choć z szerokim przedziałem ufności [4].</w:t>
      </w:r>
    </w:p>
    <w:p>
      <w:pPr/>
      <w:r>
        <w:rPr>
          <w:rFonts w:ascii="Garamond" w:hAnsi="Garamond" w:eastAsia="Garamond"/>
        </w:rPr>
        <w:t>Tak małego badania nigdy nie należy traktować jako ostatniego słowa. Ale zrobiło ono coś, czego badania obserwacyjne zrobić nie mogły. Zmieniło dietę i obserwowało wynik kliniczny. Uczyniło dietę interwencją, a nie tylko markerem ryzyka.</w:t>
      </w:r>
    </w:p>
    <w:p>
      <w:pPr>
        <w:pStyle w:val="Heading2"/>
      </w:pPr>
      <w:r>
        <w:rPr>
          <w:rFonts w:ascii="Garamond" w:hAnsi="Garamond" w:eastAsia="Garamond"/>
        </w:rPr>
        <w:t>Co właściwie zmieniło się w SMILES?</w:t>
      </w:r>
    </w:p>
    <w:p>
      <w:pPr>
        <w:pStyle w:val="BookFirstParagraph"/>
      </w:pPr>
      <w:r>
        <w:rPr>
          <w:rFonts w:ascii="Garamond" w:hAnsi="Garamond" w:eastAsia="Garamond"/>
        </w:rPr>
        <w:t>Wynik staje się bardziej zrozumiały, kiedy pytamy, co interwencja dietetyczna zmieniła w codziennym życiu. Badanie nie było testem jednego składnika. Było wieloskładnikową interwencją we wzorzec żywienia. Uczestnicy zwiększali spożycie takich produktów jak pełne ziarna, owoce, nabiał, oliwa z oliwek, rośliny strączkowe i ryby, a wyraźnie ograniczali dodatki. Jakość diety poprawiła się w grupie interwencyjnej, lecz nie w grupie kontrolnej. Zmiany w wyniku zmodyfikowanej diety śródziemnomorskiej wiązały się ze zmianami wyników depresji w grupie interwencyjnej [5].</w:t>
      </w:r>
    </w:p>
    <w:p>
      <w:pPr/>
      <w:r>
        <w:rPr>
          <w:rFonts w:ascii="Garamond" w:hAnsi="Garamond" w:eastAsia="Garamond"/>
        </w:rPr>
        <w:t>To skojarzenie nie dowodzi mechanizmu, ale ma znaczenie. Gdyby osoby w ramieniu dietetycznym poprawiły się bez zmiany diety, należałoby podejrzewać, że wszystko wyjaśniają uwaga, nadzieja albo kontakt terapeutyczny. Zamiast tego sama poprawa diety podążała razem ze zmianą objawów. Interwencja nadal zawierała opiekę, strukturę, oczekiwanie i kontakt; badania dietetyczne nie mogą usunąć tych ludzkich cech. Ale wzorzec żywienia nie był przypadkowy.</w:t>
      </w:r>
    </w:p>
    <w:p>
      <w:pPr/>
      <w:r>
        <w:rPr>
          <w:rFonts w:ascii="Garamond" w:hAnsi="Garamond" w:eastAsia="Garamond"/>
        </w:rPr>
        <w:t>Warto wyobrazić sobie SMILES nie jako kartkę z dietą, lecz jako reorganizację dnia. Uczestnik, który przechodził z nieregularnego jedzenia z wygody do wzorca śródziemnomorskiego, mógł zmienić śniadanie, zakupy, gotowanie, spożycie błonnika, rytm posiłków, zmienność glukozy we krwi, ekspozycję na związki roślinne, adekwatność białka, spożycie tłuszczów nienasyconych i ilość spożywanej żywności ultraprzetworzonej. Mógł też doświadczyć tego, że klinicysta traktuje poważnie obszar życia, który wcześniej był ignorowany. W zwykłym życiu tych zmian nie da się rozdzielić.</w:t>
      </w:r>
    </w:p>
    <w:p>
      <w:pPr/>
      <w:r>
        <w:rPr>
          <w:rFonts w:ascii="Garamond" w:hAnsi="Garamond" w:eastAsia="Garamond"/>
        </w:rPr>
        <w:t>Na tym polega siła i słabość badań całej diety. Są klinicznie realistyczne, bo ludzie jedzą posiłki, a nie odizolowane ścieżki biologiczne. Są mechanistycznie nieporządne, bo interwencja zmienia wiele szlaków naraz.</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Rycina 4.1 – Co zmienia się w śródziemnomorskiej interwencji dietetycznej w depresji</w:t>
            </w:r>
          </w:p>
          <w:p>
            <w:pPr>
              <w:pStyle w:val="BookBoxBody"/>
            </w:pPr>
            <w:r>
              <w:rPr>
                <w:rFonts w:ascii="Garamond" w:hAnsi="Garamond" w:eastAsia="Garamond"/>
                <w:sz w:val="19"/>
              </w:rPr>
              <w:t>Interwencja w stylu śródziemnomorskim może jednocześnie zmienić co najmniej siedem warstw.</w:t>
            </w:r>
          </w:p>
          <w:p>
            <w:pPr>
              <w:pStyle w:val="BookBoxBody"/>
            </w:pPr>
            <w:r>
              <w:rPr>
                <w:rFonts w:ascii="Garamond" w:hAnsi="Garamond" w:eastAsia="Garamond"/>
                <w:sz w:val="19"/>
              </w:rPr>
              <w:t>1. Skład żywności: więcej warzyw, owoców, roślin strączkowych, pełnych ziaren, orzechów, ryb i tłuszczów nienasyconych.</w:t>
            </w:r>
          </w:p>
          <w:p>
            <w:pPr>
              <w:pStyle w:val="BookBoxBody"/>
            </w:pPr>
            <w:r>
              <w:rPr>
                <w:rFonts w:ascii="Garamond" w:hAnsi="Garamond" w:eastAsia="Garamond"/>
                <w:sz w:val="19"/>
              </w:rPr>
              <w:t>2. Gęstość odżywcza: więcej folianów, magnezu, potasu, błonnika i innych mikroelementów.</w:t>
            </w:r>
          </w:p>
          <w:p>
            <w:pPr>
              <w:pStyle w:val="BookBoxBody"/>
            </w:pPr>
            <w:r>
              <w:rPr>
                <w:rFonts w:ascii="Garamond" w:hAnsi="Garamond" w:eastAsia="Garamond"/>
                <w:sz w:val="19"/>
              </w:rPr>
              <w:t>3. Ekspozycja fitochemiczna: więcej polifenoli, karotenoidów i innych bioaktywnych związków roślinnych.</w:t>
            </w:r>
          </w:p>
          <w:p>
            <w:pPr>
              <w:pStyle w:val="BookBoxBody"/>
            </w:pPr>
            <w:r>
              <w:rPr>
                <w:rFonts w:ascii="Garamond" w:hAnsi="Garamond" w:eastAsia="Garamond"/>
                <w:sz w:val="19"/>
              </w:rPr>
              <w:t>4. Obciążenie przetworzeniem: mniej żywności ultraprzetworzonej, rafinowanych skrobi, napojów słodzonych i przetworzonego mięsa.</w:t>
            </w:r>
          </w:p>
          <w:p>
            <w:pPr>
              <w:pStyle w:val="BookBoxBody"/>
            </w:pPr>
            <w:r>
              <w:rPr>
                <w:rFonts w:ascii="Garamond" w:hAnsi="Garamond" w:eastAsia="Garamond"/>
                <w:sz w:val="19"/>
              </w:rPr>
              <w:t>5. Substraty jelitowe: więcej fermentujących włókien, skrobi opornej i różnorodnych związków roślinnych.</w:t>
            </w:r>
          </w:p>
          <w:p>
            <w:pPr>
              <w:pStyle w:val="BookBoxBody"/>
            </w:pPr>
            <w:r>
              <w:rPr>
                <w:rFonts w:ascii="Garamond" w:hAnsi="Garamond" w:eastAsia="Garamond"/>
                <w:sz w:val="19"/>
              </w:rPr>
              <w:t>6. Struktura behawioralna: więcej planowanych zakupów, rytmu posiłków, rutyn gotowania i możliwości śniadania.</w:t>
            </w:r>
          </w:p>
          <w:p>
            <w:pPr>
              <w:pStyle w:val="BookBoxBody"/>
            </w:pPr>
            <w:r>
              <w:rPr>
                <w:rFonts w:ascii="Garamond" w:hAnsi="Garamond" w:eastAsia="Garamond"/>
                <w:sz w:val="19"/>
              </w:rPr>
              <w:t>7. Kontekst opieki: kontakt z dietetykiem, wyznaczanie celów, odpowiedzialność, rozwiązywanie problemów i praktyczne wsparcie.</w:t>
            </w:r>
          </w:p>
          <w:p>
            <w:pPr>
              <w:pStyle w:val="BookBoxBody"/>
            </w:pPr>
            <w:r>
              <w:rPr>
                <w:rFonts w:ascii="Garamond" w:hAnsi="Garamond" w:eastAsia="Garamond"/>
                <w:sz w:val="19"/>
              </w:rPr>
              <w:t>Dlatego dietę śródziemnomorską najlepiej rozumieć jako interwencję wielocelową, a nie pojedynczą ekspozycję żywieniową.</w:t>
            </w:r>
          </w:p>
        </w:tc>
      </w:tr>
    </w:tbl>
    <w:p>
      <w:pPr>
        <w:spacing w:after="60"/>
        <w:ind w:firstLine="0"/>
      </w:pPr>
    </w:p>
    <w:p>
      <w:pPr>
        <w:pStyle w:val="Heading2"/>
      </w:pPr>
      <w:r>
        <w:rPr>
          <w:rFonts w:ascii="Garamond" w:hAnsi="Garamond" w:eastAsia="Garamond"/>
        </w:rPr>
        <w:t>Metodologiczny spór wokół SMILES</w:t>
      </w:r>
    </w:p>
    <w:p>
      <w:pPr>
        <w:pStyle w:val="BookFirstParagraph"/>
      </w:pPr>
      <w:r>
        <w:rPr>
          <w:rFonts w:ascii="Garamond" w:hAnsi="Garamond" w:eastAsia="Garamond"/>
        </w:rPr>
        <w:t>Poważny rozdział musi uwzględnić krytykę. SMILES przyniosło duży efekt w małym badaniu, a badań dietetycznych nie da się zaślepić uczestnikom pod względem tego, czy zmieniają dietę. Molendijk i współpracownicy argumentowali w korespondencji z 2018 roku, że efekty oczekiwania i utrata zaślepienia mogły przyczynić się do bardzo dużej wielkości efektu [6]. Ta krytyka nie jest błaha. Jeśli ludzie wiedzą, że otrzymują aktywną interwencję stylu życia, i jeśli wierzą, że ta interwencja powinna pomóc, może to wpływać na zgłaszanie objawów, przestrzeganie zaleceń albo interpretację własnego stanu. Badania depresji są na to szczególnie podatne, ponieważ oczekiwanie, nadzieja, opieka i poczucie sprawczości nie są neutralne.</w:t>
      </w:r>
    </w:p>
    <w:p>
      <w:pPr/>
      <w:r>
        <w:rPr>
          <w:rFonts w:ascii="Garamond" w:hAnsi="Garamond" w:eastAsia="Garamond"/>
        </w:rPr>
        <w:t>Autorzy SMILES odpowiedzieli, że błąd oczekiwań rzeczywiście jest ograniczeniem badań interwencji stylu życia, ale argumentowali, że ich wynik wspiera związek między zmianą diety a zmianą wyników depresji, i że badanie należy uznać za ważny pierwszy krok, nie za ostateczną odpowiedź [7]. Obie strony tej wymiany są użyteczne. Jedna chroni przed nadmiernymi twierdzeniami. Druga chroni przed odrzuceniem klinicznie znaczącego wyniku tylko dlatego, że nie był tak czysto zaślepiony jak badanie leku.</w:t>
      </w:r>
    </w:p>
    <w:p>
      <w:pPr/>
      <w:r>
        <w:rPr>
          <w:rFonts w:ascii="Garamond" w:hAnsi="Garamond" w:eastAsia="Garamond"/>
        </w:rPr>
        <w:t>Ograniczenia są jasne. Próba była mała. Nie osiągnięto planowanej liczebności. Ukończenie badania różniło się między grupami. Uczestnicy mieli niską wyjściową jakość diety, co oznacza, że interwencja może nie uogólniać się na osoby, które już jedzą dobrze. Badanie nie mogło pokazać, który składnik wzorca był najważniejszy. Wyniki biomarkerów nie wyjaśniły prosto poprawy objawów. Wynik był na tyle duży, że zachęcał do replikacji, a nie do retorycznego triumfu.</w:t>
      </w:r>
    </w:p>
    <w:p>
      <w:pPr/>
      <w:r>
        <w:rPr>
          <w:rFonts w:ascii="Garamond" w:hAnsi="Garamond" w:eastAsia="Garamond"/>
        </w:rPr>
        <w:t>Ale zalety też są jasne. Badanie było randomizowane. Warunek kontrolny był aktywny. Interwencja dietetyczna była profesjonalnie prowadzona i wiarygodna. Wyniki były klinicznie znaczące. Nie porzucano leków ani psychoterapii. Zmianę diety dało się zmierzyć. Interwencja była na tyle akceptowalna, że odsetek ukończenia w grupie dietetycznej był wysoki. W dziedzinie, która przez długi czas opierała się na sygnałach obserwacyjnych, był to duży postęp.</w:t>
      </w:r>
    </w:p>
    <w:p>
      <w:pPr/>
      <w:r>
        <w:rPr>
          <w:rFonts w:ascii="Garamond" w:hAnsi="Garamond" w:eastAsia="Garamond"/>
        </w:rPr>
        <w:t>Najuczciwsza lektura brzmi tak: SMILES nie dowiodło, że dieta śródziemnomorska jest antydepresantem w takim sensie, w jakim lek testuje się jako odrębny czynnik. Dowiodło, że uporządkowana, prowadzona przez dietetyka poprawa słabej diety w stylu śródziemnomorskim może zmniejszyć objawy depresyjne u niektórych dorosłych z dużą depresją w warunkach badania. To wystarczy, aby zmienić rozmowy o praktyce, ale nie wystarczy, aby uzasadnić uproszczone twierdzenia publiczne.</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4.2 – Jak czytać SMILES, nie zamieniając go w marketingową przesadę</w:t>
            </w:r>
          </w:p>
          <w:p>
            <w:pPr>
              <w:pStyle w:val="BookBoxBody"/>
            </w:pPr>
            <w:r>
              <w:rPr>
                <w:rFonts w:ascii="Garamond" w:hAnsi="Garamond" w:eastAsia="Garamond"/>
                <w:sz w:val="19"/>
              </w:rPr>
              <w:t>Co SMILES pokazało:</w:t>
            </w:r>
          </w:p>
          <w:p>
            <w:pPr>
              <w:pStyle w:val="BookBoxBody"/>
            </w:pPr>
            <w:r>
              <w:rPr>
                <w:rFonts w:ascii="Garamond" w:hAnsi="Garamond" w:eastAsia="Garamond"/>
                <w:sz w:val="19"/>
              </w:rPr>
              <w:t>Dwunastotygodniowa uzupełniająca interwencja dietetyczna poprawiła objawy depresyjne bardziej niż kontrola wsparcia społecznego u wybranych dorosłych z dużą depresją i niską wyjściową jakością diety.</w:t>
            </w:r>
          </w:p>
          <w:p>
            <w:pPr>
              <w:pStyle w:val="BookBoxBody"/>
            </w:pPr>
            <w:r>
              <w:rPr>
                <w:rFonts w:ascii="Garamond" w:hAnsi="Garamond" w:eastAsia="Garamond"/>
                <w:sz w:val="19"/>
              </w:rPr>
              <w:t>Czego SMILES nie pokazało:</w:t>
            </w:r>
          </w:p>
          <w:p>
            <w:pPr>
              <w:pStyle w:val="BookBoxBody"/>
            </w:pPr>
            <w:r>
              <w:rPr>
                <w:rFonts w:ascii="Garamond" w:hAnsi="Garamond" w:eastAsia="Garamond"/>
                <w:sz w:val="19"/>
              </w:rPr>
              <w:t>Nie pokazało, że jedzenie zastępuje leki albo psychoterapię. Nie pokazało prewencji pierwszego epizodu depresji. Nie wyizolowało jednego składnika odżywczego, jednego produktu ani bioróżnorodności żywnościowej. Nie dowiodło, że każda osoba z depresją powinna stosować ten sam plan.</w:t>
            </w:r>
          </w:p>
          <w:p>
            <w:pPr>
              <w:pStyle w:val="BookBoxBody"/>
            </w:pPr>
            <w:r>
              <w:rPr>
                <w:rFonts w:ascii="Garamond" w:hAnsi="Garamond" w:eastAsia="Garamond"/>
                <w:sz w:val="19"/>
              </w:rPr>
              <w:t>Dlaczego nadal ma znaczenie:</w:t>
            </w:r>
          </w:p>
          <w:p>
            <w:pPr>
              <w:pStyle w:val="BookBoxBody"/>
            </w:pPr>
            <w:r>
              <w:rPr>
                <w:rFonts w:ascii="Garamond" w:hAnsi="Garamond" w:eastAsia="Garamond"/>
                <w:sz w:val="19"/>
              </w:rPr>
              <w:t>Przeniosło dziedzinę od skojarzeń do interwencji i uczyniło wiarygodną tezę, że wsparcie całej diety należy do opieki nad zdrowiem psychicznym.</w:t>
            </w:r>
          </w:p>
        </w:tc>
      </w:tr>
    </w:tbl>
    <w:p>
      <w:pPr>
        <w:spacing w:after="60"/>
        <w:ind w:firstLine="0"/>
      </w:pPr>
    </w:p>
    <w:p>
      <w:pPr>
        <w:pStyle w:val="Heading2"/>
      </w:pPr>
      <w:r>
        <w:rPr>
          <w:rFonts w:ascii="Garamond" w:hAnsi="Garamond" w:eastAsia="Garamond"/>
        </w:rPr>
        <w:t>HELFIMED: wsparcie, żywność, warsztaty i olej rybi</w:t>
      </w:r>
    </w:p>
    <w:p>
      <w:pPr>
        <w:pStyle w:val="BookFirstParagraph"/>
      </w:pPr>
      <w:r>
        <w:rPr>
          <w:rFonts w:ascii="Garamond" w:hAnsi="Garamond" w:eastAsia="Garamond"/>
        </w:rPr>
        <w:t>Badanie HELFIMED poszerzyło rozmowę w bardziej złożonym kierunku. Przeprowadzone u dorosłych z depresją zgłaszaną samoopisowo testowało interwencję w stylu śródziemnomorskim uzupełnioną olejem rybim. Uczestnicy w ramieniu interwencyjnym otrzymywali przez trzy miesiące paczki żywnościowe i warsztaty gotowania, a przez sześć miesięcy olej rybi; osoby z grupy kontrolnej uczestniczyły w grupach społecznych. Badanie raportowało poprawę jakości diety i lepsze wyniki zdrowia psychicznego w grupie interwencyjnej [8].</w:t>
      </w:r>
    </w:p>
    <w:p>
      <w:pPr/>
      <w:r>
        <w:rPr>
          <w:rFonts w:ascii="Garamond" w:hAnsi="Garamond" w:eastAsia="Garamond"/>
        </w:rPr>
        <w:t>HELFIMED jest ważne, ponieważ uwidoczniło praktyczną architekturę zmiany diety. Sama rada często jest zbyt słaba. Interwencja obejmowała dostęp do żywności, umiejętności, naukę grupową i suplementację. To ma znaczenie, bo depresja rzadko utrudnia jedzenie wyłącznie poprzez brak wiedzy. Utrudnia je przez zmęczenie, planowanie, koszt, zakupy, pewność siebie w gotowaniu, nagrodę i samotność. Paczki żywnościowe i warsztaty gotowania nie są dekoracyjnymi dodatkami; są narzędziami wdrożenia.</w:t>
      </w:r>
    </w:p>
    <w:p>
      <w:pPr/>
      <w:r>
        <w:rPr>
          <w:rFonts w:ascii="Garamond" w:hAnsi="Garamond" w:eastAsia="Garamond"/>
        </w:rPr>
        <w:t>Jednocześnie HELFIMED trudniej zinterpretować mechanistycznie niż SMILES. Interwencja łączyła dietę w stylu śródziemnomorskim z olejem rybim i warsztatami gotowania. Jeśli nastrój się poprawił, który element wykonał pracę? Dieta? Olej rybi? Wsparcie społeczne i praktyczne? Poczucie uczestnictwa w czymś uporządkowanym? Odpowiedź może brzmieć: wszystkie naraz. To klinicznie wiarygodne, ale naukowo niewygodne.</w:t>
      </w:r>
    </w:p>
    <w:p>
      <w:pPr/>
      <w:r>
        <w:rPr>
          <w:rFonts w:ascii="Garamond" w:hAnsi="Garamond" w:eastAsia="Garamond"/>
        </w:rPr>
        <w:t>To kolejna powracająca lekcja. W prawdziwym życiu opieka żywieniowa często działa przez połączenie jakości jedzenia, praktycznego wsparcia, edukacji, dostępu, kontaktu społecznego i pewności siebie. W badaniach jednak interwencje pakietowe utrudniają wyizolowanie czynnika aktywnego. HELFIMED wzmacnia więc twierdzenie, że wsparcie dietetyczne w stylu śródziemnomorskim może być klinicznie użyteczne, ale przypomina też, że użyteczność i precyzja mechanistyczna to nie to samo.</w:t>
      </w:r>
    </w:p>
    <w:p>
      <w:pPr/>
      <w:r>
        <w:rPr>
          <w:rFonts w:ascii="Garamond" w:hAnsi="Garamond" w:eastAsia="Garamond"/>
        </w:rPr>
        <w:t>Badanie zapowiada również ważny temat późniejszych rozdziałów o bioróżnorodności. Wzorca żywieniowego nie da się odbudować samą instrukcją, jeśli środowisko nie zapewnia jedzenia, czasu, umiejętności i wystarczająco niskiego wysiłku. Prosić osoby z depresją, aby jadły inaczej, zostawiając je same z tymi samymi barierami, to mylić wiedzę ze zdolnością działania.</w:t>
      </w:r>
    </w:p>
    <w:p>
      <w:pPr>
        <w:pStyle w:val="Heading2"/>
      </w:pPr>
      <w:r>
        <w:rPr>
          <w:rFonts w:ascii="Garamond" w:hAnsi="Garamond" w:eastAsia="Garamond"/>
        </w:rPr>
        <w:t>AMMEND: młodzi mężczyźni i zaniedbywana populacja</w:t>
      </w:r>
    </w:p>
    <w:p>
      <w:pPr>
        <w:pStyle w:val="BookFirstParagraph"/>
      </w:pPr>
      <w:r>
        <w:rPr>
          <w:rFonts w:ascii="Garamond" w:hAnsi="Garamond" w:eastAsia="Garamond"/>
        </w:rPr>
        <w:t>Badanie AMMEND zadało węższe i kulturowo ważne pytanie: czy interwencja diety śródziemnomorskiej może poprawić objawy depresyjne u młodych mężczyzn z depresją kliniczną?</w:t>
      </w:r>
    </w:p>
    <w:p>
      <w:pPr/>
      <w:r>
        <w:rPr>
          <w:rFonts w:ascii="Garamond" w:hAnsi="Garamond" w:eastAsia="Garamond"/>
        </w:rPr>
        <w:t>Młodzi mężczyźni są niedostatecznie reprezentowani w wielu badaniach nad zdrowiem psychicznym i żywieniem, a często napotykają szczególne bariery w szukaniu pomocy. W AMMEND mężczyzn w wieku 18-25 lat z umiarkowaną lub ciężką depresją losowo przydzielano do interwencji diety śródziemnomorskiej albo terapii towarzyszącego wsparcia przez 12 tygodni. Badanie było otwarte. Głównym punktem końcowym była skala Beck Depression Inventory-II, a jakość życia była punktem wtórnym. Po 12 tygodniach grupa diety śródziemnomorskiej miała istotnie wyższe wyniki przestrzegania diety śródziemnomorskiej niż grupa wsparcia towarzyszącego, istotnie większą poprawę wyników BDI-II oraz istotnie większą poprawę wyników jakości życia [9].</w:t>
      </w:r>
    </w:p>
    <w:p>
      <w:pPr/>
      <w:r>
        <w:rPr>
          <w:rFonts w:ascii="Garamond" w:hAnsi="Garamond" w:eastAsia="Garamond"/>
        </w:rPr>
        <w:t>AMMEND ma znaczenie z trzech powodów. Po pierwsze, powtórzyło podstawową ideę interwencji żywieniowej w stylu śródziemnomorskim w innej grupie demograficznej niż SMILES. Po drugie, sugerowało, że młodzi mężczyźni, często uznawani za trudnych do zaangażowania w interwencje dietetyczne, faktycznie mogą uczestniczyć i poprawiać przestrzeganie zaleceń żywieniowych. Po trzecie, wzmocniło znaczenie jakości życia, a nie tylko wyniku objawowego. Leczenie depresji nie polega wyłącznie na obniżeniu punktacji w skali; polega na przywracaniu funkcjonowania, witalności i zwykłego uczestnictwa w życiu.</w:t>
      </w:r>
    </w:p>
    <w:p>
      <w:pPr/>
      <w:r>
        <w:rPr>
          <w:rFonts w:ascii="Garamond" w:hAnsi="Garamond" w:eastAsia="Garamond"/>
        </w:rPr>
        <w:t>Jego ograniczenia również są jasne. Próba była mała. Badanie było otwarte. Populacja była wąska. Interwencję porównywano ze wsparciem towarzyszącym, nie z innym aktywnym wzorcem żywieniowym. Nie możemy wnioskować, że ten sam efekt wystąpiłby u kobiet, osób starszych, osób z ciężkimi współchorobowościami, osób z zaburzeniami odżywiania albo osób, które już jedzą dietę wysokiej jakości.</w:t>
      </w:r>
    </w:p>
    <w:p>
      <w:pPr/>
      <w:r>
        <w:rPr>
          <w:rFonts w:ascii="Garamond" w:hAnsi="Garamond" w:eastAsia="Garamond"/>
        </w:rPr>
        <w:t>Ale AMMEND poszerza dowód koncepcji, ponieważ pokazuje, że poradnictwo żywieniowe w stylu śródziemnomorskim nie jest wyłącznie interwencją dla osób w średnim wieku, z obciążeniem kardiometabolicznym albo interwencją kodowaną kulturowo jako kobieca. Można je testować u młodych mężczyzn z depresją kliniczną i może ono dawać zmiany objawów oraz jakości życia w warunkach badania.</w:t>
      </w:r>
    </w:p>
    <w:p>
      <w:pPr>
        <w:pStyle w:val="Heading2"/>
      </w:pPr>
      <w:r>
        <w:rPr>
          <w:rFonts w:ascii="Garamond" w:hAnsi="Garamond" w:eastAsia="Garamond"/>
        </w:rPr>
        <w:t>PREDIDEP: prewencja, nawroty i dlaczego czas ma znaczenie</w:t>
      </w:r>
    </w:p>
    <w:p>
      <w:pPr>
        <w:pStyle w:val="BookFirstParagraph"/>
      </w:pPr>
      <w:r>
        <w:rPr>
          <w:rFonts w:ascii="Garamond" w:hAnsi="Garamond" w:eastAsia="Garamond"/>
        </w:rPr>
        <w:t>Leczenie to jedno pytanie. Prewencja i nawroty - drugie.</w:t>
      </w:r>
    </w:p>
    <w:p>
      <w:pPr/>
      <w:r>
        <w:rPr>
          <w:rFonts w:ascii="Garamond" w:hAnsi="Garamond" w:eastAsia="Garamond"/>
        </w:rPr>
        <w:t>Program PREDI-DEP/PREDIDEP zaprojektowano, aby sprawdzić, czy dieta śródziemnomorska wzbogacona oliwą z oliwek z pierwszego tłoczenia może zmniejszyć ryzyko nawrotu oraz poprawić rezydualne albo subsyndromalne objawy depresyjne u osób po przebytym epizodzie depresji większej. Protokół opisywał dwuletnie, wieloośrodkowe, dwuramienne badanie, w którym grupa interwencyjna otrzymywała dietę śródziemnomorską uzupełnioną oliwą z oliwek z pierwszego tłoczenia, a grupa kontrolna zwykłą opiekę kliniczną bez interwencji żywieniowej. Nawroty oceniali klinicyści, objawy depresyjne mierzono skalą Beck Depression Inventory, a jakość życia, aktywność fizyczną, dietę i próbki biologiczne zbierano w czasie obserwacji [10].</w:t>
      </w:r>
    </w:p>
    <w:p>
      <w:pPr/>
      <w:r>
        <w:rPr>
          <w:rFonts w:ascii="Garamond" w:hAnsi="Garamond" w:eastAsia="Garamond"/>
        </w:rPr>
        <w:t>Ten projekt ma znaczenie, ponieważ depresja w remisji to nie to samo co aktualna depresja. Osoba w remisji może mieć dość energii, by zbudować lepszy wzorzec jedzenia przed nawrotem. Z drugiej strony zapobieganie nawrotom jest trudniejsze niż poprawa objawów w ciągu 12 tygodni u osób z niską jakością diety. Wynik jest mniej natychmiastowy, obserwacja dłuższa, a wiele wydarzeń życiowych może wejść w drogę.</w:t>
      </w:r>
    </w:p>
    <w:p>
      <w:pPr/>
      <w:r>
        <w:rPr>
          <w:rFonts w:ascii="Garamond" w:hAnsi="Garamond" w:eastAsia="Garamond"/>
        </w:rPr>
        <w:t>Późniejsza analiza objawów depresyjnych PREDIDEP nie wykazała istotnej różnicy między grupą interwencyjną a kontrolną w odniesieniu do nawrotu depresji, czyli głównego punktu końcowego, po dwóch latach. Jednak wyniki wtórne sugerowały poprawę objawów depresyjnych w niektórych punktach obserwacji, w tym poprawę po czterech i ośmiu miesiącach w grupie interwencyjnej oraz różnice między grupami po 20 miesiącach [11]. Osobna analiza jakości życia raportowała poprawę wymiarów psychicznych, takich jak witalność i zdrowie psychiczne, po dwóch latach, przy czym interwencja śródziemnomorska wydawała się szczególnie istotna dla jakości życia związanej ze zdrowiem psychicznym [12].</w:t>
      </w:r>
    </w:p>
    <w:p>
      <w:pPr/>
      <w:r>
        <w:rPr>
          <w:rFonts w:ascii="Garamond" w:hAnsi="Garamond" w:eastAsia="Garamond"/>
        </w:rPr>
        <w:t>Te wyniki są mniej dramatyczne niż SMILES i właśnie dlatego być może bardziej pouczające. Pokazują, że prewencji i zapobiegania nawrotom nie można zakładać na podstawie badań leczenia. Pokazują również, że jakość życia i objawy subsyndromalne mogą się poprawiać nawet wtedy, gdy nie wykazano jasno zapobiegania nawrotom. W książce o depresji to ma znaczenie. Ludzi nie interesuje tylko to, czy przekraczają próg diagnostyczny. Interesuje ich, czy witalność, funkcjonowanie i objawy resztkowe poprawiają się na tyle, by życie było bardziej znośne.</w:t>
      </w:r>
    </w:p>
    <w:p>
      <w:pPr/>
      <w:r>
        <w:rPr>
          <w:rFonts w:ascii="Garamond" w:hAnsi="Garamond" w:eastAsia="Garamond"/>
        </w:rPr>
        <w:t>PREDIDEP wzmacnia też konieczność rozdzielania twierdzeń. Interwencja w stylu śródziemnomorskim może zmniejszać objawy u niektórych dorosłych z depresją. Może poprawiać wybrane aspekty jakości życia u osób po depresji. Nie pokazała jeszcze prostego, silnego działania zapobiegającego nawrotom u wszystkich uczestników. To nie jest porażka. To różnica między leczeniem, podtrzymaniem i prewencją.</w:t>
      </w:r>
    </w:p>
    <w:p>
      <w:pPr>
        <w:pStyle w:val="Heading2"/>
      </w:pPr>
      <w:r>
        <w:rPr>
          <w:rFonts w:ascii="Garamond" w:hAnsi="Garamond" w:eastAsia="Garamond"/>
        </w:rPr>
        <w:t>Obraz metaanalityczny</w:t>
      </w:r>
    </w:p>
    <w:p>
      <w:pPr>
        <w:pStyle w:val="BookFirstParagraph"/>
      </w:pPr>
      <w:r>
        <w:rPr>
          <w:rFonts w:ascii="Garamond" w:hAnsi="Garamond" w:eastAsia="Garamond"/>
        </w:rPr>
        <w:t>Pojedyncze badania mogą wprowadzać w błąd w obu kierunkach. Badanie pozytywne może stać się mitem. Badanie zerowe albo mieszane może stać się pretekstem do porzucenia całej dziedziny. Metaanaliza pomaga, pytając, czy wiele badań opowiada spójną historię.</w:t>
      </w:r>
    </w:p>
    <w:p>
      <w:pPr/>
      <w:r>
        <w:rPr>
          <w:rFonts w:ascii="Garamond" w:hAnsi="Garamond" w:eastAsia="Garamond"/>
        </w:rPr>
        <w:t>Niedawny przegląd systematyczny i metaanaliza randomizowanych badań kontrolowanych syntetyzowały interwencje diety śródziemnomorskiej w odniesieniu do objawów depresyjnych u dorosłych z depresją. Przegląd obejmował pięć RCT i 1507 uczestników oraz stwierdzał, że interwencje diety śródziemnomorskiej wydają się mieć znaczny potencjał łagodzenia objawów depresyjnych u osób doświadczających depresji większej albo łagodnej [13].</w:t>
      </w:r>
    </w:p>
    <w:p>
      <w:pPr/>
      <w:r>
        <w:rPr>
          <w:rFonts w:ascii="Garamond" w:hAnsi="Garamond" w:eastAsia="Garamond"/>
        </w:rPr>
        <w:t>To zachęcający wniosek, ale nie powinien być nadmuchiwany. Pięć badań to nie ogromna baza dowodowa. Interwencje, populacje, warunki kontrolne, miary depresji i wsparcie wdrożeniowe różnią się między sobą. Niektóre badania są małe. Zaślepienie pozostaje trudne. Możliwe też, że interwencje w stylu śródziemnomorskim działają najlepiej u osób z niską wyjściową jakością diety, obciążeniem metabolicznym, zmęczeniem albo dużą ekspozycją na żywność ultraprzetworzoną, a słabiej u innych. Łączny oszacowany efekt nie rozwiązuje wszystkich pytań o podgrupy.</w:t>
      </w:r>
    </w:p>
    <w:p>
      <w:pPr/>
      <w:r>
        <w:rPr>
          <w:rFonts w:ascii="Garamond" w:hAnsi="Garamond" w:eastAsia="Garamond"/>
        </w:rPr>
        <w:t>Szersza metaanaliza interwencji dietetycznych Firtha i współpracowników również wspiera ostrożnie pozytywną lekturę. Wykazała, że interwencje dietetyczne zmniejszały objawy depresyjne ogółem, podczas gdy efekty dotyczące lęku nie były jasne [14]. Ale także tutaj wiele włączonych badań nie było specyficznie badaniami klinicznej depresji, a interwencje były bardzo zróżnicowane. Ogólna lekcja nie brzmi: każda interwencja dietetyczna działa. Brzmi: zmiana diety jest uprawnioną częścią krajobrazu badań nad leczeniem.</w:t>
      </w:r>
    </w:p>
    <w:p>
      <w:pPr/>
      <w:r>
        <w:rPr>
          <w:rFonts w:ascii="Garamond" w:hAnsi="Garamond" w:eastAsia="Garamond"/>
        </w:rPr>
        <w:t>Rozdział o diecie śródziemnomorskiej nie powinien więc brzmieć ani ewangelicznie, ani bojaźliwie. Dowody nie są doskonałe, ale nie są już pomijalne. Najbardziej uzasadnione twierdzenie brzmi: wsparcie żywieniowe w stylu śródziemnomorskim jest najlepiej ugruntowanym modelem interwencji całej diety w psychiatrii żywieniowej dla objawów depresyjnych, zwłaszcza jako uzupełnienie zwykłej opieki.</w:t>
      </w:r>
    </w:p>
    <w:p>
      <w:pPr>
        <w:pStyle w:val="BookBoxTitle"/>
      </w:pPr>
      <w:r>
        <w:rPr>
          <w:rFonts w:ascii="Garamond" w:hAnsi="Garamond" w:eastAsia="Garamond"/>
        </w:rPr>
        <w:t>Tabela 4.1 – Co pokazują główne badania diety śródziemnomorskiej</w:t>
      </w:r>
    </w:p>
    <w:tbl>
      <w:tblPr>
        <w:tblStyle w:val="TableGrid"/>
        <w:tblW w:type="auto" w:w="0"/>
        <w:jc w:val="center"/>
        <w:tblLayout w:type="autofit"/>
        <w:tblLook w:firstColumn="1" w:firstRow="1" w:lastColumn="0" w:lastRow="0" w:noHBand="0" w:noVBand="1" w:val="04A0"/>
      </w:tblPr>
      <w:tblGrid>
        <w:gridCol w:w="2280"/>
        <w:gridCol w:w="2280"/>
        <w:gridCol w:w="2280"/>
      </w:tblGrid>
      <w:tr>
        <w:trPr>
          <w:tblHeader w:val="true"/>
        </w:trP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Badanie</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Populacja i projekt</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Co wnosi badanie</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SMILES</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Dorośli z dużą depresją o umiarkowanym lub ciężkim nasileniu i niską jakością diety; 12-tygodniowe, pojedynczo zaślepione RCT; prowadzona przez dietetyka zmodyfikowana dieta śródziemnomorska w porównaniu ze wsparciem społecznym.</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Przełomowy dowód koncepcji. Duża poprawa objawów i wyższa remisja w grupie wsparcia dietetycznego, ale mała próba oraz ograniczenia związane z zaślepieniem i oczekiwaniami.</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HELFIMED</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Dorośli z depresją zgłaszaną samoopisowo; dieta w stylu śródziemnomorskim plus paczki żywnościowe, warsztaty gotowania i olej rybi w porównaniu z grupami społecznymi.</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Pokazuje znaczenie praktycznego wsparcia, dostępu do żywności i umiejętności; trudniej przypisać efekty samej diecie, ponieważ uwzględniono olej rybi i warsztaty.</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AMMEND</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Młodzi mężczyźni w wieku 18-25 lat z umiarkowaną lub ciężką depresją; 12-tygodniowe otwarte RCT; dieta śródziemnomorska w porównaniu ze wsparciem typu befriending.</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Rozszerza sygnał na zaniedbywaną grupę demograficzną i pokazuje poprawę objawów depresyjnych oraz jakości życia; wąska próba i projekt otwarty.</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PREDIDEP</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Dorośli po depresji; dwuletnia dieta śródziemnomorska wzbogacona oliwą z oliwek z pierwszego tłoczenia w porównaniu ze zwykłą opieką.</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Testuje podtrzymanie i prewencję wtórną. Brak jasnego efektu zapobiegania nawrotom, ale sygnały poprawy objawów subsyndromalnych i psychicznych wymiarów jakości życia.</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Metaanaliza RCT diety śródziemnomorskiej</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Pięć RCT u dorosłych z depresją lub objawami depresyjnymi.</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Sugeruje znaczny potencjał łagodzenia objawów, ale baza dowodowa pozostaje mała i niejednorodna.</w:t>
            </w:r>
          </w:p>
        </w:tc>
      </w:tr>
    </w:tbl>
    <w:p>
      <w:pPr>
        <w:spacing w:after="80"/>
        <w:ind w:firstLine="0"/>
      </w:pPr>
    </w:p>
    <w:p>
      <w:pPr>
        <w:pStyle w:val="Heading2"/>
      </w:pPr>
      <w:r>
        <w:rPr>
          <w:rFonts w:ascii="Garamond" w:hAnsi="Garamond" w:eastAsia="Garamond"/>
        </w:rPr>
        <w:t>Dlaczego wzorzec może mieć znaczenie</w:t>
      </w:r>
    </w:p>
    <w:p>
      <w:pPr>
        <w:pStyle w:val="BookFirstParagraph"/>
      </w:pPr>
      <w:r>
        <w:rPr>
          <w:rFonts w:ascii="Garamond" w:hAnsi="Garamond" w:eastAsia="Garamond"/>
        </w:rPr>
        <w:t>Jeśli wzorzec śródziemnomorski pomaga niektórym dorosłym z depresją, dlaczego miałby pomagać? Odpowiedzią nie jest jeden szlak. To nakładanie się wielu szlaków.</w:t>
      </w:r>
    </w:p>
    <w:p>
      <w:pPr/>
      <w:r>
        <w:rPr>
          <w:rFonts w:ascii="Garamond" w:hAnsi="Garamond" w:eastAsia="Garamond"/>
        </w:rPr>
        <w:t>Po pierwsze, wzorzec jest przeciwzapalny w szerokim sensie żywieniowym. Zwykle zwiększa ilość produktów roślinnych, błonnika, tłuszczów nienasyconych i polifenoli, a zmniejsza ilość żywności ultraprzetworzonej, rafinowanych węglowodanów i przetworzonego mięsa. Ma to znaczenie, ponieważ - jak pokazał rozdział 3 - niektóre fenotypy depresji są splecione z niskonasilonym stanem zapalnym, dysregulacją metaboliczną, zmęczeniem, otyłością, insulinoopornością, zaburzeniami snu i bólem. Dieta, która przesuwa ton zapalny i metaboliczny, może być szczególnie istotna w tych profilach.</w:t>
      </w:r>
    </w:p>
    <w:p>
      <w:pPr/>
      <w:r>
        <w:rPr>
          <w:rFonts w:ascii="Garamond" w:hAnsi="Garamond" w:eastAsia="Garamond"/>
        </w:rPr>
        <w:t>Po drugie, wzorzec stabilizuje metabolizm. Posiłki zbudowane z roślin strączkowych, pełnych ziaren, warzyw, orzechów, ryb, jogurtu albo innych odpowiednich źródeł białka i tłuszczów nienasyconych zwykle zachowują się inaczej niż posiłki zbudowane z rafinowanej skrobi, cukru i tłuszczów przemysłowych. Zmienność glikemiczna nie jest całą historią depresji, ale może wpływać na energię, senność, drażliwość, apetyt i zachcianki. Osoba, której dzień jest już podatny na zmęczenie, może odczuwać różnicę między niestabilnymi a stabilnymi posiłkami jako różnicę w dostępnej zdolności działania.</w:t>
      </w:r>
    </w:p>
    <w:p>
      <w:pPr/>
      <w:r>
        <w:rPr>
          <w:rFonts w:ascii="Garamond" w:hAnsi="Garamond" w:eastAsia="Garamond"/>
        </w:rPr>
        <w:t>Po trzecie, wzorzec inaczej karmi jelita. Jedzenie w stylu śródziemnomorskim zwykle zwiększa fermentujące włókna, skrobię oporną, polifenole i różnorodność roślin. Są to substraty dla metabolizmu mikrobiologicznego, w tym produkcji krótkołańcuchowych kwasów tłuszczowych. Rozdział o osi jelito-mózg omówi to ostrożnie, ale tutaj istotny jest prosty punkt: dieta śródziemnomorska zmienia to, co dociera do jelit. Jest więc wiarygodne, że część jej efektu podróżuje przez szlaki immunologiczne, metaboliczne i mikrobiologiczne.</w:t>
      </w:r>
    </w:p>
    <w:p>
      <w:pPr/>
      <w:r>
        <w:rPr>
          <w:rFonts w:ascii="Garamond" w:hAnsi="Garamond" w:eastAsia="Garamond"/>
        </w:rPr>
        <w:t>Po czwarte, wzorzec poprawia redundancję mikroelementów. Foliany, magnez, potas, cynk, żelazo, witaminy z grupy B, jod, selen, omega-3 i inne związki nie trafiają do realnych diet pojedynczo. Wzorzec z roślinami strączkowymi, zielonymi warzywami, orzechami, nasionami, pełnymi ziarnami, rybami, nabiałem tam, gdzie jest tolerowany, jajami, warzywami, owocami i oliwą z oliwek zapewnia nakładające się drogi do adekwatności odżywczej. Ta redundancja ma większe znaczenie niż heroiczna korekta jednego składnika w izolacji.</w:t>
      </w:r>
    </w:p>
    <w:p>
      <w:pPr/>
      <w:r>
        <w:rPr>
          <w:rFonts w:ascii="Garamond" w:hAnsi="Garamond" w:eastAsia="Garamond"/>
        </w:rPr>
        <w:t>Po piąte, wzorzec wypiera żywność ultraprzetworzoną. To może być jeden z najważniejszych mechanizmów. Interwencja śródziemnomorska rzadko polega wyłącznie na dodaniu warzyw. Zmniejsza również dominację produktów projektowanych pod wygodę, trwałość, wysoką smakowitość, szybkie jedzenie i niski wysiłek przygotowania. Znaczenie tego wypierania dla zdrowia psychicznego będzie tematem rozdziału 5.</w:t>
      </w:r>
    </w:p>
    <w:p>
      <w:pPr/>
      <w:r>
        <w:rPr>
          <w:rFonts w:ascii="Garamond" w:hAnsi="Garamond" w:eastAsia="Garamond"/>
        </w:rPr>
        <w:t>Po szóste, wzorzec może przywracać rutynę. Jedzenie śniadania, robienie zakupów z planem, gotowanie raz na kilka posiłków, trzymanie podstawowych produktów i jedzenie z kimś, kiedy to możliwe, są zmianami behawioralnymi tak samo jak żywieniowymi. Depresja zawęża czas przyszły. Wzorzec jedzenia może czasem odbudować mały fragment sekwencji: poranek, posiłek, zakupy, przygotowanie, resztki, wspólny talerz. To nie jest chemia, ale nie jest też od chemii oddzielone.</w:t>
      </w:r>
    </w:p>
    <w:p>
      <w:pPr/>
      <w:r>
        <w:rPr>
          <w:rFonts w:ascii="Garamond" w:hAnsi="Garamond" w:eastAsia="Garamond"/>
        </w:rPr>
        <w:t>Dieta śródziemnomorska działa jako dowód koncepcji, ponieważ nie da się jej zredukować do jednego mechanizmu. Jej wiarygodność wynika ze zbieżności.</w:t>
      </w:r>
    </w:p>
    <w:p>
      <w:pPr>
        <w:pStyle w:val="Heading2"/>
      </w:pPr>
      <w:r>
        <w:rPr>
          <w:rFonts w:ascii="Garamond" w:hAnsi="Garamond" w:eastAsia="Garamond"/>
        </w:rPr>
        <w:t>Nie dieta odchudzająca</w:t>
      </w:r>
    </w:p>
    <w:p>
      <w:pPr>
        <w:pStyle w:val="BookFirstParagraph"/>
      </w:pPr>
      <w:r>
        <w:rPr>
          <w:rFonts w:ascii="Garamond" w:hAnsi="Garamond" w:eastAsia="Garamond"/>
        </w:rPr>
        <w:t>Jednym z najważniejszych zdań w protokole dietetycznym SMILES było to, że interwencja nie skupiała się na utracie masy ciała [5]. Warto to podkreślić, ponieważ publiczna kultura diet może łatwo zniekształcić dowody śródziemnomorskie w kolejną wersję kontroli wagi.</w:t>
      </w:r>
    </w:p>
    <w:p>
      <w:pPr/>
      <w:r>
        <w:rPr>
          <w:rFonts w:ascii="Garamond" w:hAnsi="Garamond" w:eastAsia="Garamond"/>
        </w:rPr>
        <w:t>Depresja i tak jest pełna wstydu. Wiele osób z depresją ma za sobą doświadczenie stygmatyzacji masy ciała, zaburzeń apetytu, jedzenia przypominającego napady, przyrostu masy związanego z lekami albo zaburzeń odżywiania. Komunikat skoncentrowany na wadze może uczynić rozmowę o jedzeniu niebezpieczną. Może też minąć się z biologią. Interwencja w stylu śródziemnomorskim może poprawić jakość diety, spożycie błonnika, gęstość mikroelementów, substraty jelitowe, strukturę posiłków i wypieranie żywności ultraprzetworzonej nawet wtedy, gdy masa ciała się nie zmienia. Odwrotnie: utrata masy ciała bez poprawy jakości diety nie jest tą samą interwencją.</w:t>
      </w:r>
    </w:p>
    <w:p>
      <w:pPr/>
      <w:r>
        <w:rPr>
          <w:rFonts w:ascii="Garamond" w:hAnsi="Garamond" w:eastAsia="Garamond"/>
        </w:rPr>
        <w:t>Nie oznacza to, że masa ciała i zdrowie metaboliczne nigdy nie mają znaczenia. W depresji immunometabolicznej tkanka tłuszczowa, insulinooporność, dyslipidemia, sen, aktywność i stan zapalny mogą być częścią obrazu klinicznego. Ale książka o jedzeniu i depresji musi unikać tłumaczenia każdej interwencji żywieniowej na odchudzanie. Badania diety śródziemnomorskiej są użyteczne właśnie dlatego, że można je przedstawić jako rekonstrukcję wzorca, nie korektę ciała.</w:t>
      </w:r>
    </w:p>
    <w:p>
      <w:pPr/>
      <w:r>
        <w:rPr>
          <w:rFonts w:ascii="Garamond" w:hAnsi="Garamond" w:eastAsia="Garamond"/>
        </w:rPr>
        <w:t>Osoba z depresją nie potrzebuje kolejnego powodu, by czuć się obserwowana. Potrzebuje wsparcia, które zmienia teren z możliwie najmniejszą ilością wstydu.</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4.3 – Nie dieta w sensie komercyjnym</w:t>
            </w:r>
          </w:p>
          <w:p>
            <w:pPr>
              <w:pStyle w:val="BookBoxBody"/>
            </w:pPr>
            <w:r>
              <w:rPr>
                <w:rFonts w:ascii="Garamond" w:hAnsi="Garamond" w:eastAsia="Garamond"/>
                <w:sz w:val="19"/>
              </w:rPr>
              <w:t>W tym rozdziale dieta nie oznacza krótkoterminowego planu odchudzania.</w:t>
            </w:r>
          </w:p>
          <w:p>
            <w:pPr>
              <w:pStyle w:val="BookBoxBody"/>
            </w:pPr>
            <w:r>
              <w:rPr>
                <w:rFonts w:ascii="Garamond" w:hAnsi="Garamond" w:eastAsia="Garamond"/>
                <w:sz w:val="19"/>
              </w:rPr>
              <w:t>Oznacza wzorzec jedzenia: powtarzalną strukturę produktów, posiłków, zakupów, przygotowania, czasu, przyjemności i wypierania.</w:t>
            </w:r>
          </w:p>
          <w:p>
            <w:pPr>
              <w:pStyle w:val="BookBoxBody"/>
            </w:pPr>
            <w:r>
              <w:rPr>
                <w:rFonts w:ascii="Garamond" w:hAnsi="Garamond" w:eastAsia="Garamond"/>
                <w:sz w:val="19"/>
              </w:rPr>
              <w:t>Wzorzec śródziemnomorski jest klinicznie interesujący, ponieważ zmienia wiele części tej struktury naraz. Nie powinien być sprzedawany jako projekt dotyczący rozmiaru ciała ani moralne osiągnięcie.</w:t>
            </w:r>
          </w:p>
        </w:tc>
      </w:tr>
    </w:tbl>
    <w:p>
      <w:pPr>
        <w:spacing w:after="60"/>
        <w:ind w:firstLine="0"/>
      </w:pPr>
    </w:p>
    <w:p>
      <w:pPr>
        <w:pStyle w:val="Heading2"/>
      </w:pPr>
      <w:r>
        <w:rPr>
          <w:rFonts w:ascii="Garamond" w:hAnsi="Garamond" w:eastAsia="Garamond"/>
        </w:rPr>
        <w:t>Dlaczego profesjonalne wsparcie ma znaczenie</w:t>
      </w:r>
    </w:p>
    <w:p>
      <w:pPr>
        <w:pStyle w:val="BookFirstParagraph"/>
      </w:pPr>
      <w:r>
        <w:rPr>
          <w:rFonts w:ascii="Garamond" w:hAnsi="Garamond" w:eastAsia="Garamond"/>
        </w:rPr>
        <w:t>Jeśli dowody śródziemnomorskie uczą jednej praktycznej lekcji, brzmi ona: wsparcie ma znaczenie. SMILES wykorzystywało indywidualne sesje z dietetykiem. HELFIMED wykorzystywało paczki żywnościowe i warsztaty gotowania. AMMEND wykorzystywało poradnictwo dietetyczne. PREDIDEP wykorzystywało kontakt z dietetykiem, dostarczenie oliwy z oliwek z pierwszego tłoczenia i uporządkowaną obserwację. To nie są drobne szczegóły. Są częścią interwencji.</w:t>
      </w:r>
    </w:p>
    <w:p>
      <w:pPr/>
      <w:r>
        <w:rPr>
          <w:rFonts w:ascii="Garamond" w:hAnsi="Garamond" w:eastAsia="Garamond"/>
        </w:rPr>
        <w:t>Osoba z depresją może nie potrzebować więcej informacji. Może potrzebować tłumaczenia. Jak wygląda wzorzec śródziemnomorski, kiedy gotowanie wydaje się niemożliwe? Co, jeśli ryby są drogie? Co, jeśli rośliny strączkowe powodują wzdęcia? Co, jeśli osoba mieszka sama? Co, jeśli oliwa z oliwek jest nieznana albo kulturowo niecentralna? Co, jeśli śniadanie jest najtrudniejszym posiłkiem? Co, jeśli najbliższy sklep sprzedaje głównie żywność ultraprzetworzoną? Co, jeśli osoba ma historię zaburzeń odżywiania i każdy cel dietetyczny staje się niebezpieczny?</w:t>
      </w:r>
    </w:p>
    <w:p>
      <w:pPr/>
      <w:r>
        <w:rPr>
          <w:rFonts w:ascii="Garamond" w:hAnsi="Garamond" w:eastAsia="Garamond"/>
        </w:rPr>
        <w:t>Dietetyk, szczególnie dietetyk przeszkolony w zdrowiu psychicznym, może dopasować wzorzec do osoby. Nie oznacza to, że każda osoba z depresją potrzebuje specjalistycznej opieki żywieniowej, zanim wprowadzi jakąkolwiek zmianę. Oznacza to, że im poważniejsza klinicznie depresja, tym ważniejsze staje się, by interwencja dietetyczna była realistyczna, nadzorowana tam, gdzie trzeba, i zintegrowana ze zwykłym leczeniem.</w:t>
      </w:r>
    </w:p>
    <w:p>
      <w:pPr/>
      <w:r>
        <w:rPr>
          <w:rFonts w:ascii="Garamond" w:hAnsi="Garamond" w:eastAsia="Garamond"/>
        </w:rPr>
        <w:t>Badania śródziemnomorskie nie są dowodem na to, że wystarczy wręczyć ogólną ulotkę osobie samobójczej, wyczerpanej albo niepewnej żywnościowo i oczekiwać wyzdrowienia. Są dowodem na uporządkowane wsparcie, które pomaga ludziom zmienić wzorzec.</w:t>
      </w:r>
    </w:p>
    <w:p>
      <w:pPr/>
      <w:r>
        <w:rPr>
          <w:rFonts w:ascii="Garamond" w:hAnsi="Garamond" w:eastAsia="Garamond"/>
        </w:rPr>
        <w:t>Ten punkt ma znaczenie także dla systemów ochrony zdrowia. Jeśli żywienie należy do opieki nad depresją, nie może zostać całkowicie pozostawione indywidualnemu wysiłkowi. Podstawowa opieka zdrowotna, psychiatria, psychologia, dietetyka, programy środowiskowe i polityka żywnościowa mają swoje role. Osoba może potrzebować przeglądu leków, terapii, interwencji snu, wsparcia ruchu, kontaktu społecznego i opieki dietetycznej. Jedzenie jest jedną warstwą terenu, nie zastępstwem całego terenu.</w:t>
      </w:r>
    </w:p>
    <w:p>
      <w:pPr>
        <w:pStyle w:val="Heading2"/>
      </w:pPr>
      <w:r>
        <w:rPr>
          <w:rFonts w:ascii="Garamond" w:hAnsi="Garamond" w:eastAsia="Garamond"/>
        </w:rPr>
        <w:t>Tłumaczenie kulturowe: nie śródziemnomorska albo nic</w:t>
      </w:r>
    </w:p>
    <w:p>
      <w:pPr>
        <w:pStyle w:val="BookFirstParagraph"/>
      </w:pPr>
      <w:r>
        <w:rPr>
          <w:rFonts w:ascii="Garamond" w:hAnsi="Garamond" w:eastAsia="Garamond"/>
        </w:rPr>
        <w:t>Rozdział o diecie śródziemnomorskiej może niechcący stać się eurocentryczny. To byłby błąd naukowy i etyczny. Baza dowodowa jest najsilniejsza dla interwencji w stylu śródziemnomorskim, ale leżące u ich podstaw zasady nie należą do jednego regionu. Wiele tradycji żywieniowych jest bogatych w minimalnie przetworzone rośliny, rośliny strączkowe, pełne ziarna, zioła, przyprawy, produkty fermentowane, ryby albo inne źródła białka, tłuszcze nienasycone i wspólne posiłki.</w:t>
      </w:r>
    </w:p>
    <w:p>
      <w:pPr/>
      <w:r>
        <w:rPr>
          <w:rFonts w:ascii="Garamond" w:hAnsi="Garamond" w:eastAsia="Garamond"/>
        </w:rPr>
        <w:t>Wzorzec południowoazjatycki zbudowany wokół dalu, warzyw, jogurtu, przypraw, prosa albo brązowego ryżu, orzechów i pikli może wyrażać wiele tych samych zasad biologicznych. Wzorzec zachodnioafrykański z fasolą, zielonymi liśćmi, gulaszami, pełnymi ziarnami, orzechami ziemnymi, rybami, ziołami i elementami fermentowanymi może robić to samo. Wzorzec japoński z rybami, produktami sojowymi, warzywami morskimi, grzybami, ryżem, zieloną herbatą i produktami fermentowanymi nie jest śródziemnomorski, ale nie jest żywieniowo nieistotny. Wzorzec meksykański zbudowany z fasoli, kukurydzy, dyni, chilli, ziół, awokado i warzyw może być wysoce bioróżnorodny i minimalnie przetworzony.</w:t>
      </w:r>
    </w:p>
    <w:p>
      <w:pPr/>
      <w:r>
        <w:rPr>
          <w:rFonts w:ascii="Garamond" w:hAnsi="Garamond" w:eastAsia="Garamond"/>
        </w:rPr>
        <w:t>Nie oznacza to, że wszystkie diety tradycyjne są automatycznie zdrowe ani że należy romantyzować jedzenie kulturowe. Tradycje się zmieniają. Niektóre tradycyjne wzorce zawierają dużo soli, ograniczoną dostępność żywności albo obciążenia pracą kuchenną nierówno rozłożone ze względu na płeć. Niektóre nowoczesne wersje są silnie uprzemysłowione. Punkt jest precyzyjniejszy: dieta śródziemnomorska jest najlepiej przebadanym dowodem koncepcji, nie jedyną uprawnioną formą wzorca żywienia wspierającego nastrój.</w:t>
      </w:r>
    </w:p>
    <w:p>
      <w:pPr/>
      <w:r>
        <w:rPr>
          <w:rFonts w:ascii="Garamond" w:hAnsi="Garamond" w:eastAsia="Garamond"/>
        </w:rPr>
        <w:t>Dla Mary ramy w stylu śródziemnomorskim były akceptowalne, ponieważ lubiła część tych produktów i mogła je dopasować. U innej osoby ten sam cel kliniczny można osiągnąć przez inną kuchnię. Klinicysta powinien zapytać: jaka jest kulturowo znajoma droga do większej ilości minimalnie przetworzonych roślin, roślin strączkowych, pełnych ziaren, orzechów albo nasion, ziół albo przypraw, odpowiedniego białka, zdrowych tłuszczów, fermentacji tam, gdzie jest tolerowana, i mniejszego wypierania przez żywność ultraprzetworzoną?</w:t>
      </w:r>
    </w:p>
    <w:p>
      <w:pPr/>
      <w:r>
        <w:rPr>
          <w:rFonts w:ascii="Garamond" w:hAnsi="Garamond" w:eastAsia="Garamond"/>
        </w:rPr>
        <w:t>Książka wróci do tego punktu w rozdziałach o bioróżnorodności. Jeśli bioróżnorodność żywnościowa ma znaczenie, trzeba ją zdefiniować wystarczająco szeroko, aby obejmowała wiele kuchni. Bioróżnorodność nie jest importowaną egzotyką. Jest zachowaniem i rekonstrukcją jadalnego zakresu w realnym życiu kulturowym i ekonomicznym.</w:t>
      </w:r>
    </w:p>
    <w:p>
      <w:pPr>
        <w:pStyle w:val="Heading2"/>
      </w:pPr>
      <w:r>
        <w:rPr>
          <w:rFonts w:ascii="Garamond" w:hAnsi="Garamond" w:eastAsia="Garamond"/>
        </w:rPr>
        <w:t>Ukryta rola bioróżnorodności w badaniach śródziemnomorskich</w:t>
      </w:r>
    </w:p>
    <w:p>
      <w:pPr>
        <w:pStyle w:val="BookFirstParagraph"/>
      </w:pPr>
      <w:r>
        <w:rPr>
          <w:rFonts w:ascii="Garamond" w:hAnsi="Garamond" w:eastAsia="Garamond"/>
        </w:rPr>
        <w:t>Wzorzec śródziemnomorski jest prawdopodobnie bardziej bioróżnorodny niż wiele nowoczesnych diet przemysłowych. Często zawiera wiele warzyw, owoców, roślin strączkowych, zbóż, orzechów, ziół, przypraw, ryb, produktów fermentowanych i sezonowych wariacji. Ale badania omawiane w tym rozdziale nie testowały bioróżnorodności żywnościowej jako głównej ekspozycji. Zazwyczaj mierzyły zgodność ze skalą śródziemnomorską albo indeksem jakości diety, nie bogactwo gatunkowe jadłospisu.</w:t>
      </w:r>
    </w:p>
    <w:p>
      <w:pPr/>
      <w:r>
        <w:rPr>
          <w:rFonts w:ascii="Garamond" w:hAnsi="Garamond" w:eastAsia="Garamond"/>
        </w:rPr>
        <w:t>To kluczowe rozróżnienie. Jeśli interwencja śródziemnomorska poprawia depresję, kilka wyjaśnień pozostaje możliwych. Czynnikiem aktywnym może być ogólna jakość diety. Może być nim redukcja żywności ultraprzetworzonej. Może nim być błonnik. Mogą nim być polifenole. Mogą nim być tłuszcze nienasycone. Może nim być profesjonalna opieka i aktywizacja behawioralna. Może nim być regularność posiłków. Może nim być kombinacja tego wszystkiego. Albo bioróżnorodność żywnościowa może być jedną z ukrytych cech, które sprawiają, że wzorzec działa.</w:t>
      </w:r>
    </w:p>
    <w:p>
      <w:pPr/>
      <w:r>
        <w:rPr>
          <w:rFonts w:ascii="Garamond" w:hAnsi="Garamond" w:eastAsia="Garamond"/>
        </w:rPr>
        <w:t>Obecne dowody nie mogą rozstrzygnąć między tymi wyjaśnieniami. Dlatego późniejsze rozdziały zapytają, czy bogactwo gatunkowe jadłospisu i różnorodność wewnątrz grup żywności dodają wartość predykcyjną albo terapeutyczną ponad zgodność z dietą śródziemnomorską. Rozdział śródziemnomorski przygotowuje to pytanie, ale na nie nie odpowiada.</w:t>
      </w:r>
    </w:p>
    <w:p>
      <w:pPr/>
      <w:r>
        <w:rPr>
          <w:rFonts w:ascii="Garamond" w:hAnsi="Garamond" w:eastAsia="Garamond"/>
        </w:rPr>
        <w:t>To nie jest słabość dowodów śródziemnomorskich. To po prostu inny poziom analizy. Badania śródziemnomorskie testują nazwany wzorzec. Badania bioróżnorodności testowałyby bogactwo produktów i gatunków wewnątrz wzorców albo pomiędzy nimi. Osoba może mieć wysoką zgodność z dietą śródziemnomorską przy umiarkowanej różnorodności wewnątrz grup, albo dietę nieśródziemnomorską z wysoką bioróżnorodnością i doskonałą jakością. Następny etap nauki powinien umieć odróżnić te przypadki.</w:t>
      </w:r>
    </w:p>
    <w:p>
      <w:pPr/>
      <w:r>
        <w:rPr>
          <w:rFonts w:ascii="Garamond" w:hAnsi="Garamond" w:eastAsia="Garamond"/>
        </w:rPr>
        <w:t>Na razie dowody śródziemnomorskie mówią nam, że wzorzec ma znaczenie. Hipoteza bioróżnorodności pyta, czy bogactwo wewnątrz wzorca także ma znaczenie.</w:t>
      </w:r>
    </w:p>
    <w:p>
      <w:pPr>
        <w:pStyle w:val="Heading2"/>
      </w:pPr>
      <w:r>
        <w:rPr>
          <w:rFonts w:ascii="Garamond" w:hAnsi="Garamond" w:eastAsia="Garamond"/>
        </w:rPr>
        <w:t>Co klinicyści mogą bezpiecznie wynieść z tego rozdziału</w:t>
      </w:r>
    </w:p>
    <w:p>
      <w:pPr>
        <w:pStyle w:val="BookFirstParagraph"/>
      </w:pPr>
      <w:r>
        <w:rPr>
          <w:rFonts w:ascii="Garamond" w:hAnsi="Garamond" w:eastAsia="Garamond"/>
        </w:rPr>
        <w:t>Klinicysta czytający dowody śródziemnomorskie nie musi zostać dietetykiem ani przepisywać sztywnego jadłospisu. Pierwszy bezpieczny wniosek to ocena: pytaj o jedzenie. Nie jako o winę, lecz jako o funkcję. Co dzieje się z apetytem, rytmem posiłków, zakupami, gotowaniem, zależnością od żywności ultraprzetworzonej i zakresem jedzenia, kiedy depresja się pogarsza?</w:t>
      </w:r>
    </w:p>
    <w:p>
      <w:pPr/>
      <w:r>
        <w:rPr>
          <w:rFonts w:ascii="Garamond" w:hAnsi="Garamond" w:eastAsia="Garamond"/>
        </w:rPr>
        <w:t>Drugi bezpieczny wniosek to kierowanie i współpraca. Tam, gdzie to możliwe, dietetycy powinni być częścią ścieżek opieki nad depresją, zwłaszcza u osób z niską jakością diety, obciążeniem metabolicznym, objawami żołądkowo-jelitowymi, zaburzeniami wzorca jedzenia, niepewnością żywnościową albo dezorientacją wokół suplementów i diet. Badania o największej przydatności klinicznej obejmowały uporządkowane wsparcie, nie luźne porady.</w:t>
      </w:r>
    </w:p>
    <w:p>
      <w:pPr/>
      <w:r>
        <w:rPr>
          <w:rFonts w:ascii="Garamond" w:hAnsi="Garamond" w:eastAsia="Garamond"/>
        </w:rPr>
        <w:t>Trzeci bezpieczny wniosek to podejście wzorzec przede wszystkim. Zanim zacznie się rozmowę o suplementach, centralne pytanie brzmi, czy codzienny wzorzec osoby jest zdominowany przez minimalnie przetworzone, bogate w błonnik i gęste odżywczo produkty, czy przez powtarzalne jedzenie z wygody. Suplementy mogą odgrywać rolę w określonych przypadkach, ale nie są centrum tego rozdziału.</w:t>
      </w:r>
    </w:p>
    <w:p>
      <w:pPr/>
      <w:r>
        <w:rPr>
          <w:rFonts w:ascii="Garamond" w:hAnsi="Garamond" w:eastAsia="Garamond"/>
        </w:rPr>
        <w:t>Czwarty bezpieczny wniosek to dodawanie przed ograniczaniem. Dla wielu osób z depresją pierwszym krokiem nie jest lista zakazanych produktów. Jest nim dodanie jednego możliwego śniadania, jednej rośliny strączkowej, jednego owocu, jednego mrożonego warzywa, jednej opcji orzechów albo nasion, jednego posiłku z rybą albo alternatywnym źródłem białka, jednej bazy zupy uczynionej bardziej odżywczą, jednego sposobu na zmniejszenie liczby wieczorów, w których jedyną dostępną opcją jest dostawa.</w:t>
      </w:r>
    </w:p>
    <w:p>
      <w:pPr/>
      <w:r>
        <w:rPr>
          <w:rFonts w:ascii="Garamond" w:hAnsi="Garamond" w:eastAsia="Garamond"/>
        </w:rPr>
        <w:t>Piąty bezpieczny wniosek to nie obiecywać za dużo. Wzorzec w stylu śródziemnomorskim może pomagać niektórym osobom z objawami depresyjnymi, zwłaszcza jako strategia uzupełniająca. Nie rozwiąże depresji napędzanej ostrą suicydalnością, psychozą, chorobą afektywną dwubiegunową, traumą, ciężkim zagrożeniem społecznym albo nieleczoną chorobą somatyczną. Nie powinno się go używać do opóźniania opieki. Nie powinien stać się testem cnoty.</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4.4 – Ostrożne tłumaczenie kliniczne</w:t>
            </w:r>
          </w:p>
          <w:p>
            <w:pPr>
              <w:pStyle w:val="BookBoxBody"/>
            </w:pPr>
            <w:r>
              <w:rPr>
                <w:rFonts w:ascii="Garamond" w:hAnsi="Garamond" w:eastAsia="Garamond"/>
                <w:sz w:val="19"/>
              </w:rPr>
              <w:t>Pytaj, zanim doradzisz.</w:t>
            </w:r>
          </w:p>
          <w:p>
            <w:pPr>
              <w:pStyle w:val="BookBoxBody"/>
            </w:pPr>
            <w:r>
              <w:rPr>
                <w:rFonts w:ascii="Garamond" w:hAnsi="Garamond" w:eastAsia="Garamond"/>
                <w:sz w:val="19"/>
              </w:rPr>
              <w:t>Personalizuj, zanim przepiszesz.</w:t>
            </w:r>
          </w:p>
          <w:p>
            <w:pPr>
              <w:pStyle w:val="BookBoxBody"/>
            </w:pPr>
            <w:r>
              <w:rPr>
                <w:rFonts w:ascii="Garamond" w:hAnsi="Garamond" w:eastAsia="Garamond"/>
                <w:sz w:val="19"/>
              </w:rPr>
              <w:t>Dodawaj, zanim zabronisz.</w:t>
            </w:r>
          </w:p>
          <w:p>
            <w:pPr>
              <w:pStyle w:val="BookBoxBody"/>
            </w:pPr>
            <w:r>
              <w:rPr>
                <w:rFonts w:ascii="Garamond" w:hAnsi="Garamond" w:eastAsia="Garamond"/>
                <w:sz w:val="19"/>
              </w:rPr>
              <w:t>Wspieraj, zanim obwinisz.</w:t>
            </w:r>
          </w:p>
          <w:p>
            <w:pPr>
              <w:pStyle w:val="BookBoxBody"/>
            </w:pPr>
            <w:r>
              <w:rPr>
                <w:rFonts w:ascii="Garamond" w:hAnsi="Garamond" w:eastAsia="Garamond"/>
                <w:sz w:val="19"/>
              </w:rPr>
              <w:t>Traktuj dietę jako uzupełnienie, nie kurację.</w:t>
            </w:r>
          </w:p>
          <w:p>
            <w:pPr>
              <w:pStyle w:val="BookBoxBody"/>
            </w:pPr>
            <w:r>
              <w:rPr>
                <w:rFonts w:ascii="Garamond" w:hAnsi="Garamond" w:eastAsia="Garamond"/>
                <w:sz w:val="19"/>
              </w:rPr>
              <w:t>Mierz wyniki, które mają znaczenie: objawy, funkcjonowanie, sen, apetyt, energię, jakość życia, koszt, obciążenie i bezpieczeństwo.</w:t>
            </w:r>
          </w:p>
        </w:tc>
      </w:tr>
    </w:tbl>
    <w:p>
      <w:pPr>
        <w:spacing w:after="60"/>
        <w:ind w:firstLine="0"/>
      </w:pPr>
    </w:p>
    <w:p>
      <w:pPr>
        <w:pStyle w:val="Heading2"/>
      </w:pPr>
      <w:r>
        <w:rPr>
          <w:rFonts w:ascii="Garamond" w:hAnsi="Garamond" w:eastAsia="Garamond"/>
        </w:rPr>
        <w:t>Problem przestrzegania zaleceń</w:t>
      </w:r>
    </w:p>
    <w:p>
      <w:pPr>
        <w:pStyle w:val="BookFirstParagraph"/>
      </w:pPr>
      <w:r>
        <w:rPr>
          <w:rFonts w:ascii="Garamond" w:hAnsi="Garamond" w:eastAsia="Garamond"/>
        </w:rPr>
        <w:t>W badaniach żywieniowych przestrzeganie zaleceń często traktuje się jako kwestię stosowania zaleceń. Czy uczestnicy trzymali się diety, czy nie? W depresji przestrzeganie zaleceń jest także kwestią objawów. Osoba może zamierzać realizować plan, a potem utracić zdolność robienia zakupów, gotowania, decydowania albo troszczenia się. Niskie przestrzeganie zaleceń może oznaczać niską motywację, ale może też oznaczać zmęczenie, anhedonię, ubóstwo, nietolerancję jelitową, samotność, ból, pracę zmianową albo interwencję zaprojektowaną dla niewłaściwego życia.</w:t>
      </w:r>
    </w:p>
    <w:p>
      <w:pPr/>
      <w:r>
        <w:rPr>
          <w:rFonts w:ascii="Garamond" w:hAnsi="Garamond" w:eastAsia="Garamond"/>
        </w:rPr>
        <w:t>Zmienia to sposób czytania badań śródziemnomorskich. Ich powodzenie zależy nie tylko od biologicznej wartości produktów, lecz także od tego, czy interwencja zmniejszała tarcie. SMILES zapewniało poradnictwo, materiały pisemne, przepisy, plany posiłków i paczkę żywnościową. HELFIMED zapewniało paczki żywnościowe i warsztaty. PREDIDEP zapewniało oliwę z oliwek z pierwszego tłoczenia i powtarzający się kontakt. Te wsparcia pomagały zamienić wzorzec żywieniowy z idei w wykonywalną praktykę.</w:t>
      </w:r>
    </w:p>
    <w:p>
      <w:pPr/>
      <w:r>
        <w:rPr>
          <w:rFonts w:ascii="Garamond" w:hAnsi="Garamond" w:eastAsia="Garamond"/>
        </w:rPr>
        <w:t>Przyszłe badania powinny mierzyć przestrzeganie zaleceń nie tylko jako końcowy wynik, lecz jako proces. Które produkty było najłatwiej dodać? Które znikały podczas spadków nastroju? Które zmiany były zbyt drogie? Które powodowały objawy żołądkowo-jelitowe? Które wymagały umiejętności gotowania? Które utrzymały się po zakończeniu kontaktu? Którzy uczestnicy poprawili jakość diety, ale nie nastrój? Którzy poprawili nastrój, ale nie mogli utrzymać diety?</w:t>
      </w:r>
    </w:p>
    <w:p>
      <w:pPr/>
      <w:r>
        <w:rPr>
          <w:rFonts w:ascii="Garamond" w:hAnsi="Garamond" w:eastAsia="Garamond"/>
        </w:rPr>
        <w:t>Te pytania mają znaczenie, ponieważ wdrożenie kliniczne zwykle zawodzi w szczegółach. Dieta, która działa tylko wtedy, gdy dostarcza się żywność, poradnictwo jest częste, a uczestnicy wysoko zmotywowani, może nie przetrwać zwykłej opieki. Dieta, którą da się uprościć na dni niskiej energii, ma większą szansę.</w:t>
      </w:r>
    </w:p>
    <w:p>
      <w:pPr/>
      <w:r>
        <w:rPr>
          <w:rFonts w:ascii="Garamond" w:hAnsi="Garamond" w:eastAsia="Garamond"/>
        </w:rPr>
        <w:t>W tym miejscu model śródziemnomorski może zostać wzmocniony przez soczewkę bioróżnorodności. Zamiast prosić pacjentów o osiągnięcie idealnego wyniku śródziemnomorskiego, klinicyści mogliby ostatecznie pytać, czy repertuar żywnościowy danej osoby można bezpiecznie i realistycznie poszerzyć względem punktu wyjścia. Dla jednej osoby może to oznaczać dodanie dwóch roślin strączkowych i jednego mrożonego warzywa. Dla innej - ponowne wprowadzenie kulturowo znajomych produktów utraconych podczas depresji. Dla jeszcze innej - zastąpienie wąskiej rotacji produktów ultraprzetworzonych kilkoma stabilnymi podstawami.</w:t>
      </w:r>
    </w:p>
    <w:p>
      <w:pPr/>
      <w:r>
        <w:rPr>
          <w:rFonts w:ascii="Garamond" w:hAnsi="Garamond" w:eastAsia="Garamond"/>
        </w:rPr>
        <w:t>Przestrzeganie zaleceń nie jest posłuszeństwem. Jest miejscem spotkania wzorca z życiem.</w:t>
      </w:r>
    </w:p>
    <w:p>
      <w:pPr>
        <w:pStyle w:val="Heading2"/>
      </w:pPr>
      <w:r>
        <w:rPr>
          <w:rFonts w:ascii="Garamond" w:hAnsi="Garamond" w:eastAsia="Garamond"/>
        </w:rPr>
        <w:t>Dlaczego ten rozdział poprzedza żywność ultraprzetworzoną</w:t>
      </w:r>
    </w:p>
    <w:p>
      <w:pPr>
        <w:pStyle w:val="BookFirstParagraph"/>
      </w:pPr>
      <w:r>
        <w:rPr>
          <w:rFonts w:ascii="Garamond" w:hAnsi="Garamond" w:eastAsia="Garamond"/>
        </w:rPr>
        <w:t>Kolejność książki jest celowa. Dieta śródziemnomorska pojawia się przed rozdziałem o żywności ultraprzetworzonej, ponieważ wzorzec pozytywny pomaga nam zobaczyć, co wypiera ekspozycja negatywna.</w:t>
      </w:r>
    </w:p>
    <w:p>
      <w:pPr/>
      <w:r>
        <w:rPr>
          <w:rFonts w:ascii="Garamond" w:hAnsi="Garamond" w:eastAsia="Garamond"/>
        </w:rPr>
        <w:t>Jeśli interwencja śródziemnomorska działa częściowo przez zwiększenie minimalnie przetworzonych roślin, błonnika, roślin strączkowych, ryb, orzechów, oliwy z oliwek, struktury posiłków i praktycznego gotowania, to następne pytanie jest oczywiste: jaki system żywnościowy sprawia, że te rzeczy znikają? Co sprawia, że normalne staje się jedzenie wielu produktów, ale niewielu gatunków, wielu smaków, ale małej ilości błonnika, wielu wyborów, ale ograniczonego odżywienia? Co sprawia, że żywność ultraprzetworzona staje się opcją domyślną dla osób zmęczonych, z depresją, ubogich czasowo, samotnych albo o niskich dochodach?</w:t>
      </w:r>
    </w:p>
    <w:p>
      <w:pPr/>
      <w:r>
        <w:rPr>
          <w:rFonts w:ascii="Garamond" w:hAnsi="Garamond" w:eastAsia="Garamond"/>
        </w:rPr>
        <w:t>Dowody śródziemnomorskie można czytać jako argument za dodawaniem. Dodaj rośliny. Dodaj strączki. Dodaj pełne ziarna. Dodaj ryby tam, gdzie to możliwe. Dodaj orzechy. Dodaj oliwę z oliwek. Dodaj umiejętności gotowania. Dodaj rytm posiłków. Ale dodawanie to tylko połowa historii. Każdy wzorzec żywienia wypiera inny wzorzec. Osoba, która dodaje fasolę i warzywa do zupy, może ograniczać posiłek na wynos. Osoba, która je owsiankę i jogurt, może pominąć słodzony produkt śniadaniowy. Osoba, która ugotuje raz, może zastąpić dwa awaryjne posiłki z wygody.</w:t>
      </w:r>
    </w:p>
    <w:p>
      <w:pPr/>
      <w:r>
        <w:rPr>
          <w:rFonts w:ascii="Garamond" w:hAnsi="Garamond" w:eastAsia="Garamond"/>
        </w:rPr>
        <w:t>To wypieranie nie jest moralnie proste. Żywność ultraprzetworzona jest często tania, dostępna, przewidywalna, trwała, agresywnie reklamowana i wymagająca małego wysiłku. Dla osoby z depresją te cechy nie są błahe. Są dokładnie powodem, dla którego te produkty są używane.</w:t>
      </w:r>
    </w:p>
    <w:p>
      <w:pPr/>
      <w:r>
        <w:rPr>
          <w:rFonts w:ascii="Garamond" w:hAnsi="Garamond" w:eastAsia="Garamond"/>
        </w:rPr>
        <w:t>Rozdział 5 nie potraktuje więc żywności ultraprzetworzonej jako prostej porażki woli. Potraktuje ją jako przemysłowe środowisko żywnościowe, które może tworzyć pozorną różnorodność, jednocześnie zawężając złożoność biologiczną. Dieta śródziemnomorska jest dowodem koncepcji, że zmiana na poziomie wzorca może pomóc. Dieta przemysłowa jest pytaniem o to, dlaczego ten wzorzec stał się trudny do utrzymania.</w:t>
      </w:r>
    </w:p>
    <w:p>
      <w:pPr>
        <w:pStyle w:val="Heading2"/>
      </w:pPr>
      <w:r>
        <w:rPr>
          <w:rFonts w:ascii="Garamond" w:hAnsi="Garamond" w:eastAsia="Garamond"/>
        </w:rPr>
        <w:t>Co ten rozdział może twierdzić</w:t>
      </w:r>
    </w:p>
    <w:p>
      <w:pPr>
        <w:pStyle w:val="BookFirstParagraph"/>
      </w:pPr>
      <w:r>
        <w:rPr>
          <w:rFonts w:ascii="Garamond" w:hAnsi="Garamond" w:eastAsia="Garamond"/>
        </w:rPr>
        <w:t>Dowody dotyczące diety śródziemnomorskiej wspierają realny, lecz ograniczony wniosek. Poprawa całej diety, zwłaszcza wsparcie w stylu śródziemnomorskim, może zmniejszać objawy depresyjne u niektórych dorosłych i należy do najsilniejszych historii interwencyjnych w psychiatrii żywieniowej. Najbardziej uzasadniona jest jako strategia uzupełniająca, dostarczana z realistycznym wsparciem, szczególnie u osób z niską wyjściową jakością diety albo fenotypami, w których dieta wiarygodnie dotyka terenu depresji.</w:t>
      </w:r>
    </w:p>
    <w:p>
      <w:pPr/>
      <w:r>
        <w:rPr>
          <w:rFonts w:ascii="Garamond" w:hAnsi="Garamond" w:eastAsia="Garamond"/>
        </w:rPr>
        <w:t>Nie wspiera twierdzenia o uniwersalnym leczeniu. Nie pokazuje, że jedzenie śródziemnomorskie zapobiega całej depresji. Nie dowodzi zapobiegania nawrotom. Nie izoluje bioróżnorodności żywnościowej. Nie eliminuje potrzeby psychoterapii, leków, wsparcia społecznego, opieki nad snem, pracy z traumą ani publicznych usług zdrowia psychicznego. Nie oznacza, że ludzie, którzy pozostają w depresji po poprawie diety, zawiedli.</w:t>
      </w:r>
    </w:p>
    <w:p>
      <w:pPr/>
      <w:r>
        <w:rPr>
          <w:rFonts w:ascii="Garamond" w:hAnsi="Garamond" w:eastAsia="Garamond"/>
        </w:rPr>
        <w:t>Silniejsze i ciekawsze twierdzenie jest ekologiczne. Wzorzec śródziemnomorski pokazuje, że jedzenie można zmieniać na poziomie, na którym ludzie rzeczywiście żyją: posiłków, sklepów, gotowania, błonnika, tłuszczów, roślin, wypierania żywności przetworzonej, wsparcia i rutyn. Pokazuje, że opieka nad depresją może uwzględniać kuchnię, nie stając się kuchenną pseudoterapią.</w:t>
      </w:r>
    </w:p>
    <w:p>
      <w:pPr/>
      <w:r>
        <w:rPr>
          <w:rFonts w:ascii="Garamond" w:hAnsi="Garamond" w:eastAsia="Garamond"/>
        </w:rPr>
        <w:t>Dla Mary oznaczało to, że pierwsze 12 tygodni nie było kampanią czystości. Były zestawem wspieranych zamian i dodatków. Niektóre działały. Niektóre nie. Mrożony szpinak działał, bo się nie psuł. Soczewica działała tylko wtedy, gdy gotowała w niedziele. Ryba była trudniejsza, bo przeszkadzały jej koszt i zapach. Owsianka działała. Orzechy działały. Pierwsza próba skomplikowanego przepisu nie wyszła i sprawiła, że poczuła się gorzej. Dietetyczka usunęła go z planu.</w:t>
      </w:r>
    </w:p>
    <w:p>
      <w:pPr/>
      <w:r>
        <w:rPr>
          <w:rFonts w:ascii="Garamond" w:hAnsi="Garamond" w:eastAsia="Garamond"/>
        </w:rPr>
        <w:t>Tak wygląda dowód, kiedy dociera do osoby. Nie abstrakcyjna dieta śródziemnomorska, lecz negocjowany wzorzec, który obniża obciążenie zamiast podnosić standard.</w:t>
      </w:r>
    </w:p>
    <w:p>
      <w:pPr>
        <w:pStyle w:val="Heading2"/>
      </w:pPr>
      <w:r>
        <w:rPr>
          <w:rFonts w:ascii="Garamond" w:hAnsi="Garamond" w:eastAsia="Garamond"/>
        </w:rPr>
        <w:t>Pytanie, które trzeba zabrać dalej</w:t>
      </w:r>
    </w:p>
    <w:p>
      <w:pPr>
        <w:pStyle w:val="BookFirstParagraph"/>
      </w:pPr>
      <w:r>
        <w:rPr>
          <w:rFonts w:ascii="Garamond" w:hAnsi="Garamond" w:eastAsia="Garamond"/>
        </w:rPr>
        <w:t>Rozdział o diecie śródziemnomorskiej jest pierwszym pozytywnym rozdziałem interwencyjnym, ponieważ daje książce punkt oparcia. Pokazuje, że cały wzorzec jedzenia można zmienić i że objawy depresyjne mogą zmieniać się wraz z nim. Ale zostawia też kilka pytań bez odpowiedzi.</w:t>
      </w:r>
    </w:p>
    <w:p>
      <w:pPr/>
      <w:r>
        <w:rPr>
          <w:rFonts w:ascii="Garamond" w:hAnsi="Garamond" w:eastAsia="Garamond"/>
        </w:rPr>
        <w:t>Czy korzyść wynikała z lepszej jakości diety? Z niższego spożycia żywności ultraprzetworzonej? Z błonnika? Z polifenoli? Z profesjonalnej opieki? Z poprawy rytmu posiłków? Z adekwatności mikroelementów? Ze zmiany metabolicznej? Z rytmu społecznego? Z większego bogactwa gatunkowego diety ukrytego w skali?</w:t>
      </w:r>
    </w:p>
    <w:p>
      <w:pPr/>
      <w:r>
        <w:rPr>
          <w:rFonts w:ascii="Garamond" w:hAnsi="Garamond" w:eastAsia="Garamond"/>
        </w:rPr>
        <w:t>Uczciwa odpowiedź brzmi: obecne badania nie mogą w pełni rozdzielić tych ścieżek. Nie były do tego zaprojektowane. Zaprojektowano je, by sprawdzić, czy wzorzec może mieć znaczenie. Pokazują, że może.</w:t>
      </w:r>
    </w:p>
    <w:p>
      <w:pPr/>
      <w:r>
        <w:rPr>
          <w:rFonts w:ascii="Garamond" w:hAnsi="Garamond" w:eastAsia="Garamond"/>
        </w:rPr>
        <w:t>Następny rozdział pyta, co ten wzorzec zastępował. Jeśli dieta śródziemnomorska jest dowodem koncepcji dla złożonego, minimalnie przetworzonego, bogatego w błonnik, roślinnego sposobu jedzenia, to żywność ultraprzetworzona jest nowoczesną architekturą uproszczenia diety. Nie jest tylko za słodka albo za kaloryczna. Jest systemem, w którym świat jedzenia wydaje się obfity, podczas gdy repertuar biologiczny może się kurczyć.</w:t>
      </w:r>
    </w:p>
    <w:p>
      <w:pPr/>
      <w:r>
        <w:rPr>
          <w:rFonts w:ascii="Garamond" w:hAnsi="Garamond" w:eastAsia="Garamond"/>
        </w:rPr>
        <w:t>Dieta śródziemnomorska daje nam pierwszy dowód, że odbudowa wzorca może pomóc. Dieta przemysłowa pokazuje, dlaczego ten wzorzec został utracony.</w:t>
      </w:r>
    </w:p>
    <w:p>
      <w:r>
        <w:br w:type="page"/>
      </w:r>
    </w:p>
    <w:p>
      <w:pPr>
        <w:pStyle w:val="BookChapterNumber"/>
      </w:pPr>
      <w:r>
        <w:rPr>
          <w:rFonts w:ascii="Garamond" w:hAnsi="Garamond" w:eastAsia="Garamond"/>
        </w:rPr>
        <w:t>ROZDZIAŁ 5</w:t>
      </w:r>
    </w:p>
    <w:p>
      <w:pPr>
        <w:pStyle w:val="Heading1"/>
      </w:pPr>
      <w:r>
        <w:rPr>
          <w:rFonts w:ascii="Garamond" w:hAnsi="Garamond" w:eastAsia="Garamond"/>
        </w:rPr>
        <w:t>Żywność ultraprzetworzona, cukier i dieta przemysłowa</w:t>
      </w:r>
    </w:p>
    <w:p>
      <w:pPr>
        <w:pStyle w:val="BookFirstParagraph"/>
      </w:pPr>
      <w:r>
        <w:rPr>
          <w:rFonts w:ascii="Garamond" w:hAnsi="Garamond" w:eastAsia="Garamond"/>
        </w:rPr>
        <w:t>Leah znała mapę budynku lepiej niż zawartość własnej lodówki.</w:t>
      </w:r>
    </w:p>
    <w:p>
      <w:pPr/>
      <w:r>
        <w:rPr>
          <w:rFonts w:ascii="Garamond" w:hAnsi="Garamond" w:eastAsia="Garamond"/>
        </w:rPr>
        <w:t>Na dziennych zmianach przychodziła do domu opieki, zanim śniadanie zdążyło się naprawdę obudzić. Na późnych zmianach jadła z automatu po tym, jak wszyscy inni wyszli do domu. Na nocach jej posiłki traciły nazwy. Kawa o drugiej nad ranem była śniadaniem, lunchem i emocjonalną pogodą. Słodki napój ze sklepu na rogu potrafił przenieść ją przez ostatnie dwie godziny. Mikrofalowy kubek z makaronem nie był dobry, właściwie nie, ale był ciepły, przewidywalny i nie wymagał myślenia. Kiedy kończyła o ósmej rano, supermarket był otwarty, ale jej ciało wydawało się nierzeczywiste. Warzywa wyglądały jak składniki z życia kogoś innego.</w:t>
      </w:r>
    </w:p>
    <w:p>
      <w:pPr/>
      <w:r>
        <w:rPr>
          <w:rFonts w:ascii="Garamond" w:hAnsi="Garamond" w:eastAsia="Garamond"/>
        </w:rPr>
        <w:t>Nie jadła w ten sposób dlatego, że nie rozumiała żywienia. Znała język publicznych zaleceń: jeść więcej warzyw, ograniczyć cukier, gotować od podstaw, wybierać produkty pełnoziarniste. Sama przekazywała wersje tych zasad własnym dzieciom. Problemem nie była informacja. Problemem była architektura dnia. Jej godziny pracy się zmieniały. Sen się rozpadał. Pensja była napięta. Gotowała dla innych w pracy i nie miała ochoty gotować dla siebie, kiedy wracała do domu. Świeże jedzenie psuło się, gdy tydzień nieoczekiwanie zmieniał układ. Jedzenie w opakowaniu niczego od niej nie wymagało.</w:t>
      </w:r>
    </w:p>
    <w:p>
      <w:pPr/>
      <w:r>
        <w:rPr>
          <w:rFonts w:ascii="Garamond" w:hAnsi="Garamond" w:eastAsia="Garamond"/>
        </w:rPr>
        <w:t>Jej dieta wyglądała różnorodnie, jeśli liczyć ją opakowaniami: batony zbożowe, smakowe jogurty, makarony błyskawiczne, mrożona pizza, chipsy, herbatniki, gotowe zestawy lunchowe, napoje energetyczne, panierowany kurczak, słodzone kawy, gotowe sosy i jedzenie z dostawy. Ale jeśli liczyć ją gatunkami, włóknami, roślinami strączkowymi, warzywami, owocami, ziarnami, orzechami, nasionami, produktami fermentowanymi, rybami, ziołami i praktykami gotowania, była wąska. Wiele produktów. Mało realnego jedzenia. Wiele smaków. Mało substratów. Wiele decyzji podjętych przy półce. Niewiele decyzji podjętych w kuchni.</w:t>
      </w:r>
    </w:p>
    <w:p>
      <w:pPr/>
      <w:r>
        <w:rPr>
          <w:rFonts w:ascii="Garamond" w:hAnsi="Garamond" w:eastAsia="Garamond"/>
        </w:rPr>
        <w:t>To dieta przemysłowa w miniaturze.</w:t>
      </w:r>
    </w:p>
    <w:p>
      <w:pPr/>
      <w:r>
        <w:rPr>
          <w:rFonts w:ascii="Garamond" w:hAnsi="Garamond" w:eastAsia="Garamond"/>
        </w:rPr>
        <w:t>Rozdział 4 wykorzystał dietę śródziemnomorską jako dowód koncepcji: cały wzorzec jedzenia można zmienić, a objawy depresyjne u wybranych dorosłych mogą zmienić się razem z nim. Ale jeden wzorzec zawsze zastępuje inny. Jeśli interwencja w stylu śródziemnomorskim dodaje rośliny strączkowe, warzywa, pełne ziarna, orzechy, ryby, oliwę z oliwek, owoce, rytm posiłków i profesjonalne wsparcie, następne pytanie jest oczywiste: co wcześniej zajmowało tę przestrzeń?</w:t>
      </w:r>
    </w:p>
    <w:p>
      <w:pPr/>
      <w:r>
        <w:rPr>
          <w:rFonts w:ascii="Garamond" w:hAnsi="Garamond" w:eastAsia="Garamond"/>
        </w:rPr>
        <w:t>Ten rozdział dotyczy właśnie tego wypartego wzorca: żywności ultraprzetworzonej, cukru i diety przemysłowej. Nie jest to rozdział o złych ludziach dokonujących złych wyborów. Nie jest to rozdział o kulinarnej czystości. Nie jest to argument, że każdy przetworzony produkt jest niebezpieczny, że wygoda jest moralną porażką albo że osoby z depresją powinny gotować rozbudowane posiłki, kiedy są wyczerpane. To rozdział o systemie żywnościowym, który sprawia, że wąskie diety stają się łatwe, tanie, trwałe, zyskowne i emocjonalnie dostępne.</w:t>
      </w:r>
    </w:p>
    <w:p>
      <w:pPr/>
      <w:r>
        <w:rPr>
          <w:rFonts w:ascii="Garamond" w:hAnsi="Garamond" w:eastAsia="Garamond"/>
        </w:rPr>
        <w:t>Główne twierdzenie jest precyzyjne. Dieta przemysłowa to nie tylko zbyt dużo cukru, zbyt dużo kalorii albo zbyt dużo tłuszczu. To system, który wytwarza pozorną różnorodność z wąskiej biologicznej bazy, a następnie osadza tę bazę w produktach zaprojektowanych pod wygodę, smakowitość, długi okres przydatności, szybkie spożycie i ponowny zakup. W depresji problemem nie jest po prostu to, że te produkty mogą być szkodliwe w izolacji. Problemem jest to, że wypierają żywność, włókna, ekspozycję na fermentację, umiejętności kulinarne, rytmy posiłków i praktyki społeczne, które pomagają tworzyć bardziej odporny codzienny teren.</w:t>
      </w:r>
    </w:p>
    <w:p>
      <w:pPr/>
      <w:r>
        <w:rPr>
          <w:rFonts w:ascii="Garamond" w:hAnsi="Garamond" w:eastAsia="Garamond"/>
        </w:rPr>
        <w:t>Żywność ultraprzetworzona i bioróżnorodność żywnościowa nie są synonimami. Osoba może jeść dietę bogatą w żywność ultraprzetworzoną i ubogą w bioróżnorodność, ale są to dwie różne ekspozycje. Niektóre produkty przetworzone mogą wspierać dobrą dietę: fasola z puszki, mrożone warzywa, naturalny jogurt, mleko pasteryzowane, ryby w puszce, owies, pieczywo pełnoziarniste, tofu, passata pomidorowa i wstępnie pokrojone warzywa lub owoce mogą być niezbędne dla osób z niską energią, niskim dochodem, niepełnosprawnością albo ograniczonym czasem. Problemem nie jest przetwarzanie jako takie. Problemem jest przemysłowe zastąpienie żywego repertuaru jedzenia formulacjami, które sprawiają, że biologiczne i społeczne zawężenie zaczyna wydawać się normalne.</w:t>
      </w:r>
    </w:p>
    <w:p>
      <w:pPr/>
      <w:r>
        <w:rPr>
          <w:rFonts w:ascii="Garamond" w:hAnsi="Garamond" w:eastAsia="Garamond"/>
        </w:rPr>
        <w:t>To rozróżnienie ma znaczenie, ponieważ osoba z depresją często potrzebuje mniejszego obciążenia, a nie większej dyscypliny.</w:t>
      </w:r>
    </w:p>
    <w:p>
      <w:pPr>
        <w:pStyle w:val="Heading2"/>
      </w:pPr>
      <w:r>
        <w:rPr>
          <w:rFonts w:ascii="Garamond" w:hAnsi="Garamond" w:eastAsia="Garamond"/>
        </w:rPr>
        <w:t>Co rozumiemy przez żywność ultraprzetworzoną</w:t>
      </w:r>
    </w:p>
    <w:p>
      <w:pPr>
        <w:pStyle w:val="BookFirstParagraph"/>
      </w:pPr>
      <w:r>
        <w:rPr>
          <w:rFonts w:ascii="Garamond" w:hAnsi="Garamond" w:eastAsia="Garamond"/>
        </w:rPr>
        <w:t>Najczęściej używanym modelem do omawiania żywności ultraprzetworzonej jest NOVA. Klasyfikuje ona żywność przede wszystkim nie według składników odżywczych, lecz według charakteru, zakresu i celu przetwarzania. Kategorie przechodzą od żywności nieprzetworzonej lub minimalnie przetworzonej, przez przetworzone składniki kulinarne i żywność przetworzoną, aż po żywność ultraprzetworzoną. W języku NOVA żywność ultraprzetworzona to przemysłowe formulacje wytwarzane głównie ze składników i dodatków zwykle niewykorzystywanych w domowej kuchni, powstające przez wiele procesów przemysłowych i projektowane tak, by były wygodne, atrakcyjne, trwałe i bardzo smakowite [1].</w:t>
      </w:r>
    </w:p>
    <w:p>
      <w:pPr/>
      <w:r>
        <w:rPr>
          <w:rFonts w:ascii="Garamond" w:hAnsi="Garamond" w:eastAsia="Garamond"/>
        </w:rPr>
        <w:t>Ta definicja jest użyteczna, ponieważ wychwytuje coś, czego zwykłe etykiety odżywcze często nie widzą. Słodzony napój, paczka chipsów, masowo produkowane ciastko, gotowy posiłek do podgrzania, słodzone płatki śniadaniowe, rekonstytuowany produkt mięsny i deser o długiej przydatności mogą różnić się składnikami odżywczymi, ale łączy je logika produkcji. Nie są po prostu jedzeniem, które ktoś ugotował na dużą skalę. Często są zestawami rafinowanych skrobi, cukrów, olejów, izolatów białkowych, aromatów, barwników, emulgatorów, stabilizatorów, słodzików, konserwantów i systemów tekstury. Są zbudowane po to, by je kupić, otworzyć, szybko zjeść i kupić ponownie.</w:t>
      </w:r>
    </w:p>
    <w:p>
      <w:pPr/>
      <w:r>
        <w:rPr>
          <w:rFonts w:ascii="Garamond" w:hAnsi="Garamond" w:eastAsia="Garamond"/>
        </w:rPr>
        <w:t>Ale ta kategoria jest niedoskonała. Tej niedoskonałości nie należy ukrywać. Niektóre produkty klasyfikowane jako ultraprzetworzone mogą wnosić użyteczne składniki odżywcze. W niektórych krajach przemysłowe pieczywo i płatki śniadaniowe dostarczają błonnika, żelaza, folianów, jodu lub innych składników z fortyfikacji. Niektóre roślinne alternatywy mięsa lub nabiału klasyfikuje się jako ultraprzetworzone, a mimo to mogą być praktycznie ważne dla osób z alergiami, zobowiązaniami etycznymi, ograniczeniami religijnymi albo małą liczbą opcji. Dwa produkty mogą należeć do tej samej kategorii NOVA, a jednocześnie bardzo różnić się zawartością soli, błonnika, białka, pełnych ziaren, kosztem, sytością i rolą kulturową.</w:t>
      </w:r>
    </w:p>
    <w:p>
      <w:pPr/>
      <w:r>
        <w:rPr>
          <w:rFonts w:ascii="Garamond" w:hAnsi="Garamond" w:eastAsia="Garamond"/>
        </w:rPr>
        <w:t>Klasyfikacja wymaga także osądu. Listy składników się różnią. Kwestionariusze częstotliwości spożycia nie zawsze są zaprojektowane do kodowania poziomu przetworzenia. Różne systemy klasyfikacji przetwarzania nie zawsze przypisują produkty w ten sam sposób. Nawet eksperci mogą nie zgadzać się co do tego, gdzie należy dany produkt. Poważny czytelnik powinien więc traktować UPF jako mocną, ale tępą kategorię ekspozycji, a nie jako doskonałe narzędzie naukowe [2].</w:t>
      </w:r>
    </w:p>
    <w:p>
      <w:pPr/>
      <w:r>
        <w:rPr>
          <w:rFonts w:ascii="Garamond" w:hAnsi="Garamond" w:eastAsia="Garamond"/>
        </w:rPr>
        <w:t>Ta tępota nie czyni jej bezużyteczną. Wiele ważnych zmiennych zdrowia publicznego jest na początku niedoskonałych. Wskaźnik masy ciała jest toporny, ale nadal informacyjny na poziomie populacji. Status społeczno-ekonomiczny trudno zmierzyć, ale nie da się go zignorować. Skale jakości diety ściskają złożone wzorce, a mimo to pomogły tej dziedzinie. UPF jest podobne. Nie jest pełnym opisem diety. Jest sposobem nazwania nowoczesnej ekspozycji systemu żywnościowego, której standardowy język składników odżywczych często nie potrafi zobaczyć.</w:t>
      </w:r>
    </w:p>
    <w:p>
      <w:pPr/>
      <w:r>
        <w:rPr>
          <w:rFonts w:ascii="Garamond" w:hAnsi="Garamond" w:eastAsia="Garamond"/>
        </w:rPr>
        <w:t>W tej książce UPF ma trzy role. Po pierwsze, jest negatywną ekspozycją, powiązaną w badaniach obserwacyjnych z depresją i innymi wynikami zdrowotnymi. Po drugie, jest mechanizmem wypierania: może wypychać z diety żywność minimalnie przetworzoną, różnorodność błonnika, rośliny strączkowe, warzywa, produkty fermentowane i gotowanie. Po trzecie, jest ekspozycją społeczną: staje się najbardziej atrakcyjna wtedy, gdy ograniczone są czas, pieniądze, sen, energia i dostęp do żywności.</w:t>
      </w:r>
    </w:p>
    <w:p>
      <w:pPr/>
      <w:r>
        <w:rPr>
          <w:rFonts w:ascii="Garamond" w:hAnsi="Garamond" w:eastAsia="Garamond"/>
        </w:rPr>
        <w:t>Ta trzecia rola jest zasadnicza. Żywność ultraprzetworzona nie jest po prostu wybierana. Jest dostępna dokładnie w tych miejscach, w których najprawdopodobniej znajdzie się osoba z depresją, zmęczona, samotna, pracująca zmianowo, nisko opłacana albo pozbawiona czasu: na stacjach benzynowych, w automatach, sklepach nocnych, aplikacjach dostawczych, przy kasach, w pokojach socjalnych, na trasach do szkoły i na półkach dyskontów. Jej wygoda nie jest przypadkowa. Jest interfejsem między przemysłem a ludzkim zmęczeniem.</w:t>
      </w:r>
    </w:p>
    <w:p>
      <w:pPr>
        <w:pStyle w:val="Heading2"/>
      </w:pPr>
      <w:r>
        <w:rPr>
          <w:rFonts w:ascii="Garamond" w:hAnsi="Garamond" w:eastAsia="Garamond"/>
        </w:rPr>
        <w:t>Przetwarzanie, formulacja i system żywnościowy</w:t>
      </w:r>
    </w:p>
    <w:p>
      <w:pPr>
        <w:pStyle w:val="BookFirstParagraph"/>
      </w:pPr>
      <w:r>
        <w:rPr>
          <w:rFonts w:ascii="Garamond" w:hAnsi="Garamond" w:eastAsia="Garamond"/>
        </w:rPr>
        <w:t>Pomaga rozdzielenie trzech idei, które często się ze sobą zlewają: przetwarzania, formulacji i systemu żywnościowego.</w:t>
      </w:r>
    </w:p>
    <w:p>
      <w:pPr/>
      <w:r>
        <w:rPr>
          <w:rFonts w:ascii="Garamond" w:hAnsi="Garamond" w:eastAsia="Garamond"/>
        </w:rPr>
        <w:t>Przetwarzanie oznacza, że żywność została zmieniona. Mycie, krojenie, gotowanie, mrożenie, suszenie, fermentowanie, pasteryzowanie, mielenie, puszkowanie i konserwowanie to wszystko formy przetwarzania. Wiele z tych procesów sprawia, że jedzenie jest bezpieczniejsze, bardziej strawne, tańsze, stabilniejsze i łatwiej dostępne. Dieta wrażliwa na depresję może od nich zależeć. Mrożony szpinak może uratować posiłek przy niskiej energii. Soczewica z puszki może zamienić zupę z kartonu w kolację. Pasteryzowany jogurt może być śniadaniem bez gotowania. Przetwarzanie nie jest wrogiem.</w:t>
      </w:r>
    </w:p>
    <w:p>
      <w:pPr/>
      <w:r>
        <w:rPr>
          <w:rFonts w:ascii="Garamond" w:hAnsi="Garamond" w:eastAsia="Garamond"/>
        </w:rPr>
        <w:t>Formulacja oznacza, że składniki zostają złożone w produkt o określonych celach sensorycznych, teksturalnych, handlowych i dotyczących trwałości. To tutaj ultraprzetwarzanie staje się bardziej charakterystyczne. Produkt może zawierać składniki przemysłowe, które zostały wyekstrahowane, rafinowane, zmodyfikowane, zrekombinowane, aromatyzowane, barwione, emulgowane, napowietrzane, ekstruzjowane, formowane albo powlekane. Może być zaprojektowany tak, by był miękki, szybko jedzony, intensywnie aromatyczny i trudny do przerwania jedzenia. Może łączyć skrobię, tłuszcz, sól, cukier, słodzik, smak i teksturę w sposób rzadko powstający w zwykłym domowym gotowaniu.</w:t>
      </w:r>
    </w:p>
    <w:p>
      <w:pPr/>
      <w:r>
        <w:rPr>
          <w:rFonts w:ascii="Garamond" w:hAnsi="Garamond" w:eastAsia="Garamond"/>
        </w:rPr>
        <w:t>System żywnościowy oznacza szerszą architekturę, która sprawia, że jedne opcje są bardziej prawdopodobne niż inne: rolnictwo, subsydia, koncentrację handlu detalicznego, produkcję żywności, wzorce pracy, marketing, platformy dostawcze, posiłki w szkołach i miejscach pracy, handel, regulacje, cenę i czas. System żywnościowy może sprawić, że łatwiej kupić zapakowaną przekąskę niż sycący lunch zbudowany z roślin strączkowych i warzyw. Może sprawić, że rodzinny posiłek będzie droższy, bardziej kruchy i bardziej czasochłonny niż pakiet gotowych produktów. Może sprawić, że kolacja Leah z automatu będzie mniej przypominała wybór, a bardziej jedyną otwartą trasę.</w:t>
      </w:r>
    </w:p>
    <w:p>
      <w:pPr/>
      <w:r>
        <w:rPr>
          <w:rFonts w:ascii="Garamond" w:hAnsi="Garamond" w:eastAsia="Garamond"/>
        </w:rPr>
        <w:t>To rozróżnienie zapobiega dwóm błędom. Pierwszym jest potępienie wszelkiego przetwarzania, co uczyniłoby porady żywieniowe nierealistycznymi i często klasowo stronniczymi. Drugim jest redukowanie żywności ultraprzetworzonej wyłącznie do składników odżywczych, jakby jedynym istotnym problemem były cukier, tłuszcz albo sól. Oba błędy nie widzą struktury.</w:t>
      </w:r>
    </w:p>
    <w:p>
      <w:pPr/>
      <w:r>
        <w:rPr>
          <w:rFonts w:ascii="Garamond" w:hAnsi="Garamond" w:eastAsia="Garamond"/>
        </w:rPr>
        <w:t>Pytanie nie brzmi: „Czy ta żywność była przetworzona?”. Większość żywności jest. Lepsze pytania brzmią: Co przetwarzanie umożliwiło? Co dodała formulacja? Co produkt zastąpił? Jak szybko można go zjeść? Jak syci po godzinie? Ile gatunków, włókien i tekstur wnosi do diety? Czy wspiera posiłek, czy go zastępuje? Czy zmniejsza obciążenie w pomocny sposób, czy stopniowo zawęża świat jedzenia tej osoby?</w:t>
      </w:r>
    </w:p>
    <w:p>
      <w:pPr/>
      <w:r>
        <w:rPr>
          <w:rFonts w:ascii="Garamond" w:hAnsi="Garamond" w:eastAsia="Garamond"/>
        </w:rPr>
        <w:t>To ostatnie pytanie jest mostem do bioróżnorodności.</w:t>
      </w:r>
    </w:p>
    <w:p>
      <w:pPr>
        <w:pStyle w:val="Heading2"/>
      </w:pPr>
      <w:r>
        <w:rPr>
          <w:rFonts w:ascii="Garamond" w:hAnsi="Garamond" w:eastAsia="Garamond"/>
        </w:rPr>
        <w:t>Prospektywny sygnał: UPF i depresja</w:t>
      </w:r>
    </w:p>
    <w:p>
      <w:pPr>
        <w:pStyle w:val="BookFirstParagraph"/>
      </w:pPr>
      <w:r>
        <w:rPr>
          <w:rFonts w:ascii="Garamond" w:hAnsi="Garamond" w:eastAsia="Garamond"/>
        </w:rPr>
        <w:t>Najważniejsze dowody specyficzne dla depresji dotyczące żywności ultraprzetworzonej pochodzą z prospektywnych badań kohortowych. Kohorty nie dowodzą przyczynowości, jak wyjaśniał rozdział 2, ale pomagają ustalić porządek czasowy. Pytają, czy osoby z wyższą ekspozycją w jednym momencie częściej rozwijają depresję później, po uwzględnieniu zmierzonych czynników zakłócających.</w:t>
      </w:r>
    </w:p>
    <w:p>
      <w:pPr/>
      <w:r>
        <w:rPr>
          <w:rFonts w:ascii="Garamond" w:hAnsi="Garamond" w:eastAsia="Garamond"/>
        </w:rPr>
        <w:t>Badanie kohortowe opublikowane w 2023 roku w JAMA Network Open wykorzystało dane 31 712 kobiet z Nurses’ Health Study II, w wieku od 42 do 62 lat na początku obserwacji. W trakcie obserwacji badacze zidentyfikowali 2122 nowe przypadki depresji według definicji ścisłej i 4840 według definicji szerszej. W porównaniu z kobietami w najniższym kwintylu spożycia żywności ultraprzetworzonej, kobiety w najwyższym kwintylu miały wyższe ryzyko depresji incydentalnej: współczynnik hazardu 1,49 dla definicji ścisłej i 1,34 dla definicji szerszej po korekcie o jakość diety. Związek utrzymywał się w analizie z czteroletnim opóźnieniem, co autorzy uznali za argument przeciwko prostej odwrotnej przyczynowości. W analizie eksploracyjnej zmniejszenie spożycia UPF o co najmniej trzy porcje dziennie wiązało się z niższym późniejszym ryzykiem depresji [3].</w:t>
      </w:r>
    </w:p>
    <w:p>
      <w:pPr/>
      <w:r>
        <w:rPr>
          <w:rFonts w:ascii="Garamond" w:hAnsi="Garamond" w:eastAsia="Garamond"/>
        </w:rPr>
        <w:t>To silny sygnał obserwacyjny i zasługuje na miejsce w tym rozdziale. Ma kilka zalet: dużą próbę, projekt prospektywny, powtarzaną ocenę diety, wysoką kompletność obserwacji i korektę o wiele potencjalnych czynników zakłócających. Ma też ograniczenia. Kohorta była w przeważającej mierze niehiszpańskojęzyczna biała i kobieca. Depresji nie oceniano strukturyzowanym wywiadem klinicznym. Dieta była samoopisywana. Resztkowe zakłócenie pozostaje możliwe. Osoby o wysokim spożyciu UPF różniły się na początku pod względem wskaźnika masy ciała, palenia, chorób współistniejących i aktywności. Badanie nie może pokazać, że żywność ultraprzetworzona spowodowała jakikolwiek indywidualny przypadek depresji.</w:t>
      </w:r>
    </w:p>
    <w:p>
      <w:pPr/>
      <w:r>
        <w:rPr>
          <w:rFonts w:ascii="Garamond" w:hAnsi="Garamond" w:eastAsia="Garamond"/>
        </w:rPr>
        <w:t>Badanie zawierało też mechanistycznie niewygodny szczegół: wśród składników UPF szczególnie silne związki wykazywały sztuczne słodziki i napoje sztucznie słodzone. Nie oznacza to, że sztuczne słodziki są udowodnionymi przyczynami depresji. Oznacza, że sygnału UPF-depresja nie należy nadmiernie upraszczać do zdania „cukier powoduje depresję”. Może chodzić o słodki smak bez cukru, nawyki związane z napojami, używanie produktów „dietetycznych”, kontekst metaboliczny, wpływ na jelita, zakłócenie przez troskę o masę ciała lub stan zdrowia albo inne niezmierzone czynniki. Dobry rozdział powinien zachować tę niewygodę, ponieważ niewygodne wyniki utrzymują uczciwość pola.</w:t>
      </w:r>
    </w:p>
    <w:p>
      <w:pPr/>
      <w:r>
        <w:rPr>
          <w:rFonts w:ascii="Garamond" w:hAnsi="Garamond" w:eastAsia="Garamond"/>
        </w:rPr>
        <w:t>Szersze dowody również są zbieżne. Przegląd parasolowy opublikowany w 2024 roku w The BMJ syntetyzował epidemiologiczne meta-analizy dotyczące ekspozycji na UPF i wyników zdrowotnych. Znalazł bezpośrednie związki między większą ekspozycją na UPF a wieloma niekorzystnymi wynikami, w tym kardiometabolicznymi, śmiertelnością i wynikami zdrowia psychicznego. W zdrowiu psychicznym przekonujące dowody wspierały związki z rozpowszechnionym lękiem i połączonymi wynikami powszechnych zaburzeń psychicznych, a wysoce sugestywne dowody łączyły większą ekspozycję na UPF z wynikami depresyjnymi. Ten sam przegląd podkreślał, że wiele ocen dowodów pozostawało niskich lub bardzo niskich według GRADE i że pilnie potrzebne są badania mechanistyczne [4].</w:t>
      </w:r>
    </w:p>
    <w:p>
      <w:pPr/>
      <w:r>
        <w:rPr>
          <w:rFonts w:ascii="Garamond" w:hAnsi="Garamond" w:eastAsia="Garamond"/>
        </w:rPr>
        <w:t>To właściwy poziom pewności dla tego rozdziału. Ekspozycja na UPF jest już zbyt konsekwentnie kojarzona z wynikami zdrowia psychicznego, by ją odrzucić. Pozostaje jednak zbyt obserwacyjna, heterogeniczna i podatna na zakłócenia, by traktować ją jako ustalone prawo przyczynowe. Dowody są wystarczająco mocne, by uzasadnić uwagę i troskę zdrowia publicznego, ale nie wystarczająco mocne, by powiedzieć osobie z depresją: „To jedzenie spowodowało twoją chorobę”.</w:t>
      </w:r>
    </w:p>
    <w:p>
      <w:pPr/>
      <w:r>
        <w:rPr>
          <w:rFonts w:ascii="Garamond" w:hAnsi="Garamond" w:eastAsia="Garamond"/>
        </w:rPr>
        <w:t>Najbardziej klinicznie użyteczne zdanie jest ostrożniejsze: dieta zdominowana przez żywność ultraprzetworzoną może być częścią terenu, w którym kształtują się ryzyko depresji i powrót do zdrowia, szczególnie gdy wypiera żywność minimalnie przetworzoną, bogatą w błonnik i gatunki, oraz gdy współwystępuje z zaburzeniami snu, obciążeniem metabolicznym, bólem, samotnością i niskim dostępem do żywności.</w:t>
      </w:r>
    </w:p>
    <w:p>
      <w:pPr>
        <w:pStyle w:val="Heading2"/>
      </w:pPr>
      <w:r>
        <w:rPr>
          <w:rFonts w:ascii="Garamond" w:hAnsi="Garamond" w:eastAsia="Garamond"/>
        </w:rPr>
        <w:t>Cukier nie jest całą historią</w:t>
      </w:r>
    </w:p>
    <w:p>
      <w:pPr>
        <w:pStyle w:val="BookFirstParagraph"/>
      </w:pPr>
      <w:r>
        <w:rPr>
          <w:rFonts w:ascii="Garamond" w:hAnsi="Garamond" w:eastAsia="Garamond"/>
        </w:rPr>
        <w:t>Cukier jest najłatwiejszą do zrozumienia częścią diety przemysłowej. Widać go w napojach gazowanych, słodyczach, deserach, słodzonych płatkach, ciastkach, sosach, smakowych jogurtach, napojach energetycznych i wielu przekąskach. Jest też emocjonalnie czytelny. Ludzie pod wpływem stresu często sięgają po słodycz. Słodkie jedzenie może być kojące, nagradzające i natychmiast dostępne. W depresji, kiedy zwykła nagroda jest stępiona, a wysiłek kosztowny, cukier może stać się krótką drogą do ulgi.</w:t>
      </w:r>
    </w:p>
    <w:p>
      <w:pPr/>
      <w:r>
        <w:rPr>
          <w:rFonts w:ascii="Garamond" w:hAnsi="Garamond" w:eastAsia="Garamond"/>
        </w:rPr>
        <w:t>Istnieją dowody związku. Systematyczny przegląd i meta-analiza z 2024 roku dotyczące spożycia cukru oraz depresji i lęku objęły 40 badań z ponad 1,2 miliona uczestników. Autorzy raportowali, że wyższe spożycie cukru było powiązane z wyższym ryzykiem depresji, z ogólnym ilorazem szans 1,21, podczas gdy związek z lękiem nie był statystycznie istotny. Autorzy raportowali także bardzo wysoką heterogeniczność, w tym wartości I-kwadrat bliskie 99,7 procent w analizie ogólnej, i wezwali do badań wyższej jakości, które potwierdziłyby wyniki i zbadały mechanizmy [5].</w:t>
      </w:r>
    </w:p>
    <w:p>
      <w:pPr/>
      <w:r>
        <w:rPr>
          <w:rFonts w:ascii="Garamond" w:hAnsi="Garamond" w:eastAsia="Garamond"/>
        </w:rPr>
        <w:t>Ten wynik jest sugestywny, nie rozstrzygający. Mówi nam, że cukier należy do rozmowy. Nie mówi, że sam cukier wyjaśnia sygnał diety przemysłowej. Nie mówi też, która ekspozycja na cukier jest najważniejsza: cukier całkowity, cukier dodany, cukier wolny, napoje słodzone cukrem, desery, słodzony nabiał, słodzone napoje kawowe czy ogólny wzorzec, w którym cukier jest osadzony. Ciało nie doświadcza cukru w izolacji. Doświadcza go z teksturą, błonnikiem lub jego brakiem, białkiem, tłuszczem, porami posiłków, utratą snu, stresem, funkcją jelit i resztą diety.</w:t>
      </w:r>
    </w:p>
    <w:p>
      <w:pPr/>
      <w:r>
        <w:rPr>
          <w:rFonts w:ascii="Garamond" w:hAnsi="Garamond" w:eastAsia="Garamond"/>
        </w:rPr>
        <w:t>Zmienność glikemii jest jedną z wiarygodnych ścieżek. Dzień zorganizowany wokół słodkich napojów, rafinowanych skrobi i nieregularnych posiłków może wytwarzać cykle wzrostu i spadku energii, głodu, drażliwości, zmęczenia i zachcianek. U niektórych ludzi te wahania mogą wzmacniać objawy już należące do depresji: niską energię, słabą koncentrację, senność, pobudzenie i poczucie, że nie da się regulować dnia. Ale glukoza nie jest przeznaczeniem. Wiele osób dobrze toleruje węglowodany, kiedy są osadzone w posiłkach bogatych w błonnik, rośliny strączkowe, pełne ziarna, owoce i odpowiednią ilość białka. Problemem nie są węglowodany jako kategoria. Problemem jest powtarzane dostarczanie szybko wchłanianej słodyczy i skrobi w kontekście niskiego błonnika, niskiej sytości i wysokiej nagrody.</w:t>
      </w:r>
    </w:p>
    <w:p>
      <w:pPr/>
      <w:r>
        <w:rPr>
          <w:rFonts w:ascii="Garamond" w:hAnsi="Garamond" w:eastAsia="Garamond"/>
        </w:rPr>
        <w:t>Zapalenie jest kolejną możliwą ścieżką. Diety wysokocukrowe mogą w niektórych kontekstach przyczyniać się do dysfunkcji metabolicznej, zwłaszcza gdy towarzyszy im nadmiar energii, mało błonnika, słaby sen i niska aktywność. Ma to znaczenie, ponieważ rozdział 6 zajmie się depresją immunometaboliczną, w której zapalenie, insulinooporność, zmęczenie, zmiany apetytu, sen i niski nastrój tworzą klaster. Ale nie powinniśmy poruszać się zbyt szybko. Człowiek nie staje się depresyjny z powodu jednego herbatnika. Istotną ekspozycją jest wzorzec: powtarzane poleganie na słodzonych, rafinowanych, ubogich w błonnik produktach jako domyślnym środowisku żywieniowym.</w:t>
      </w:r>
    </w:p>
    <w:p>
      <w:pPr/>
      <w:r>
        <w:rPr>
          <w:rFonts w:ascii="Garamond" w:hAnsi="Garamond" w:eastAsia="Garamond"/>
        </w:rPr>
        <w:t>Pętla nagrody jest być może najbardziej bezpośrednia. Depresja zmniejsza przyjemność i inicjację. Ultraprzetworzone słodkie jedzenie dostarcza szybkiej nagrody sensorycznej przy małym wysiłku. Ulga przychodzi szybko i szybko znika. Osoba zostaje z tym samym zmęczeniem, często z większym głodem, czasem z poczuciem winy i nadal bez przywróconej struktury posiłków. Jeśli ta pętla się powtarza, cukier staje się mniej problemem składnika odżywczego, a bardziej problemem ekologii behawioralnej. To sposób kupienia kilku minut regulacji w dniu, który oferuje zbyt mało innych form ulgi.</w:t>
      </w:r>
    </w:p>
    <w:p>
      <w:pPr/>
      <w:r>
        <w:rPr>
          <w:rFonts w:ascii="Garamond" w:hAnsi="Garamond" w:eastAsia="Garamond"/>
        </w:rPr>
        <w:t>Dlatego moralizowanie cukru zawodzi. Powiedzenie osobie z depresją „po prostu przestań jeść cukier” może usunąć jedno z niewielu niezawodnych narzędzi krótkoterminowego radzenia sobie, nie zastępując ciężaru, który ono obsługiwało. Lepsze pytanie kliniczne brzmi: jaką pracę wykonuje słodycz? Czy zastępuje posiłki? Czy kompensuje utratę snu? Czy jest jedyną nagrodą dostępną po pracy? Czy wiąże się z restrykcją i odbiciem? Czy napędzają ją leki, stres, samotność albo nocne zmiany? Co można dodać - białko, błonnik, śniadanie, sycące posiłki, wsparcie społeczne, naprawę snu, niskoenergetyczne produkty bazowe - żeby cukier nie musiał dźwigać całego emocjonalnego ciężaru?</w:t>
      </w:r>
    </w:p>
    <w:p>
      <w:pPr/>
      <w:r>
        <w:rPr>
          <w:rFonts w:ascii="Garamond" w:hAnsi="Garamond" w:eastAsia="Garamond"/>
        </w:rPr>
        <w:t>Celem nie jest oczyszczenie. Celem jest mniejsza zależność od wąskiej formy ulgi.</w:t>
      </w:r>
    </w:p>
    <w:p>
      <w:pPr>
        <w:pStyle w:val="Heading2"/>
      </w:pPr>
      <w:r>
        <w:rPr>
          <w:rFonts w:ascii="Garamond" w:hAnsi="Garamond" w:eastAsia="Garamond"/>
        </w:rPr>
        <w:t>Dlaczego UPF to nie tylko kalorie</w:t>
      </w:r>
    </w:p>
    <w:p>
      <w:pPr>
        <w:pStyle w:val="BookFirstParagraph"/>
      </w:pPr>
      <w:r>
        <w:rPr>
          <w:rFonts w:ascii="Garamond" w:hAnsi="Garamond" w:eastAsia="Garamond"/>
        </w:rPr>
        <w:t>Dieta przemysłowa jest często broniona albo krytykowana językiem kalorii. Jeśli żywność ultraprzetworzona szkodzi, mówi argument, to dlatego, że skłania ludzi do jedzenia zbyt dużo. Jeśli człowiek potrafi zbilansować kalorie, przetwarzanie nie powinno mieć znaczenia. Jest w tym część prawdy: bilans energetyczny ma znaczenie. Ale kalorie nie wyjaśniają całego zjawiska.</w:t>
      </w:r>
    </w:p>
    <w:p>
      <w:pPr/>
      <w:r>
        <w:rPr>
          <w:rFonts w:ascii="Garamond" w:hAnsi="Garamond" w:eastAsia="Garamond"/>
        </w:rPr>
        <w:t>Klasycznym dowodem eksperymentalnym jest randomizowane badanie kontrolowane Kevina Halla i współpracowników z 2019 roku, prowadzone w warunkach hospitalizacji. Dwudziestu dorosłych, w losowej kolejności, przez dwa tygodnie otrzymywało dietę ultraprzetworzoną i przez dwa tygodnie dietę nieprzetworzoną. Diety dopasowano pod względem podawanych kalorii, cukru, tłuszczu, sodu, błonnika i makroskładników, a uczestnikom zalecono, by jedli tyle, ile chcą. W okresie diety ultraprzetworzonej uczestnicy spożywali więcej energii i przybierali na wadze; w okresie diety nieprzetworzonej tracili masę ciała [6].</w:t>
      </w:r>
    </w:p>
    <w:p>
      <w:pPr/>
      <w:r>
        <w:rPr>
          <w:rFonts w:ascii="Garamond" w:hAnsi="Garamond" w:eastAsia="Garamond"/>
        </w:rPr>
        <w:t>Nie było to badanie depresji i nie należy go w takie badanie zamieniać. Jego znaczenie dla tej książki jest węższe. Pokazuje, że ultraprzetwarzanie może zmieniać zachowania żywieniowe nawet wtedy, gdy cele składnikowe na papierze wyglądają podobnie. Fizyczna forma jedzenia, tekstura, szybkość jedzenia, gęstość energetyczna, smakowitość, rozcieńczenie białka, matryca żywnościowa i wygoda mogą wpływać na to, ile ludzie jedzą i jak bardzo czują się nasyceni. Dieta dopasowana składnikowo niekoniecznie jest dietą dopasowaną funkcjonalnie.</w:t>
      </w:r>
    </w:p>
    <w:p>
      <w:pPr/>
      <w:r>
        <w:rPr>
          <w:rFonts w:ascii="Garamond" w:hAnsi="Garamond" w:eastAsia="Garamond"/>
        </w:rPr>
        <w:t>Nowsze kontrolowane badania żywieniowe nadal testowały tę ideę. Badanie prowadzone przez UCL i opublikowane w 2025 roku porównało diety ultraprzetworzoną i minimalnie przetworzoną, z których obie realizowały brytyjskie zalecenia zdrowego jedzenia. Uczestnicy tracili masę ciała na obu dietach, ale spadek masy i kontrola zachcianek były większe na diecie minimalnie przetworzonej. Badacze podkreślali, że nie każda żywność ultraprzetworzona jest z natury niezdrowa według profilu odżywczego, jednocześnie argumentując, że przetwarzanie może mieć znaczenie obok tłuszczu, soli, cukru i błonnika [7].</w:t>
      </w:r>
    </w:p>
    <w:p>
      <w:pPr/>
      <w:r>
        <w:rPr>
          <w:rFonts w:ascii="Garamond" w:hAnsi="Garamond" w:eastAsia="Garamond"/>
        </w:rPr>
        <w:t>Znowu: to nie jest dowód dotyczący depresji. To dowód sąsiedni. Ma znaczenie, ponieważ depresja nie jest tylko kategorią diagnostyczną; jest stanem energii, apetytu, nagrody, snu, zmęczenia i zdolności behawioralnej. Wzorzec żywieniowy, który przyspiesza jedzenie, osłabia sytość, zachęca do podjadania i zwiększa zachcianki, mógłby wiarygodnie wpływać na codzienny teren nastroju jeszcze zanim odwołamy się do zapalenia albo mikrobiomu.</w:t>
      </w:r>
    </w:p>
    <w:p>
      <w:pPr/>
      <w:r>
        <w:rPr>
          <w:rFonts w:ascii="Garamond" w:hAnsi="Garamond" w:eastAsia="Garamond"/>
        </w:rPr>
        <w:t>Tekstura zasługuje na więcej uwagi, niż zwykle otrzymuje. Wiele produktów ultraprzetworzonych jest miękkich, szybko przeżuwalnych i łatwych do jedzenia w rozproszeniu. Można je jeść w samochodzie, przy biurku, w łóżku albo stojąc przy mikrofalówce. Nie wymagają sztućców, gotowania ani wspólnego stołu. Ma to znaczenie, ponieważ sytość nie jest natychmiastowa. Im szybciej jedzenie jest zjadane, tym łatwiej spożycie może wyprzedzić sygnały zwrotne z jelit i mózgu. Posiłek wymagający żucia, tekstury, pauzy i uwagi nie jest moralnie lepszy. Jest fizjologicznie inny.</w:t>
      </w:r>
    </w:p>
    <w:p>
      <w:pPr/>
      <w:r>
        <w:rPr>
          <w:rFonts w:ascii="Garamond" w:hAnsi="Garamond" w:eastAsia="Garamond"/>
        </w:rPr>
        <w:t>Matryca żywnościowa również ma znaczenie. Jabłko, sok jabłkowy i przekąska o smaku jabłka nie są równoważne tylko dlatego, że wszystkie można opisać przez węglowodany. Jabłko przychodzi z wodą, błonnikiem, strukturą, żuciem, mikroskładnikami i fitochemikaliami w matrycy. Sok usuwa dużą część struktury. Przekąska może być formulacją rafinowanej skrobi, cukru, oleju, aromatu, barwy i tekstury. Ciało otrzymuje każde z nich inaczej. Mikrobiota jelitowa otrzymuje każde z nich inaczej. Rytm posiłków otrzymuje każde z nich inaczej.</w:t>
      </w:r>
    </w:p>
    <w:p>
      <w:pPr/>
      <w:r>
        <w:rPr>
          <w:rFonts w:ascii="Garamond" w:hAnsi="Garamond" w:eastAsia="Garamond"/>
        </w:rPr>
        <w:t>Dlatego zdanie „kaloria to kaloria” może być prawdziwe w fizyce i niewystarczające w żywieniu klinicznym. Energia się liczy. Ale droga, którą energia wchodzi do ciała, kształtuje apetyt, pory jedzenia, sytość, substraty dla mikrobioty, uczenie się nagrody i łatwość, z jaką zachowanie się powtarza.</w:t>
      </w:r>
    </w:p>
    <w:p>
      <w:pPr/>
      <w:r>
        <w:rPr>
          <w:rFonts w:ascii="Garamond" w:hAnsi="Garamond" w:eastAsia="Garamond"/>
        </w:rPr>
        <w:t>Depresja żyje w tych drogach.</w:t>
      </w:r>
    </w:p>
    <w:p>
      <w:pPr>
        <w:pStyle w:val="Heading2"/>
      </w:pPr>
      <w:r>
        <w:rPr>
          <w:rFonts w:ascii="Garamond" w:hAnsi="Garamond" w:eastAsia="Garamond"/>
        </w:rPr>
        <w:t>Fałszywa różnorodność: wiele produktów, mało gatunków</w:t>
      </w:r>
    </w:p>
    <w:p>
      <w:pPr>
        <w:pStyle w:val="BookFirstParagraph"/>
      </w:pPr>
      <w:r>
        <w:rPr>
          <w:rFonts w:ascii="Garamond" w:hAnsi="Garamond" w:eastAsia="Garamond"/>
        </w:rPr>
        <w:t>Supermarkety i aplikacje dostawcze tworzą obraz obfitości. Są niezliczone płatki, batony, napoje, pieczywo, sosy, desery, przekąski, gotowe posiłki, mrożonki i produkty smakowe. Człowiek może jeść inne opakowanie każdego dnia i czuć, że jego dieta jest różnorodna. Ale różnorodność przemysłowa nie jest tym samym co bioróżnorodność żywnościowa.</w:t>
      </w:r>
    </w:p>
    <w:p>
      <w:pPr/>
      <w:r>
        <w:rPr>
          <w:rFonts w:ascii="Garamond" w:hAnsi="Garamond" w:eastAsia="Garamond"/>
        </w:rPr>
        <w:t>Jedna alejka może zawierać setki produktów zbudowanych z niewielkiego zestawu materiałów bazowych: mąki pszennej, skrobi kukurydzianej, białka sojowego, cukru, syropu glukozowo-fruktozowego, olejów z nasion, stałych składników mleka, oleju palmowego, proszku kakaowego, skrobi ziemniaczanej, aromatów, emulgatorów, barwników i soli. Smaków może być mnóstwo: barbecue, serowy, miodowy, karmelowy, waniliowy, truskawkowy, chilli, czekoladowy, śmietankowo-cebulowy, tort urodzinowy. Gatunków może być niewiele. Włókna mogą być podobne. Ekspozycje mikrobiologiczne mogą być minimalne. Umiejętności kulinarne mogą być nieobecne.</w:t>
      </w:r>
    </w:p>
    <w:p>
      <w:pPr/>
      <w:r>
        <w:rPr>
          <w:rFonts w:ascii="Garamond" w:hAnsi="Garamond" w:eastAsia="Garamond"/>
        </w:rPr>
        <w:t>Na poziomie rolnictwa to zawężenie nie jest wyobrażone. Raport FAO State of the World’s Biodiversity for Food and Agriculture podaje, że ponad 6000 gatunków roślin uprawiano jako żywność, mniej niż 200 wnosi istotny wkład w produkcję żywności, a tylko dziewięć odpowiada za 66 procent całkowitej produkcji roślinnej [8]. Ta statystyka nie jest wynikiem dotyczącym depresji. Jest wynikiem dotyczącym systemu żywnościowego. Pokazuje, że nowoczesna obfitość może siedzieć na wąskiej platformie biologicznej.</w:t>
      </w:r>
    </w:p>
    <w:p>
      <w:pPr/>
      <w:r>
        <w:rPr>
          <w:rFonts w:ascii="Garamond" w:hAnsi="Garamond" w:eastAsia="Garamond"/>
        </w:rPr>
        <w:t>Hipoteza bioróżnorodności tej książki nie twierdzi, że jedzenie z kilku gatunków podstawowych automatycznie powoduje depresję. Ludzie zawsze silnie polegali na produktach podstawowych. Pszenica, ryż, kukurydza, ziemniaki, maniok, proso, sorgo, plantany, fasola i inne produkty podstawowe podtrzymywały populacje przez stulecia. Problemem jest to, co otacza produkt podstawowy, oraz to, co robi z nim system przemysłowy. Tradycyjny posiłek oparty na kukurydzy z fasolą, dynią, chilli, ziołami, warzywami i elementami fermentowanymi nie jest tą samą ekologią żywieniową co półka przekąsek pochodzących z kukurydzy. Dieta oparta na pszenicy, która obejmuje rośliny strączkowe, warzywa, nasiona, owoce, nabiał lub alternatywy, ryby, zioła i produkty fermentowane, nie jest tym samym co dieta z rafinowanych produktów pszennych, słodzonych płatków, pakowanego pieczywa, herbatników i gotowych posiłków.</w:t>
      </w:r>
    </w:p>
    <w:p>
      <w:pPr/>
      <w:r>
        <w:rPr>
          <w:rFonts w:ascii="Garamond" w:hAnsi="Garamond" w:eastAsia="Garamond"/>
        </w:rPr>
        <w:t>Bogactwo gatunkowe nie polega na demonizowaniu produktów podstawowych. Polega na pytaniu, czy produkt podstawowy jest osadzony w różnorodnym repertuarze, czy odizolowany wewnątrz przemysłowej powtarzalności.</w:t>
      </w:r>
    </w:p>
    <w:p>
      <w:pPr/>
      <w:r>
        <w:rPr>
          <w:rFonts w:ascii="Garamond" w:hAnsi="Garamond" w:eastAsia="Garamond"/>
        </w:rPr>
        <w:t>Tutaj UPF staje się pytaniem o bioróżnorodność. Żywność ultraprzetworzona może wytwarzać nowość sensoryczną, jednocześnie zmniejszając nowość biologiczną. Może zmieniać smaki bez zmiany substratów. Może mnożyć produkty bez mnożenia gatunków. Może dawać zmęczonemu konsumentowi wiele wyborów, po cichu zawężając to, co dociera do jelit, układu odpornościowego, metabolizmu i codziennej rutyny.</w:t>
      </w:r>
    </w:p>
    <w:p>
      <w:pPr/>
      <w:r>
        <w:rPr>
          <w:rFonts w:ascii="Garamond" w:hAnsi="Garamond" w:eastAsia="Garamond"/>
        </w:rPr>
        <w:t>Fraza „wiele produktów, mało realnego jedzenia” nie jest sloganem przeciwko supermarketom. Jest rozróżnieniem analitycznym. Produkt żywnościowy jest jednostką rynkową. Żywność jest jednostką biologiczną, kulinarną i społeczną. Produkty mogą się mnożyć, podczas gdy żywność znika.</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Rycina 5.1 – Fałszywa różnorodność przemysłowa a realna bioróżnorodność żywnościowa</w:t>
            </w:r>
          </w:p>
          <w:p>
            <w:pPr>
              <w:pStyle w:val="BookBoxBody"/>
            </w:pPr>
            <w:r>
              <w:rPr>
                <w:rFonts w:ascii="Garamond" w:hAnsi="Garamond" w:eastAsia="Garamond"/>
                <w:sz w:val="19"/>
              </w:rPr>
              <w:t>Różnorodność przemysłowa może oznaczać wiele markowych produktów zbudowanych z wąskiej bazy rafinowanych ziaren, skrobi, cukrów, olejów, izolatów białkowych, systemów smakowych, emulgatorów i dodatków.</w:t>
            </w:r>
          </w:p>
          <w:p>
            <w:pPr>
              <w:pStyle w:val="BookBoxBody"/>
            </w:pPr>
            <w:r>
              <w:rPr>
                <w:rFonts w:ascii="Garamond" w:hAnsi="Garamond" w:eastAsia="Garamond"/>
                <w:sz w:val="19"/>
              </w:rPr>
              <w:t>Bioróżnorodność żywnościowa oznacza szerszy repertuar rzeczywistej żywności i gatunków: roślin strączkowych, ziaren, warzyw, owoców, orzechów, nasion, ziół, przypraw, grzybów, ryb, jaj, nabiału lub alternatyw, produktów fermentowanych i kulturowo znanych produktów podstawowych.</w:t>
            </w:r>
          </w:p>
          <w:p>
            <w:pPr>
              <w:pStyle w:val="BookBoxBody"/>
            </w:pPr>
            <w:r>
              <w:rPr>
                <w:rFonts w:ascii="Garamond" w:hAnsi="Garamond" w:eastAsia="Garamond"/>
                <w:sz w:val="19"/>
              </w:rPr>
              <w:t>Pierwsza tworzy wybór na poziomie opakowania i smaku. Druga tworzy różnorodność na poziomie substratów, mikroskładników, fitochemikaliów, tekstur, mikrobów, rutyn i znaczenia społecznego.</w:t>
            </w:r>
          </w:p>
          <w:p>
            <w:pPr>
              <w:pStyle w:val="BookBoxBody"/>
            </w:pPr>
            <w:r>
              <w:rPr>
                <w:rFonts w:ascii="Garamond" w:hAnsi="Garamond" w:eastAsia="Garamond"/>
                <w:sz w:val="19"/>
              </w:rPr>
              <w:t>Pytanie istotne dla depresji brzmi nie tylko, ile opcji człowiek widzi, ale ile biologicznej i praktycznej możliwości te opcje zawierają.</w:t>
            </w:r>
          </w:p>
        </w:tc>
      </w:tr>
    </w:tbl>
    <w:p>
      <w:pPr>
        <w:spacing w:after="60"/>
        <w:ind w:firstLine="0"/>
      </w:pPr>
    </w:p>
    <w:p>
      <w:pPr>
        <w:pStyle w:val="Heading2"/>
      </w:pPr>
      <w:r>
        <w:rPr>
          <w:rFonts w:ascii="Garamond" w:hAnsi="Garamond" w:eastAsia="Garamond"/>
        </w:rPr>
        <w:t>Wypieranie: cichy mechanizm</w:t>
      </w:r>
    </w:p>
    <w:p>
      <w:pPr>
        <w:pStyle w:val="BookFirstParagraph"/>
      </w:pPr>
      <w:r>
        <w:rPr>
          <w:rFonts w:ascii="Garamond" w:hAnsi="Garamond" w:eastAsia="Garamond"/>
        </w:rPr>
        <w:t>Najważniejszym klinicznie skutkiem żywności ultraprzetworzonej może być wypieranie. Człowiek nie może zjeść wszystkiego. Posiłek zrobiony z jednej rzeczy nie jest zrobiony z innej. Przekąska, która wypełnia okno głodu, może usunąć potrzebę posiłku. Gotowy produkt, który rozwiązuje kolację, może zastąpić gotowanie, resztki i składniki, które weszłyby w jutrzejsze jedzenie.</w:t>
      </w:r>
    </w:p>
    <w:p>
      <w:pPr/>
      <w:r>
        <w:rPr>
          <w:rFonts w:ascii="Garamond" w:hAnsi="Garamond" w:eastAsia="Garamond"/>
        </w:rPr>
        <w:t>Kiedy rośnie UPF, co spada? Często nie jest to pojedynczy składnik odżywczy, lecz cały zestaw żywności i praktyk: rośliny strączkowe, warzywa, owoce, pełne ziarna, orzechy, nasiona, ryby, naturalny nabiał lub alternatywy, produkty fermentowane, zioła, przyprawy i posiłki przygotowywane w domu. Może to także wypierać pory posiłków, wspólne jedzenie, rutyny zakupowe, pewność w gotowaniu, przygotowanie posiłków na zapas i pamięć sensoryczną zwykłego jedzenia.</w:t>
      </w:r>
    </w:p>
    <w:p>
      <w:pPr/>
      <w:r>
        <w:rPr>
          <w:rFonts w:ascii="Garamond" w:hAnsi="Garamond" w:eastAsia="Garamond"/>
        </w:rPr>
        <w:t>Utrata roślin strączkowych jest szczególnie ważna. Fasola, soczewica, ciecierzyca, groch i inne strączki są w wielu miejscach tanie, trwałe, bogate w błonnik, kulturowo rozpowszechnione i metabolicznie użyteczne. Są jednak niewygodne w porównaniu z batonem przekąskowym albo gotowym posiłkiem, chyba że są wstępnie ugotowane, puszkowane albo wbudowane w rutynę. System żywnościowy, który sprawia, że strączki wydają się trudne, a rafinowane przekąski bezwysiłkowe, już podjął decyzję istotną dla zdrowia psychicznego w imieniu konsumenta.</w:t>
      </w:r>
    </w:p>
    <w:p>
      <w:pPr/>
      <w:r>
        <w:rPr>
          <w:rFonts w:ascii="Garamond" w:hAnsi="Garamond" w:eastAsia="Garamond"/>
        </w:rPr>
        <w:t>Utrata różnorodności błonnika ma znaczenie dla jelit. Błonnik nie jest jedną substancją. Różne produkty roślinne dostarczają różnych fermentujących substratów, skrobi opornej, włókien rozpuszczalnych i nierozpuszczalnych, polifenoli oraz struktur komórek roślinnych. Wąska dieta może osiągać liczbowy cel błonnika, a jednocześnie dostarczać mało różnorodności substratów. To rozróżnienie stanie się centralne w rozdziałach o osi jelita-mózg i bioróżnorodności. Na razie chodzi o to, że żywność ultraprzetworzona często zastępuje produkty, które tworzyłyby tę różnorodność.</w:t>
      </w:r>
    </w:p>
    <w:p>
      <w:pPr/>
      <w:r>
        <w:rPr>
          <w:rFonts w:ascii="Garamond" w:hAnsi="Garamond" w:eastAsia="Garamond"/>
        </w:rPr>
        <w:t>Utrata gotowania też ma znaczenie. Gotowanie nie zawsze jest terapeutyczne. Może być wyczerpujące, obciążone płciowo, klasowo, bolesne i nierealistyczne. Ale pewien poziom przygotowywania jedzenia pozwala osobie lub gospodarstwu domowemu łączyć składniki, tworzyć resztki, używać warzyw, zanim się zepsują, dostosowywać teksturę, dzielić się jedzeniem i zachowywać pamięć kulturową. Kiedy gotowanie znika całkowicie, dieta staje się bardziej zależna od formulacji dostępnych na rynku. Dla osoby z depresją może to być jednocześnie ulga i pułapka.</w:t>
      </w:r>
    </w:p>
    <w:p>
      <w:pPr/>
      <w:r>
        <w:rPr>
          <w:rFonts w:ascii="Garamond" w:hAnsi="Garamond" w:eastAsia="Garamond"/>
        </w:rPr>
        <w:t>Utrata ekspozycji na fermentację także może mieć znaczenie. Produkty fermentowane nie są magiczne i nie każdy je toleruje. Ale jogurt, kefir, kimchi, kiszona kapusta, fermentowane produkty sojowe, pieczywo na zakwasie, pikle, dosa, injera, tempeh, miso i inne produkty fermentowane są częścią wielu kultur żywieniowych. Wnoszą kwasowość, ekspozycję mikrobiologiczną, teksturę i tradycje jedzenia. Dieta z produktów ultraprzetworzonych o długiej trwałości może być higieniczna i bezpieczna, ale często jest uboga w żywe lub fermentowane praktyki żywieniowe.</w:t>
      </w:r>
    </w:p>
    <w:p>
      <w:pPr/>
      <w:r>
        <w:rPr>
          <w:rFonts w:ascii="Garamond" w:hAnsi="Garamond" w:eastAsia="Garamond"/>
        </w:rPr>
        <w:t>Utrata wspólnego jedzenia może być najmniej mierzona. Produkty ultraprzetworzone są projektowane do konsumpcji samotnej tak samo jak do posiłków: baton, paczka, napój, przekąska, gotowa tacka. Pasują do życia w pojedynkę, życia w drodze, życia przy ekranie, życia bez stołu. To może być użyteczne. Może też wzmacniać izolację. Depresja często zawęża życie społeczne. System żywnościowy zorganizowany wokół samotnej wygody może ułatwiać utrzymywanie tego zawężenia.</w:t>
      </w:r>
    </w:p>
    <w:p>
      <w:pPr>
        <w:pStyle w:val="BookBoxTitle"/>
      </w:pPr>
      <w:r>
        <w:rPr>
          <w:rFonts w:ascii="Garamond" w:hAnsi="Garamond" w:eastAsia="Garamond"/>
        </w:rPr>
        <w:t>Tabela 5.1 – Co może wypierać dieta przemysłowa</w:t>
      </w:r>
    </w:p>
    <w:tbl>
      <w:tblPr>
        <w:tblStyle w:val="TableGrid"/>
        <w:tblW w:type="auto" w:w="0"/>
        <w:jc w:val="center"/>
        <w:tblLayout w:type="autofit"/>
        <w:tblLook w:firstColumn="1" w:firstRow="1" w:lastColumn="0" w:lastRow="0" w:noHBand="0" w:noVBand="1" w:val="04A0"/>
      </w:tblPr>
      <w:tblGrid>
        <w:gridCol w:w="2280"/>
        <w:gridCol w:w="2280"/>
        <w:gridCol w:w="2280"/>
      </w:tblGrid>
      <w:tr>
        <w:trPr>
          <w:tblHeader w:val="true"/>
        </w:trP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Domyślna opcja przemysłowa</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Co często wypiera</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Dlaczego ma to znaczenie dla depresji</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Napoje słodzone i napoje energetyczne</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Wodę, napoje niesłodzone, mleko lub jego alternatywy, herbatę, napoje pite wspólnie z posiłkami</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Mogą wzmacniać cykle kofeina-cukier, zaburzenia snu, wahania glikemii i zastępowanie posiłków.</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Pakowane przekąski i słodycze</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Owoce, orzechy, nasiona, jogurt, resztki posiłków, rośliny strączkowe, uporządkowane posiłki</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Mogą dawać szybką ulgę, jednocześnie zmniejszając sytość, podaż błonnika, mikroskładników i różnorodność żywności.</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Gotowe posiłki i jedzenie z dostawy</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Rutyny gotowania, posiłki przygotowane na zapas, warzywa, rośliny strączkowe, pełne ziarna, posiłki rodzinne lub wspólne</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Mogą zmniejszać natychmiastowy wysiłek, ale też zawężać umiejętności, zapas gotowych resztek, rytm posiłków i wspólne jedzenie.</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Rafinowane produkty zbożowe</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Owies, produkty pełnoziarniste, ziemniaki ze skórką, rośliny strączkowe, mieszane ziarna, kulturowo znane produkty podstawowe</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Mogą zawężać rodzaj błonnika, teksturę, żucie i substraty dla mikrobioty.</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Długoterminowa różnorodność produktowa</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Różnorodność sezonową i lokalną, zioła, przyprawy, produkty fermentowane, posiłki bogate gatunkowo</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Może tworzyć różnorodność smaku bez różnorodności biologicznej.</w:t>
            </w:r>
          </w:p>
        </w:tc>
      </w:tr>
    </w:tbl>
    <w:p>
      <w:pPr>
        <w:spacing w:after="80"/>
        <w:ind w:firstLine="0"/>
      </w:pPr>
    </w:p>
    <w:p>
      <w:pPr/>
      <w:r>
        <w:rPr>
          <w:rFonts w:ascii="Garamond" w:hAnsi="Garamond" w:eastAsia="Garamond"/>
        </w:rPr>
        <w:t>Ta tabela nie jest listą zakazów. Jest mapą wypierania. Ważne pytanie brzmi nie tylko: „Ile UPF?”, ale także: „Co UPF zastąpiło i dlaczego było łatwiejszą opcją?”.</w:t>
      </w:r>
    </w:p>
    <w:p>
      <w:pPr>
        <w:pStyle w:val="Heading2"/>
      </w:pPr>
      <w:r>
        <w:rPr>
          <w:rFonts w:ascii="Garamond" w:hAnsi="Garamond" w:eastAsia="Garamond"/>
        </w:rPr>
        <w:t>Środowisko żywnościowe: problemem nie jest siła woli</w:t>
      </w:r>
    </w:p>
    <w:p>
      <w:pPr>
        <w:pStyle w:val="BookFirstParagraph"/>
      </w:pPr>
      <w:r>
        <w:rPr>
          <w:rFonts w:ascii="Garamond" w:hAnsi="Garamond" w:eastAsia="Garamond"/>
        </w:rPr>
        <w:t>Wzorzec jedzenia Leah nie wyłonił się z prywatnej moralnej wady. Wyłonił się ze środowiska, które ułatwiało jeden rodzaj jedzenia bardziej niż inny. W tym miejscu język siły woli się załamuje.</w:t>
      </w:r>
    </w:p>
    <w:p>
      <w:pPr/>
      <w:r>
        <w:rPr>
          <w:rFonts w:ascii="Garamond" w:hAnsi="Garamond" w:eastAsia="Garamond"/>
        </w:rPr>
        <w:t>Żywność ultraprzetworzona jest projektowana nie tylko w laboratoriach i fabrykach, lecz także w harmonogramach i przestrzeniach. Pasuje do pracy bez przerw. Pasuje do autobusów i samochodów. Pasuje do gospodarstwa domowego bez czasu. Pasuje do sypialni. Pasuje do osoby, która nie może zmierzyć się z patelnią. Pasuje do wstydu, bo można ją zjeść prywatnie. Pasuje do depresji, bo wymaga niewielkiego wyprzedzenia. Pasuje do ubóstwa, bo często jest tania w przeliczeniu na kalorię, przewidywalna w smaku i mniej podatna na zepsucie. Pasuje do niskiego nastroju, bo obiecuje natychmiastową nagrodę.</w:t>
      </w:r>
    </w:p>
    <w:p>
      <w:pPr/>
      <w:r>
        <w:rPr>
          <w:rFonts w:ascii="Garamond" w:hAnsi="Garamond" w:eastAsia="Garamond"/>
        </w:rPr>
        <w:t>Marketing wzmacnia to dopasowanie. Żywność przemysłowa nie jest tylko oferowana; jest sygnalizowana. Pojawia się w jaskrawych opakowaniach, promocjach cenowych, ekspozycjach przy kasie, rekomendacjach aplikacji dostawczych, sponsorowaniu sportu, reklamach dla dzieci, mediach społecznościowych i zdrowotnie zakodowanych wersjach tej samej logiki: baton proteinowy, napój dietetyczny, deser niskotłuszczowy, płatki fortyfikowane witaminami, przekąska wellness. Konsument nie wybiera w ciszy. Wybiera wewnątrz zaprojektowanego pola bodźców.</w:t>
      </w:r>
    </w:p>
    <w:p>
      <w:pPr/>
      <w:r>
        <w:rPr>
          <w:rFonts w:ascii="Garamond" w:hAnsi="Garamond" w:eastAsia="Garamond"/>
        </w:rPr>
        <w:t>Depresja zmienia wrażliwość na to pole. Kiedy energia jest wysoka, osoba może planować, opierać się, gotować, robić zakupy i odraczać nagrodę. Kiedy depresja jest ciężka, te zdolności słabną. Architektura wyboru staje się silniejsza, ponieważ osobie zostaje mniej wewnętrznej architektury. Gotowy produkt może wygrać nie dlatego, że jest głęboko preferowany, lecz dlatego, że jest jedyną opcją, której wymagania pasują do dostępnej energii.</w:t>
      </w:r>
    </w:p>
    <w:p>
      <w:pPr/>
      <w:r>
        <w:rPr>
          <w:rFonts w:ascii="Garamond" w:hAnsi="Garamond" w:eastAsia="Garamond"/>
        </w:rPr>
        <w:t>Dlatego zdrowie publiczne nie może zatrzymać się na edukacji. Leah nie potrzebowała kolejnego plakatu mówiącego jej, żeby jadła pięć porcji owoców i warzyw. Potrzebowała przerw pozwalających na posiłki, płac, które czyniłyby świeżą żywność mniej ryzykowną, sklepów z przystępnymi produktami bazowymi, jedzenia w miejscu pracy niezdominowanego przez automaty, przepisów zaprojektowanych na brak energii i kultury, która nie traktuje wygody jak porażki, jednocześnie czyniąc wygodę nieuniknioną.</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5.1 – Problemem nie jest wola; problemem jest architektura wyboru</w:t>
            </w:r>
          </w:p>
          <w:p>
            <w:pPr>
              <w:pStyle w:val="BookBoxBody"/>
            </w:pPr>
            <w:r>
              <w:rPr>
                <w:rFonts w:ascii="Garamond" w:hAnsi="Garamond" w:eastAsia="Garamond"/>
                <w:sz w:val="19"/>
              </w:rPr>
              <w:t>Osoba wybierająca ultraprzetworzony posiłek na końcu zmiany nie wybiera w próżni.</w:t>
            </w:r>
          </w:p>
          <w:p>
            <w:pPr>
              <w:pStyle w:val="BookBoxBody"/>
            </w:pPr>
            <w:r>
              <w:rPr>
                <w:rFonts w:ascii="Garamond" w:hAnsi="Garamond" w:eastAsia="Garamond"/>
                <w:sz w:val="19"/>
              </w:rPr>
              <w:t>Wybór może być kształtowany przez zmęczenie, niski nastrój, cenę, czas, zaplecze kuchenne, ryzyko zepsucia żywności, transport, marketing, lokalny handel detaliczny, samotność, ból, działania leków, objawy jelitowe i potrzebę natychmiastowej ulgi.</w:t>
            </w:r>
          </w:p>
          <w:p>
            <w:pPr>
              <w:pStyle w:val="BookBoxBody"/>
            </w:pPr>
            <w:r>
              <w:rPr>
                <w:rFonts w:ascii="Garamond" w:hAnsi="Garamond" w:eastAsia="Garamond"/>
                <w:sz w:val="19"/>
              </w:rPr>
              <w:t>Dobra psychiatria żywieniowa pyta, co ułatwiłoby bardziej odżywczy wybór, a nie dlaczego osoba nie zdołała go dokonać.</w:t>
            </w:r>
          </w:p>
        </w:tc>
      </w:tr>
    </w:tbl>
    <w:p>
      <w:pPr>
        <w:spacing w:after="60"/>
        <w:ind w:firstLine="0"/>
      </w:pPr>
    </w:p>
    <w:p>
      <w:pPr/>
      <w:r>
        <w:rPr>
          <w:rFonts w:ascii="Garamond" w:hAnsi="Garamond" w:eastAsia="Garamond"/>
        </w:rPr>
        <w:t>Nie usuwa to osobistej sprawczości. Czyni sprawczość realistyczną. Ludzie mogą zmieniać wzorce jedzenia, ale wielkość wymaganej zmiany zależy od środowiska. Małe przesunięcie dla jednej osoby może być heroicznym zadaniem dla innej. W depresji dobra porada zmniejsza dystans między intencją a działaniem.</w:t>
      </w:r>
    </w:p>
    <w:p>
      <w:pPr/>
      <w:r>
        <w:rPr>
          <w:rFonts w:ascii="Garamond" w:hAnsi="Garamond" w:eastAsia="Garamond"/>
        </w:rPr>
        <w:t>Strategia o niskim obciążeniu nie musi zaczynać się od „zatrzymaj UPF”. Może zacząć się od: trzymaj fasolę z puszki w pracy; dodaj mrożone warzywa do gotowego posiłku; po nocnej zmianie zamień jeden słodki napój na niesłodzony; połącz przekąskę z białkiem; miej dostępne owies i jogurt; wybierz jeden minimalnie przetworzony lunch, który można powtarzać; stwórz trzyskładnikowe śniadanie, które nie wymaga apetytu; znajdź jedną opcję dostawy z roślinami strączkowymi albo warzywami; spraw, by wybór z automatu był mniej samotny, dodając przygotowany wcześniej produkt bazowy z domu. Nic z tego nie jest czystością. To naprawianie terenu.</w:t>
      </w:r>
    </w:p>
    <w:p>
      <w:pPr>
        <w:pStyle w:val="Heading2"/>
      </w:pPr>
      <w:r>
        <w:rPr>
          <w:rFonts w:ascii="Garamond" w:hAnsi="Garamond" w:eastAsia="Garamond"/>
        </w:rPr>
        <w:t>Dieta przemysłowa i depresja: przyczyna, konsekwencja, marker, mediator, cel</w:t>
      </w:r>
    </w:p>
    <w:p>
      <w:pPr>
        <w:pStyle w:val="BookFirstParagraph"/>
      </w:pPr>
      <w:r>
        <w:rPr>
          <w:rFonts w:ascii="Garamond" w:hAnsi="Garamond" w:eastAsia="Garamond"/>
        </w:rPr>
        <w:t>Wraca tutaj metodologiczne pytanie z rozdziału 2. Czy UPF jest przyczyną depresji, konsekwencją, markerem, mediatorem czy celem leczenia? Odpowiedź prawdopodobnie brzmi: kilkoma z nich, zależnie od czasu i osoby.</w:t>
      </w:r>
    </w:p>
    <w:p>
      <w:pPr/>
      <w:r>
        <w:rPr>
          <w:rFonts w:ascii="Garamond" w:hAnsi="Garamond" w:eastAsia="Garamond"/>
        </w:rPr>
        <w:t>UPF może być czynnikiem ryzyka, gdy wysoka ekspozycja poprzedza incydentalne objawy depresyjne, jak w kohortach prospektywnych. Może być konsekwencją, gdy depresja ogranicza zakupy, gotowanie, regulację apetytu i pory posiłków, zwiększając prawdopodobieństwo sięgania po żywność wygodną. Może być markerem napięcia społecznego: ubóstwa, pracy zmianowej, słabego dostępu do żywności, samotności, bólu, słabego snu albo niskiej infrastruktury kuchennej. Może być mediatorem, jeśli niepewność żywnościowa albo brak czasu zwiększa zależność od UPF, a to następnie pogarsza ścieżki metaboliczne lub zapalne istotne dla nastroju. Może być celem leczenia, jeśli ograniczenie polegania na produktach ultraprzetworzonych albo zwiększenie minimalnie przetworzonych alternatyw poprawia objawy, energię, sen, sytość albo funkcjonowanie.</w:t>
      </w:r>
    </w:p>
    <w:p>
      <w:pPr/>
      <w:r>
        <w:rPr>
          <w:rFonts w:ascii="Garamond" w:hAnsi="Garamond" w:eastAsia="Garamond"/>
        </w:rPr>
        <w:t>Ta złożoność nie jest słabością. Zapobiega uproszczonemu obwinianiu. Człowiek może zacząć jeść więcej żywności ultraprzetworzonej, ponieważ depresja uczyniła normalne jedzenie zbyt trudnym. Ten sam wzorzec może następnie pogorszyć sen, energię, zachcianki, objawy jelitowe, obciążenie metaboliczne i wstyd. Pierwotny kierunek może być konsekwencją; późniejsza rola może być podtrzymywaniem.</w:t>
      </w:r>
    </w:p>
    <w:p>
      <w:pPr/>
      <w:r>
        <w:rPr>
          <w:rFonts w:ascii="Garamond" w:hAnsi="Garamond" w:eastAsia="Garamond"/>
        </w:rPr>
        <w:t>Rozważmy Norę z rozdziału 3. Jej zwiększony apetyt, zmęczenie, hipersomnia, przedcukrzycowy poziom glukozy, ból i zależność od słodkich ultrawygodnych produktów nie mówiły nam, że UPF spowodowało jej depresję. Sugerowały jednak, że jej wzorzec jedzenia jest częścią pętli, która teraz ją podtrzymuje. Klinicysta nie musiałby rozstrzygać, czy pierwsza przyczyna była psychologiczna czy żywieniowa, zanim zaoferuje wsparcie. Praktyczne pytanie brzmi: czy da się zmiękczyć pętlę? Czy śniadanie może stać się bardziej regularne? Czy nocna słodycz może zostać wyparta przez bardziej sycący wcześniejszy posiłek? Czy błonnik może rosnąć powoli? Czy strączki mogą wejść bez dolegliwości jelitowych? Czy plan żywieniowy może zmniejszyć wstyd, zamiast go nasilać?</w:t>
      </w:r>
    </w:p>
    <w:p>
      <w:pPr/>
      <w:r>
        <w:rPr>
          <w:rFonts w:ascii="Garamond" w:hAnsi="Garamond" w:eastAsia="Garamond"/>
        </w:rPr>
        <w:t>Ta sama logika dotyczy Leah. Jej praca zmianowa mogła najpierw zawęzić dietę. Wąska dieta przemysłowa mogła potem zostawić ją z gorszym snem, większymi zachciankami, mniejszą ilością błonnika, słabszym rytmem posiłków i mniejszą liczbą wspólnych posiłków. Pytanie, czy UPF jest przyczyną czy konsekwencją, zadane jako jednoznaczna odpowiedź, spłaszcza przypadek. W realnym życiu strzałki się zakrzywiają.</w:t>
      </w:r>
    </w:p>
    <w:p>
      <w:pPr/>
      <w:r>
        <w:rPr>
          <w:rFonts w:ascii="Garamond" w:hAnsi="Garamond" w:eastAsia="Garamond"/>
        </w:rPr>
        <w:t>Dlatego przyszłe badania powinny używać powtarzanych pomiarów. Użyteczne badanie nie pytałoby tylko, czy wysokie spożycie UPF przewiduje depresję na przestrzeni lat. Pytałoby, czy tygodnie zwiększonej zależności od UPF u tej samej osoby przewidują pogorszenie nastroju, zmęczenia, snu albo zachcianek, oraz czy spadki nastroju przewidują późniejszy wzrost UPF. Mierzyłoby także bogactwo gatunkowe diety, ponieważ spadek minimalnie przetworzonej różnorodności może mieć takie samo znaczenie jak wzrost produktów ultraprzetworzonych.</w:t>
      </w:r>
    </w:p>
    <w:p>
      <w:pPr>
        <w:pStyle w:val="Heading2"/>
      </w:pPr>
      <w:r>
        <w:rPr>
          <w:rFonts w:ascii="Garamond" w:hAnsi="Garamond" w:eastAsia="Garamond"/>
        </w:rPr>
        <w:t>Przetworzone produkty, które pomagają</w:t>
      </w:r>
    </w:p>
    <w:p>
      <w:pPr>
        <w:pStyle w:val="BookFirstParagraph"/>
      </w:pPr>
      <w:r>
        <w:rPr>
          <w:rFonts w:ascii="Garamond" w:hAnsi="Garamond" w:eastAsia="Garamond"/>
        </w:rPr>
        <w:t>Rozdział byłby nieodpowiedzialny, gdyby zostawiał wrażenie, że rozwiązaniem jest odrzucenie wszelkiej wygody. Opieka w depresji często wymaga wygody. Wielu czytelników potrzebuje produktów tanich, stabilnych, łatwych, bezpiecznych i niewymagających wysiłku. Pytanie nie brzmi, czy żywność została przetworzona. Pytanie brzmi, czy pomaga repertuarowi jedzenia, czy mu szkodzi.</w:t>
      </w:r>
    </w:p>
    <w:p>
      <w:pPr/>
      <w:r>
        <w:rPr>
          <w:rFonts w:ascii="Garamond" w:hAnsi="Garamond" w:eastAsia="Garamond"/>
        </w:rPr>
        <w:t>Mrożone warzywa mogą zwiększać bioróżnorodność, ponieważ zmniejszają psucie i ciężar przygotowania. Fasola z puszki może przywrócić strączki do diety, gdy moczenie i gotowanie są niemożliwe. Ryby w puszce mogą dostarczać białka i omega-3 bez gotowania. Naturalny jogurt może być produktem fermentowanym i rusztowaniem śniadania. Pieczywo pełnoziarniste może umożliwić posiłek przy niskiej energii. Passata pomidorowa może nieść soczewicę i warzywa. Wstępnie pokrojone owoce albo warzywa mogą być warte dodatkowego kosztu, jeśli stanowią różnicę między jedzeniem roślin a niejedzeniem ich. Gotowe zupy można poprawić strączkami, zielonymi warzywami, nasionami albo resztkami. Ziarna do mikrofalówki mogą uczynić posiłek wykonalnym dla osoby z bólem albo zmęczeniem.</w:t>
      </w:r>
    </w:p>
    <w:p>
      <w:pPr/>
      <w:r>
        <w:rPr>
          <w:rFonts w:ascii="Garamond" w:hAnsi="Garamond" w:eastAsia="Garamond"/>
        </w:rPr>
        <w:t>Niektóre z tych produktów są przetworzone. Niektóre mogą być klasyfikowane różnie zależnie od składników i systemu kodowania. Klinicznie mniej ważne jest to niż ich funkcja. Czy dodają żywność, włókna, gatunki, białko albo rytm posiłków? Czy zmniejszają obciążenie? Czy pomagają osobie odejść od węższej pętli? Jeśli tak, mogą być częścią opieki.</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5.2 – Przetwarzanie może chronić</w:t>
            </w:r>
          </w:p>
          <w:p>
            <w:pPr>
              <w:pStyle w:val="BookBoxBody"/>
            </w:pPr>
            <w:r>
              <w:rPr>
                <w:rFonts w:ascii="Garamond" w:hAnsi="Garamond" w:eastAsia="Garamond"/>
                <w:sz w:val="19"/>
              </w:rPr>
              <w:t>Przetwarzanie może sprawiać, że żywność jest bezpieczniejsza, tańsza, stabilniejsza, bardziej strawna i łatwiej dostępna.</w:t>
            </w:r>
          </w:p>
          <w:p>
            <w:pPr>
              <w:pStyle w:val="BookBoxBody"/>
            </w:pPr>
            <w:r>
              <w:rPr>
                <w:rFonts w:ascii="Garamond" w:hAnsi="Garamond" w:eastAsia="Garamond"/>
                <w:sz w:val="19"/>
              </w:rPr>
              <w:t>Dla osób z depresją użyteczne produkty przetworzone mogą obejmować mrożone warzywa, rośliny strączkowe w puszce, ryby w puszce, owies, naturalny jogurt, pieczywo pełnoziarniste, mleko pasteryzowane, tofu, passatę pomidorową, masła orzechowe, wstępnie ugotowane ziarna i wstępnie pokrojone warzywa lub owoce.</w:t>
            </w:r>
          </w:p>
          <w:p>
            <w:pPr>
              <w:pStyle w:val="BookBoxBody"/>
            </w:pPr>
            <w:r>
              <w:rPr>
                <w:rFonts w:ascii="Garamond" w:hAnsi="Garamond" w:eastAsia="Garamond"/>
                <w:sz w:val="19"/>
              </w:rPr>
              <w:t>Celem nie jest unikanie każdego przetworzonego produktu. Celem jest zmniejszenie zależności od formulacji, które wypierają minimalnie przetworzone, bogate gatunkowo, bogate w błonnik i kulturowo znaczące posiłki.</w:t>
            </w:r>
          </w:p>
        </w:tc>
      </w:tr>
    </w:tbl>
    <w:p>
      <w:pPr>
        <w:spacing w:after="60"/>
        <w:ind w:firstLine="0"/>
      </w:pPr>
    </w:p>
    <w:p>
      <w:pPr/>
      <w:r>
        <w:rPr>
          <w:rFonts w:ascii="Garamond" w:hAnsi="Garamond" w:eastAsia="Garamond"/>
        </w:rPr>
        <w:t>To rozróżnienie chroni też przed stronniczością klasową. Rada, by gotować każdy posiłek od podstaw, może brzmieć zdrowo dla osoby z czasem, pieniędzmi, przestrzenią kuchenną i stabilną energią. Może brzmieć niemożliwie dla osoby pracującej zmianowo, mieszkającej tymczasowo, radzącej sobie z bólem, opiekującej się innymi albo wychodzącej z ciężkiej depresji. Plan żywieniowy świadomy bioróżnorodności powinien używać przetwarzania inteligentnie. Powinien pytać, jak wygoda może rozszerzać dietę, zamiast ją zawężać.</w:t>
      </w:r>
    </w:p>
    <w:p>
      <w:pPr/>
      <w:r>
        <w:rPr>
          <w:rFonts w:ascii="Garamond" w:hAnsi="Garamond" w:eastAsia="Garamond"/>
        </w:rPr>
        <w:t>Istnieje tu ryzyko etyczne. Jeśli rozmowa o UPF stanie się absolutystyczna, może zawstydzać osoby zależne od przetworzonych produktów, aby przetrwać. Może też ignorować niepełnosprawność, ubóstwo, przejście kulturowe i rzeczywistość, w której niektóre przetworzone produkty są bardziej odżywcze niż dostępne alternatywy. Celem powinno być zastąpienie przemysłowej zależności wspieraną elastycznością, a nie zastąpienie jednej sztywnej ideologii jedzenia inną.</w:t>
      </w:r>
    </w:p>
    <w:p>
      <w:pPr/>
      <w:r>
        <w:rPr>
          <w:rFonts w:ascii="Garamond" w:hAnsi="Garamond" w:eastAsia="Garamond"/>
        </w:rPr>
        <w:t>Soczewka bioróżnorodności wyostrza to rozróżnienie. Torebka mrożonych mieszanych warzyw może być przetworzona, ale zwiększa dostęp do gatunków. Słodzona, aromatyzowana, emulgowana przekąska może być ultraprzetworzona i zmniejszać dostęp do gatunków, jeśli zastępuje owoce, orzechy, jogurt albo posiłek. Fasola z puszki jest skrótem do bogactwa diety. Paczka kukurydzianych przekąsek może być skrótem od niego.</w:t>
      </w:r>
    </w:p>
    <w:p>
      <w:pPr/>
      <w:r>
        <w:rPr>
          <w:rFonts w:ascii="Garamond" w:hAnsi="Garamond" w:eastAsia="Garamond"/>
        </w:rPr>
        <w:t>Ta sama półka może zawierać jedno i drugie.</w:t>
      </w:r>
    </w:p>
    <w:p>
      <w:pPr>
        <w:pStyle w:val="Heading2"/>
      </w:pPr>
      <w:r>
        <w:rPr>
          <w:rFonts w:ascii="Garamond" w:hAnsi="Garamond" w:eastAsia="Garamond"/>
        </w:rPr>
        <w:t>Dieta przemysłowa jako utrata pamięci jedzenia</w:t>
      </w:r>
    </w:p>
    <w:p>
      <w:pPr>
        <w:pStyle w:val="BookFirstParagraph"/>
      </w:pPr>
      <w:r>
        <w:rPr>
          <w:rFonts w:ascii="Garamond" w:hAnsi="Garamond" w:eastAsia="Garamond"/>
        </w:rPr>
        <w:t>Biologiczna strata jest tylko częścią historii. Diety przemysłowe mogą także erodować pamięć jedzenia. Osoba, która dorasta, jedząc głównie produkty pakowane, może nauczyć się smaków, ale nie składników. Może znać marki, ale nie metody. Może doświadczać różnorodności przez opakowanie, a nie przez pory roku, zioła, tekstury, zapachy gotowania, rodzinne adaptacje albo lokalne produkty podstawowe.</w:t>
      </w:r>
    </w:p>
    <w:p>
      <w:pPr/>
      <w:r>
        <w:rPr>
          <w:rFonts w:ascii="Garamond" w:hAnsi="Garamond" w:eastAsia="Garamond"/>
        </w:rPr>
        <w:t>Nie jest to nostalgia za wyobrażoną przeszłością, w której wszyscy dobrze gotowali i jedli szczęśliwie. Tradycyjne systemy żywnościowe mogły być pracochłonne, nierówne, monotonne, niebezpieczne albo niewystarczające. Kobiety często dźwigały ciężar gotowania. Ubóstwo zawsze zawężało diety. Zatrucia pokarmowe były realne. Nie powinniśmy romantyzować przedprzemysłowego jedzenia.</w:t>
      </w:r>
    </w:p>
    <w:p>
      <w:pPr/>
      <w:r>
        <w:rPr>
          <w:rFonts w:ascii="Garamond" w:hAnsi="Garamond" w:eastAsia="Garamond"/>
        </w:rPr>
        <w:t>Ale nowoczesne jedzenie przemysłowe może tworzyć inny problem: zanik praktycznej sprawczości żywieniowej. Jeśli człowiek nie wie, jak zamienić soczewicę, cebulę, mrożone zielone warzywa i ryż w jedzenie, to te składniki nie są naprawdę dostępne, nawet jeśli fizycznie znajdują się w sklepie. Jeśli warzywa rutynowo się psują, osoba uczy się, że świeża żywność jest finansowo ryzykowna. Jeśli gospodarstwo domowe nie ma niezawodnej kuchni, czasu, przechowywania albo wspólnych posiłków, wiedza kulinarna nie może działać. Jeśli depresja wielokrotnie przerywa gotowanie, repertuar się kurczy.</w:t>
      </w:r>
    </w:p>
    <w:p>
      <w:pPr/>
      <w:r>
        <w:rPr>
          <w:rFonts w:ascii="Garamond" w:hAnsi="Garamond" w:eastAsia="Garamond"/>
        </w:rPr>
        <w:t>Bioróżnorodność żywnościowa obejmuje więc więcej niż gatunki. Obejmuje zdolność używania gatunków. Dieta nie jest tylko listą zjadanych produktów; jest zestawem praktyk, które umożliwiają spożycie. Leah nie potrzebowała wykładu o ciecierzycy. Potrzebowała sposobu, by ciecierzyca pasowała do nocnej zmiany, niskiego nastroju i wspólnej lodówki w pracy.</w:t>
      </w:r>
    </w:p>
    <w:p>
      <w:pPr/>
      <w:r>
        <w:rPr>
          <w:rFonts w:ascii="Garamond" w:hAnsi="Garamond" w:eastAsia="Garamond"/>
        </w:rPr>
        <w:t>To jeden z powodów, dla których społecznościowe interwencje żywieniowe mogą mieć znaczenie. Warsztaty kulinarne, paczki żywnościowe, reforma stołówek, social prescribing, wsparcie dietetyczne, kulturowo odpowiednie banki żywności i posiłki w miejscu pracy nie są wyłącznie mechanizmami dostarczania składników odżywczych. Mogą odbudowywać pamięć jedzenia i zmniejszać poznawczy koszt jedzenia inaczej. Badanie HELFIMED z rozdziału 4 łączyło poradę w stylu śródziemnomorskim z paczkami żywnościowymi i warsztatami kulinarnymi. Jego złożoność utrudniała izolację mechanizmu, ale czyniła interwencję bardziej realistyczną. Ludzie nie zmieniają diet dzięki samej informacji.</w:t>
      </w:r>
    </w:p>
    <w:p>
      <w:pPr/>
      <w:r>
        <w:rPr>
          <w:rFonts w:ascii="Garamond" w:hAnsi="Garamond" w:eastAsia="Garamond"/>
        </w:rPr>
        <w:t>W depresji droga powrotu z diety przemysłowej może polegać mniej na restrykcji, a bardziej na przypominaniu sobie, jak zwykłe jedzenie staje się możliwe.</w:t>
      </w:r>
    </w:p>
    <w:p>
      <w:pPr>
        <w:pStyle w:val="Heading2"/>
      </w:pPr>
      <w:r>
        <w:rPr>
          <w:rFonts w:ascii="Garamond" w:hAnsi="Garamond" w:eastAsia="Garamond"/>
        </w:rPr>
        <w:t>Marketing zdrowia przez formę przemysłową</w:t>
      </w:r>
    </w:p>
    <w:p>
      <w:pPr>
        <w:pStyle w:val="BookFirstParagraph"/>
      </w:pPr>
      <w:r>
        <w:rPr>
          <w:rFonts w:ascii="Garamond" w:hAnsi="Garamond" w:eastAsia="Garamond"/>
        </w:rPr>
        <w:t>Trudną cechą diety przemysłowej jest to, że nie zawsze wygląda niezdrowo. Wiele produktów ultraprzetworzonych nosi dziś język zdrowia: wysokobiałkowe, niskocukrowe, wzbogacone witaminami, roślinne, przyjazne jelitom, naturalne aromaty, keto, niskotłuszczowe, bezglutenowe, wsparcie odporności, pełnoziarniste, energia, wellness i wydajność. Niektóre z tych twierdzeń mogą być częściowo znaczące. Niektóre produkty mogą rzeczywiście zawierać błonnik albo białko. Ale język zdrowia może przesłaniać głębsze pytanie o repertuar.</w:t>
      </w:r>
    </w:p>
    <w:p>
      <w:pPr/>
      <w:r>
        <w:rPr>
          <w:rFonts w:ascii="Garamond" w:hAnsi="Garamond" w:eastAsia="Garamond"/>
        </w:rPr>
        <w:t>Baton proteinowy może być użyteczny w konkretnym momencie. Może też zastąpić posiłek. Słodzony napój dietetyczny może zmniejszyć spożycie cukru. Może też podtrzymać nawyk słodkiego napoju. Fortyfikowane płatki mogą dostarczać mikroskładniki. Mogą też utrzymywać śniadanie w rafinowanym, słodzonym, niskoróżnorodnym wzorcu. Roślinna alternatywa mięsa może pomóc komuś ograniczyć mięso. Może też być silnie formulowanym produktem, który niewiele robi dla umiejętności używania roślin strączkowych. Problemem nie jest to, czy te produkty zawsze są złe. Problemem jest to, czy rozszerzają, czy zawężają ekologię jedzenia.</w:t>
      </w:r>
    </w:p>
    <w:p>
      <w:pPr/>
      <w:r>
        <w:rPr>
          <w:rFonts w:ascii="Garamond" w:hAnsi="Garamond" w:eastAsia="Garamond"/>
        </w:rPr>
        <w:t>W depresji produkty zakodowane jako zdrowe mogą być szczególnie kuszące, ponieważ obiecują kontrolę bez gotowania. Pasują do logiki suplementu: zakup, który wydaje się troską. Problem polega na tym, że forma pozostaje przemysłowa. Osoba może czuć, że poprawia dietę, podczas gdy nadal je głównie batony, koktajle, słodzone produkty i pakowane rozwiązania.</w:t>
      </w:r>
    </w:p>
    <w:p>
      <w:pPr/>
      <w:r>
        <w:rPr>
          <w:rFonts w:ascii="Garamond" w:hAnsi="Garamond" w:eastAsia="Garamond"/>
        </w:rPr>
        <w:t>Standardem tej książki nie jest czystość, lecz funkcja. Jeśli produkt pomaga komuś jeść podczas ostrego epizodu, zapobiega niedojadaniu, wspiera czas przyjmowania leków albo zmniejsza cykl restrykcja-napad, może być użyteczny. Jeśli staje się całą dietą, zastępując posiłki, rośliny, różnorodność błonnika, wspólne jedzenie i kulturowo znaczące produkty, może być częścią zawężenia.</w:t>
      </w:r>
    </w:p>
    <w:p>
      <w:pPr/>
      <w:r>
        <w:rPr>
          <w:rFonts w:ascii="Garamond" w:hAnsi="Garamond" w:eastAsia="Garamond"/>
        </w:rPr>
        <w:t>Pytanie wobec każdego produktu zakodowanego jako zdrowy jest proste: co ten produkt ułatwia i co zastępuje?</w:t>
      </w:r>
    </w:p>
    <w:p>
      <w:pPr>
        <w:pStyle w:val="Heading2"/>
      </w:pPr>
      <w:r>
        <w:rPr>
          <w:rFonts w:ascii="Garamond" w:hAnsi="Garamond" w:eastAsia="Garamond"/>
        </w:rPr>
        <w:t>Przekład kliniczny: oceniać, dodawać, delikatnie wypierać</w:t>
      </w:r>
    </w:p>
    <w:p>
      <w:pPr>
        <w:pStyle w:val="BookFirstParagraph"/>
      </w:pPr>
      <w:r>
        <w:rPr>
          <w:rFonts w:ascii="Garamond" w:hAnsi="Garamond" w:eastAsia="Garamond"/>
        </w:rPr>
        <w:t>Klinicysta, dietetyk, terapeuta albo lekarz podstawowej opieki czytający ten rozdział nie powinien wynieść z niego scenariusza zakazów. Pierwszym zadaniem jest ocena.</w:t>
      </w:r>
    </w:p>
    <w:p>
      <w:pPr/>
      <w:r>
        <w:rPr>
          <w:rFonts w:ascii="Garamond" w:hAnsi="Garamond" w:eastAsia="Garamond"/>
        </w:rPr>
        <w:t>Jaka część diety tej osoby pochodzi z ultrawygodnych produktów pakowanych, słodkich napojów, gotowych posiłków i dostawy? Co dzieje się podczas spadku nastroju? Które produkty zostają, bo są najłatwiejsze? Które produkty znikają, bo wymagają planowania? Czy cukier działa jako ukojenie, energia, nagroda albo zastępnik posiłku? Czy osoba pracuje zmianowo? Czy występuje niepewność żywnościowa? Czy jest kuchnia? Czy osoba je sama? Czy są objawy jelitowe? Czy w wywiadzie są zaburzenia odżywiania? Czy restrykcyjny komunikat zwiększyłby wstyd albo napady jedzenia?</w:t>
      </w:r>
    </w:p>
    <w:p>
      <w:pPr/>
      <w:r>
        <w:rPr>
          <w:rFonts w:ascii="Garamond" w:hAnsi="Garamond" w:eastAsia="Garamond"/>
        </w:rPr>
        <w:t>Drugim zadaniem jest rozpoznanie okazji do wypierania. Okazja do wypierania nie jest zakazem. Jest miejscem, w którym jeden mały dodatek może zmniejszyć zależność od domyślnej opcji przemysłowej. Dodaj owies, zanim ograniczysz płatki śniadaniowe. Dodaj fasolę z puszki do gotowego posiłku. Dodaj mrożone warzywa do makaronu. Dodaj orzechy albo nasiona do jogurtu. Dodaj owoc do wzorca przekąsek. Dodaj bardziej sycący posiłek przed godziną, w której słodkie produkty stają się nieodparte. Dodaj przygotowany lunch raz w tygodniu. Dodaj wodę obok napoju energetycznego, zanim spróbujesz całkowicie usunąć napój.</w:t>
      </w:r>
    </w:p>
    <w:p>
      <w:pPr/>
      <w:r>
        <w:rPr>
          <w:rFonts w:ascii="Garamond" w:hAnsi="Garamond" w:eastAsia="Garamond"/>
        </w:rPr>
        <w:t>Trzecim zadaniem jest uczynienie alternatywy równie wygodną jak opcja domyślna. Porada wrażliwa na depresję powinna szanować wysiłek. Jeśli zalecenie wymaga krojenia, gotowania, zmywania, podejmowania decyzji i apetytu, może zawieść. Alternatywa musi być niemal tak łatwa jak produkt przemysłowy, przynajmniej na początku.</w:t>
      </w:r>
    </w:p>
    <w:p>
      <w:pPr/>
      <w:r>
        <w:rPr>
          <w:rFonts w:ascii="Garamond" w:hAnsi="Garamond" w:eastAsia="Garamond"/>
        </w:rPr>
        <w:t>Czwartym zadaniem jest czujność wobec szkody. Dla osób z zaburzeniami odżywiania sztywna restrykcja może być niebezpieczna. Dla osób z ciężką depresją zadanie żywieniowe może być zbyt duże. Dla osób z utratą apetytu ograniczanie żywności ultraprzetworzonej może być złym pierwszym krokiem, jeśli te produkty są obecnie jedynymi tolerowanymi kaloriami. Dla osób z niepewnością żywnościową porada musi obejmować dostęp. Dla osób z IBS albo chorobą zapalną jelit zwiększanie błonnika musi być stopniowe i w razie potrzeby nadzorowane.</w:t>
      </w:r>
    </w:p>
    <w:p>
      <w:pPr/>
      <w:r>
        <w:rPr>
          <w:rFonts w:ascii="Garamond" w:hAnsi="Garamond" w:eastAsia="Garamond"/>
        </w:rPr>
        <w:t>Piątym zadaniem jest śledzenie wyników, które mają znaczenie. Celem nie jest osiągnięcie idealnego procentu UPF. Celem jest zobaczenie, czy osoba ma stabilniejsze posiłki, mniej spadków energii, mniej wstydu, lepszy sen, większą tolerancję błonnika, szerszy zakres jedzenia, mniej zakupów awaryjnych, lepsze funkcjonowanie i, gdzie to właściwe, poprawę objawów depresyjnych. Wynikiem jest życie, a nie etykieta diety.</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5.3 – Strategia przeciw diecie przemysłowej o niskim obciążeniu</w:t>
            </w:r>
          </w:p>
          <w:p>
            <w:pPr>
              <w:pStyle w:val="BookBoxBody"/>
            </w:pPr>
            <w:r>
              <w:rPr>
                <w:rFonts w:ascii="Garamond" w:hAnsi="Garamond" w:eastAsia="Garamond"/>
                <w:sz w:val="19"/>
              </w:rPr>
              <w:t>Nie zaczynaj od pytania: „Co mogę usunąć?”.</w:t>
            </w:r>
          </w:p>
          <w:p>
            <w:pPr>
              <w:pStyle w:val="BookBoxBody"/>
            </w:pPr>
            <w:r>
              <w:rPr>
                <w:rFonts w:ascii="Garamond" w:hAnsi="Garamond" w:eastAsia="Garamond"/>
                <w:sz w:val="19"/>
              </w:rPr>
              <w:t>Zacznij od pytania: „Co mogę dodać, żeby przemysłowa opcja domyślna była mniej konieczna?”.</w:t>
            </w:r>
          </w:p>
          <w:p>
            <w:pPr>
              <w:pStyle w:val="BookBoxBody"/>
            </w:pPr>
            <w:r>
              <w:rPr>
                <w:rFonts w:ascii="Garamond" w:hAnsi="Garamond" w:eastAsia="Garamond"/>
                <w:sz w:val="19"/>
              </w:rPr>
              <w:t>Jedno śniadanie bez gotowania. Jedna roślina strączkowa z puszki. Jedno mrożone warzywo. Jeden owoc, który szybko się nie psuje. Jeden orzech albo nasiono. Jeden naturalny produkt fermentowany, jeśli jest tolerowany. Jeden produkt pełnoziarnisty. Jeden gotowy posiłek, który można poprawić zamiast zastępować. Jedna przekąska na zmianę w pracy zawierająca białko albo błonnik. Jeden wspólny posiłek, jeśli to możliwe.</w:t>
            </w:r>
          </w:p>
          <w:p>
            <w:pPr>
              <w:pStyle w:val="BookBoxBody"/>
            </w:pPr>
            <w:r>
              <w:rPr>
                <w:rFonts w:ascii="Garamond" w:hAnsi="Garamond" w:eastAsia="Garamond"/>
                <w:sz w:val="19"/>
              </w:rPr>
              <w:t>Celem nie jest idealna dieta. Celem jest dieta mniej wąska.</w:t>
            </w:r>
          </w:p>
        </w:tc>
      </w:tr>
    </w:tbl>
    <w:p>
      <w:pPr>
        <w:spacing w:after="60"/>
        <w:ind w:firstLine="0"/>
      </w:pPr>
    </w:p>
    <w:p>
      <w:pPr>
        <w:pStyle w:val="Heading2"/>
      </w:pPr>
      <w:r>
        <w:rPr>
          <w:rFonts w:ascii="Garamond" w:hAnsi="Garamond" w:eastAsia="Garamond"/>
        </w:rPr>
        <w:t>Od UPF do bioróżnorodności</w:t>
      </w:r>
    </w:p>
    <w:p>
      <w:pPr>
        <w:pStyle w:val="BookFirstParagraph"/>
      </w:pPr>
      <w:r>
        <w:rPr>
          <w:rFonts w:ascii="Garamond" w:hAnsi="Garamond" w:eastAsia="Garamond"/>
        </w:rPr>
        <w:t>Ten rozdział stoi przed rozdziałami o bioróżnorodności, ponieważ pokazuje stronę straty w argumencie. Żywność ultraprzetworzona pomaga wyjaśnić, jak człowiek może żyć w środowisku obfitości żywności, a jednocześnie jeść z biologicznie wąskiego repertuaru.</w:t>
      </w:r>
    </w:p>
    <w:p>
      <w:pPr/>
      <w:r>
        <w:rPr>
          <w:rFonts w:ascii="Garamond" w:hAnsi="Garamond" w:eastAsia="Garamond"/>
        </w:rPr>
        <w:t>Rozdział o diecie śródziemnomorskiej pokazał wzorzec rekonstrukcji: rośliny strączkowe, warzywa, owoce, pełne ziarna, orzechy, ryby, tłuszcze nienasycone, błonnik, polifenole i strukturę posiłków. Dieta przemysłowa pokazuje wzorzec uproszczenia: rafinowane ziarna, cukry, oleje, składniki przemysłowe, gotowe produkty, napoje słodzone, mało gotowania, niska różnorodność błonnika, wysoka wygoda, wysoka powtarzalność i pozorna różnorodność zbudowana z niewielu gatunków.</w:t>
      </w:r>
    </w:p>
    <w:p>
      <w:pPr/>
      <w:r>
        <w:rPr>
          <w:rFonts w:ascii="Garamond" w:hAnsi="Garamond" w:eastAsia="Garamond"/>
        </w:rPr>
        <w:t>Ale redukcja UPF nie jest tym samym co odbudowa bioróżnorodności. Osoba mogłaby ograniczyć żywność ultraprzetworzoną i nadal jeść wąską dietę. Mogłaby zastąpić produkty pakowane tymi samymi dwoma nieprzetworzonymi produktami codziennie. To mogłoby poprawić niektóre aspekty jakości diety, a jednocześnie pozostawić małą różnorodność substratów, mały zakres fitochemiczny i mały repertuar kulturowy lub społeczny jedzenia. Odwrotnie, osoba może używać niektórych produktów przetworzonych, by zwiększać bioróżnorodność: mrożonych mieszanek warzyw, fasoli z puszki, ryb w puszce, pieczywa pełnoziarnistego, tofu, jogurtu, wstępnie krojonych produktów. Dlatego książka musi utrzymywać UPF i bioróżnorodność żywnościową jako odrębne pojęcia.</w:t>
      </w:r>
    </w:p>
    <w:p>
      <w:pPr/>
      <w:r>
        <w:rPr>
          <w:rFonts w:ascii="Garamond" w:hAnsi="Garamond" w:eastAsia="Garamond"/>
        </w:rPr>
        <w:t>Najsilniejsze przyszłe badania mierzyłyby oba. Pytałyby, czy ekspozycja na UPF przewiduje depresję po korekcie o jakość diety i czynniki społeczno-ekonomiczne. Pytałyby, czy bogactwo gatunkowe diety przewiduje depresję po korekcie o UPF. Pytałyby, czy kombinacja - wysokie UPF, niskie bogactwo gatunkowe, niska różnorodność błonnika, niska regularność posiłków i niepewność żywnościowa - identyfikuje szczególnie podatny wzorzec. Pytałyby, czy sama depresja wpycha ludzi w ten wzorzec, zanim objawy się pogorszą.</w:t>
      </w:r>
    </w:p>
    <w:p>
      <w:pPr/>
      <w:r>
        <w:rPr>
          <w:rFonts w:ascii="Garamond" w:hAnsi="Garamond" w:eastAsia="Garamond"/>
        </w:rPr>
        <w:t>To nie jest drobna kwestia pomiaru. To rdzeń książki. Jeśli UPF wyjaśnia cały związek między nowoczesnymi dietami a depresją, wtedy bioróżnorodność może być głównie językiem wtórnym. Jeśli bogactwo gatunkowe dodaje coś ponad UPF, wtedy pole potrzebuje nowej zmiennej. Jeśli oba mają znaczenie na różne sposoby, psychiatria żywieniowa musi stać się bardziej ekologiczna.</w:t>
      </w:r>
    </w:p>
    <w:p>
      <w:pPr/>
      <w:r>
        <w:rPr>
          <w:rFonts w:ascii="Garamond" w:hAnsi="Garamond" w:eastAsia="Garamond"/>
        </w:rPr>
        <w:t>Dieta przemysłowa daje nam ekspozycję negatywną. Bioróżnorodność pyta, jaka pozytywna złożoność została utracona.</w:t>
      </w:r>
    </w:p>
    <w:p>
      <w:pPr>
        <w:pStyle w:val="Heading2"/>
      </w:pPr>
      <w:r>
        <w:rPr>
          <w:rFonts w:ascii="Garamond" w:hAnsi="Garamond" w:eastAsia="Garamond"/>
        </w:rPr>
        <w:t>Co ten rozdział może twierdzić</w:t>
      </w:r>
    </w:p>
    <w:p>
      <w:pPr>
        <w:pStyle w:val="BookFirstParagraph"/>
      </w:pPr>
      <w:r>
        <w:rPr>
          <w:rFonts w:ascii="Garamond" w:hAnsi="Garamond" w:eastAsia="Garamond"/>
        </w:rPr>
        <w:t>Ten rozdział może twierdzić, że wysoka ekspozycja na żywność ultraprzetworzoną wiąże się z wyższym ryzykiem depresji w badaniach prospektywnych oraz z wynikami powszechnych zaburzeń psychicznych w szerszych syntezach dowodów. Może twierdzić, że wysokie spożycie cukru wiąże się z wyższym ryzykiem depresji w meta-analizie, jednocześnie podkreślając heterogeniczność i niepewność. Może twierdzić, że kontrolowane badania żywieniowe poza depresją pokazują, iż ultraprzetwarzanie może wpływać na zachowania żywieniowe i skład ciała ponad proste etykiety składników odżywczych. Może twierdzić, że nowoczesne systemy żywnościowe mogą tworzyć pozorną różnorodność z wąskiej bazy gatunków i składników. Może twierdzić, że UPF często wypiera żywność i praktyki najbardziej istotne dla jakości diety i bioróżnorodności.</w:t>
      </w:r>
    </w:p>
    <w:p>
      <w:pPr/>
      <w:r>
        <w:rPr>
          <w:rFonts w:ascii="Garamond" w:hAnsi="Garamond" w:eastAsia="Garamond"/>
        </w:rPr>
        <w:t>Nie może twierdzić, że UPF powoduje całą depresję. Nie może twierdzić, że cukier powoduje indywidualny epizod. Nie może twierdzić, że każdy przetworzony produkt jest szkodliwy. Nie może twierdzić, że wyeliminowanie UPF leczy depresję. Nie może twierdzić, że ludzie polegający na wygodnej żywności są osobiście odpowiedzialni za swoje cierpienie. Nie może twierdzić, że UPF i bioróżnorodność żywnościowa są tą samą ekspozycją.</w:t>
      </w:r>
    </w:p>
    <w:p>
      <w:pPr/>
      <w:r>
        <w:rPr>
          <w:rFonts w:ascii="Garamond" w:hAnsi="Garamond" w:eastAsia="Garamond"/>
        </w:rPr>
        <w:t>Zdyscyplinowany wniosek brzmi tak: dieta przemysłowa jest wiarygodną częścią terenu depresji, ponieważ zmienia to, co ludzie jedzą, jak jedzą, kiedy jedzą, ile wysiłku wymaga jedzenie, jakie biologiczne substraty docierają do jelit, jakie produkty są wypierane i ile jadalnej możliwości pozostaje dostępne w zwykłym życiu.</w:t>
      </w:r>
    </w:p>
    <w:p>
      <w:pPr/>
      <w:r>
        <w:rPr>
          <w:rFonts w:ascii="Garamond" w:hAnsi="Garamond" w:eastAsia="Garamond"/>
        </w:rPr>
        <w:t>To wystarczy, by miało znaczenie.</w:t>
      </w:r>
    </w:p>
    <w:p>
      <w:pPr>
        <w:pStyle w:val="Heading2"/>
      </w:pPr>
      <w:r>
        <w:rPr>
          <w:rFonts w:ascii="Garamond" w:hAnsi="Garamond" w:eastAsia="Garamond"/>
        </w:rPr>
        <w:t>Pytanie, które warto zabrać dalej</w:t>
      </w:r>
    </w:p>
    <w:p>
      <w:pPr>
        <w:pStyle w:val="BookFirstParagraph"/>
      </w:pPr>
      <w:r>
        <w:rPr>
          <w:rFonts w:ascii="Garamond" w:hAnsi="Garamond" w:eastAsia="Garamond"/>
        </w:rPr>
        <w:t>Świat jedzenia Leah nie stał się przemysłowy w jednej decyzji. Zawęził się przez dostosowanie. Przekąska z automatu rozwiązała jedną noc. Słodki napój rozwiązał jeden poranek. Gotowy posiłek rozwiązał jeden tydzień. Dostawa rozwiązała samotność. Produkty w opakowaniu rozwiązały psucie. Żaden z tych wyborów nie był irracjonalny. Każdy rozwiązywał prawdziwy problem. Razem stworzyły inny.</w:t>
      </w:r>
    </w:p>
    <w:p>
      <w:pPr/>
      <w:r>
        <w:rPr>
          <w:rFonts w:ascii="Garamond" w:hAnsi="Garamond" w:eastAsia="Garamond"/>
        </w:rPr>
        <w:t>Poważna nauka o jedzeniu i depresji musi utrzymać obie prawdy. Żywność ultraprzetworzona jest użyteczna, ponieważ zmniejsza natychmiastowy ciężar. Jest ryzykowna, ponieważ kiedy staje się opcją domyślną, może zmniejszać biologiczne, behawioralne i społeczne zasoby, które pomagają ludziom zdrowieć.</w:t>
      </w:r>
    </w:p>
    <w:p>
      <w:pPr/>
      <w:r>
        <w:rPr>
          <w:rFonts w:ascii="Garamond" w:hAnsi="Garamond" w:eastAsia="Garamond"/>
        </w:rPr>
        <w:t>Następny rozdział pyta, jak ta redukcja może stać się biologią. Przechodzi od diety przemysłowej do zapalenia, metabolizmu, insulinooporności, tkanki tłuszczowej, snu, zmęczenia i immunometabolicznego podtypu depresji. Nie każda depresja jest zapalna. Nie każda dieta przemysłowa wytwarza to samo ciało. Ale u niektórych ludzi wzorzec, w którym żyją Leah i Nora, może stać się czymś więcej niż nawykiem żywieniowym. Może stać się terenem immunometabolicznym.</w:t>
      </w:r>
    </w:p>
    <w:p>
      <w:pPr/>
      <w:r>
        <w:rPr>
          <w:rFonts w:ascii="Garamond" w:hAnsi="Garamond" w:eastAsia="Garamond"/>
        </w:rPr>
        <w:t>Dieta śródziemnomorska pokazała, że odbudowanie wzorca może pomóc. Dieta przemysłowa pokazuje, co ten wzorzec może potrzebować zastąpić. Rozdział 6 pyta, co dzieje się wewnątrz ciała, kiedy zastępowanie staje się przewlekłe.</w:t>
      </w:r>
    </w:p>
    <w:p>
      <w:r>
        <w:br w:type="page"/>
      </w:r>
    </w:p>
    <w:p>
      <w:pPr>
        <w:pStyle w:val="BookChapterNumber"/>
      </w:pPr>
      <w:r>
        <w:rPr>
          <w:rFonts w:ascii="Garamond" w:hAnsi="Garamond" w:eastAsia="Garamond"/>
        </w:rPr>
        <w:t>ROZDZIAŁ 6</w:t>
      </w:r>
    </w:p>
    <w:p>
      <w:pPr>
        <w:pStyle w:val="Heading1"/>
      </w:pPr>
      <w:r>
        <w:rPr>
          <w:rFonts w:ascii="Garamond" w:hAnsi="Garamond" w:eastAsia="Garamond"/>
        </w:rPr>
        <w:t>Stan zapalny, metabolizm i depresja immunometaboliczna</w:t>
      </w:r>
    </w:p>
    <w:p>
      <w:pPr>
        <w:pStyle w:val="BookFirstParagraph"/>
      </w:pPr>
      <w:r>
        <w:rPr>
          <w:rFonts w:ascii="Garamond" w:hAnsi="Garamond" w:eastAsia="Garamond"/>
        </w:rPr>
        <w:t>Nora nie używała słowa stan zapalny.</w:t>
      </w:r>
    </w:p>
    <w:p>
      <w:pPr/>
      <w:r>
        <w:rPr>
          <w:rFonts w:ascii="Garamond" w:hAnsi="Garamond" w:eastAsia="Garamond"/>
        </w:rPr>
        <w:t>Mówiła, że jest zmęczona.</w:t>
      </w:r>
    </w:p>
    <w:p>
      <w:pPr/>
      <w:r>
        <w:rPr>
          <w:rFonts w:ascii="Garamond" w:hAnsi="Garamond" w:eastAsia="Garamond"/>
        </w:rPr>
        <w:t>Nie była zmęczona w zwykłym sensie, takim jak potrzeba jednej lepszej nocy snu. Była zmęczona tak, jakby jej ciało stało się pokojem z przygaszonym światłem. Spała dziewięć godzin i budziła się tak, jakby ktoś przerwał jej odpoczynek w połowie. Bolały ją stawy. Do połowy poranka koncentracja rozmazywała się. Pójście do sklepu przypominało mniej ruch, a bardziej negocjacje. Słowo depresja nadal pasowało, ale nie wydawało się obejmować całości. Obniżony nastrój był obecny. Były też ciężkość, głód o dziwnych porach, długi sen, który nie regenerował, ból bez prostej przyczyny urazowej i poczucie, że jej ciało stało się mniej responsywne na każdą prośbę.</w:t>
      </w:r>
    </w:p>
    <w:p>
      <w:pPr/>
      <w:r>
        <w:rPr>
          <w:rFonts w:ascii="Garamond" w:hAnsi="Garamond" w:eastAsia="Garamond"/>
        </w:rPr>
        <w:t>Zwyczajny język nie bardzo pomagał. Nora przeczytała wystarczająco dużo, by wiedzieć, że depresję często wyjaśnia się przez serotoninę, stres, negatywne myślenie, traumę albo żałobę. Niektóre z tych opowieści były w różnych momentach jej życia użyteczne. Żadna jednak nie tłumaczyła, dlaczego jej glikemia przesunęła się w stronę stanu przedcukrzycowego, dlaczego zmienił się apetyt, dlaczego wieczorem chciała miękkich, słodkich i szybko dostępnych produktów, dlaczego spała długo, ale źle, ani dlaczego zmęczenie zdawało się przychodzić przed myślą.</w:t>
      </w:r>
    </w:p>
    <w:p>
      <w:pPr/>
      <w:r>
        <w:rPr>
          <w:rFonts w:ascii="Garamond" w:hAnsi="Garamond" w:eastAsia="Garamond"/>
        </w:rPr>
        <w:t>Kiedy jej klinicysta zapytał o jedzenie, pytanie nie brzmiało, czy Nora spowodowała swoją chorobę przez złe odżywianie. Brzmiało raczej: czy jej nastrój, metabolizm, sen, stan zapalny, ból i środowisko żywieniowe zaczęły się ze sobą splatać. Jej dieta zwężała się w tym samym okresie, w którym zapadła się energia: mniej warzyw, mniej roślin strączkowych, mniej posiłków gotowanych ze składników, więcej żywności wygodnej, więcej słodyczy wieczorem, więcej jedzenia w samotności, więcej dni, w których śniadaniem była kawa, a kolacją to, co wymagało najmniejszego oporu. Ten wzorzec być może nie spowodował depresji. Nadal jednak był częścią pętli.</w:t>
      </w:r>
    </w:p>
    <w:p>
      <w:pPr/>
      <w:r>
        <w:rPr>
          <w:rFonts w:ascii="Garamond" w:hAnsi="Garamond" w:eastAsia="Garamond"/>
        </w:rPr>
        <w:t>Rozdział 5 opisywał dietę przemysłową jako system wypierania: wiele produktów, niewiele pokarmów; wiele smaków, niewiele biologicznych substratów; wiele wyborów, mało praktycznych możliwości. Rozdział 6 pyta, w jaki sposób taki wzorzec może docierać do systemów ciała najczęściej wiązanych z fenotypem depresyjnym reagującym na dietę. Mostem nie jest jedna cząsteczka. Są nim stan zapalny, metabolizm, sen, apetyt, ilość tkanki tłuszczowej, sygnalizacja insulinowa, fizjologia stresu i immunometaboliczny stan organizmu.</w:t>
      </w:r>
    </w:p>
    <w:p>
      <w:pPr/>
      <w:r>
        <w:rPr>
          <w:rFonts w:ascii="Garamond" w:hAnsi="Garamond" w:eastAsia="Garamond"/>
        </w:rPr>
        <w:t>Twierdzenie tego rozdziału jest celowo ograniczone. Nie każda depresja jest zapalna. Nie każda osoba z depresją ma dysfunkcję metaboliczną. Masa ciała nie jest wskaźnikiem moralnym i nie należy jej traktować jako wyjaśnienia cierpienia. Jednak w istotnej podgrupie ludzi objawy depresyjne skupiają się razem ze stanem zapalnym niskiego stopnia, insulinoopornością, dyslipidemią, zmienionym apetytem, hipersomnią, zmęczeniem, bólem i ryzykiem kardiometabolicznym. W tej podgrupie jedzenie nie jest tylko szczegółem stylu życia. Jest jedną z ekspozycji, które mogą zmieniać biologiczny teren.</w:t>
      </w:r>
    </w:p>
    <w:p>
      <w:pPr/>
      <w:r>
        <w:rPr>
          <w:rFonts w:ascii="Garamond" w:hAnsi="Garamond" w:eastAsia="Garamond"/>
        </w:rPr>
        <w:t>Rozdział przechodzi więc od środowiska żywieniowego do środowiska ciała. Pyta, dlaczego osoba taka jak Nora może potrzebować czegoś więcej niż opowieści o neuroprzekaźnikach, dlaczego wyrażenie depresja immunometaboliczna stało się użyteczne i dlaczego wzorce żywieniowe mogą mieć znaczenie właśnie dlatego, że oddziałują na kilka systemów jednocześnie.</w:t>
      </w:r>
    </w:p>
    <w:p>
      <w:pPr>
        <w:pStyle w:val="Heading2"/>
      </w:pPr>
      <w:r>
        <w:rPr>
          <w:rFonts w:ascii="Garamond" w:hAnsi="Garamond" w:eastAsia="Garamond"/>
        </w:rPr>
        <w:t>Co oznacza stan zapalny, a czego nie oznacza</w:t>
      </w:r>
    </w:p>
    <w:p>
      <w:pPr>
        <w:pStyle w:val="BookFirstParagraph"/>
      </w:pPr>
      <w:r>
        <w:rPr>
          <w:rFonts w:ascii="Garamond" w:hAnsi="Garamond" w:eastAsia="Garamond"/>
        </w:rPr>
        <w:t>Stan zapalny jest jednym z najbardziej nadużywanych słów w pisaniu o zdrowiu publicznym. Może stać się tak niejasny, że niczego nie wyjaśnia: stan zapalny jako ukryta przyczyna każdego objawu, wróg stojący za każdą chorobą przewlekłą, powód każdego suplementu, detoksu i każdej reguły dietetycznej. Poważny rozdział musi wydobyć to słowo z tej mglistości.</w:t>
      </w:r>
    </w:p>
    <w:p>
      <w:pPr/>
      <w:r>
        <w:rPr>
          <w:rFonts w:ascii="Garamond" w:hAnsi="Garamond" w:eastAsia="Garamond"/>
        </w:rPr>
        <w:t>Stan zapalny nie jest z natury zły. Jest ochronną odpowiedzią biologiczną. Kiedy tkanka zostaje uszkodzona albo grozi zakażenie, komórki odpornościowe uwalniają sygnały, które pomagają ograniczyć szkodę, uruchomić naprawę i skoordynować obronę organizmu. Ostry stan zapalny jest częścią przetrwania. Bez niego rany by się nie goiły, a infekcje nie byłyby kontrolowane.</w:t>
      </w:r>
    </w:p>
    <w:p>
      <w:pPr/>
      <w:r>
        <w:rPr>
          <w:rFonts w:ascii="Garamond" w:hAnsi="Garamond" w:eastAsia="Garamond"/>
        </w:rPr>
        <w:t>W depresji problemem nie jest zwykły ostry stan zapalny po urazie albo infekcji. Problemem jest niskiego stopnia, przewlekła, ogólnoustrojowa sygnalizacja zapalna: nie dramatyczna odpowiedź immunologiczna sepsy czy ciężkiego zakażenia, lecz cichszy stan, w którym cząsteczki odpornościowe pozostają lekko podwyższone, często obok obciążenia metabolicznego, słabego snu, przewlekłego stresu, nadmiaru tkanki tłuszczowej, bólu, palenia, bezczynności, dysfunkcji jelit albo chorób zapalnych.</w:t>
      </w:r>
    </w:p>
    <w:p>
      <w:pPr/>
      <w:r>
        <w:rPr>
          <w:rFonts w:ascii="Garamond" w:hAnsi="Garamond" w:eastAsia="Garamond"/>
        </w:rPr>
        <w:t>Najczęściej omawiane cząsteczki obejmują białko C-reaktywne, czyli CRP, będące szerokim markerem ogólnoustrojowego stanu zapalnego; cytokiny, takie jak interleukina 6 i czynnik martwicy nowotworów; oraz inne sygnały związane z odpornością. Te markery nie diagnozują depresji. Nie opowiadają całej historii żadnej osoby. Zmieniają się również z wielu powodów: infekcji, urazu, choroby autoimmunologicznej, chorób zębów, leków, palenia, braku snu, cyklu menstruacyjnego, otyłości i zwykłej choroby. Podwyższone CRP nie jest wyrokiem psychiatrycznym.</w:t>
      </w:r>
    </w:p>
    <w:p>
      <w:pPr/>
      <w:r>
        <w:rPr>
          <w:rFonts w:ascii="Garamond" w:hAnsi="Garamond" w:eastAsia="Garamond"/>
        </w:rPr>
        <w:t>Mimo to sygnalizację zapalną coraz trudniej ignorować. Duży przegląd Millera i Raisona opisał układ odpornościowy, a zwłaszcza odpowiedzi zapalne, jako biologicznie wiarygodny współczynnik depresji u części osób. Dantzer i współpracownicy wcześniej wyjaśniali, jak cytokiny powstające podczas obwodowego stanu zapalnego mogą sygnalizować do mózgu i wywoływać zachowanie chorobowe: zmęczenie, obniżoną aktywność, zaburzenia snu, zmniejszony albo zmieniony apetyt i wycofanie społeczne. Te zachowania są adaptacyjne podczas infekcji. Oszczędzają energię i zmniejszają ekspozycję. Ale kiedy sygnalizacja zapalna staje się przewlekła, ten sam program behawioralny może zacząć przypominać część depresji [1,2].</w:t>
      </w:r>
    </w:p>
    <w:p>
      <w:pPr/>
      <w:r>
        <w:rPr>
          <w:rFonts w:ascii="Garamond" w:hAnsi="Garamond" w:eastAsia="Garamond"/>
        </w:rPr>
        <w:t>To jest punkt kluczowy: stan zapalny nie dodaje po prostu smutku. Może zmieniać energię, motywację, apetyt, sen, wrażliwość na ból, koncentrację i zachowania społeczne. To nie są objawy peryferyjne. Są to właśnie domeny, przez które wiele osób doświadcza depresji.</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6.1 – Stan zapalny to nie to samo co depresja</w:t>
            </w:r>
          </w:p>
          <w:p>
            <w:pPr>
              <w:pStyle w:val="BookBoxBody"/>
            </w:pPr>
            <w:r>
              <w:rPr>
                <w:rFonts w:ascii="Garamond" w:hAnsi="Garamond" w:eastAsia="Garamond"/>
                <w:sz w:val="19"/>
              </w:rPr>
              <w:t>Stan zapalny jest odpowiedzią biologiczną zaangażowaną w obronę i naprawę.</w:t>
            </w:r>
          </w:p>
          <w:p>
            <w:pPr>
              <w:pStyle w:val="BookBoxBody"/>
            </w:pPr>
            <w:r>
              <w:rPr>
                <w:rFonts w:ascii="Garamond" w:hAnsi="Garamond" w:eastAsia="Garamond"/>
                <w:sz w:val="19"/>
              </w:rPr>
              <w:t>Depresja jest zespołem klinicznym obejmującym nastrój, przyjemność, energię, sen, apetyt, poznanie, poczucie własnej wartości, funkcjonowanie i ryzyko.</w:t>
            </w:r>
          </w:p>
          <w:p>
            <w:pPr>
              <w:pStyle w:val="BookBoxBody"/>
            </w:pPr>
            <w:r>
              <w:rPr>
                <w:rFonts w:ascii="Garamond" w:hAnsi="Garamond" w:eastAsia="Garamond"/>
                <w:sz w:val="19"/>
              </w:rPr>
              <w:t>Sygnalizacja zapalna może przyczyniać się do niektórych objawów depresyjnych u części osób, zwłaszcza do zmęczenia, hipersomnii, bólu, zmiany apetytu, mgły poznawczej i niskiej motywacji.</w:t>
            </w:r>
          </w:p>
          <w:p>
            <w:pPr>
              <w:pStyle w:val="BookBoxBody"/>
            </w:pPr>
            <w:r>
              <w:rPr>
                <w:rFonts w:ascii="Garamond" w:hAnsi="Garamond" w:eastAsia="Garamond"/>
                <w:sz w:val="19"/>
              </w:rPr>
              <w:t>Nie wyjaśnia każdej depresji, a czytelnicy nie powinni używać markerów zapalnych jako domowych testów diagnostycznych.</w:t>
            </w:r>
          </w:p>
        </w:tc>
      </w:tr>
    </w:tbl>
    <w:p>
      <w:pPr>
        <w:spacing w:after="60"/>
        <w:ind w:firstLine="0"/>
      </w:pPr>
    </w:p>
    <w:p>
      <w:pPr>
        <w:pStyle w:val="Heading2"/>
      </w:pPr>
      <w:r>
        <w:rPr>
          <w:rFonts w:ascii="Garamond" w:hAnsi="Garamond" w:eastAsia="Garamond"/>
        </w:rPr>
        <w:t>Wskazówka ukryta w zachowaniu chorobowym</w:t>
      </w:r>
    </w:p>
    <w:p>
      <w:pPr>
        <w:pStyle w:val="BookFirstParagraph"/>
      </w:pPr>
      <w:r>
        <w:rPr>
          <w:rFonts w:ascii="Garamond" w:hAnsi="Garamond" w:eastAsia="Garamond"/>
        </w:rPr>
        <w:t>Wyrażenie zachowanie chorobowe brzmi lekceważąco, dopóki nie zostanie dobrze zrozumiane. Nie oznacza, że objawy są wymyślone. Oznacza, że układ odpornościowy może zmieniać zachowanie, kiedy ciało jest zagrożone.</w:t>
      </w:r>
    </w:p>
    <w:p>
      <w:pPr/>
      <w:r>
        <w:rPr>
          <w:rFonts w:ascii="Garamond" w:hAnsi="Garamond" w:eastAsia="Garamond"/>
        </w:rPr>
        <w:t>Każdy, kto miał grypę, zna ten wzorzec. Świat się zwęża. Ciało prosi o sen. Apetyt się zmienia. Ruch staje się kosztowny. Kontakt społeczny traci atrakcyjność. Koncentracja słabnie. Łóżko staje się bardziej przekonujące niż jakikolwiek plan. To nie jest wada charakteru. To skoordynowany stan biologiczny.</w:t>
      </w:r>
    </w:p>
    <w:p>
      <w:pPr/>
      <w:r>
        <w:rPr>
          <w:rFonts w:ascii="Garamond" w:hAnsi="Garamond" w:eastAsia="Garamond"/>
        </w:rPr>
        <w:t>W ostrej infekcji zachowanie chorobowe jest użyteczne. Ciało przekierowuje energię z eksploracji ku obronie. Badaczy depresji zainteresowało ono jednak dlatego, że część objawów depresyjnych wygląda jak przewlekła albo rozregulowana wersja tego stanu. Zmęczenie, spowolnienie psychoruchowe, utrata motywacji, zaburzenia snu, zmiana apetytu, spowolnienie poznawcze i wycofanie społeczne nakładają się na behawioralne efekty aktywacji odpornościowej.</w:t>
      </w:r>
    </w:p>
    <w:p>
      <w:pPr/>
      <w:r>
        <w:rPr>
          <w:rFonts w:ascii="Garamond" w:hAnsi="Garamond" w:eastAsia="Garamond"/>
        </w:rPr>
        <w:t>Nie oznacza to, że depresja jest po prostu przewlekłą infekcją. Oznacza to, że mózg odczytuje sygnały odpornościowe. Cytokiny mogą wpływać na systemy neuroprzekaźnikowe, hormony stresu, regulację snu, ścieżki nagrody, aktywność mikrogleju, stres oksydacyjny i metabolizm tryptofanu. Sygnalizacja zapalna może odpychać tryptofan od ścieżek związanych z serotoniną w stronę metabolizmu kynureninowego, wytwarzając metabolity, które w pewnych kontekstach mogą wpływać na sygnalizację glutaminianową, stres oksydacyjny i neurotoksyczność. To jeden z powodów, dla których dawne zalecenie, by jeść pokarmy serotoninowe, jest biologicznie naiwne. Pytanie brzmi nie tylko, jaki prekursor trafia do diety, lecz co immunometaboliczny stan ciała robi z tym prekursorem.</w:t>
      </w:r>
    </w:p>
    <w:p>
      <w:pPr/>
      <w:r>
        <w:rPr>
          <w:rFonts w:ascii="Garamond" w:hAnsi="Garamond" w:eastAsia="Garamond"/>
        </w:rPr>
        <w:t>W przypadku Nory wskazówką zachowania chorobowego nie było to, że miała ukrytą infekcję. Chodziło o to, że jej depresja miała sygnaturę energetyczną. Nie opisywała smutku głównie jako myśli. Opisywała wyczerpanie jako polecenie wydane przez ciało. Nadal czasem potrafiła się śmiać. Nadal chciała, żeby życie się poprawiło. Ale jej ciało zachowywało się tak, jakby działanie było metabolicznie kosztowne.</w:t>
      </w:r>
    </w:p>
    <w:p>
      <w:pPr/>
      <w:r>
        <w:rPr>
          <w:rFonts w:ascii="Garamond" w:hAnsi="Garamond" w:eastAsia="Garamond"/>
        </w:rPr>
        <w:t>To rozróżnienie ma znaczenie kliniczne. Osoba, której depresja jest zdominowana przez poczucie winy, panikę, bezsenność i utratę apetytu, może potrzebować jednego rodzaju wsparcia. Osoba, której depresja jest zdominowana przez zmęczenie, hipersomnię, hiperfagię, ból i dysfunkcję metaboliczną, może potrzebować innego. Obie mogą potrzebować psychoterapii, leków, wsparcia społecznego i oceny bezpieczeństwa. Drugi profil zaprasza jednak także do bardziej świadomego przyjrzenia się stanowi zapalnemu, metabolizmowi, snowi, wzorcowi jedzenia i ruchowi.</w:t>
      </w:r>
    </w:p>
    <w:p>
      <w:pPr>
        <w:pStyle w:val="Heading2"/>
      </w:pPr>
      <w:r>
        <w:rPr>
          <w:rFonts w:ascii="Garamond" w:hAnsi="Garamond" w:eastAsia="Garamond"/>
        </w:rPr>
        <w:t>Dowody dotyczące depresji zapalnej</w:t>
      </w:r>
    </w:p>
    <w:p>
      <w:pPr>
        <w:pStyle w:val="BookFirstParagraph"/>
      </w:pPr>
      <w:r>
        <w:rPr>
          <w:rFonts w:ascii="Garamond" w:hAnsi="Garamond" w:eastAsia="Garamond"/>
        </w:rPr>
        <w:t>Dowody nie mówią, że wszyscy ludzie z depresją mają stan zapalny. Mówią, że średnio markery zapalne częściej są podwyższone w depresji i że pewna podgrupa wydaje się nieść silniejsze obciążenie zapalne.</w:t>
      </w:r>
    </w:p>
    <w:p>
      <w:pPr/>
      <w:r>
        <w:rPr>
          <w:rFonts w:ascii="Garamond" w:hAnsi="Garamond" w:eastAsia="Garamond"/>
        </w:rPr>
        <w:t>Przegląd systematyczny i metaanaliza Osimo i współpracowników oszacowały, że stan zapalny niskiego stopnia, zdefiniowany jako CRP powyżej 3 mg/L, występował u około 27 procent osób z depresją. Ta sama praca wykazała większe szanse stanu zapalnego niskiego stopnia w grupach z depresją w porównaniu z dopasowanymi zdrowymi grupami kontrolnymi [3]. Inna duża metaanaliza markerów zapalnych wykazała, że depresja wiązała się z podwyższeniem kilku sygnałów zapalnych, w tym CRP i markerów interleukinowych, podkreślając jednocześnie heterogeniczność [4].</w:t>
      </w:r>
    </w:p>
    <w:p>
      <w:pPr/>
      <w:r>
        <w:rPr>
          <w:rFonts w:ascii="Garamond" w:hAnsi="Garamond" w:eastAsia="Garamond"/>
        </w:rPr>
        <w:t>Te ustalenia są ważne, ale trzeba je czytać z metodologiczną ostrożnością ustanowioną w rozdziale 2. Przekrojowe różnice zapalne nie dowodzą, że stan zapalny spowodował depresję. Depresja może pośrednio zwiększać stan zapalny przez zły sen, bezczynność, palenie, alkohol, stres, izolację społeczną, nadmiar tkanki tłuszczowej i gorszą dietę. Choroba medyczna może jednocześnie podnosić markery zapalne i ryzyko depresji. Leki przeciwdepresyjne, leki przeciwzapalne, infekcje i choroby przewlekłe mogą komplikować obraz. Niektóre markery rosną z powodu procesu depresyjnego; niektóre mogą pomagać go napędzać; niektóre mogą po prostu podróżować z innymi obciążeniami.</w:t>
      </w:r>
    </w:p>
    <w:p>
      <w:pPr/>
      <w:r>
        <w:rPr>
          <w:rFonts w:ascii="Garamond" w:hAnsi="Garamond" w:eastAsia="Garamond"/>
        </w:rPr>
        <w:t>Poprawna interpretacja nie jest więc ani odrzuceniem, ani pewnością. Stan zapalny jest realnym sygnałem biologicznym w części krajobrazu depresji. Nie jest wyjaśnieniem uniwersalnym. Staje się klinicznie interesujący, kiedy skupia się z fenotypem: zmęczeniem, hipersomnią, hiperfagią, bólem, otyłością, insulinoopornością, dyslipidemią, niską aktywnością i słabym snem.</w:t>
      </w:r>
    </w:p>
    <w:p>
      <w:pPr/>
      <w:r>
        <w:rPr>
          <w:rFonts w:ascii="Garamond" w:hAnsi="Garamond" w:eastAsia="Garamond"/>
        </w:rPr>
        <w:t>Właśnie tutaj użyteczne staje się pojęcie depresji immunometabolicznej.</w:t>
      </w:r>
    </w:p>
    <w:p>
      <w:pPr>
        <w:pStyle w:val="Heading2"/>
      </w:pPr>
      <w:r>
        <w:rPr>
          <w:rFonts w:ascii="Garamond" w:hAnsi="Garamond" w:eastAsia="Garamond"/>
        </w:rPr>
        <w:t>Depresja immunometaboliczna</w:t>
      </w:r>
    </w:p>
    <w:p>
      <w:pPr>
        <w:pStyle w:val="BookFirstParagraph"/>
      </w:pPr>
      <w:r>
        <w:rPr>
          <w:rFonts w:ascii="Garamond" w:hAnsi="Garamond" w:eastAsia="Garamond"/>
        </w:rPr>
        <w:t>Wyrażenie depresja immunometaboliczna nazywa wzorzec, a nie rutynową diagnozę w większości gabinetów. Odnosi się do depresji, w której rozregulowanie odpornościowe i metaboliczne jest na tyle wyraźne, że kształtuje objawy, ryzyko i być może odpowiedź na leczenie.</w:t>
      </w:r>
    </w:p>
    <w:p>
      <w:pPr/>
      <w:r>
        <w:rPr>
          <w:rFonts w:ascii="Garamond" w:hAnsi="Garamond" w:eastAsia="Garamond"/>
        </w:rPr>
        <w:t>Przegląd Penninx i współpracowników z 2025 roku opisał istotne rozregulowanie immunometaboliczne u około 20-30 procent osób z depresją. Przegląd charakteryzował ten profil przez trzy nakładające się klastry: nietypowe albo związane z energią objawy depresyjne, takie jak hipersomnia, zmęczenie, hiperfagia i być może anhedonia; ogólnoustrojowy stan zapalny niskiego stopnia, obejmujący podwyższone CRP, cytokiny i powiązane markery; oraz zaburzenia metaboliczne, takie jak otyłość, dyslipidemia, insulinooporność i leptynooporność. Odnotowano również wyższe ryzyko kardiometaboliczne i słabszą odpowiedź na standardowe leczenie przeciwdepresyjne, sugerując zarazem, że interwencje ukierunkowane na stan zapalny, metabolizm albo styl życia mogą być bardziej istotne dla tej podgrupy [5].</w:t>
      </w:r>
    </w:p>
    <w:p>
      <w:pPr/>
      <w:r>
        <w:rPr>
          <w:rFonts w:ascii="Garamond" w:hAnsi="Garamond" w:eastAsia="Garamond"/>
        </w:rPr>
        <w:t>To jedna z najważniejszych idei w tej książce, ponieważ pomaga wyjaśnić, dlaczego psychiatria żywieniowa powinna być stratyfikowana. Jeśli depresja jest heterogeniczna, dieta prawdopodobnie nie będzie miała takiego samego znaczenia dla każdego pacjenta. Interwencja dietetyczna może być silniejsza tam, gdzie fenotyp depresyjny jest już spleciony z systemami, które jedzenie może modyfikować: regulacją glukozy, sytością, substratami jelitowymi, biologią tkanki tłuszczowej, tonem zapalnym, snem i dostępnością energii.</w:t>
      </w:r>
    </w:p>
    <w:p>
      <w:pPr/>
      <w:r>
        <w:rPr>
          <w:rFonts w:ascii="Garamond" w:hAnsi="Garamond" w:eastAsia="Garamond"/>
        </w:rPr>
        <w:t>Termin chroni też przed częstym błędem. Bez stratyfikacji krytyk może słusznie powiedzieć, że wielu ludzi z depresją nie ma stanu zapalnego i że wiele badań dietetycznych pokazuje skromne albo mieszane efekty. Zwolennik może równie słusznie powiedzieć, że badania dietetyczne i obserwacyjne pokazują znaczące sygnały. Spór grzęźnie, bo obie strony mówią na niewłaściwym poziomie. Bardziej precyzyjne pytanie brzmi: które fenotypy depresyjne są najbardziej wrażliwe na żywienie i jakie ścieżki pośredniczą w tej odpowiedzi?</w:t>
      </w:r>
    </w:p>
    <w:p>
      <w:pPr/>
      <w:r>
        <w:rPr>
          <w:rFonts w:ascii="Garamond" w:hAnsi="Garamond" w:eastAsia="Garamond"/>
        </w:rPr>
        <w:t>Przypadek Nory pokazuje, dlaczego to ma znaczenie. Jej depresja nie staje się mniej psychologiczna dlatego, że jest metaboliczna. Nie staje się mniej realna dlatego, że łączy się z apetytem i insuliną. Nie staje się jej winą dlatego, że zmieniła się masa ciała. Staje się bardziej czytelna. Klinicysta może zapytać, czy jej zmęczenie, hipersomnia, zachcianki na słodycz, tor glikemii, ból i zależność od diety przemysłowej są jednym połączonym systemem, a nie zestawem oddzielnych porażek.</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6.2 – Co w tej książce oznacza depresja immunometaboliczna</w:t>
            </w:r>
          </w:p>
          <w:p>
            <w:pPr>
              <w:pStyle w:val="BookBoxBody"/>
            </w:pPr>
            <w:r>
              <w:rPr>
                <w:rFonts w:ascii="Garamond" w:hAnsi="Garamond" w:eastAsia="Garamond"/>
                <w:sz w:val="19"/>
              </w:rPr>
              <w:t>Nie oznacza, że każda depresja jest spowodowana stanem zapalnym albo masą ciała.</w:t>
            </w:r>
          </w:p>
          <w:p>
            <w:pPr>
              <w:pStyle w:val="BookBoxBody"/>
            </w:pPr>
            <w:r>
              <w:rPr>
                <w:rFonts w:ascii="Garamond" w:hAnsi="Garamond" w:eastAsia="Garamond"/>
                <w:sz w:val="19"/>
              </w:rPr>
              <w:t>Oznacza, że u części osób z depresją widać klaster objawów związanych z energią, stanu zapalnego niskiego stopnia, nieprawidłowości metabolicznych, zmiany apetytu, zmęczenia, hipersomnii, bólu i ryzyka kardiometabolicznego.</w:t>
            </w:r>
          </w:p>
          <w:p>
            <w:pPr>
              <w:pStyle w:val="BookBoxBody"/>
            </w:pPr>
            <w:r>
              <w:rPr>
                <w:rFonts w:ascii="Garamond" w:hAnsi="Garamond" w:eastAsia="Garamond"/>
                <w:sz w:val="19"/>
              </w:rPr>
              <w:t>W tej podgrupie dieta, sen, ruch, opieka metaboliczna i leczenie wrażliwe na stan zapalny mogą być szczególnie istotne jako część zintegrowanego planu.</w:t>
            </w:r>
          </w:p>
          <w:p>
            <w:pPr>
              <w:pStyle w:val="BookBoxBody"/>
            </w:pPr>
            <w:r>
              <w:rPr>
                <w:rFonts w:ascii="Garamond" w:hAnsi="Garamond" w:eastAsia="Garamond"/>
                <w:sz w:val="19"/>
              </w:rPr>
              <w:t>To narzędzie stratyfikacji, a nie etykieta, którą czytelnicy powinni naklejać sobie na podstawie jednego objawu albo wyniku laboratoryjnego.</w:t>
            </w:r>
          </w:p>
        </w:tc>
      </w:tr>
    </w:tbl>
    <w:p>
      <w:pPr>
        <w:spacing w:after="60"/>
        <w:ind w:firstLine="0"/>
      </w:pPr>
    </w:p>
    <w:p>
      <w:pPr>
        <w:pStyle w:val="Heading2"/>
      </w:pPr>
      <w:r>
        <w:rPr>
          <w:rFonts w:ascii="Garamond" w:hAnsi="Garamond" w:eastAsia="Garamond"/>
        </w:rPr>
        <w:t>Tkanka tłuszczowa, stygmatyzacja i błędny sposób mówienia o masie ciała</w:t>
      </w:r>
    </w:p>
    <w:p>
      <w:pPr>
        <w:pStyle w:val="BookFirstParagraph"/>
      </w:pPr>
      <w:r>
        <w:rPr>
          <w:rFonts w:ascii="Garamond" w:hAnsi="Garamond" w:eastAsia="Garamond"/>
        </w:rPr>
        <w:t>Każdy rozdział o metabolizmie i depresji ryzykuje, że stanie się rozdziałem o masie ciała. Byłoby to zbyt prymitywne i etycznie niebezpieczne.</w:t>
      </w:r>
    </w:p>
    <w:p>
      <w:pPr/>
      <w:r>
        <w:rPr>
          <w:rFonts w:ascii="Garamond" w:hAnsi="Garamond" w:eastAsia="Garamond"/>
        </w:rPr>
        <w:t>Tkanka tłuszczowa jest biologicznie aktywna. Może wytwarzać mediatory zapalne, zmieniać sygnalizację insuliny i leptyny, wpływać na hormony płciowe oraz wchodzić w interakcje ze snem, apetytem, bólem i aktywnością. W tym sensie ilość tkanki tłuszczowej może być częścią pętli immunometabolicznej. Dowody podłużne wspierają też dwukierunkową relację między otyłością i depresją. Metaanaliza badań podłużnych wykazała, że otyłość zwiększała późniejsze ryzyko depresji, a depresja zwiększała późniejsze szanse rozwoju otyłości [6].</w:t>
      </w:r>
    </w:p>
    <w:p>
      <w:pPr/>
      <w:r>
        <w:rPr>
          <w:rFonts w:ascii="Garamond" w:hAnsi="Garamond" w:eastAsia="Garamond"/>
        </w:rPr>
        <w:t>Biologia tkanki tłuszczowej nie jest jednak tym samym co moralne traktowanie większych ciał. Osoby z otyłością są często obwiniane, lekceważone, niedoleczone albo otrzymują porady bardziej zawstydzające niż terapeutyczne. Sama stygmatyzacja masy ciała może pogarszać zdrowie psychiczne, ograniczać dostęp do opieki zdrowotnej, zwiększać fizjologię stresu i czynić ruch oraz wsparcie żywieniowe mniej bezpiecznymi. Osoba z depresją, która przybrała na wadze po lekach, żałobie, bólu, pracy zmianowej, niepewności żywnościowej albo latach zmęczenia, nie potrzebuje kolejnego klinicysty sugerującego porażkę. Potrzebuje zintegrowanej opieki.</w:t>
      </w:r>
    </w:p>
    <w:p>
      <w:pPr/>
      <w:r>
        <w:rPr>
          <w:rFonts w:ascii="Garamond" w:hAnsi="Garamond" w:eastAsia="Garamond"/>
        </w:rPr>
        <w:t>Dlatego ten rozdział unika rozwiązania skoncentrowanego na masie ciała. Zdrowie metaboliczne ma znaczenie. Insulinooporność ma znaczenie. Sen ma znaczenie. Ruch ma znaczenie. Jakość diety ma znaczenie. Ale człowiek może poprawić regularność posiłków, spożycie błonnika, ekspozycję na żywność ultraprzetworzoną, adekwatność białka, różnorodność roślinną, stabilność glukozy, sen i ton zapalny bez czynienia z masy ciała miary wartości albo nawet głównego wyniku.</w:t>
      </w:r>
    </w:p>
    <w:p>
      <w:pPr/>
      <w:r>
        <w:rPr>
          <w:rFonts w:ascii="Garamond" w:hAnsi="Garamond" w:eastAsia="Garamond"/>
        </w:rPr>
        <w:t>Różnica jest praktyczna. Komunikat o odchudzaniu często zaczyna się od restrykcji: jedz mniej, ograniczaj, kontroluj, unikaj. W depresji, szczególnie tam, gdzie obecny jest wstyd i jedzenie pocieszeniowe, może to nasilać pętlę. Komunikat wsparcia metabolicznego zaczyna inaczej: zjedz wystarczająco wcześniej w ciągu dnia, by zmniejszyć wieczorne załamanie; dodaj białko i błonnik do śniadania; ułatw strączki; stopniowo zmniejszaj słodzone napoje; popraw rytm snu; używaj mrożonych warzyw; buduj sycące posiłki; sprawdź skutki uboczne leków; lecz ból; zmniejsz wstyd związany z jedzeniem; monitoruj markery we krwi z klinicystą, kiedy to właściwe.</w:t>
      </w:r>
    </w:p>
    <w:p>
      <w:pPr/>
      <w:r>
        <w:rPr>
          <w:rFonts w:ascii="Garamond" w:hAnsi="Garamond" w:eastAsia="Garamond"/>
        </w:rPr>
        <w:t>Niektóre osoby z depresją i chorobą metaboliczną mogą skorzystać z nadzorowanej redukcji masy ciała. Inne nie. Niektórym restrykcyjne odchudzanie może zaszkodzić. Chodzi o to, że celem klinicznym nie jest korekta ciała. Jest nim naprawa terenu.</w:t>
      </w:r>
    </w:p>
    <w:p>
      <w:pPr>
        <w:pStyle w:val="Heading2"/>
      </w:pPr>
      <w:r>
        <w:rPr>
          <w:rFonts w:ascii="Garamond" w:hAnsi="Garamond" w:eastAsia="Garamond"/>
        </w:rPr>
        <w:t>Insulinooporność i teren nastroju</w:t>
      </w:r>
    </w:p>
    <w:p>
      <w:pPr>
        <w:pStyle w:val="BookFirstParagraph"/>
      </w:pPr>
      <w:r>
        <w:rPr>
          <w:rFonts w:ascii="Garamond" w:hAnsi="Garamond" w:eastAsia="Garamond"/>
        </w:rPr>
        <w:t>Insulina jest zwykle omawiana w związku z cukrzycą, ale sygnalizacja insulinowa jest częścią szerszego systemu regulacji energii. Po posiłkach zawierających węglowodany insulina pomaga przenosić glukozę z krwi do komórek i wspiera magazynowanie oraz równowagę metaboliczną. Insulinooporność oznacza, że tkanki słabiej reagują na insulinę, więc organizm musi wytwarzać jej więcej, by zarządzać glukozą we krwi. Z czasem może to przyczyniać się do stanu przedcukrzycowego, cukrzycy typu 2, dyslipidemii, sygnałów głodu, zmęczenia i stresu zapalnego.</w:t>
      </w:r>
    </w:p>
    <w:p>
      <w:pPr/>
      <w:r>
        <w:rPr>
          <w:rFonts w:ascii="Garamond" w:hAnsi="Garamond" w:eastAsia="Garamond"/>
        </w:rPr>
        <w:t>Depresja i insulinooporność są coraz częściej łączone w literaturze. Duża metaanaliza wykazała zwiększoną insulinooporność w ostrej depresji, przy wysokiej heterogeniczności i słabszych dowodach w depresji w remisji [7]. To ma znaczenie, ponieważ sugeruje, że u części osób w epizodach depresyjnych insulinooporność może być bardziej związana ze stanem niż po prostu trwałą cechą.</w:t>
      </w:r>
    </w:p>
    <w:p>
      <w:pPr/>
      <w:r>
        <w:rPr>
          <w:rFonts w:ascii="Garamond" w:hAnsi="Garamond" w:eastAsia="Garamond"/>
        </w:rPr>
        <w:t>Znaczenie kliniczne łatwo zobaczyć w codziennym życiu. Osoba, której dzień jest zbudowany ze słodzonych napojów, rafinowanych skrobi, nieregularnych posiłków, słabego snu i niskiej aktywności, może doświadczać wahań energii, głodu, senności, drażliwości, zachcianek i mgły poznawczej. Żadna z tych rzeczy sama w sobie nie jest depresją. Razem mogą wzmacniać depresyjny dzień.</w:t>
      </w:r>
    </w:p>
    <w:p>
      <w:pPr/>
      <w:r>
        <w:rPr>
          <w:rFonts w:ascii="Garamond" w:hAnsi="Garamond" w:eastAsia="Garamond"/>
        </w:rPr>
        <w:t>W tym miejscu omówienie cukru z rozdziału 5 staje się metabolicznie konkretne. Cukier nie szkodzi dlatego, że słodycz jest niemoralna. Staje się istotny, kiedy powtarzana, szybko wchłaniana słodycz i rafinowana skrobia trafiają do wzorca ubogiego w błonnik, białko i sytość, często w warunkach braku snu i stresu. Rezultatem może być zmienność glikemii: wzrosty i spadki dostępności energii, które człowiek przeżywa jako zmęczenie, pilność, zachciankę i załamanie.</w:t>
      </w:r>
    </w:p>
    <w:p>
      <w:pPr/>
      <w:r>
        <w:rPr>
          <w:rFonts w:ascii="Garamond" w:hAnsi="Garamond" w:eastAsia="Garamond"/>
        </w:rPr>
        <w:t>Dla części osób poprawa wzorca jedzenia polega mniej na usuwaniu węglowodanów, a bardziej na zmianie ich formy i kontekstu. Soczewica, fasola, owies, jęczmień, ziemniaki ze skórką, owoce, jogurt, warzywa, pełne ziarna, orzechy, nasiona i odpowiednia ilość białka zachowują się inaczej niż słodzone napoje, rafinowane produkty przekąskowe i nieregularne podjadanie. Różnica nie polega tylko na zawartości składników odżywczych. To matryca żywności, błonnik, żucie, czas posiłku, sytość, fermentacja jelitowa i szybkość, z jaką glukoza wchodzi do systemu.</w:t>
      </w:r>
    </w:p>
    <w:p>
      <w:pPr/>
      <w:r>
        <w:rPr>
          <w:rFonts w:ascii="Garamond" w:hAnsi="Garamond" w:eastAsia="Garamond"/>
        </w:rPr>
        <w:t>Dieta wspierająca metabolizm nie jest więc automatycznie dietą niskowęglowodanową. Nie jest też uniwersalną receptą. Jest wzorcem, który zmniejsza liczbę sytuacji, w których ciało musi zarządzać energią w formie szybkiej, ubogiej w błonnik, wysoko nagradzającej i słabo sycącej.</w:t>
      </w:r>
    </w:p>
    <w:p>
      <w:pPr>
        <w:pStyle w:val="Heading2"/>
      </w:pPr>
      <w:r>
        <w:rPr>
          <w:rFonts w:ascii="Garamond" w:hAnsi="Garamond" w:eastAsia="Garamond"/>
        </w:rPr>
        <w:t>Sen, rytm okołodobowy i depresja metaboliczna</w:t>
      </w:r>
    </w:p>
    <w:p>
      <w:pPr>
        <w:pStyle w:val="BookFirstParagraph"/>
      </w:pPr>
      <w:r>
        <w:rPr>
          <w:rFonts w:ascii="Garamond" w:hAnsi="Garamond" w:eastAsia="Garamond"/>
        </w:rPr>
        <w:t>Sen jest ukrytą zmienną metaboliczną w wielu rozmowach o jedzeniu i depresji. Słaby sen może zwiększać apetyt, nasilać zachcianki, pogarszać wrażliwość insulinową, podnosić markery zapalne, zmniejszać aktywność i osłabiać funkcje wykonawcze potrzebne do zakupów i gotowania. Depresja może łamać sen w kilku kierunkach: bezsenności, wczesnego budzenia, hipersomnii, snu fragmentarycznego albo długiego snu, który nie regeneruje.</w:t>
      </w:r>
    </w:p>
    <w:p>
      <w:pPr/>
      <w:r>
        <w:rPr>
          <w:rFonts w:ascii="Garamond" w:hAnsi="Garamond" w:eastAsia="Garamond"/>
        </w:rPr>
        <w:t>U Nory sen nie był nieobecny. Był nadmierny i nieregenerujący. To inny problem niż lękowe budzenie Eliasa przed świtem w rozdziale 3. Długi sen Nory, zmęczenie, hiperfagia i obciążenie metaboliczne pasują do profilu związanego z energią, opisanego w depresji immunometabolicznej. Ciało nie tylko nie odpoczywało. Wydawało się niezdolne przełożyć sen na odzyskaną wydolność.</w:t>
      </w:r>
    </w:p>
    <w:p>
      <w:pPr/>
      <w:r>
        <w:rPr>
          <w:rFonts w:ascii="Garamond" w:hAnsi="Garamond" w:eastAsia="Garamond"/>
        </w:rPr>
        <w:t>Wchodzi tu także czas posiłków. Nieregularne jedzenie, późnonocne podjadanie, opuszczanie śniadania, duże użycie kofeiny i praca zmianowa mogą zaburzać relację między jedzeniem a systemem okołodobowym. Ciało oczekuje, że zdarzenia metaboliczne będą podążały za rytmami: światłem i ciemnością, snem i czuwaniem, postem i jedzeniem, ruchem i odpoczynkiem. Kiedy depresja zaburza te rytmy, a środowisko żywieniowe dostarcza ultraprzetworzonej wygody o każdej godzinie, metabolizm może stać się mniej stabilny.</w:t>
      </w:r>
    </w:p>
    <w:p>
      <w:pPr/>
      <w:r>
        <w:rPr>
          <w:rFonts w:ascii="Garamond" w:hAnsi="Garamond" w:eastAsia="Garamond"/>
        </w:rPr>
        <w:t>Nie oznacza to, że każdy powinien przestrzegać sztywnego harmonogramu jedzenia. Sztywne reguły mogą szkodzić, szczególnie w zaburzeniach odżywiania albo w chaotycznym życiu. Ale rytm to nie to samo co rygor. Osoba z depresją może skorzystać z jednego niezawodnego porannego jedzenia, jednego zaplanowanego wieczornego posiłku, mniejszej liczby nocy awaryjnej słodyczy i zapasowego posiłku, który zapobiega długim przerwom zakończonym nadmiernie nagradzającym jedzeniem. Te zmiany są proste na papierze i trudne w depresji. Dlatego wymagają wsparcia, nie strofowania.</w:t>
      </w:r>
    </w:p>
    <w:p>
      <w:pPr>
        <w:pStyle w:val="Heading2"/>
      </w:pPr>
      <w:r>
        <w:rPr>
          <w:rFonts w:ascii="Garamond" w:hAnsi="Garamond" w:eastAsia="Garamond"/>
        </w:rPr>
        <w:t>Oś HPA, stres i sygnalizacja metaboliczna</w:t>
      </w:r>
    </w:p>
    <w:p>
      <w:pPr>
        <w:pStyle w:val="BookFirstParagraph"/>
      </w:pPr>
      <w:r>
        <w:rPr>
          <w:rFonts w:ascii="Garamond" w:hAnsi="Garamond" w:eastAsia="Garamond"/>
        </w:rPr>
        <w:t>Oś podwzgórze-przysadka-nadnercza, często skracana do osi HPA, jest częścią systemu odpowiedzi organizmu na stres. Koordynuje odpowiedzi hormonalne na zagrożenie, w tym uwalnianie kortyzolu. Kortyzol pomaga mobilizować energię, wpływa na aktywność immunologiczną i przygotowuje ciało do reakcji. W krótkich zrywach jest to adaptacyjne. Przy przewlekłym stresie, zaburzonym śnie, traumie, zagrożeniu społecznym albo utrzymującym się stanie zapalnym ten sam system może ulec rozregulowaniu.</w:t>
      </w:r>
    </w:p>
    <w:p>
      <w:pPr/>
      <w:r>
        <w:rPr>
          <w:rFonts w:ascii="Garamond" w:hAnsi="Garamond" w:eastAsia="Garamond"/>
        </w:rPr>
        <w:t>Stan zapalny i oś HPA wchodzą w interakcje. Sygnały odpornościowe mogą aktywować ścieżki stresu; hormony stresu mogą zmieniać odpowiedzi odpornościowe. Dieta wchodzi pośrednio przez obciążenie metaboliczne, zmienność glikemii, ilość tkanki tłuszczowej, funkcję jelit, alkohol, kofeinę, adekwatność składników odżywczych i czas posiłków. Osoba żyjąca w biedzie, pracująca zmianowo, źle śpiąca, jedząca nieregularnie i polegająca na żywności ultraprzetworzonej nie dokonuje po prostu złych wyborów. Żyje wewnątrz ekologii stresowo-metabolicznej.</w:t>
      </w:r>
    </w:p>
    <w:p>
      <w:pPr/>
      <w:r>
        <w:rPr>
          <w:rFonts w:ascii="Garamond" w:hAnsi="Garamond" w:eastAsia="Garamond"/>
        </w:rPr>
        <w:t>To kolejny powód, dla którego wyjaśnienia oparte na pojedynczym składniku zawodzą. Nie istnieje jeden pokarm, który naprawia oś HPA. Wzorzec może jednak zmniejszać część obciążeń na nią nakładanych. Regularne posiłki mogą zmniejszać fizjologiczny stres związany z długim niedojadaniem, po którym następuje przejadanie. Pokarmy bogate w błonnik mogą poprawiać sytość i substraty dla mikrobiomu jelitowego. Żywność minimalnie przetworzona może ograniczać szybkie wahania glikemii. Mniej alkoholu i stabilniejsze użycie kofeiny mogą poprawiać sen. Odpowiednia ilość białka i mikroskładników może wspierać zwykłą naprawę. Wspólne jedzenie, kiedy jest możliwe, może zmniejszać izolację. Każdy z tych efektów jest skromny. Depresja często żyje w akumulacji takich skromnych efektów.</w:t>
      </w:r>
    </w:p>
    <w:p>
      <w:pPr>
        <w:pStyle w:val="Heading2"/>
      </w:pPr>
      <w:r>
        <w:rPr>
          <w:rFonts w:ascii="Garamond" w:hAnsi="Garamond" w:eastAsia="Garamond"/>
        </w:rPr>
        <w:t>Dlaczego diety przeciwzapalne są wzorcami, a nie magią</w:t>
      </w:r>
    </w:p>
    <w:p>
      <w:pPr>
        <w:pStyle w:val="BookFirstParagraph"/>
      </w:pPr>
      <w:r>
        <w:rPr>
          <w:rFonts w:ascii="Garamond" w:hAnsi="Garamond" w:eastAsia="Garamond"/>
        </w:rPr>
        <w:t>Wyrażenie dieta przeciwzapalna może brzmieć jak kategoria produktu. Nie powinno. W badaniach jednym ze sposobów szacowania potencjału zapalnego diety jest Dietary Inflammatory Index, który punktuje diety według zapalnego działania różnych składników żywieniowych. W badaniach obserwacyjnych mniej zapalne wzorce żywieniowe wiązały się z niższym ryzykiem depresji. Lassale i współpracownicy odnotowali, że niższy Dietary Inflammatory Index wiązał się z niższą zapadalnością na depresję w badaniach podłużnych, z ryzykiem względnym 0,76 dla niższego wobec wyższego potencjału zapalnego [8].</w:t>
      </w:r>
    </w:p>
    <w:p>
      <w:pPr/>
      <w:r>
        <w:rPr>
          <w:rFonts w:ascii="Garamond" w:hAnsi="Garamond" w:eastAsia="Garamond"/>
        </w:rPr>
        <w:t>Nie dowodzi to, że zmiana indeksu zapobiegnie depresji u każdej osoby. Pasuje jednak do szerszej zbieżności: wzorce śródziemnomorskie, wyższa jakość diety, niższa ekspozycja na żywność ultraprzetworzoną i niższy ładunek zapalny diety wskazują w podobnym kierunku.</w:t>
      </w:r>
    </w:p>
    <w:p>
      <w:pPr/>
      <w:r>
        <w:rPr>
          <w:rFonts w:ascii="Garamond" w:hAnsi="Garamond" w:eastAsia="Garamond"/>
        </w:rPr>
        <w:t>Tym, co czyni dietę przeciwzapalną w tym kontekście, nie jest jeden składnik. Jest to powtarzalny wzorzec: więcej warzyw, owoców, roślin strączkowych, pełnych ziaren, orzechów, nasion, ziół, przypraw, ryb albo innych odpowiednich źródeł białka, fermentowanych produktów tam, gdzie są tolerowane, oraz tłuszczów nienasyconych; mniej słodzonych napojów, rafinowanych skrobi, przetworzonego mięsa, przemysłowych smażonych produktów i ultraprzetworzonych wzorców przekąskowych. Zmiany biologiczne są liczne: więcej błonnika, więcej polifenoli, większa redundancja mikroskładników, inna jakość tłuszczu, więcej substratów dla mikrobiomu jelitowego, mniejsza zmienność glikemii i mniejsze wypieranie żywności minimalnie przetworzonej.</w:t>
      </w:r>
    </w:p>
    <w:p>
      <w:pPr/>
      <w:r>
        <w:rPr>
          <w:rFonts w:ascii="Garamond" w:hAnsi="Garamond" w:eastAsia="Garamond"/>
        </w:rPr>
        <w:t>To ma znaczenie dla bioróżnorodności żywnościowej. Dieta może być przeciwzapalna częściowo dlatego, że jest bogatsza w substraty i mniej zdominowana przez przemysłowe powtórzenie. Ale wynik przeciwzapalny i bogactwo gatunków w diecie nie są tą samą miarą. Jedna osoba może jeść dietę względnie dobrej jakości, ale z wąskiego zestawu pokarmów. Inna może jeść wiele gatunków, a mimo to mieć niezrównoważony wzorzec. Późniejsze rozdziały zapytają, czy bioróżnorodność żywnościowa wnosi informacje ponad jakość diety. W tym rozdziale najważniejsze jest to, że wzorce żywieniowe wrażliwe na stan zapalny są interwencjami wielocelowymi.</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Rycina 6.1 – Jak dieta może wpływać na depresję immunometaboliczną</w:t>
            </w:r>
          </w:p>
          <w:p>
            <w:pPr>
              <w:pStyle w:val="BookBoxBody"/>
            </w:pPr>
            <w:r>
              <w:rPr>
                <w:rFonts w:ascii="Garamond" w:hAnsi="Garamond" w:eastAsia="Garamond"/>
                <w:sz w:val="19"/>
              </w:rPr>
              <w:t>Uproszczona ścieżka:</w:t>
            </w:r>
          </w:p>
          <w:p>
            <w:pPr>
              <w:pStyle w:val="BookBoxBody"/>
            </w:pPr>
            <w:r>
              <w:rPr>
                <w:rFonts w:ascii="Garamond" w:hAnsi="Garamond" w:eastAsia="Garamond"/>
                <w:sz w:val="19"/>
              </w:rPr>
              <w:t>Przemysłowy, ubogi w błonnik, wysokocukrowy, ultraprzetworzony wzorzec -&gt; zmienność glikemii, niska sytość, mniej substratów jelitowych, słabsza redundancja mikroskładników, zaburzenie snu, obciążenie tkanką tłuszczową i obciążenie metaboliczne.</w:t>
            </w:r>
          </w:p>
          <w:p>
            <w:pPr>
              <w:pStyle w:val="BookBoxBody"/>
            </w:pPr>
            <w:r>
              <w:rPr>
                <w:rFonts w:ascii="Garamond" w:hAnsi="Garamond" w:eastAsia="Garamond"/>
                <w:sz w:val="19"/>
              </w:rPr>
              <w:t>Obciążenie metaboliczne -&gt; insulinooporność, dyslipidemia, zmieniona sygnalizacja leptyny i apetytu, zmęczenie oraz zachcianki.</w:t>
            </w:r>
          </w:p>
          <w:p>
            <w:pPr>
              <w:pStyle w:val="BookBoxBody"/>
            </w:pPr>
            <w:r>
              <w:rPr>
                <w:rFonts w:ascii="Garamond" w:hAnsi="Garamond" w:eastAsia="Garamond"/>
                <w:sz w:val="19"/>
              </w:rPr>
              <w:t>Obciążenie immunologiczne -&gt; stan zapalny niskiego stopnia, sygnalizacja cytokinowa, stres oksydacyjny, zmieniony metabolizm tryptofanu i kynureniny, wrażliwość na ból oraz objawy podobne do zachowania chorobowego.</w:t>
            </w:r>
          </w:p>
          <w:p>
            <w:pPr>
              <w:pStyle w:val="BookBoxBody"/>
            </w:pPr>
            <w:r>
              <w:rPr>
                <w:rFonts w:ascii="Garamond" w:hAnsi="Garamond" w:eastAsia="Garamond"/>
                <w:sz w:val="19"/>
              </w:rPr>
              <w:t>Objawy depresyjne -&gt; niższa aktywność, gorszy sen, węższe wybory żywieniowe, jedzenie pocieszeniowe albo utrata apetytu, większa izolacja.</w:t>
            </w:r>
          </w:p>
          <w:p>
            <w:pPr>
              <w:pStyle w:val="BookBoxBody"/>
            </w:pPr>
            <w:r>
              <w:rPr>
                <w:rFonts w:ascii="Garamond" w:hAnsi="Garamond" w:eastAsia="Garamond"/>
                <w:sz w:val="19"/>
              </w:rPr>
              <w:t>Strzałka biegnie w obie strony. Depresja może pogarszać wzorzec jedzenia, a wzorzec jedzenia może pogarszać teren.</w:t>
            </w:r>
          </w:p>
        </w:tc>
      </w:tr>
    </w:tbl>
    <w:p>
      <w:pPr>
        <w:spacing w:after="60"/>
        <w:ind w:firstLine="0"/>
      </w:pPr>
    </w:p>
    <w:p>
      <w:pPr>
        <w:pStyle w:val="Heading2"/>
      </w:pPr>
      <w:r>
        <w:rPr>
          <w:rFonts w:ascii="Garamond" w:hAnsi="Garamond" w:eastAsia="Garamond"/>
        </w:rPr>
        <w:t>Co badania interwencyjne mogą, a czego nie mogą pokazać</w:t>
      </w:r>
    </w:p>
    <w:p>
      <w:pPr>
        <w:pStyle w:val="BookFirstParagraph"/>
      </w:pPr>
      <w:r>
        <w:rPr>
          <w:rFonts w:ascii="Garamond" w:hAnsi="Garamond" w:eastAsia="Garamond"/>
        </w:rPr>
        <w:t>Dowody interwencyjne dotyczące diety i depresji metabolicznej są obiecujące, ale nie rozstrzygające. Najsilniejsze badania całodietetyczne w depresji omówiono w rozdziale 4. Nie dobierały one uczestników konkretnie pod kątem depresji immunometabolicznej, ale logika tych interwencji jest istotna: poprawić ogólny wzorzec żywieniowy, ograniczyć żywność ultraprzetworzoną, zwiększyć żywność minimalnie przetworzoną bogatą w błonnik i wesprzeć zmianę zachowania.</w:t>
      </w:r>
    </w:p>
    <w:p>
      <w:pPr/>
      <w:r>
        <w:rPr>
          <w:rFonts w:ascii="Garamond" w:hAnsi="Garamond" w:eastAsia="Garamond"/>
        </w:rPr>
        <w:t>Bardziej ukierunkowany dowód pochodzi z przeglądu systematycznego i metaanalizy Paris i współpracowników z 2024 roku. Przegląd obejmował randomizowane badania kontrolowane interwencji dietetycznych u dorosłych z chorobami metabolicznymi, takimi jak cukrzyca typu 2, hiperlipidemia, nadciśnienie, nadwaga albo otyłość. Wykazano skromną poprawę wyników depresji dla interwencji dietetycznych ogółem, ze standaryzowaną różnicą średnich -0,20, oraz dla diet hipokalorycznych, ze standaryzowaną różnicą średnich -0,27. Wyniki lęku nie wykazały porównywalnej poprawy, a same interwencje izokaloryczne nie poprawiały depresji w sposób wyraźny [9].</w:t>
      </w:r>
    </w:p>
    <w:p>
      <w:pPr/>
      <w:r>
        <w:rPr>
          <w:rFonts w:ascii="Garamond" w:hAnsi="Garamond" w:eastAsia="Garamond"/>
        </w:rPr>
        <w:t>Ten wynik wymaga ostrożnej interpretacji. Nie oznacza, że restrykcja kalorii jest lekiem przeciwdepresyjnym. Nie oznacza, że osoby z depresją powinny podejmować nienadzorowaną redukcję masy ciała. Nie oznacza, że utrata masy ciała jest jedynym mechanizmem. Włączone populacje miały choroby metaboliczne, interwencje się różniły, wyniki depresji często były drugorzędne, a interwencje hipokaloryczne mogły zmienić wiele rzeczy poza spożyciem energii: jakość diety, strukturę, kontakt poradniczy, aktywność, poczucie sprawstwa, kontrolę glikemii i masę ciała.</w:t>
      </w:r>
    </w:p>
    <w:p>
      <w:pPr/>
      <w:r>
        <w:rPr>
          <w:rFonts w:ascii="Garamond" w:hAnsi="Garamond" w:eastAsia="Garamond"/>
        </w:rPr>
        <w:t>Najbardziej defensywna interpretacja jest węższa: u dorosłych z chorobami metabolicznymi ustrukturyzowane interwencje dietetyczne mogą skromnie poprawiać objawy depresyjne, co wspiera ideę, że kontekst metaboliczny ma znaczenie. Efekt nie jest cudem. Jest sygnałem, że teren immunometaboliczny jest klinicznie istotny.</w:t>
      </w:r>
    </w:p>
    <w:p>
      <w:pPr/>
      <w:r>
        <w:rPr>
          <w:rFonts w:ascii="Garamond" w:hAnsi="Garamond" w:eastAsia="Garamond"/>
        </w:rPr>
        <w:t>To wyjaśnia również, dlaczego badanie diety w populacji ogólnej może pokazać mniejszy efekt niż badanie diety u osób z ubogą dietą wyjściową albo obciążeniem metabolicznym. Jeśli ścieżka jest wrażliwa na stan zapalny i metabolizm, włączanie osób bez tej ścieżki rozcieńczy efekt. To nie jest specjalne tłumaczenie. To zwykła logika kliniczna. Leki rozszerzające oskrzela działają najlepiej u osób ze skurczem oskrzeli. Dieta zaprojektowana, by poprawiać ton metaboliczny i zapalny, może być najbardziej istotna tam, gdzie te systemy są zaburzone.</w:t>
      </w:r>
    </w:p>
    <w:p>
      <w:pPr>
        <w:pStyle w:val="Heading2"/>
      </w:pPr>
      <w:r>
        <w:rPr>
          <w:rFonts w:ascii="Garamond" w:hAnsi="Garamond" w:eastAsia="Garamond"/>
        </w:rPr>
        <w:t>Problem z nienadzorowaną restrykcją</w:t>
      </w:r>
    </w:p>
    <w:p>
      <w:pPr>
        <w:pStyle w:val="BookFirstParagraph"/>
      </w:pPr>
      <w:r>
        <w:rPr>
          <w:rFonts w:ascii="Garamond" w:hAnsi="Garamond" w:eastAsia="Garamond"/>
        </w:rPr>
        <w:t>Ponieważ niektóre interwencje metaboliczne obejmują redukcję energii, ten rozdział musi jasno powiedzieć o niebezpieczeństwie przekładania dowodów na zwykłą kulturę diet.</w:t>
      </w:r>
    </w:p>
    <w:p>
      <w:pPr/>
      <w:r>
        <w:rPr>
          <w:rFonts w:ascii="Garamond" w:hAnsi="Garamond" w:eastAsia="Garamond"/>
        </w:rPr>
        <w:t>Kliniczne interwencje hipokaloryczne nie są tym samym co decyzja osoby z depresją, by opuszczać posiłki, stosować ostry plan z internetu albo ograniczać jedzenie po poczuciu wstydu. Kontrolowane interwencje zwykle obejmują strukturę, monitorowanie, adekwatność odżywczą i profesjonalne wsparcie. Realne restrykcyjne odchudzanie może zmniejszać spożycie białka, błonnika i mikroskładników, osłabiać jedzenie społeczne i przyjemność. Może zwiększać zaabsorbowanie, cykle restrykcji i napadów, zmęczenie i wstyd. U osób z ryzykiem zaburzeń odżywiania może być niebezpieczne.</w:t>
      </w:r>
    </w:p>
    <w:p>
      <w:pPr/>
      <w:r>
        <w:rPr>
          <w:rFonts w:ascii="Garamond" w:hAnsi="Garamond" w:eastAsia="Garamond"/>
        </w:rPr>
        <w:t>Depresja już zwęża życie. Dieta restrykcyjna może zwęzić je jeszcze bardziej. Jeśli dana osoba ma utratę apetytu, niedojadanie, spadek masy ciała, kruchość, zaburzenie odżywiania, ciążę, ciężką chorobę medyczną albo ryzyko samobójcze, porada dotycząca odchudzania może być niewłaściwa lub szkodliwa. Nawet u osób z chorobą metaboliczną pierwszym celem klinicznym może być regularne odżywienie, sen, przegląd leków i dostęp do żywności, a nie restrykcja energii.</w:t>
      </w:r>
    </w:p>
    <w:p>
      <w:pPr/>
      <w:r>
        <w:rPr>
          <w:rFonts w:ascii="Garamond" w:hAnsi="Garamond" w:eastAsia="Garamond"/>
        </w:rPr>
        <w:t>Bezpieczniejszą ramą metaboliczną jest odbudowa wzorca. Co można dodać, by poprawić sytość, błonnik, adekwatność białka, gęstość mikroskładników i rytm posiłków? Co można ułatwić, by żywność ultraprzetworzona była mniej konieczna? Co może zmniejszyć wieczorne załamanie? Co dana osoba toleruje? Co przetrwa zmęczenie? Które zmiany zmniejszają wstyd?</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6.3 – Opieka metaboliczna to nie kultura diet</w:t>
            </w:r>
          </w:p>
          <w:p>
            <w:pPr>
              <w:pStyle w:val="BookBoxBody"/>
            </w:pPr>
            <w:r>
              <w:rPr>
                <w:rFonts w:ascii="Garamond" w:hAnsi="Garamond" w:eastAsia="Garamond"/>
                <w:sz w:val="19"/>
              </w:rPr>
              <w:t>Opieka metaboliczna pyta: jak wzajemnie oddziałują sen, glukoza, apetyt, stan zapalny, ból, ruch, leki, dostęp do żywności i rytm posiłków?</w:t>
            </w:r>
          </w:p>
          <w:p>
            <w:pPr>
              <w:pStyle w:val="BookBoxBody"/>
            </w:pPr>
            <w:r>
              <w:rPr>
                <w:rFonts w:ascii="Garamond" w:hAnsi="Garamond" w:eastAsia="Garamond"/>
                <w:sz w:val="19"/>
              </w:rPr>
              <w:t>Kultura diet pyta: jak zmniejszyć ciało?</w:t>
            </w:r>
          </w:p>
          <w:p>
            <w:pPr>
              <w:pStyle w:val="BookBoxBody"/>
            </w:pPr>
            <w:r>
              <w:rPr>
                <w:rFonts w:ascii="Garamond" w:hAnsi="Garamond" w:eastAsia="Garamond"/>
                <w:sz w:val="19"/>
              </w:rPr>
              <w:t>To nie jest to samo pytanie.</w:t>
            </w:r>
          </w:p>
          <w:p>
            <w:pPr>
              <w:pStyle w:val="BookBoxBody"/>
            </w:pPr>
            <w:r>
              <w:rPr>
                <w:rFonts w:ascii="Garamond" w:hAnsi="Garamond" w:eastAsia="Garamond"/>
                <w:sz w:val="19"/>
              </w:rPr>
              <w:t>Niektóre osoby mogą skorzystać z nadzorowanej redukcji masy ciała jako części opieki medycznej. Inne mogą potrzebować regularnego jedzenia, wystarczającej energii, leczenia zaburzeń odżywiania, przeglądu leków, opieki nad bólem albo wsparcia bezpieczeństwa żywnościowego, zanim jakikolwiek cel metaboliczny będzie bezpieczny.</w:t>
            </w:r>
          </w:p>
          <w:p>
            <w:pPr>
              <w:pStyle w:val="BookBoxBody"/>
            </w:pPr>
            <w:r>
              <w:rPr>
                <w:rFonts w:ascii="Garamond" w:hAnsi="Garamond" w:eastAsia="Garamond"/>
                <w:sz w:val="19"/>
              </w:rPr>
              <w:t>Akcent tej książki pada na naprawę terenu, nie korektę ciała.</w:t>
            </w:r>
          </w:p>
        </w:tc>
      </w:tr>
    </w:tbl>
    <w:p>
      <w:pPr>
        <w:spacing w:after="60"/>
        <w:ind w:firstLine="0"/>
      </w:pPr>
    </w:p>
    <w:p>
      <w:pPr>
        <w:pStyle w:val="Heading2"/>
      </w:pPr>
      <w:r>
        <w:rPr>
          <w:rFonts w:ascii="Garamond" w:hAnsi="Garamond" w:eastAsia="Garamond"/>
        </w:rPr>
        <w:t>Co klinicysta może bezpiecznie ocenić</w:t>
      </w:r>
    </w:p>
    <w:p>
      <w:pPr>
        <w:pStyle w:val="BookFirstParagraph"/>
      </w:pPr>
      <w:r>
        <w:rPr>
          <w:rFonts w:ascii="Garamond" w:hAnsi="Garamond" w:eastAsia="Garamond"/>
        </w:rPr>
        <w:t>Klinicysta nie musi zlecać rozbudowanego panelu immunologicznego każdemu pacjentowi z depresją. Większość użytecznej oceny zaczyna się od zwykłych pytań klinicznych.</w:t>
      </w:r>
    </w:p>
    <w:p>
      <w:pPr/>
      <w:r>
        <w:rPr>
          <w:rFonts w:ascii="Garamond" w:hAnsi="Garamond" w:eastAsia="Garamond"/>
        </w:rPr>
        <w:t>Czy depresja jest zdominowana przez zmęczenie, hipersomnię, hiperfagię, ból, spowolnienie psychoruchowe i niską aktywność, czy przez bezsenność, pobudzenie, utratę apetytu i lęk? Czy masa ciała się zmieniła i w którą stronę? Czy posiłki są nieregularne? Czy dana osoba mocno polega na słodzonych napojach, rafinowanych skrobiach, ultraprzetworzonych przekąskach albo dostawach jedzenia? Czy obecne jest jedzenie pocieszeniowe, wzorce podobne do napadowego jedzenia albo wstyd? Czy w wywiadzie są zaburzenia odżywiania? Czy dana osoba ma cukrzycę, stan przedcukrzycowy, nadciśnienie, dyslipidemię, zespół policystycznych jajników, bezdech senny, chorobę zapalną, przewlekły ból albo IBS? Jakie leki mogą wpływać na apetyt, masę ciała, sen, glukozę, nudności albo funkcję jelit?</w:t>
      </w:r>
    </w:p>
    <w:p>
      <w:pPr/>
      <w:r>
        <w:rPr>
          <w:rFonts w:ascii="Garamond" w:hAnsi="Garamond" w:eastAsia="Garamond"/>
        </w:rPr>
        <w:t>Podstawowy przegląd medyczny może obejmować pomiary takie jak ciśnienie tętnicze, HbA1c albo glikemia na czczo, lipidy, funkcja tarczycy, B12, status żelaza albo ferrytyna tam, gdzie jest to klinicznie wskazane, witamina D zależnie od kontekstu oraz CRP w wybranych przypadkach. To nie są psychiatryczne autotesty. Są częścią zwykłej opieki medycznej, kiedy objawy sugerują obciążenie metaboliczne albo zapalne.</w:t>
      </w:r>
    </w:p>
    <w:p>
      <w:pPr/>
      <w:r>
        <w:rPr>
          <w:rFonts w:ascii="Garamond" w:hAnsi="Garamond" w:eastAsia="Garamond"/>
        </w:rPr>
        <w:t>CRP wymaga szczególnej ostrożności. Podwyższone CRP może wspierać myśl, że obecny jest stan zapalny, ale nie identyfikuje źródła ani nie dowodzi, że stan zapalny powoduje depresję. Infekcja, choroba autoimmunologiczna, uraz, choroby zębów, palenie, otyłość i wiele innych czynników może podnosić CRP. Prawidłowe CRP nie oznacza, że dieta jest nieistotna. Wysokie CRP nie oznacza, że człowiek powinien zaczynać suplementy albo leki przeciwzapalne bez oceny.</w:t>
      </w:r>
    </w:p>
    <w:p>
      <w:pPr/>
      <w:r>
        <w:rPr>
          <w:rFonts w:ascii="Garamond" w:hAnsi="Garamond" w:eastAsia="Garamond"/>
        </w:rPr>
        <w:t>Dla dietetyków ocena jest bardziej praktyczna. Co ta osoba rzeczywiście je w dobry dzień, przeciętny dzień i zły dzień? Które pokarmy znikają, kiedy nastrój się pogarsza? Które są najłatwiejsze? Jaki jest punkt wyjścia dla błonnika? Ile żywności ultraprzetworzonej działa jako zamiennik posiłku? Ile słodyczy służy jako ratunek energetyczny? Czy strączki są znajome? Czy mrożone warzywa są akceptowalne? Czy śniadanie jest możliwe? Czy dana osoba gotuje? Czy są pieniądze, miejsce do przechowywania, transport i kuchnia? Czy błonnik wywołuje objawy jelitowe?</w:t>
      </w:r>
    </w:p>
    <w:p>
      <w:pPr/>
      <w:r>
        <w:rPr>
          <w:rFonts w:ascii="Garamond" w:hAnsi="Garamond" w:eastAsia="Garamond"/>
        </w:rPr>
        <w:t>Dla terapeutów pytanie o jedzenie może ujawnić pętle behawioralne. Czy dana osoba używa późnonocnego jedzenia jako jedynej nagrody? Czy wstyd napędza restrykcję i odbicie? Czy unikanie jedzenia towarzyszy lękowi? Czy wycofanie społeczne usuwa wspólne posiłki? Czy zmęczenie uniemożliwia gotowanie? Czy osoba odbiera porady żywieniowe jako krytykę?</w:t>
      </w:r>
    </w:p>
    <w:p>
      <w:pPr/>
      <w:r>
        <w:rPr>
          <w:rFonts w:ascii="Garamond" w:hAnsi="Garamond" w:eastAsia="Garamond"/>
        </w:rPr>
        <w:t>Ostrożna ocena nie zamienia każdego klinicysty w dietetyka. Pokazuje, gdzie potrzebne są skierowanie, współpraca i wsparcie o niskim obciążeniu.</w:t>
      </w:r>
    </w:p>
    <w:p>
      <w:pPr>
        <w:pStyle w:val="Heading2"/>
      </w:pPr>
      <w:r>
        <w:rPr>
          <w:rFonts w:ascii="Garamond" w:hAnsi="Garamond" w:eastAsia="Garamond"/>
        </w:rPr>
        <w:t>Jak wygląda strategia żywieniowa o niskim obciążeniu w depresji immunometabolicznej</w:t>
      </w:r>
    </w:p>
    <w:p>
      <w:pPr>
        <w:pStyle w:val="BookFirstParagraph"/>
      </w:pPr>
      <w:r>
        <w:rPr>
          <w:rFonts w:ascii="Garamond" w:hAnsi="Garamond" w:eastAsia="Garamond"/>
        </w:rPr>
        <w:t>Praktyczna strategia żywieniowa dla depresji immunometabolicznej powinna być na tyle skromna, by przetrwać depresję, i na tyle biologicznie znacząca, by zmienić teren. Powinna zaczynać się od dodawania, struktury i wypierania, a nie od karania.</w:t>
      </w:r>
    </w:p>
    <w:p>
      <w:pPr/>
      <w:r>
        <w:rPr>
          <w:rFonts w:ascii="Garamond" w:hAnsi="Garamond" w:eastAsia="Garamond"/>
        </w:rPr>
        <w:t>Pierwszym celem jest regularność posiłków. U wielu osób, zwłaszcza z wieczornymi zachciankami albo zmiennością glikemii, zjedzenie czegoś stabilnego wcześniej w ciągu dnia może zmniejszyć późniejsze obciążenie metaboliczne i emocjonalne. Może to być owsianka i jogurt, jajka i pełnoziarnisty tost, fasola na toście, zupa z soczewicą, tofu z ryżem, miska jogurtu z nasionami albo każde kulturowo znajome śniadanie lub pierwszy posiłek zawierający białko i błonnik.</w:t>
      </w:r>
    </w:p>
    <w:p>
      <w:pPr/>
      <w:r>
        <w:rPr>
          <w:rFonts w:ascii="Garamond" w:hAnsi="Garamond" w:eastAsia="Garamond"/>
        </w:rPr>
        <w:t>Drugim celem jest błonnik, który jelito potrafi tolerować. Fasola, soczewica, ciecierzyca, owies, jęczmień, warzywa, owoce, orzechy, nasiona i pełne ziarna dostarczają różnych fermentujących substratów i wspierają sytość. Błonnik powinien rosnąć stopniowo, zwłaszcza u osób z IBS albo niskim spożyciem wyjściowym. Celem nie jest zaszokowanie jelita. Celem jest odbudowa zdolności.</w:t>
      </w:r>
    </w:p>
    <w:p>
      <w:pPr/>
      <w:r>
        <w:rPr>
          <w:rFonts w:ascii="Garamond" w:hAnsi="Garamond" w:eastAsia="Garamond"/>
        </w:rPr>
        <w:t>Trzecim celem jest adekwatność białka. Białko nie jest lekarstwem na nastrój, ale niedostateczna ilość białka może pogarszać sytość, zmęczenie, utrzymanie mięśni i satysfakcję z posiłku. Zależnie od kultury, preferencji, kosztu i kontekstu medycznego białko może pochodzić ze strączków, nabiału, jaj, ryb, drobiu, tofu, tempehu, orzechów, nasion albo innych pokarmów. Chodzi nie o obsesję białkową. Chodzi o to, że posiłki zdominowane przez rafinowaną skrobię i cukier często nie utrzymują człowieka przez dzień.</w:t>
      </w:r>
    </w:p>
    <w:p>
      <w:pPr/>
      <w:r>
        <w:rPr>
          <w:rFonts w:ascii="Garamond" w:hAnsi="Garamond" w:eastAsia="Garamond"/>
        </w:rPr>
        <w:t>Czwartym celem jest ograniczanie słodzonych napojów i ultraprzetworzonych zamienników posiłków bez moralizowania. Słodki napój pod koniec zmiany może być strategią energetyczną. Usunięcie go bez dodania posiłku albo wsparcia snu może się nie udać. Lepszy plan może najpierw łączyć napój z jedzeniem, zamienić jedną porcję albo zbudować wcześniejszy posiłek, tak by napój stał się mniej konieczny.</w:t>
      </w:r>
    </w:p>
    <w:p>
      <w:pPr/>
      <w:r>
        <w:rPr>
          <w:rFonts w:ascii="Garamond" w:hAnsi="Garamond" w:eastAsia="Garamond"/>
        </w:rPr>
        <w:t>Piątym celem jest różnorodność przeciwzapalna. Nie wymaga to drogich superfoods. Cebula, czosnek, kapusta, mrożony szpinak, marchew, pomidory, soczewica, ciecierzyca, owies, jęczmień, fasola, jabłka, jogurt, zioła, przyprawy, nasiona i ryby z puszki mogą być zwykłymi drogami do bogatszego wzorca metabolicznego. Bioróżnorodność zaczyna się od takich zwykłych dodatków.</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6.4 – Metaboliczny reset wrażliwy na depresję nie jest resetem</w:t>
            </w:r>
          </w:p>
          <w:p>
            <w:pPr>
              <w:pStyle w:val="BookBoxBody"/>
            </w:pPr>
            <w:r>
              <w:rPr>
                <w:rFonts w:ascii="Garamond" w:hAnsi="Garamond" w:eastAsia="Garamond"/>
                <w:sz w:val="19"/>
              </w:rPr>
              <w:t>Słowo reset jest atrakcyjne i często mylące.</w:t>
            </w:r>
          </w:p>
          <w:p>
            <w:pPr>
              <w:pStyle w:val="BookBoxBody"/>
            </w:pPr>
            <w:r>
              <w:rPr>
                <w:rFonts w:ascii="Garamond" w:hAnsi="Garamond" w:eastAsia="Garamond"/>
                <w:sz w:val="19"/>
              </w:rPr>
              <w:t>Bezpieczniejszą strategią jest zmniejszenie tarcia wokół pięciu zwykłych zmian: jeden niezawodny pierwszy posiłek, jedno tolerowane źródło błonnika, jedna przekąska albo jeden posiłek zawierający białko, jedno ograniczenie zależności od słodkich napojów i jeden mało wymagający dodatek roślinny.</w:t>
            </w:r>
          </w:p>
          <w:p>
            <w:pPr>
              <w:pStyle w:val="BookBoxBody"/>
            </w:pPr>
            <w:r>
              <w:rPr>
                <w:rFonts w:ascii="Garamond" w:hAnsi="Garamond" w:eastAsia="Garamond"/>
                <w:sz w:val="19"/>
              </w:rPr>
              <w:t>Celem nie jest czystość ani szybka transformacja. Celem jest mniej energetycznych zapaści, mniej wstydu, większa sytość, więcej substratu jelitowego i szerszy repertuar jedzenia.</w:t>
            </w:r>
          </w:p>
        </w:tc>
      </w:tr>
    </w:tbl>
    <w:p>
      <w:pPr>
        <w:spacing w:after="60"/>
        <w:ind w:firstLine="0"/>
      </w:pPr>
    </w:p>
    <w:p>
      <w:pPr>
        <w:pStyle w:val="Heading2"/>
      </w:pPr>
      <w:r>
        <w:rPr>
          <w:rFonts w:ascii="Garamond" w:hAnsi="Garamond" w:eastAsia="Garamond"/>
        </w:rPr>
        <w:t>Dlaczego zmiana na poziomie wzorca jest biologicznie spójna</w:t>
      </w:r>
    </w:p>
    <w:p>
      <w:pPr>
        <w:pStyle w:val="BookFirstParagraph"/>
      </w:pPr>
      <w:r>
        <w:rPr>
          <w:rFonts w:ascii="Garamond" w:hAnsi="Garamond" w:eastAsia="Garamond"/>
        </w:rPr>
        <w:t>Rozdział 4 argumentował, że dietę śródziemnomorską najlepiej rozumieć jako interwencję wielocelową. Rozdział 6 wyjaśnia, dlaczego interwencje wielocelowe mają sens w depresji immunometabolicznej.</w:t>
      </w:r>
    </w:p>
    <w:p>
      <w:pPr/>
      <w:r>
        <w:rPr>
          <w:rFonts w:ascii="Garamond" w:hAnsi="Garamond" w:eastAsia="Garamond"/>
        </w:rPr>
        <w:t>Stan zapalny, insulinooporność, sen, apetyt, ilość tkanki tłuszczowej, ból i aktywność nie działają osobno. Noc złego snu może pogorszyć apetyt i wrażliwość insulinową. Dzień rafinowanego, ubogiego w błonnik jedzenia wygodnego może pogorszyć sytość i zachcianki. Przewlekły ból może zmniejszyć ruch i zdolność gotowania. Niska aktywność może pogorszyć insulinooporność i sen. Wstyd może zwiększać unikanie. Niepewność żywnościowa może uczynić różnorodne jedzenie niemożliwym. Depresja może zacisnąć całą pętlę.</w:t>
      </w:r>
    </w:p>
    <w:p>
      <w:pPr/>
      <w:r>
        <w:rPr>
          <w:rFonts w:ascii="Garamond" w:hAnsi="Garamond" w:eastAsia="Garamond"/>
        </w:rPr>
        <w:t>Pojedynczy składnik prawdopodobnie nie odwróci takiego systemu. Wzorzec żywieniowy może dotknąć kilku punktów naraz. Może zmienić błonnik, ładunek glikemiczny, jakość tłuszczu, redundancję mikroskładników, ekspozycję na polifenole, substraty jelitowe, rytm posiłków, uczenie się nagrody, sytość i zależność od żywności ultraprzetworzonej. Może także dostarczyć struktury behawioralnej: zakupów, przygotowania, resztek, śniadania, wspólnego jedzenia i poczucia sprawstwa.</w:t>
      </w:r>
    </w:p>
    <w:p>
      <w:pPr/>
      <w:r>
        <w:rPr>
          <w:rFonts w:ascii="Garamond" w:hAnsi="Garamond" w:eastAsia="Garamond"/>
        </w:rPr>
        <w:t>Dlatego rozdział nie pyta, czy stan zapalny albo metabolizm są jedyną prawdziwą przyczyną depresji. Pyta, czy zmiana wzorca jedzenia może zmniejszyć część biologicznych i behawioralnych nacisków podtrzymujących stan depresyjny u wybranych osób. To inne, bardziej klinicznie użyteczne pytanie.</w:t>
      </w:r>
    </w:p>
    <w:p>
      <w:pPr>
        <w:pStyle w:val="Heading2"/>
      </w:pPr>
      <w:r>
        <w:rPr>
          <w:rFonts w:ascii="Garamond" w:hAnsi="Garamond" w:eastAsia="Garamond"/>
        </w:rPr>
        <w:t>Gdzie wchodzi hipoteza bioróżnorodności</w:t>
      </w:r>
    </w:p>
    <w:p>
      <w:pPr>
        <w:pStyle w:val="BookFirstParagraph"/>
      </w:pPr>
      <w:r>
        <w:rPr>
          <w:rFonts w:ascii="Garamond" w:hAnsi="Garamond" w:eastAsia="Garamond"/>
        </w:rPr>
        <w:t>Bioróżnorodność żywnościowa nie została jeszcze udowodniona jako niezależny cel leczenia depresji. Rozdział immunometaboliczny czyni jednak tę hipotezę bardziej wiarygodną.</w:t>
      </w:r>
    </w:p>
    <w:p>
      <w:pPr/>
      <w:r>
        <w:rPr>
          <w:rFonts w:ascii="Garamond" w:hAnsi="Garamond" w:eastAsia="Garamond"/>
        </w:rPr>
        <w:t>Wąska dieta przemysłowa często jest uboga w różnorodność błonnika, skrobie oporne, różnorodność polifenoli, produkty fermentowane, rośliny strączkowe, zioła, przyprawy, orzechy, nasiona i minimalnie przetworzone pokarmy roślinne. To dokładnie te ekspozycje, które karmią metabolizm mikrobiomu jelitowego, wspierają redundancję mikroskładników i wpływają na ton zapalny oraz metaboliczny. Dieta o wysokiej bioróżnorodności może przeciwnie oferować szerszy zakres substratów i związków bioaktywnych. Późniejsze rozdziały zapytają, czy bogactwo gatunków w diecie przewiduje depresję ponad zwykłą jakość diety i ekspozycję na żywność ultraprzetworzoną. Na razie sedno jest takie, że zwężenie biologiczne i zwężenie metaboliczne mogą się wzajemnie wzmacniać.</w:t>
      </w:r>
    </w:p>
    <w:p>
      <w:pPr/>
      <w:r>
        <w:rPr>
          <w:rFonts w:ascii="Garamond" w:hAnsi="Garamond" w:eastAsia="Garamond"/>
        </w:rPr>
        <w:t>Plan Nory nie zaczynał się od liczenia bioróżnorodności. Zaczynał się od trzech pytań: co może zrobić, kiedy jest wyczerpana; co sprawia, że wieczorna słodycz staje się mniej konieczna; i jakie pokarmy można dodać, nie sprawiając, by czuła się osądzana. Pierwsze kroki nie były dramatyczne. Owies wrócił trzy poranki w tygodniu. Zupa z soczewicy z puszki stała się posiłkiem zapasowym. Mrożony szpinak i groszek trafiały do makaronu. Słodki napój po pracy stał się rzadszy dopiero po dodaniu popołudniowej przekąski z białkiem. Nora nie stała się inną osobą. Pętla stała się nieco mniej ciasna.</w:t>
      </w:r>
    </w:p>
    <w:p>
      <w:pPr/>
      <w:r>
        <w:rPr>
          <w:rFonts w:ascii="Garamond" w:hAnsi="Garamond" w:eastAsia="Garamond"/>
        </w:rPr>
        <w:t>Często właśnie w takiej skali zaczyna się naprawa metaboliczna.</w:t>
      </w:r>
    </w:p>
    <w:p>
      <w:pPr>
        <w:pStyle w:val="Heading2"/>
      </w:pPr>
      <w:r>
        <w:rPr>
          <w:rFonts w:ascii="Garamond" w:hAnsi="Garamond" w:eastAsia="Garamond"/>
        </w:rPr>
        <w:t>Granice kliniczne i bezpieczeństwo</w:t>
      </w:r>
    </w:p>
    <w:p>
      <w:pPr>
        <w:pStyle w:val="BookFirstParagraph"/>
      </w:pPr>
      <w:r>
        <w:rPr>
          <w:rFonts w:ascii="Garamond" w:hAnsi="Garamond" w:eastAsia="Garamond"/>
        </w:rPr>
        <w:t>Rozdział o stanie zapalnym i metabolizmie może łatwo skusić czytelników ku samodzielnemu testowaniu, stosom suplementów albo restrykcyjnym dietom. To nie są wnioski.</w:t>
      </w:r>
    </w:p>
    <w:p>
      <w:pPr/>
      <w:r>
        <w:rPr>
          <w:rFonts w:ascii="Garamond" w:hAnsi="Garamond" w:eastAsia="Garamond"/>
        </w:rPr>
        <w:t>Osoby z ciężką depresją, myślami samobójczymi, psychozą, manią, szybko nasilającymi się objawami, ciężką utratą apetytu, odwodnieniem, wyraźnym spadkiem masy ciała albo objawami zaburzeń odżywiania potrzebują pilnej opieki klinicznej. Osoby z cukrzycą, chorobą nerek, chorobą zapalną jelit, celiakią, ciążą, złożonymi schematami leków albo istotnymi objawami żołądkowo-jelitowymi potrzebują zindywidualizowanego prowadzenia medycznego lub dietetycznego. Osoby przyjmujące leki psychiatryczne wpływające na apetyt, masę ciała, glukozę, sen albo funkcję jelit powinny omówić te efekty z klinicystą, zamiast próbować kompensować je samym jedzeniem.</w:t>
      </w:r>
    </w:p>
    <w:p>
      <w:pPr/>
      <w:r>
        <w:rPr>
          <w:rFonts w:ascii="Garamond" w:hAnsi="Garamond" w:eastAsia="Garamond"/>
        </w:rPr>
        <w:t>Jedzenie może zmieniać teren. Nie jest opieką ratunkową. Nie zastępuje psychoterapii ani leków. Nie jest powodem do przerywania leczenia. Jest jedną warstwą zintegrowanego planu.</w:t>
      </w:r>
    </w:p>
    <w:p>
      <w:pPr>
        <w:pStyle w:val="BookBoxTitle"/>
      </w:pPr>
      <w:r>
        <w:rPr>
          <w:rFonts w:ascii="Garamond" w:hAnsi="Garamond" w:eastAsia="Garamond"/>
        </w:rPr>
        <w:t>Tabela 6.1 – Depresja immunometaboliczna: użyteczne pytania i ostrożne odpowiedzi</w:t>
      </w:r>
    </w:p>
    <w:tbl>
      <w:tblPr>
        <w:tblStyle w:val="TableGrid"/>
        <w:tblW w:type="auto" w:w="0"/>
        <w:jc w:val="center"/>
        <w:tblLayout w:type="autofit"/>
        <w:tblLook w:firstColumn="1" w:firstRow="1" w:lastColumn="0" w:lastRow="0" w:noHBand="0" w:noVBand="1" w:val="04A0"/>
      </w:tblPr>
      <w:tblGrid>
        <w:gridCol w:w="2280"/>
        <w:gridCol w:w="2280"/>
        <w:gridCol w:w="2280"/>
      </w:tblGrid>
      <w:tr>
        <w:trPr>
          <w:tblHeader w:val="true"/>
        </w:trP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Cecha kliniczna</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Co może sugerować</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Ostrożna odpowiedź</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Zmęczenie, hipersomnia, uczucie ciężkiego ciała, niska aktywność.</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Objawy depresyjne związane z energią; możliwe współudziały snu, stanu zapalnego, metabolizmu, leków, bólu albo układu hormonalnego.</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Ocenić jakość snu, leki, ból, markery metaboliczne tam, gdzie to właściwe, oraz wzorzec żywieniowy. Zacząć od rytmu posiłków o niskim obciążeniu i jedzenia stabilizującego energię.</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Hiperfagia, zachcianki, jedzenie nocą, słodkie napoje.</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Dysregulacja nagrody i apetytu, zmienność glikemii, zaburzenia snu, jedzenie pocieszeniowe albo presja środowiska żywieniowego.</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Dodać strukturę, sytość, białko i błonnik przed restrykcją. Zbadać wstyd i wzorce podobne do napadowego jedzenia. Unikać karzącego odchudzania.</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Stan przedcukrzycowy, dyslipidemia, nadciśnienie, przyrost masy ciała.</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Ryzyko kardiometaboliczne, które może wchodzić w interakcje z nastrojem i stanem zapalnym.</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Koordynować opiekę medyczną ze wsparciem żywieniowym. Skupić się na jakości wzorca, błonniku, żywności minimalnie przetworzonej, ruchu tam, gdzie jest możliwy, i śnie.</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Podwyższone CRP albo inne markery zapalne.</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Ogólnoustrojowy stan zapalny z wielu możliwych źródeł.</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Nie rozpoznawać samodzielnie depresji zapalnej. Zbadać przyczyny medyczne i interpretować wynik w kontekście.</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Wywiad zaburzeń odżywiania albo sztywna lękowa troska o zdrowie.</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Śledzenie diety albo restrykcja mogą być szkodliwe.</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Unikać liczenia gatunków, restrykcyjnych zasad i planów skoncentrowanych na masie ciała, chyba że włączona jest opieka specjalistyczna.</w:t>
            </w:r>
          </w:p>
        </w:tc>
      </w:tr>
    </w:tbl>
    <w:p>
      <w:pPr>
        <w:spacing w:after="80"/>
        <w:ind w:firstLine="0"/>
      </w:pPr>
    </w:p>
    <w:p>
      <w:pPr>
        <w:pStyle w:val="Heading2"/>
      </w:pPr>
      <w:r>
        <w:rPr>
          <w:rFonts w:ascii="Garamond" w:hAnsi="Garamond" w:eastAsia="Garamond"/>
        </w:rPr>
        <w:t>Most do osi jelitowo-mózgowej</w:t>
      </w:r>
    </w:p>
    <w:p>
      <w:pPr>
        <w:pStyle w:val="BookFirstParagraph"/>
      </w:pPr>
      <w:r>
        <w:rPr>
          <w:rFonts w:ascii="Garamond" w:hAnsi="Garamond" w:eastAsia="Garamond"/>
        </w:rPr>
        <w:t>Stan zapalny i metabolizm naturalnie prowadzą do jelit, ale nie dlatego, że jelito jest modnym wyjaśnieniem wszystkiego. Jelito jest miejscem, w którym wiele ekspozycji dietetycznych staje się sygnałami biologicznymi. Tam fermentuje błonnik. Tam powstają krótkołańcuchowe kwasy tłuszczowe. Tam przekształcane są kwasy żółciowe. Tam wpływa się na metabolizm tryptofanu. Tam uczą się komórki odpornościowe. Bariera jelitowa, metabolity mikrobiologiczne, sygnalizacja nerwu błędnego i hormony jelitowe uczestniczą w komunikacji między jedzeniem i mózgiem.</w:t>
      </w:r>
    </w:p>
    <w:p>
      <w:pPr/>
      <w:r>
        <w:rPr>
          <w:rFonts w:ascii="Garamond" w:hAnsi="Garamond" w:eastAsia="Garamond"/>
        </w:rPr>
        <w:t>Rozdział 7 wejdzie w ten teren ostrożnie. Zapyta, jak rozumieć oś mikrobiota-jelito-mózg bez zamieniania nauki o mikrobiomie w marketing. Odróżni błonnik od probiotyków, dowody swoiste dla szczepów od twierdzeń o całej kategorii oraz slogany o różnorodności mikrobiologicznej od biologii funkcjonalnej.</w:t>
      </w:r>
    </w:p>
    <w:p>
      <w:pPr/>
      <w:r>
        <w:rPr>
          <w:rFonts w:ascii="Garamond" w:hAnsi="Garamond" w:eastAsia="Garamond"/>
        </w:rPr>
        <w:t>W obecnym rozdziale jelito ma znaczenie, ponieważ jest jednym z miejsc, w których spotykają się stan zapalny, metabolizm i bioróżnorodność żywnościowa. Przemysłowa dieta uboga w błonnik nie tylko zmienia kalorie. Zmienia to, co dociera do okrężnicy. Zmienia to, co mikroby mogą metabolizować. Zmienia rozmowę zapalną i metaboliczną między jelitem a ciałem. Bardziej zróżnicowany, minimalnie przetworzony wzorzec żywieniowy nie tylko dodaje witamin. Zmienia substraty, fermentację, sytość i sygnalizację immunologiczną.</w:t>
      </w:r>
    </w:p>
    <w:p>
      <w:pPr>
        <w:pStyle w:val="Heading2"/>
      </w:pPr>
      <w:r>
        <w:rPr>
          <w:rFonts w:ascii="Garamond" w:hAnsi="Garamond" w:eastAsia="Garamond"/>
        </w:rPr>
        <w:t>Pytanie, które warto zabrać dalej</w:t>
      </w:r>
    </w:p>
    <w:p>
      <w:pPr>
        <w:pStyle w:val="BookFirstParagraph"/>
      </w:pPr>
      <w:r>
        <w:rPr>
          <w:rFonts w:ascii="Garamond" w:hAnsi="Garamond" w:eastAsia="Garamond"/>
        </w:rPr>
        <w:t>Pod koniec rozdziału 5 dieta przemysłowa stała się widoczna jako system uproszczenia. Uczyniła wygodę obfitą, jednocześnie zawężając biologiczny repertuar. Rozdział 6 zapytał, co to uproszczenie może robić wewnątrz ciała, szczególnie u osób, których depresja jest już powiązana ze zmęczeniem, hipersomnią, zmianą apetytu, bólem, insulinoopornością, nadmiarem tkanki tłuszczowej, stanem zapalnym i ryzykiem kardiometabolicznym.</w:t>
      </w:r>
    </w:p>
    <w:p>
      <w:pPr/>
      <w:r>
        <w:rPr>
          <w:rFonts w:ascii="Garamond" w:hAnsi="Garamond" w:eastAsia="Garamond"/>
        </w:rPr>
        <w:t>Odpowiedź nie brzmi: jedzenie powoduje stan zapalny, a stan zapalny powoduje depresję. Odpowiedź jest bardziej złożona i bardziej użyteczna. Depresja może zawężać dietę. Zawężona dieta może pogarszać teren metaboliczny i zapalny. Obciążenie metaboliczne może nasilać zmęczenie i zachcianki. Słaby sen może pogarszać apetyt i regulację glukozy. Ból może zmniejszać gotowanie i ruch. Stygmatyzacja może zwiększać wstyd. Przemysłowe środowiska żywieniowe mogą ułatwiać podtrzymywanie każdej pętli.</w:t>
      </w:r>
    </w:p>
    <w:p>
      <w:pPr/>
      <w:r>
        <w:rPr>
          <w:rFonts w:ascii="Garamond" w:hAnsi="Garamond" w:eastAsia="Garamond"/>
        </w:rPr>
        <w:t>Dobra interwencja nie obwinia Nory za tę pętlę. Pyta, gdzie pętla może zostać zmiękczona.</w:t>
      </w:r>
    </w:p>
    <w:p>
      <w:pPr/>
      <w:r>
        <w:rPr>
          <w:rFonts w:ascii="Garamond" w:hAnsi="Garamond" w:eastAsia="Garamond"/>
        </w:rPr>
        <w:t>Dla niektórych osób może to oznaczać jednocześnie leki, terapię, leczenie snu, opiekę nad bólem, profilaktykę cukrzycy i wsparcie żywieniowe. Dla innych jedzenie może być mniejszą częścią planu. Sens depresji immunometabolicznej nie polega na zastąpieniu psychiatrii żywieniem. Polega na tym, by uczynić psychiatrię bardziej biologiczną, bardziej precyzyjną i bardziej ludzką.</w:t>
      </w:r>
    </w:p>
    <w:p>
      <w:pPr/>
      <w:r>
        <w:rPr>
          <w:rFonts w:ascii="Garamond" w:hAnsi="Garamond" w:eastAsia="Garamond"/>
        </w:rPr>
        <w:t>Następny rozdział podąża jedną z najważniejszych biologicznych dróg w tej historii: osią jelito-mózg. Jeśli stan zapalny i metabolizm pokazują, że ciało uczestniczy w depresji, rozdział o jelicie i mózgu pyta, jak codzienna zawartość diety jest tłumaczona na sygnały mikrobiologiczne, odpornościowe, endokrynne i nerwowe. To rozdział wymagający ostrożności, ponieważ mikrobiom jest jednym z najbardziej nadużywanych marketingowo obszarów zdrowia. Ale wymaga też powagi, ponieważ jelito jest miejscem, w którym utrata różnorodności diety może stać się biologią.</w:t>
      </w:r>
    </w:p>
    <w:p>
      <w:pPr/>
      <w:r>
        <w:rPr>
          <w:rFonts w:ascii="Garamond" w:hAnsi="Garamond" w:eastAsia="Garamond"/>
        </w:rPr>
        <w:t>Nora nie opisałaby niczego z tego jako mechanizmu. Powiedziałaby tylko, że tydzień stał się trochę łatwiejszy, kiedy przestała musieć wybierać między perfekcją a upadkiem. Owies pomógł, bo był pod ręką. Soczewica pomogła, bo była już ugotowana. Mrożony szpinak pomógł, bo się nie psuł. Słodki napój stał się mniej pilny, kiedy popołudnie nie kończyło się metaboliczną przepaścią.</w:t>
      </w:r>
    </w:p>
    <w:p>
      <w:pPr/>
      <w:r>
        <w:rPr>
          <w:rFonts w:ascii="Garamond" w:hAnsi="Garamond" w:eastAsia="Garamond"/>
        </w:rPr>
        <w:t>To nie jest opowieść o wyleczeniu. To opowieść o terenie.</w:t>
      </w:r>
    </w:p>
    <w:p>
      <w:r>
        <w:br w:type="page"/>
      </w:r>
    </w:p>
    <w:p>
      <w:pPr>
        <w:pStyle w:val="BookChapterNumber"/>
      </w:pPr>
      <w:r>
        <w:rPr>
          <w:rFonts w:ascii="Garamond" w:hAnsi="Garamond" w:eastAsia="Garamond"/>
        </w:rPr>
        <w:t>ROZDZIAŁ 7</w:t>
      </w:r>
    </w:p>
    <w:p>
      <w:pPr>
        <w:pStyle w:val="Heading1"/>
      </w:pPr>
      <w:r>
        <w:rPr>
          <w:rFonts w:ascii="Garamond" w:hAnsi="Garamond" w:eastAsia="Garamond"/>
        </w:rPr>
        <w:t>Oś jelitowo-mózgowa bez przesady</w:t>
      </w:r>
    </w:p>
    <w:p>
      <w:pPr>
        <w:pStyle w:val="BookFirstParagraph"/>
      </w:pPr>
      <w:r>
        <w:rPr>
          <w:rFonts w:ascii="Garamond" w:hAnsi="Garamond" w:eastAsia="Garamond"/>
        </w:rPr>
        <w:t>Samira nie chciała „resetu jelit”.</w:t>
      </w:r>
    </w:p>
    <w:p>
      <w:pPr/>
      <w:r>
        <w:rPr>
          <w:rFonts w:ascii="Garamond" w:hAnsi="Garamond" w:eastAsia="Garamond"/>
        </w:rPr>
        <w:t>Chciała wiedzieć, dlaczego jej żołądek i nastrój zdawały się prowadzić ten sam kalendarz. Kiedy praca stawała się stresująca, jelita zmieniały się, zanim myśli zdążyły dogonić sytuację. Kiedy wracała depresja, znikało śniadanie, przybywało kawy, a posiłki kurczyły się do tej samej wąskiej pętli: tosty, chipsy, ryż, baton proteinowy, słodka herbata, zupa z kartonu i czasem jogurt, bo przeczytała, że jest dobry dla jelit. W lepszych tygodniach mogła jeść soczewicę, warzywa, owoce, przyprawy i fermentowane produkty, nie myśląc o tym zbyt wiele. W gorszych tygodniach każdy nowy pokarm wydawał się ryzykowny. Wzdęcia czuła jak karę. Zaparcie sprawiało, że czuła się ciężka i zawstydzona. Biegunka utrudniała wyjście z domu. Ciało stawało się kolejnym powodem, by zostać w środku.</w:t>
      </w:r>
    </w:p>
    <w:p>
      <w:pPr/>
      <w:r>
        <w:rPr>
          <w:rFonts w:ascii="Garamond" w:hAnsi="Garamond" w:eastAsia="Garamond"/>
        </w:rPr>
        <w:t>Internet tylko wzmacniał hałas. Jeden artykuł mówił jej, że depresja zaczyna się w jelitach. Inny obiecywał szczep probiotyczny, który może zmienić nastrój w cztery tygodnie. Podcast twierdził, że serotonina powstaje w jelicie, jakby to rozstrzygało sprawę. Konto wellnessowe radziło odstawić gluten, nabiał, cukier, oleje z nasion, psiankowate i wszystko inne, co mogłoby być zapalne. Inne konto kazało jej jeść trzydzieści roślin tygodniowo. Firma oferująca testy kału proponowała raport, który wyglądał bardziej naukowo niż jakakolwiek rozmowa, jaką odbyła z klinicystą.</w:t>
      </w:r>
    </w:p>
    <w:p>
      <w:pPr/>
      <w:r>
        <w:rPr>
          <w:rFonts w:ascii="Garamond" w:hAnsi="Garamond" w:eastAsia="Garamond"/>
        </w:rPr>
        <w:t>Nic z tego nie brzmiało jak opieka. Brzmiało jak zestaw instrukcji wydanych osobie, której jelita już i tak utrudniały jedzenie.</w:t>
      </w:r>
    </w:p>
    <w:p>
      <w:pPr/>
      <w:r>
        <w:rPr>
          <w:rFonts w:ascii="Garamond" w:hAnsi="Garamond" w:eastAsia="Garamond"/>
        </w:rPr>
        <w:t>Jej dietetyczka zaczęła gdzie indziej. Nie od oczyszczania. Nie od suplementu. Nie od obietnicy, że mikrobiom wyjaśni wszystko. Pierwsze pytania były praktyczne i kliniczne. Jakie były objawy jelitowe? Jak długo trwały? Czy rozważono celiakię, nieswoiste choroby zapalne jelit, działania leków, infekcję, chorobę tarczycy albo inne przyczyny medyczne? Co działo się z jedzeniem, kiedy pogarszała się depresja? Które produkty były tolerowane? Które budziły lęk? Czy Samira unikała całych grup żywności? Czy jadła wystarczająco? Czy błonnik nasilał objawy dlatego, że było go za dużo, za szybko albo był niewłaściwego rodzaju? Czy produkty fermentowane były dla niej znajome, czy obce? Czy celem mogło być poszerzenie tolerowanego repertuaru, a nie idealna dieta dla jelit?</w:t>
      </w:r>
    </w:p>
    <w:p>
      <w:pPr/>
      <w:r>
        <w:rPr>
          <w:rFonts w:ascii="Garamond" w:hAnsi="Garamond" w:eastAsia="Garamond"/>
        </w:rPr>
        <w:t>Dopiero po tych pytaniach oś jelitowo-mózgowa stała się użyteczna.</w:t>
      </w:r>
    </w:p>
    <w:p>
      <w:pPr/>
      <w:r>
        <w:rPr>
          <w:rFonts w:ascii="Garamond" w:hAnsi="Garamond" w:eastAsia="Garamond"/>
        </w:rPr>
        <w:t>Rozdział 6 poprowadził depresję w stronę stanu zapalnego, metabolizmu, zmęczenia, snu, apetytu, insulinooporności, bólu i biologii tkanki tłuszczowej. Ten rozdział podąża jedną z tych samych dróg do jelit. Pyta, w jaki sposób jelito, układ odpornościowy, metabolity mikrobiologiczne, nerw błędny, hormony stresu, metabolizm tryptofanu i dieta mogą stać się częścią terenu depresji. Pyta także, dlaczego ten teren tak łatwo sprzedać z przesadą.</w:t>
      </w:r>
    </w:p>
    <w:p>
      <w:pPr/>
      <w:r>
        <w:rPr>
          <w:rFonts w:ascii="Garamond" w:hAnsi="Garamond" w:eastAsia="Garamond"/>
        </w:rPr>
        <w:t>Oś jelitowo-mózgowa jest realna. Nie jest magicznym zdaniem. Nie oznacza, że każdy epizod depresyjny zaczyna się w jelicie, że test kału może zdiagnozować podatność nastroju, że kapsułka probiotyczna może zastąpić opiekę psychiatryczną ani że zdrowie jelit jest osiągnięciem moralnym. Oznacza coś bardziej konkretnego i ciekawszego: jelito i mózg komunikują się drogami nerwowymi, immunologicznymi, hormonalnymi, metabolicznymi i mikrobiologicznymi, a dieta jest jednym z głównych sposobów kształtowania środowiska jelitowego.</w:t>
      </w:r>
    </w:p>
    <w:p>
      <w:pPr/>
      <w:r>
        <w:rPr>
          <w:rFonts w:ascii="Garamond" w:hAnsi="Garamond" w:eastAsia="Garamond"/>
        </w:rPr>
        <w:t>To wystarczy, by miało znaczenie.</w:t>
      </w:r>
    </w:p>
    <w:p>
      <w:pPr>
        <w:pStyle w:val="Heading2"/>
      </w:pPr>
      <w:r>
        <w:rPr>
          <w:rFonts w:ascii="Garamond" w:hAnsi="Garamond" w:eastAsia="Garamond"/>
        </w:rPr>
        <w:t>Oś jest zbiorem dróg, nie sloganem</w:t>
      </w:r>
    </w:p>
    <w:p>
      <w:pPr>
        <w:pStyle w:val="BookFirstParagraph"/>
      </w:pPr>
      <w:r>
        <w:rPr>
          <w:rFonts w:ascii="Garamond" w:hAnsi="Garamond" w:eastAsia="Garamond"/>
        </w:rPr>
        <w:t>Wyrażenie „oś jelitowo-mózgowa” może brzmieć tak, jakby chodziło o jedną linię biegnącą od jelita do emocji. Biologia nie jest tak uporządkowana. Lepiej wyobrazić ją sobie jako sieć dróg.</w:t>
      </w:r>
    </w:p>
    <w:p>
      <w:pPr/>
      <w:r>
        <w:rPr>
          <w:rFonts w:ascii="Garamond" w:hAnsi="Garamond" w:eastAsia="Garamond"/>
        </w:rPr>
        <w:t>Jedna droga jest nerwowa. Jelito zawiera jelitowy układ nerwowy, gęstą sieć neuronów osadzonych w przewodzie pokarmowym. Reguluje ona motorykę, wydzielanie, przepływ krwi i lokalne odruchy. Komunikuje się także z ośrodkowym układem nerwowym przez nerw błędny i szlaki rdzeniowe. Nerw błędny często opisuje się jako autostradę między jelitem a mózgiem. Ta metafora jest użyteczna, o ile nie stanie się uproszczeniem. Nerw błędny przenosi informacje z ciała do mózgu i z mózgu do ciała, ale jest tylko jedną częścią większego systemu komunikacji.</w:t>
      </w:r>
    </w:p>
    <w:p>
      <w:pPr/>
      <w:r>
        <w:rPr>
          <w:rFonts w:ascii="Garamond" w:hAnsi="Garamond" w:eastAsia="Garamond"/>
        </w:rPr>
        <w:t>Druga droga jest immunologiczna. Jelito jest głównym interfejsem odpornościowym, ponieważ musi tolerować pokarm i mikroby komensalne, a jednocześnie pozostawać czujne wobec patogenów. Znaczenie mają bariera jelitowa, warstwa śluzu, komórki nabłonka, komórki odpornościowe, produkty mikrobiologiczne i mediatory zapalne. Jeśli funkcja bariery jest zaburzona albo jeśli wzrasta sygnalizacja zapalna, komunikaty immunologiczne mogą docierać do mózgu pośrednio: przez cytokiny, sygnalizację nerwu błędnego, zmiany śródbłonka i zmiany w funkcjonowaniu bariery krew-mózg. Rozdział 6 opisał, jak sygnały zapalne mogą zmieniać zmęczenie, nagrodę, sen, ból i motywację. Jelito jest jednym z miejsc, w których takie sygnały mogą się zaczynać albo nasilać.</w:t>
      </w:r>
    </w:p>
    <w:p>
      <w:pPr/>
      <w:r>
        <w:rPr>
          <w:rFonts w:ascii="Garamond" w:hAnsi="Garamond" w:eastAsia="Garamond"/>
        </w:rPr>
        <w:t>Trzecia droga jest hormonalna. Stres zmienia funkcjonowanie jelit. Każdy, kto stracił apetyt przed egzaminem albo miał nagłą potrzebę wypróżnienia przed stresującym wydarzeniem, już to wie. Oś podwzgórze-przysadka-nadnercza, kortyzol, napięcie autonomiczne i motoryka jelit są ze sobą splecione. Mózg może zmieniać jelito przez fizjologię stresu; jelito z kolei może zmieniać reaktywność na stres przez metabolity mikrobiologiczne, sygnały immunologiczne i wrażenia trzewne. Relacja jest dwukierunkowa, a nie jednostronna, jakby jelito kontrolowało umysł.</w:t>
      </w:r>
    </w:p>
    <w:p>
      <w:pPr/>
      <w:r>
        <w:rPr>
          <w:rFonts w:ascii="Garamond" w:hAnsi="Garamond" w:eastAsia="Garamond"/>
        </w:rPr>
        <w:t>Czwarta droga jest metaboliczna. Mikroby jelitowe przekształcają błonnik pokarmowy, skrobie oporne, polifenole, białka, kwasy żółciowe i inne związki w metabolity. Niektóre z nich działają lokalnie; inne krążą w organizmie. Krótkołańcuchowe kwasy tłuszczowe, zwłaszcza octan, propionian i maślan, są w tej rozmowie kluczowe, ponieważ powstają, kiedy mikroby jelitowe fermentują węglowodany, które uniknęły trawienia w jelicie cienkim. Do tej historii wchodzą też pochodne kwasów żółciowych, indole, metabolity fenolowe i inne produkty mikrobiologiczne.</w:t>
      </w:r>
    </w:p>
    <w:p>
      <w:pPr/>
      <w:r>
        <w:rPr>
          <w:rFonts w:ascii="Garamond" w:hAnsi="Garamond" w:eastAsia="Garamond"/>
        </w:rPr>
        <w:t>Piąta droga jest behawioralna. Łatwo o niej zapomnieć, bo brzmi mniej molekularnie. Depresja zmienia to, co i kiedy człowiek je. Objawy jelitowe zmieniają to, co człowiek odważa się jeść. Lęk przed jedzeniem może zawężać dietę. Zawężona dieta zmienia substraty mikrobiologiczne. Zmiany mikrobiologiczne i metaboliczne mogą potem wpływać na objawy albo tolerancję. Rozdział o osi jelitowo-mózgowej, który mówi tylko o mikrobach, a nie mówi o zakupach, apetycie, lęku i rutynie, jest biologicznie niepełny.</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Rycina 7.1 – Główne drogi komunikacji jelitowo-mózgowej</w:t>
            </w:r>
          </w:p>
          <w:p>
            <w:pPr>
              <w:pStyle w:val="BookBoxBody"/>
            </w:pPr>
            <w:r>
              <w:rPr>
                <w:rFonts w:ascii="Garamond" w:hAnsi="Garamond" w:eastAsia="Garamond"/>
                <w:sz w:val="19"/>
              </w:rPr>
              <w:t>Jelito i mózg komunikują się kilkoma nakładającymi się drogami.</w:t>
            </w:r>
          </w:p>
          <w:p>
            <w:pPr>
              <w:pStyle w:val="BookBoxBody"/>
            </w:pPr>
            <w:r>
              <w:rPr>
                <w:rFonts w:ascii="Garamond" w:hAnsi="Garamond" w:eastAsia="Garamond"/>
                <w:sz w:val="19"/>
              </w:rPr>
              <w:t>Droga nerwowa: jelitowy układ nerwowy, nerw błędny, aferenty rdzeniowe, czucie trzewne.</w:t>
            </w:r>
          </w:p>
          <w:p>
            <w:pPr>
              <w:pStyle w:val="BookBoxBody"/>
            </w:pPr>
            <w:r>
              <w:rPr>
                <w:rFonts w:ascii="Garamond" w:hAnsi="Garamond" w:eastAsia="Garamond"/>
                <w:sz w:val="19"/>
              </w:rPr>
              <w:t>Droga immunologiczna: bariera jelitowa, produkty mikrobiologiczne, cytokiny, ogólnoustrojowy stan zapalny, sygnalizacja mikrogleju.</w:t>
            </w:r>
          </w:p>
          <w:p>
            <w:pPr>
              <w:pStyle w:val="BookBoxBody"/>
            </w:pPr>
            <w:r>
              <w:rPr>
                <w:rFonts w:ascii="Garamond" w:hAnsi="Garamond" w:eastAsia="Garamond"/>
                <w:sz w:val="19"/>
              </w:rPr>
              <w:t>Droga hormonalna: oś HPA, kortyzol, napięcie autonomiczne, motoryka jelit, hormony apetytu.</w:t>
            </w:r>
          </w:p>
          <w:p>
            <w:pPr>
              <w:pStyle w:val="BookBoxBody"/>
            </w:pPr>
            <w:r>
              <w:rPr>
                <w:rFonts w:ascii="Garamond" w:hAnsi="Garamond" w:eastAsia="Garamond"/>
                <w:sz w:val="19"/>
              </w:rPr>
              <w:t>Droga metaboliczna: krótkołańcuchowe kwasy tłuszczowe, kwasy żółciowe, indole, metabolity polifenoli, metabolity tryptofanu.</w:t>
            </w:r>
          </w:p>
          <w:p>
            <w:pPr>
              <w:pStyle w:val="BookBoxBody"/>
            </w:pPr>
            <w:r>
              <w:rPr>
                <w:rFonts w:ascii="Garamond" w:hAnsi="Garamond" w:eastAsia="Garamond"/>
                <w:sz w:val="19"/>
              </w:rPr>
              <w:t>Droga behawioralna: apetyt, unikanie pokarmów, rytm posiłków, jedzenie pod wpływem stresu, zdolność gotowania, jedzenie społeczne.</w:t>
            </w:r>
          </w:p>
          <w:p>
            <w:pPr>
              <w:pStyle w:val="BookBoxBody"/>
            </w:pPr>
            <w:r>
              <w:rPr>
                <w:rFonts w:ascii="Garamond" w:hAnsi="Garamond" w:eastAsia="Garamond"/>
                <w:sz w:val="19"/>
              </w:rPr>
              <w:t>Dieta wpływa na jelitową stronę tej sieci, zmieniając substraty i ekspozycje. Depresja wpływa na tę samą sieć, zmieniając fizjologię stresu, apetyt, sen, ruch i zachowania żywieniowe.</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7.1 – Oś jelitowo-mózgowa nie jest resetem</w:t>
            </w:r>
          </w:p>
          <w:p>
            <w:pPr>
              <w:pStyle w:val="BookBoxBody"/>
            </w:pPr>
            <w:r>
              <w:rPr>
                <w:rFonts w:ascii="Garamond" w:hAnsi="Garamond" w:eastAsia="Garamond"/>
                <w:sz w:val="19"/>
              </w:rPr>
              <w:t>Oś jelitowo-mózgowa jest biologicznym systemem komunikacji, a nie detoksem, oczyszczaniem, resetem ani pojedynczym protokołem leczenia.</w:t>
            </w:r>
          </w:p>
          <w:p>
            <w:pPr>
              <w:pStyle w:val="BookBoxBody"/>
            </w:pPr>
            <w:r>
              <w:rPr>
                <w:rFonts w:ascii="Garamond" w:hAnsi="Garamond" w:eastAsia="Garamond"/>
                <w:sz w:val="19"/>
              </w:rPr>
              <w:t>Użyteczne twierdzenie o osi jelitowo-mózgowej brzmi: dieta, stres, mikroby, sygnały immunologiczne, metabolity, objawy jelitowe i nastrój mogą u części osób wchodzić ze sobą w interakcje.</w:t>
            </w:r>
          </w:p>
          <w:p>
            <w:pPr>
              <w:pStyle w:val="BookBoxBody"/>
            </w:pPr>
            <w:r>
              <w:rPr>
                <w:rFonts w:ascii="Garamond" w:hAnsi="Garamond" w:eastAsia="Garamond"/>
                <w:sz w:val="19"/>
              </w:rPr>
              <w:t>Wprowadzające w błąd twierdzenie brzmi: napraw jelita, a depresja zniknie.</w:t>
            </w:r>
          </w:p>
          <w:p>
            <w:pPr>
              <w:pStyle w:val="BookBoxBody"/>
            </w:pPr>
            <w:r>
              <w:rPr>
                <w:rFonts w:ascii="Garamond" w:hAnsi="Garamond" w:eastAsia="Garamond"/>
                <w:sz w:val="19"/>
              </w:rPr>
              <w:t>Pierwsze twierdzenie jest nauką. Drugie jest marketingiem.</w:t>
            </w:r>
          </w:p>
        </w:tc>
      </w:tr>
    </w:tbl>
    <w:p>
      <w:pPr>
        <w:spacing w:after="60"/>
        <w:ind w:firstLine="0"/>
      </w:pPr>
    </w:p>
    <w:p>
      <w:pPr>
        <w:pStyle w:val="Heading2"/>
      </w:pPr>
      <w:r>
        <w:rPr>
          <w:rFonts w:ascii="Garamond" w:hAnsi="Garamond" w:eastAsia="Garamond"/>
        </w:rPr>
        <w:t>Co naprawdę pokazują badania mikrobiomu w depresji</w:t>
      </w:r>
    </w:p>
    <w:p>
      <w:pPr>
        <w:pStyle w:val="BookFirstParagraph"/>
      </w:pPr>
      <w:r>
        <w:rPr>
          <w:rFonts w:ascii="Garamond" w:hAnsi="Garamond" w:eastAsia="Garamond"/>
        </w:rPr>
        <w:t>Skoro oś jelitowo-mózgowa jest realna, można by oczekiwać, że osoby z depresją mają wyraźnie inny mikrobiom niż osoby bez depresji. Dowody są bardziej złożone.</w:t>
      </w:r>
    </w:p>
    <w:p>
      <w:pPr/>
      <w:r>
        <w:rPr>
          <w:rFonts w:ascii="Garamond" w:hAnsi="Garamond" w:eastAsia="Garamond"/>
        </w:rPr>
        <w:t>Systematyczny przegląd, metaanaliza i metaregresja Gao i współautorów z 2023 roku badały skład mikrobioty jelitowej w zaburzeniu depresyjnym. Przegląd obejmował 44 badania, 2 091 pacjentów i 2 792 osoby kontrolne. Autorzy nie stwierdzili istotnych ogólnych różnic w powszechnych wskaźnikach alfa-różnorodności między pacjentami z depresją a zdrowymi kontrolami. Mówiąc prościej, depresja nie pojawiała się konsekwentnie jako prosty globalny spadek liczby albo różnorodności mikrobów mierzony standardowymi wskaźnikami [1].</w:t>
      </w:r>
    </w:p>
    <w:p>
      <w:pPr/>
      <w:r>
        <w:rPr>
          <w:rFonts w:ascii="Garamond" w:hAnsi="Garamond" w:eastAsia="Garamond"/>
        </w:rPr>
        <w:t>Ten punkt jest ważny, ponieważ popularny język zdrowia jelit często traktuje większą różnorodność mikrobiologiczną jako zawsze lepszą, a niższą różnorodność jako podstawowy znak choroby. W depresji dowody nie wspierają tak prostej historii. Niektóre badania pokazują niższą różnorodność, inne nie, a metody się różnią. Na wyniki mogą wpływać leki, dieta, wskaźnik masy ciała, geografia, pobieranie próbek, metody sekwencjonowania, definicje diagnostyczne, nasilenie objawów i choroby współistniejące.</w:t>
      </w:r>
    </w:p>
    <w:p>
      <w:pPr/>
      <w:r>
        <w:rPr>
          <w:rFonts w:ascii="Garamond" w:hAnsi="Garamond" w:eastAsia="Garamond"/>
        </w:rPr>
        <w:t>Przegląd Gao wykazał jednak bardziej spójne wzorce taksonomiczne. Kilka przeciwzapalnych rodzajów wytwarzających maślan - w tym Butyricicoccus, Coprococcus i Faecalibacterium - było zubożonych w zaburzeniu depresyjnym, podczas gdy kilka bardziej prozapalnych taksonów było wzbogaconych. Autorzy uznali, że zaburzenie depresyjne charakteryzuje się mniej jednolitą utratą alfa-różnorodności, a bardziej przesunięciami filogenetycznymi i taksonomicznymi, w tym zubożeniem przeciwzapalnych rodzajów wytwarzających maślan [1].</w:t>
      </w:r>
    </w:p>
    <w:p>
      <w:pPr/>
      <w:r>
        <w:rPr>
          <w:rFonts w:ascii="Garamond" w:hAnsi="Garamond" w:eastAsia="Garamond"/>
        </w:rPr>
        <w:t>Właśnie takiej niuansowości potrzebuje ten rozdział. Mikrobiom nie jest nieistotny tylko dlatego, że alfa-różnorodność jest niespójna. Ale alfa-różnorodność nie wystarcza. Funkcja może mieć większe znaczenie niż pojedynczy wynik różnorodności. Jakie mikroby są obecne? Co robią? Jakie metabolity powstają? Jakie substraty są dostępne? Czy dana osoba przyjmuje antybiotyki, leki przeciwdepresyjne, inhibitory pompy protonowej, leki przeciwpsychotyczne, środki przeczyszczające albo inne leki? Czy dieta jest bogata w błonnik, czy zdominowana przez produkty ultraprzetworzone? Czy osoba ma IBS, nieswoistą chorobę zapalną jelit, celiakię albo przewlekłą infekcję? Czy sama depresja zmieniła dietę, zanim pobrano próbkę?</w:t>
      </w:r>
    </w:p>
    <w:p>
      <w:pPr/>
      <w:r>
        <w:rPr>
          <w:rFonts w:ascii="Garamond" w:hAnsi="Garamond" w:eastAsia="Garamond"/>
        </w:rPr>
        <w:t>Literatura dotycząca mikrobiomu podnosi także problem kierunku zależności. Depresja może zmieniać mikrobiom przez hormony stresu, zaburzenia snu, zmiany apetytu, ograniczenie ruchu, leki, alkohol i dietę. Zmiany mikrobiologiczne mogą potem wpływać na szlaki immunologiczne, metaboliczne i nerwowe. Oba kierunki mogą być prawdziwe. Jedna próbka kału nie opowiada całej historii przyczynowej.</w:t>
      </w:r>
    </w:p>
    <w:p>
      <w:pPr/>
      <w:r>
        <w:rPr>
          <w:rFonts w:ascii="Garamond" w:hAnsi="Garamond" w:eastAsia="Garamond"/>
        </w:rPr>
        <w:t>Dlatego wyników dotyczących mikrobiomu nie należy czytać jako dowodu diagnostycznego. Należy czytać je jako wskazówki mechanistyczne. Najbardziej użyteczne zdanie nie brzmi: „osoby z depresją mają zły mikrobiom”. Użyteczne zdanie brzmi: u części osób z depresją obserwuje się zmieniony skład i funkcjonowanie mikrobioty jelitowej, a te zmiany mogą być splecione z dietą, stanem zapalnym, stresem, lekami i objawami jelitowymi.</w:t>
      </w:r>
    </w:p>
    <w:p>
      <w:pPr>
        <w:pStyle w:val="Heading2"/>
      </w:pPr>
      <w:r>
        <w:rPr>
          <w:rFonts w:ascii="Garamond" w:hAnsi="Garamond" w:eastAsia="Garamond"/>
        </w:rPr>
        <w:t>Funkcja ma większe znaczenie niż prosty wynik różnorodności</w:t>
      </w:r>
    </w:p>
    <w:p>
      <w:pPr>
        <w:pStyle w:val="BookFirstParagraph"/>
      </w:pPr>
      <w:r>
        <w:rPr>
          <w:rFonts w:ascii="Garamond" w:hAnsi="Garamond" w:eastAsia="Garamond"/>
        </w:rPr>
        <w:t>Słowo „różnorodność” ma intuicyjny urok. Różnorodny ekosystem wydaje się bardziej odporny niż wąski. Różnorodna dieta wydaje się bogatsza niż dieta powtarzalna. Różnorodny mikrobiom wydaje się zdrowszy niż zubożony. Te intuicje często są kierunkowo rozsądne, ale mogą stać się zbyt toporne.</w:t>
      </w:r>
    </w:p>
    <w:p>
      <w:pPr/>
      <w:r>
        <w:rPr>
          <w:rFonts w:ascii="Garamond" w:hAnsi="Garamond" w:eastAsia="Garamond"/>
        </w:rPr>
        <w:t>Alfa-różnorodność mierzy, ile typów mikrobów jest obecnych i jak równomiernie są rozmieszczone. To użyteczne, ale nie mówi nam, co mikroby robią. Dwa mikrobiomy mogą mieć podobne wyniki różnorodności i bardzo różne funkcje. Jeden może zawierać więcej taksonów fermentujących błonnik; drugi więcej taksonów związanych z metabolitami zapalnymi. Jeden może wytwarzać więcej maślanu w odpowiednich warunkach dietetycznych; drugi nie. Jeden może dobrze reagować na stopniowe zwiększanie błonnika; drugi może wytwarzać uciążliwe gazy i objawy, bo gospodarz ma IBS albo zmiana jest zbyt gwałtowna.</w:t>
      </w:r>
    </w:p>
    <w:p>
      <w:pPr/>
      <w:r>
        <w:rPr>
          <w:rFonts w:ascii="Garamond" w:hAnsi="Garamond" w:eastAsia="Garamond"/>
        </w:rPr>
        <w:t>Funkcja zależy także od diety. Mikrob zdolny do fermentowania skrobi opornej niewiele zrobi ze skrobią oporną, jeśli żadna nie dociera. Społeczność wytwarzająca maślan potrzebuje substratów. Jelito narażone głównie na rafinowane skrobie, cukry, produkty emulgowane, przekąski ubogie w błonnik i powtarzalne posiłki wygodne otrzymuje inny zestaw wejść niż jelito narażone na owies, soczewicę, cebulę, jabłka, jęczmień, fasolę, orzechy, nasiona, zioła, przyprawy, produkty fermentowane i warzywa. W tym miejscu argument o bioróżnorodności żywności zaczyna wchodzić w oś jelitowo-mózgowa.</w:t>
      </w:r>
    </w:p>
    <w:p>
      <w:pPr/>
      <w:r>
        <w:rPr>
          <w:rFonts w:ascii="Garamond" w:hAnsi="Garamond" w:eastAsia="Garamond"/>
        </w:rPr>
        <w:t>Wysokobioróżnorodny wzorzec jedzenia nie tylko zwiększa liczbę elementów na talerzu. Zwiększa zakres błonników, skrobi opornych, polifenoli, struktur komórek roślinnych, produktów fermentacji, mikrobów związanych z żywnością, tłuszczów, białek i mikroskładników docierających do jelita. Mikrobiomu jelitowego nie karmi słowo „zdrowe”. Karmią go substraty. Im bardziej zróżnicowane są te substraty, tym bardziej zróżnicowane mogą być możliwe odpowiedzi mikrobiologiczne i metaboliczne.</w:t>
      </w:r>
    </w:p>
    <w:p>
      <w:pPr/>
      <w:r>
        <w:rPr>
          <w:rFonts w:ascii="Garamond" w:hAnsi="Garamond" w:eastAsia="Garamond"/>
        </w:rPr>
        <w:t>Nie oznacza to, że każda osoba powinna nagle zwiększyć ilość błonnika albo gonić za wynikiem różnorodności. Oznacza, że biologia osi jelitowo-mózgowej czyni hipotezę bioróżnorodności wiarygodną. Różnorodność jedzenia nie jest tylko właściwością społeczną albo kulinarną. Może być także właściwością substratów.</w:t>
      </w:r>
    </w:p>
    <w:p>
      <w:pPr>
        <w:pStyle w:val="Heading2"/>
      </w:pPr>
      <w:r>
        <w:rPr>
          <w:rFonts w:ascii="Garamond" w:hAnsi="Garamond" w:eastAsia="Garamond"/>
        </w:rPr>
        <w:t>SCFA: małe cząsteczki, wielkie twierdzenia</w:t>
      </w:r>
    </w:p>
    <w:p>
      <w:pPr>
        <w:pStyle w:val="BookFirstParagraph"/>
      </w:pPr>
      <w:r>
        <w:rPr>
          <w:rFonts w:ascii="Garamond" w:hAnsi="Garamond" w:eastAsia="Garamond"/>
        </w:rPr>
        <w:t>Krótkołańcuchowe kwasy tłuszczowe należą do najczęściej omawianych metabolitów mikrobiologicznych w badaniach osi jelitowo-mózgowej. Powstają, kiedy bakterie jelitowe fermentują węglowodany, których człowiek nie trawi bezpośrednio, zwłaszcza błonniki i skrobie oporne. Główne SCFA to octan, propionian i maślan. Nie są to cząsteczki nastroju w żadnym prostym sensie. Są sygnałami metabolicznymi o wielu rolach.</w:t>
      </w:r>
    </w:p>
    <w:p>
      <w:pPr/>
      <w:r>
        <w:rPr>
          <w:rFonts w:ascii="Garamond" w:hAnsi="Garamond" w:eastAsia="Garamond"/>
        </w:rPr>
        <w:t>Maślan jest szczególnie ważny, ponieważ stanowi główne źródło energii dla kolonocytów, komórek wyściełających okrężnicę. Wspiera funkcję bariery, wpływa na regulację immunologiczną i oddziałuje na sygnalizację zapalną. SCFA mogą także wchodzić w interakcje z receptorami, wpływać na regulację metaboliczną i oddziaływać na mózg pośrednio przez szlaki immunologiczne, hormonalne, nerwu błędnego i związane z barierą. Przeglądy dotyczące SCFA i sygnalizacji jelitowo-mózgowej opisują je jako metabolity mikrobiologiczne o bezpośrednim i pośrednim wpływie na funkcjonowanie mózgu, zachowanie i fizjologię [4].</w:t>
      </w:r>
    </w:p>
    <w:p>
      <w:pPr/>
      <w:r>
        <w:rPr>
          <w:rFonts w:ascii="Garamond" w:hAnsi="Garamond" w:eastAsia="Garamond"/>
        </w:rPr>
        <w:t>To pomaga wyjaśnić, dlaczego zubożenie taksonów wytwarzających maślan w badaniach depresji jest interesujące. Jeśli część pacjentów z depresją ma mniej taksonów związanych z produkcją maślanu, a ich dieta jest uboga w fermentowalny substrat, wówczas sygnalizacja immunologiczna i metaboliczna może się przesuwać. To nie dowód, że przyjmowanie maślanu albo jedzenie jednego rodzaju błonnika będzie leczyć depresję. To powód, by zapytać, czy dieta uboga w błonnik i różnorodność przyczynia się do środowiska jelitowego mniej zdolnego do wspierania przeciwzapalnych funkcji mikrobiologicznych.</w:t>
      </w:r>
    </w:p>
    <w:p>
      <w:pPr/>
      <w:r>
        <w:rPr>
          <w:rFonts w:ascii="Garamond" w:hAnsi="Garamond" w:eastAsia="Garamond"/>
        </w:rPr>
        <w:t>Przekład kliniczny powinien być ostrożny. Więcej błonnika nie zawsze jest od razu lepsze. Niektóre osoby z IBS, nieswoistymi chorobami zapalnymi jelit, rozrostem bakteryjnym jelita cienkiego, zaparciami, biegunką albo nadwrażliwością trzewną mogą źle reagować na nagłe zmiany. Niektóre błonniki są bardziej fermentowalne niż inne. Niektóre produkty mają dużo FODMAP i mogą nasilać objawy IBS u podatnych osób. Osoba, która przez miesiące unikała roślin strączkowych, może potrzebować łyżki soczewicy w zupie, a nie miski fasoli.</w:t>
      </w:r>
    </w:p>
    <w:p>
      <w:pPr/>
      <w:r>
        <w:rPr>
          <w:rFonts w:ascii="Garamond" w:hAnsi="Garamond" w:eastAsia="Garamond"/>
        </w:rPr>
        <w:t>Biologia SCFA wspiera stopniową odbudowę substratów, nie bohaterstwo błonnikowe.</w:t>
      </w:r>
    </w:p>
    <w:p>
      <w:pPr>
        <w:pStyle w:val="Heading2"/>
      </w:pPr>
      <w:r>
        <w:rPr>
          <w:rFonts w:ascii="Garamond" w:hAnsi="Garamond" w:eastAsia="Garamond"/>
        </w:rPr>
        <w:t>Tryptofan to nie historia o jedzeniu serotoniny</w:t>
      </w:r>
    </w:p>
    <w:p>
      <w:pPr>
        <w:pStyle w:val="BookFirstParagraph"/>
      </w:pPr>
      <w:r>
        <w:rPr>
          <w:rFonts w:ascii="Garamond" w:hAnsi="Garamond" w:eastAsia="Garamond"/>
        </w:rPr>
        <w:t>Tryptofan to kolejne miejsce, w którym nauka o osi jelitowo-mózgowej bywa upraszczana do poziomu nieużyteczności. Popularna wersja wellnessowa mówi, że pewne produkty zawierają tryptofan, tryptofan tworzy serotoninę, a serotonina poprawia nastrój. Biologia jest znacznie bardziej złożona.</w:t>
      </w:r>
    </w:p>
    <w:p>
      <w:pPr/>
      <w:r>
        <w:rPr>
          <w:rFonts w:ascii="Garamond" w:hAnsi="Garamond" w:eastAsia="Garamond"/>
        </w:rPr>
        <w:t>Tryptofan jest aminokwasem egzogennym. Może być wykorzystywany w kilku szlakach, w tym w syntezie serotoniny i w szlaku kynureninowym. Większość obwodowej serotoniny powstaje poza mózgiem, także w jelicie, ale sama serotonina nie przechodzi po prostu do mózgu jako dietetyczna cząsteczka nastroju. Serotonina w mózgu zależy od transportu, konkurencji z innymi aminokwasami, metabolizmu neuronalnego i systemów regulacyjnych. Stan zapalny i stres mogą także przesuwać metabolizm tryptofanu w stronę szlaków związanych z kynureniną. Niektóre metabolity kynureninowe są neuroaktywne, a ich równowagę badano w depresji, stanie zapalnym, poznaniu i stresie [5].</w:t>
      </w:r>
    </w:p>
    <w:p>
      <w:pPr/>
      <w:r>
        <w:rPr>
          <w:rFonts w:ascii="Garamond" w:hAnsi="Garamond" w:eastAsia="Garamond"/>
        </w:rPr>
        <w:t>Mikroby jelitowe mogą wpływać na metabolizm tryptofanu. Mogą przekształcać tryptofan w pochodne indolu i wpływać na szlaki gospodarza. Dieta może wpływać na dostępność tryptofanu i szersze środowisko metaboliczne, ale właściwa lekcja nie brzmi: jedz produkty serotoninowe. Właściwa lekcja brzmi: dieta, mikroby, sygnalizacja immunologiczna i fizjologia stresu mogą wpływać na rozdział tryptofanu między szlaki istotne dla nastroju i stanu zapalnego.</w:t>
      </w:r>
    </w:p>
    <w:p>
      <w:pPr/>
      <w:r>
        <w:rPr>
          <w:rFonts w:ascii="Garamond" w:hAnsi="Garamond" w:eastAsia="Garamond"/>
        </w:rPr>
        <w:t>Badanie Bifidobacterium breve CCFM1025 jest użyteczne, ponieważ łączy interwencję psychobiotyczną z metabolizmem tryptofanu u ludzi z dużym zaburzeniem depresyjnym. W tym randomizowanym badaniu klinicznym 45 pacjentów z dużym zaburzeniem depresyjnym przydzielono do placebo albo B. breve CCFM1025, podawanego codziennie w dawce 10 do potęgi 10 jednostek tworzących kolonie przez cztery tygodnie. Grupa CCFM1025 wykazała większe zmniejszenie wyników HDRS-24 i MADRS niż grupa placebo, wraz z efektami dotyczącymi objawów żołądkowo-jelitowych oraz miar związanych z obrotem serotoniny, składem mikrobiomu jelitowego i metabolitami tryptofanu [6].</w:t>
      </w:r>
    </w:p>
    <w:p>
      <w:pPr/>
      <w:r>
        <w:rPr>
          <w:rFonts w:ascii="Garamond" w:hAnsi="Garamond" w:eastAsia="Garamond"/>
        </w:rPr>
        <w:t>To obiecujące. Jest to jednak także badanie małe, krótkie i szczepospecyficzne. Nie dowodzi, że dowolny probiotyk, fermentowany produkt albo suplement jelitowy będzie leczyć depresję. Pokazuje, że jeden zdefiniowany szczep, w jednej dawce, w jednej populacji, przez jeden krótki okres, wytworzył mierzalne efekty objawowe i metaboliczne. Tak należy czytać dowody dotyczące psychobiotyków: z zainteresowaniem i powściągliwością.</w:t>
      </w:r>
    </w:p>
    <w:p>
      <w:pPr>
        <w:pStyle w:val="Heading2"/>
      </w:pPr>
      <w:r>
        <w:rPr>
          <w:rFonts w:ascii="Garamond" w:hAnsi="Garamond" w:eastAsia="Garamond"/>
        </w:rPr>
        <w:t>IBS, depresja i problem tolerancji</w:t>
      </w:r>
    </w:p>
    <w:p>
      <w:pPr>
        <w:pStyle w:val="BookFirstParagraph"/>
      </w:pPr>
      <w:r>
        <w:rPr>
          <w:rFonts w:ascii="Garamond" w:hAnsi="Garamond" w:eastAsia="Garamond"/>
        </w:rPr>
        <w:t>Oś jelitowo-mózgowa staje się szczególnie konkretna u osób z zespołem jelita drażliwego. IBS jest zaburzeniem interakcji jelitowo-mózgowej, a nie po prostu defektem trawienia albo problemem psychologicznym. Obejmuje ból brzucha, zmienione rytmy wypróżnień, zmiany motoryki, nadwrażliwość trzewną, reaktywność na stres i często długą historię prób rozpoznania bezpiecznych i niebezpiecznych pokarmów.</w:t>
      </w:r>
    </w:p>
    <w:p>
      <w:pPr/>
      <w:r>
        <w:rPr>
          <w:rFonts w:ascii="Garamond" w:hAnsi="Garamond" w:eastAsia="Garamond"/>
        </w:rPr>
        <w:t>Przegląd Staudacher i współautorów z 2023 roku podawał, że IBS dotyczy około 5-10 procent światowej populacji i że nawet jedna trzecia osób z IBS doświadcza także lęku albo depresji. Przegląd podkreślał opiekę zintegrowaną, obejmującą podejścia żywieniowe oraz terapie behawioralne ukierunkowane na oś mózg-jelito, jednocześnie przyznając, że najlepsza praktyka u pacjentów z IBS i współistniejącymi problemami psychologicznymi pozostaje trudna [2].</w:t>
      </w:r>
    </w:p>
    <w:p>
      <w:pPr/>
      <w:r>
        <w:rPr>
          <w:rFonts w:ascii="Garamond" w:hAnsi="Garamond" w:eastAsia="Garamond"/>
        </w:rPr>
        <w:t>Dla osoby z depresją i IBS ogólne porady jelitowe mogą być szkodliwe. „Jedz więcej fasoli” może być biologicznie atrakcyjne, ale objawowo niemożliwe. „Jedz produkty fermentowane” może pomagać niektórym osobom i nasilać objawy u innych. „Zwiększ różnorodność roślin” może być dobrym celem długoterminowym, ale złym pierwszym poleceniem. Dieta low-FODMAP może u części pacjentów zmniejszać objawy IBS, lecz jeśli jest utrzymywana sztywno bez ponownego wprowadzania produktów, może zawężać dietę i potencjalnie ograniczać substraty istotne dla mikrobiomu. Lęk przed jedzeniem może się sam wzmacniać: objawy prowadzą do restrykcji; restrykcja zmniejsza zakres diety; zmniejszony zakres utrudnia ponowne wprowadzanie; depresja obniża energię potrzebną do bezpiecznego eksperymentowania.</w:t>
      </w:r>
    </w:p>
    <w:p>
      <w:pPr/>
      <w:r>
        <w:rPr>
          <w:rFonts w:ascii="Garamond" w:hAnsi="Garamond" w:eastAsia="Garamond"/>
        </w:rPr>
        <w:t>Pierwszym celem Samiry nie była więc maksymalna różnorodność. Była nim tolerancja. Klinicysta albo dietetyk musiałby wiedzieć, czy jej objawy wymagają oceny medycznej, czy je za mało, czy w wywiadzie były zaburzenia odżywiania, czy zaczęła bać się całych kategorii jedzenia i czy błonnik można zwiększać powoli. Dla niej pierwszym krokiem mogłyby być płatki owsiane zamiast otrębów pszennych, kiwi zamiast dużego dania ze strączków, jogurt bez laktozy zamiast wielu fermentowanych produktów, mała ilość soczewicy zamiast pełnego gulaszu z fasoli albo gotowane warzywa zamiast surowych sałatek.</w:t>
      </w:r>
    </w:p>
    <w:p>
      <w:pPr/>
      <w:r>
        <w:rPr>
          <w:rFonts w:ascii="Garamond" w:hAnsi="Garamond" w:eastAsia="Garamond"/>
        </w:rPr>
        <w:t>W tym miejscu oś jelitowo-mózgowa staje się humanitarna. Nie żąda, by wrażliwe jelito podporządkowało się teorii. Pyta, jak teorię przełożyć na tolerowane kroki.</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7.2 – Kiedy więcej błonnika nie jest pierwszym krokiem</w:t>
            </w:r>
          </w:p>
          <w:p>
            <w:pPr>
              <w:pStyle w:val="BookBoxBody"/>
            </w:pPr>
            <w:r>
              <w:rPr>
                <w:rFonts w:ascii="Garamond" w:hAnsi="Garamond" w:eastAsia="Garamond"/>
                <w:sz w:val="19"/>
              </w:rPr>
              <w:t>Więcej błonnika może być użyteczne dla wielu osób, ale nie zawsze jest pierwszym krokiem.</w:t>
            </w:r>
          </w:p>
          <w:p>
            <w:pPr>
              <w:pStyle w:val="BookBoxBody"/>
            </w:pPr>
            <w:r>
              <w:rPr>
                <w:rFonts w:ascii="Garamond" w:hAnsi="Garamond" w:eastAsia="Garamond"/>
                <w:sz w:val="19"/>
              </w:rPr>
              <w:t>Ostrożność jest potrzebna przy IBS, nieswoistych chorobach zapalnych jelit, celiakii, niewyjaśnionej utracie masy ciała, uporczywej biegunce, ciężkim zaparciu, bólu brzucha, lęku przed jedzeniem, historii zaburzeń odżywiania albo dużym niedawnym ograniczeniu diety.</w:t>
            </w:r>
          </w:p>
          <w:p>
            <w:pPr>
              <w:pStyle w:val="BookBoxBody"/>
            </w:pPr>
            <w:r>
              <w:rPr>
                <w:rFonts w:ascii="Garamond" w:hAnsi="Garamond" w:eastAsia="Garamond"/>
                <w:sz w:val="19"/>
              </w:rPr>
              <w:t>W takich sytuacjach celem nie jest maksymalny błonnik. Celem są bezpieczna ocena, odpowiednia podaż jedzenia, tolerancja objawów i stopniowa odbudowa zakresu tam, gdzie to właściwe.</w:t>
            </w:r>
          </w:p>
        </w:tc>
      </w:tr>
    </w:tbl>
    <w:p>
      <w:pPr>
        <w:spacing w:after="60"/>
        <w:ind w:firstLine="0"/>
      </w:pPr>
    </w:p>
    <w:p>
      <w:pPr>
        <w:pStyle w:val="Heading2"/>
      </w:pPr>
      <w:r>
        <w:rPr>
          <w:rFonts w:ascii="Garamond" w:hAnsi="Garamond" w:eastAsia="Garamond"/>
        </w:rPr>
        <w:t>Błonnik, skrobia oporna, polifenole i problem substratów</w:t>
      </w:r>
    </w:p>
    <w:p>
      <w:pPr>
        <w:pStyle w:val="BookFirstParagraph"/>
      </w:pPr>
      <w:r>
        <w:rPr>
          <w:rFonts w:ascii="Garamond" w:hAnsi="Garamond" w:eastAsia="Garamond"/>
        </w:rPr>
        <w:t>Mikrobiom nie je porad dietetycznych. Otrzymuje to, co dociera do okrężnicy.</w:t>
      </w:r>
    </w:p>
    <w:p>
      <w:pPr/>
      <w:r>
        <w:rPr>
          <w:rFonts w:ascii="Garamond" w:hAnsi="Garamond" w:eastAsia="Garamond"/>
        </w:rPr>
        <w:t>Błonnik nie jest jedną substancją. To szeroka kategoria węglowodanów i struktur roślinnych, które opierają się trawieniu w jelicie cienkim. Niektóre błonniki są rozpuszczalne, inne nierozpuszczalne, niektóre fermentowalne, inne mniej fermentowalne. Skrobia oporna zachowuje się inaczej niż pektyna. Inulina zachowuje się inaczej niż celuloza. Beta-glukany w owsie zachowują się inaczej niż błonniki w roślinach strączkowych, jabłkach, grzybach, jęczmieniu, cebuli, kapuście, orzechach, nasionach i jagodach. Polifenole również nie są jednym związkiem. To duża rodzina bioaktywnych związków roślinnych, z których wiele jest przekształcanych przez mikroby jelitowe w metabolity mogące wpływać na funkcjonowanie immunologiczne i metaboliczne.</w:t>
      </w:r>
    </w:p>
    <w:p>
      <w:pPr/>
      <w:r>
        <w:rPr>
          <w:rFonts w:ascii="Garamond" w:hAnsi="Garamond" w:eastAsia="Garamond"/>
        </w:rPr>
        <w:t>Ta różnorodność substratów jest jednym z biologicznych argumentów za bioróżnorodnością żywności. Osoba jedząca codziennie wysokobłonnikowe płatki może osiągać liczbowy cel błonnika, a mimo to dostarczać wąski profil substratów. Inna osoba jedząca owies, ciecierzycę, soczewicę, jabłka, cebulę, zielone warzywa, marchew, fasolę, jęczmień, orzechy, nasiona, zioła, przyprawy, jagody, grzyby i fermentowane warzywa może dostarczać wiele różnych substratów, nawet jeśli żaden pojedynczy posiłek nie wygląda dramatycznie.</w:t>
      </w:r>
    </w:p>
    <w:p>
      <w:pPr/>
      <w:r>
        <w:rPr>
          <w:rFonts w:ascii="Garamond" w:hAnsi="Garamond" w:eastAsia="Garamond"/>
        </w:rPr>
        <w:t>American Gut Project pomógł spopularyzować obserwację, że osoby jedzące ponad 30 różnych typów roślin tygodniowo miały bardziej zróżnicowaną mikrobiotę jelitową niż osoby jedzące 10 lub mniej. To odkrycie jest użyteczne jako rusztowanie behawioralne, ale nie powinno być przekształcane w próg psychiatryczny. Trzydzieści roślin tygodniowo nie jest zwalidowanym celem leczenia depresji. To praktyczne przypomnienie, że różnorodność roślin obejmuje więcej niż warzywa: rośliny strączkowe, pełne ziarna, orzechy, nasiona, zioła, przyprawy, owoce, a nawet małe, powtarzane dodatki mogą mieć znaczenie [9].</w:t>
      </w:r>
    </w:p>
    <w:p>
      <w:pPr/>
      <w:r>
        <w:rPr>
          <w:rFonts w:ascii="Garamond" w:hAnsi="Garamond" w:eastAsia="Garamond"/>
        </w:rPr>
        <w:t>Dla tej książki ważniejszy od liczby jest sam mechanizm. Interwencja jelitowo-mózgowa oparta na diecie powinna uwzględniać zakres substratów, a nie tylko obecność albo brak jednego produktu. Dodawanie jednego nowego pokarmu roślinnego tygodniowo może być klinicznie bardziej realistyczne niż pogoń za wysokim celem. Mrożone mieszanki warzyw, fasola z puszki, mieszanka nasion, zioła, przyprawy, owies, wstępnie ugotowane ziarna i tolerowane produkty fermentowane mogą być bardziej użyteczne niż idealny plan posiłków, który rozpada się w zły dzień.</w:t>
      </w:r>
    </w:p>
    <w:p>
      <w:pPr/>
      <w:r>
        <w:rPr>
          <w:rFonts w:ascii="Garamond" w:hAnsi="Garamond" w:eastAsia="Garamond"/>
        </w:rPr>
        <w:t>Oś jelitowo-mózgowa często sprzedaje się przez nowość. Rzeczywista interwencja może polegać na zwykłej odbudowie repertuaru.</w:t>
      </w:r>
    </w:p>
    <w:p>
      <w:pPr>
        <w:pStyle w:val="Heading2"/>
      </w:pPr>
      <w:r>
        <w:rPr>
          <w:rFonts w:ascii="Garamond" w:hAnsi="Garamond" w:eastAsia="Garamond"/>
        </w:rPr>
        <w:t>Produkty fermentowane i mikroby związane z żywnością</w:t>
      </w:r>
    </w:p>
    <w:p>
      <w:pPr>
        <w:pStyle w:val="BookFirstParagraph"/>
      </w:pPr>
      <w:r>
        <w:rPr>
          <w:rFonts w:ascii="Garamond" w:hAnsi="Garamond" w:eastAsia="Garamond"/>
        </w:rPr>
        <w:t>Produkty fermentowane leżą na przecięciu tradycji, mikrobiologii i marketingu. Jogurt, kefir, kimchi, kiszona kapusta, tempeh, miso, fermentowane produkty sojowe, fermentowane produkty mleczne, zakwas, dosa, injera, pikle i inne produkty fermentowane pojawiają się w wielu kulturach żywieniowych. Mogą dostarczać kwasowości, tekstury, smaku, ekspozycji mikrobiologicznych i praktyk żywieniowych bardzo odmiennych od ultraprzetworzonych produktów stabilnych na półce.</w:t>
      </w:r>
    </w:p>
    <w:p>
      <w:pPr/>
      <w:r>
        <w:rPr>
          <w:rFonts w:ascii="Garamond" w:hAnsi="Garamond" w:eastAsia="Garamond"/>
        </w:rPr>
        <w:t>Dowody są interesujące, ale trzeba obchodzić się z nimi ostrożnie. Badanie ze Stanfordu z 2021 roku porównywało diety ukierunkowane na mikrobiom u zdrowych dorosłych. Dieta bogata w produkty fermentowane zwiększała różnorodność mikrobiomu i zmniejszała kilka białek zapalnych. Dieta wysokobłonnikowa wytwarzała odmienne trajektorie immunologiczne, co sugeruje, że wyjściowy mikrobiom i stan zapalny mogą wpływać na odpowiedź [8]. To nie było badanie depresji. Nie dowodzi, że produkty fermentowane leczą zaburzenia nastroju. Wspiera jednak szerszą ideę, że dieta może zmieniać mikrobiom i miary immunologiczne u ludzi.</w:t>
      </w:r>
    </w:p>
    <w:p>
      <w:pPr/>
      <w:r>
        <w:rPr>
          <w:rFonts w:ascii="Garamond" w:hAnsi="Garamond" w:eastAsia="Garamond"/>
        </w:rPr>
        <w:t>Produkty fermentowane przypominają także, że bioróżnorodność żywności nie dotyczy wyłącznie gatunków roślin. Może obejmować kultury mikrobiologiczne, praktyki fermentacyjne i tradycje kulinarne. Osoba jedząca zwykły jogurt z owsem i jagodami nie robi tego samego co osoba połykająca przypadkową kapsułkę probiotyczną. Osoba jedząca zupę miso, tempeh albo fermentowane warzywa uczestniczy w praktyce żywieniowej, a nie tylko połyka mikroby. Matryca jedzenia, kultura, dawka, częstość, zawartość soli, tolerancja i otaczająca dieta mają znaczenie.</w:t>
      </w:r>
    </w:p>
    <w:p>
      <w:pPr/>
      <w:r>
        <w:rPr>
          <w:rFonts w:ascii="Garamond" w:hAnsi="Garamond" w:eastAsia="Garamond"/>
        </w:rPr>
        <w:t>Istnieje też nowsza linia dowodów sugerująca, że mikroby związane z owocami i warzywami można wykryć w ludzkim jelicie i że mogą one przyczyniać się do różnorodności mikrobiomu jelitowego. Badanie z 2023 roku dotyczące mikrobiomu jadalnych roślin znalazło dowody, że bakterie pochodzące z owoców i warzyw mogą występować w ludzkim jelicie [10]. Nie oznacza to, że wszystkie surowe produkty są z natury bezpieczne albo że należy romantyzować kontakt z glebą. Bezpieczeństwo żywności ma znaczenie. Ale poszerza to argument o bioróżnorodności. Minimalnie przetworzone pokarmy mogą wnosić nie tylko składniki odżywcze i błonniki, lecz także ekspozycje mikrobiologiczne, których żywność ultraprzetworzona w dużej mierze nie ma.</w:t>
      </w:r>
    </w:p>
    <w:p>
      <w:pPr/>
      <w:r>
        <w:rPr>
          <w:rFonts w:ascii="Garamond" w:hAnsi="Garamond" w:eastAsia="Garamond"/>
        </w:rPr>
        <w:t>Ponownie, przekład na praktykę wymaga ostrożności. Produkty fermentowane nie są tolerowane przez wszystkich. Niektóre mają dużo histaminy, soli, kwasu albo FODMAP. Niektóre osoby z immunosupresją, ryzykiem związanym z ciążą albo chorobą przewodu pokarmowego potrzebują indywidualnej porady. Przekaz nie brzmi, że każdy musi jeść produkty fermentowane. Brzmi, że fermentacja jest jednym ze sposobów, w jakie diety mogą przenosić złożoność biologiczną i kulturową.</w:t>
      </w:r>
    </w:p>
    <w:p>
      <w:pPr>
        <w:pStyle w:val="Heading2"/>
      </w:pPr>
      <w:r>
        <w:rPr>
          <w:rFonts w:ascii="Garamond" w:hAnsi="Garamond" w:eastAsia="Garamond"/>
        </w:rPr>
        <w:t>Probiotyki i psychobiotyki: szczep, dawka, czas, populacja</w:t>
      </w:r>
    </w:p>
    <w:p>
      <w:pPr>
        <w:pStyle w:val="BookFirstParagraph"/>
      </w:pPr>
      <w:r>
        <w:rPr>
          <w:rFonts w:ascii="Garamond" w:hAnsi="Garamond" w:eastAsia="Garamond"/>
        </w:rPr>
        <w:t>Probiotyki są jednym z miejsc, w których dowody dotyczące osi jelitowo-mózgowej najszybciej zmieniają się w przesadę. Kategoria brzmi prosto. Nie jest prosta.</w:t>
      </w:r>
    </w:p>
    <w:p>
      <w:pPr/>
      <w:r>
        <w:rPr>
          <w:rFonts w:ascii="Garamond" w:hAnsi="Garamond" w:eastAsia="Garamond"/>
        </w:rPr>
        <w:t>Probiotyk nie jest substancją ogólną. Jest konkretnym organizmem albo kombinacją organizmów, podaną w konkretnej dawce, w konkretnej formulacji, przez konkretny czas, konkretnej populacji, z pomiarem konkretnych wyników. Lactobacillus plantarum 299v to nie Bifidobacterium breve CCFM1025. Kapsułka wieloszczepowa to nie jogurt. Produkt testowany na biegunkę poantybiotykową nie jest automatycznie produktem testowanym na duże zaburzenie depresyjne. Nawet w obrębie tego samego gatunku szczepy mogą się różnić.</w:t>
      </w:r>
    </w:p>
    <w:p>
      <w:pPr/>
      <w:r>
        <w:rPr>
          <w:rFonts w:ascii="Garamond" w:hAnsi="Garamond" w:eastAsia="Garamond"/>
        </w:rPr>
        <w:t>Metaanaliza Asad i współautorów z 2025 roku koncentrowała się na próbach z rozpoznaniem klinicznym i obejmowała 23 randomizowane badania kontrolowane z udziałem 1 401 pacjentów. Probiotyki wykazały znaczące zmniejszenie objawów depresyjnych i umiarkowane zmniejszenie objawów lękowych, natomiast prebiotyki nie wykazały istotnego wpływu na depresję. Autorzy odnotowali również wysoką heterogeniczność, a analizy podgrup sugerowały, że czas trwania badania i formulacje probiotyczne przyczyniały się do zmienności wielkości efektów [7].</w:t>
      </w:r>
    </w:p>
    <w:p>
      <w:pPr/>
      <w:r>
        <w:rPr>
          <w:rFonts w:ascii="Garamond" w:hAnsi="Garamond" w:eastAsia="Garamond"/>
        </w:rPr>
        <w:t>To zachęcające dowody na probiotyki jako możliwą strategię dodatkową. Nie są to dowody na przypadkowe zakupy probiotyków. Wielkość efektu może być zawyżona przez małe badania, krótkie okresy, bias publikacyjny, heterogeniczność oraz różnice w populacjach i formulacjach. Badania często używają konkretnych produktów, które nie są równoważne z tym, co kupuje konsument. Remisja, zapobieganie nawrotom, bezpieczeństwo długoterminowe i kolejność leczenia pozostają słabo rozwinięte. Probiotyk może także powodować wzdęcia albo dyskomfort u części osób, a u pacjentów medycznie wrażliwych bezpieczeństwo wymaga nadzoru.</w:t>
      </w:r>
    </w:p>
    <w:p>
      <w:pPr/>
      <w:r>
        <w:rPr>
          <w:rFonts w:ascii="Garamond" w:hAnsi="Garamond" w:eastAsia="Garamond"/>
        </w:rPr>
        <w:t>Badanie CCFM1025 pokazuje to jeszcze wyraźniej. Jest obiecujące właśnie dlatego, że jest konkretne: jeden szczep, zdefiniowana dawka, zdefiniowany czas, zdefiniowana populacja, skale psychiatryczne, objawy żołądkowo-jelitowe i miary metaboliczne [6]. Specyficzność jest nauką. Błąd marketingowy polega na rozpuszczeniu tej specyficzności w twierdzeniu, że probiotyki pomagają na depresję.</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7.3 – Probiotyk nie jest kategorią</w:t>
            </w:r>
          </w:p>
          <w:p>
            <w:pPr>
              <w:pStyle w:val="BookBoxBody"/>
            </w:pPr>
            <w:r>
              <w:rPr>
                <w:rFonts w:ascii="Garamond" w:hAnsi="Garamond" w:eastAsia="Garamond"/>
                <w:sz w:val="19"/>
              </w:rPr>
              <w:t>Klinicznie sensowne twierdzenie o probiotyku wymaga co najmniej pięciu szczegółów: szczepu, dawki, formulacji, czasu trwania i populacji.</w:t>
            </w:r>
          </w:p>
          <w:p>
            <w:pPr>
              <w:pStyle w:val="BookBoxBody"/>
            </w:pPr>
            <w:r>
              <w:rPr>
                <w:rFonts w:ascii="Garamond" w:hAnsi="Garamond" w:eastAsia="Garamond"/>
                <w:sz w:val="19"/>
              </w:rPr>
              <w:t>„Ten konkretny szczep, w tej dawce, przez ten czas, poprawił te wyniki w tej grupie” jest twierdzeniem naukowym.</w:t>
            </w:r>
          </w:p>
          <w:p>
            <w:pPr>
              <w:pStyle w:val="BookBoxBody"/>
            </w:pPr>
            <w:r>
              <w:rPr>
                <w:rFonts w:ascii="Garamond" w:hAnsi="Garamond" w:eastAsia="Garamond"/>
                <w:sz w:val="19"/>
              </w:rPr>
              <w:t>„Probiotyki są dobre na depresję” jest zbyt nieprecyzyjne.</w:t>
            </w:r>
          </w:p>
          <w:p>
            <w:pPr>
              <w:pStyle w:val="BookBoxBody"/>
            </w:pPr>
            <w:r>
              <w:rPr>
                <w:rFonts w:ascii="Garamond" w:hAnsi="Garamond" w:eastAsia="Garamond"/>
                <w:sz w:val="19"/>
              </w:rPr>
              <w:t>W tej książce probiotyki i psychobiotyki są traktowane jako możliwe dodatki, a nie zamienniki jakości diety, psychoterapii, leków, oceny medycznej albo wsparcia dostępu do żywności.</w:t>
            </w:r>
          </w:p>
        </w:tc>
      </w:tr>
    </w:tbl>
    <w:p>
      <w:pPr>
        <w:spacing w:after="60"/>
        <w:ind w:firstLine="0"/>
      </w:pPr>
    </w:p>
    <w:p>
      <w:pPr>
        <w:pStyle w:val="Heading2"/>
      </w:pPr>
      <w:r>
        <w:rPr>
          <w:rFonts w:ascii="Garamond" w:hAnsi="Garamond" w:eastAsia="Garamond"/>
        </w:rPr>
        <w:t>Prebiotyki, synbiotyki i postbiotyki</w:t>
      </w:r>
    </w:p>
    <w:p>
      <w:pPr>
        <w:pStyle w:val="BookFirstParagraph"/>
      </w:pPr>
      <w:r>
        <w:rPr>
          <w:rFonts w:ascii="Garamond" w:hAnsi="Garamond" w:eastAsia="Garamond"/>
        </w:rPr>
        <w:t>Rynek suplementów używa także terminów prebiotyk, synbiotyk i postbiotyk, często z większą pewnością, niż pozwalają na to dowody.</w:t>
      </w:r>
    </w:p>
    <w:p>
      <w:pPr/>
      <w:r>
        <w:rPr>
          <w:rFonts w:ascii="Garamond" w:hAnsi="Garamond" w:eastAsia="Garamond"/>
        </w:rPr>
        <w:t>Prebiotyk to substrat selektywnie wykorzystywany przez mikroorganizmy w sposób przynoszący korzyść zdrowotną. W języku praktycznym wiele interwencji prebiotycznych obejmuje błonniki albo związki, które karmią określone bakterie jelitowe. Synbiotyk łączy mikroby i substraty. Postbiotyk odnosi się do preparatów nieożywionych mikroorganizmów albo składników mikrobiologicznych, które mogą przynosić korzyść. Te definicje mają znaczenie, ponieważ każda interwencja jest inna. Karmienie mikrobów, które już mamy, nie jest tym samym co dodawanie nowych organizmów. Dodawanie organizmów nie jest tym samym co dostarczanie produktów mikrobiologicznych.</w:t>
      </w:r>
    </w:p>
    <w:p>
      <w:pPr/>
      <w:r>
        <w:rPr>
          <w:rFonts w:ascii="Garamond" w:hAnsi="Garamond" w:eastAsia="Garamond"/>
        </w:rPr>
        <w:t>W depresji dowody dotyczące prebiotyków są słabiej rozwinięte niż dowody dotyczące probiotyków. W metaanalizie Asad prebiotyki wykazywały nieistotny trend dla depresji, a liczba badań była mała [7]. Nie znaczy to, że prebiotyki są bezużyteczne. Znaczy to, że dowody kliniczne nie są wystarczająco silne, by sprzedawać je jako interwencje przeciwdepresyjne.</w:t>
      </w:r>
    </w:p>
    <w:p>
      <w:pPr/>
      <w:r>
        <w:rPr>
          <w:rFonts w:ascii="Garamond" w:hAnsi="Garamond" w:eastAsia="Garamond"/>
        </w:rPr>
        <w:t>Myślenie prebiotyczne oparte na żywności pozostaje użyteczne. Rośliny strączkowe, owies, cebula, czosnek, por, szparagi, jabłka, jęczmień, lekko zielone banany, ugotowane i schłodzone ziemniaki albo ryż, nasiona i wiele innych produktów dostarczają fermentowalnych substratów. Kiedy jednak dowody przechodzą od wzorców żywieniowych do izolowanych suplementów prebiotycznych, twierdzenie się zmienia. Suplement może mieć rolę w niektórych kontekstach, ale nie odtwarza repertuaru żywności. Nie przywraca gotowania, kultury, rytmu posiłków, żucia, różnorodności fitochemicznej ani jedzenia społecznego.</w:t>
      </w:r>
    </w:p>
    <w:p>
      <w:pPr/>
      <w:r>
        <w:rPr>
          <w:rFonts w:ascii="Garamond" w:hAnsi="Garamond" w:eastAsia="Garamond"/>
        </w:rPr>
        <w:t>Dlatego rozdział 8 potraktuje suplementy ostrożnie. Są narzędziami, nie architekturą.</w:t>
      </w:r>
    </w:p>
    <w:p>
      <w:pPr>
        <w:pStyle w:val="Heading2"/>
      </w:pPr>
      <w:r>
        <w:rPr>
          <w:rFonts w:ascii="Garamond" w:hAnsi="Garamond" w:eastAsia="Garamond"/>
        </w:rPr>
        <w:t>Bioróżnorodność żywności jest większa niż kapsułka</w:t>
      </w:r>
    </w:p>
    <w:p>
      <w:pPr>
        <w:pStyle w:val="BookFirstParagraph"/>
      </w:pPr>
      <w:r>
        <w:rPr>
          <w:rFonts w:ascii="Garamond" w:hAnsi="Garamond" w:eastAsia="Garamond"/>
        </w:rPr>
        <w:t>Oś jelitowo-mózgowa jest jednym z najsilniejszych biologicznych argumentów za hipotezą bioróżnorodności w tej książce. Wyjaśnia, dlaczego bogactwo diety może mieć znaczenie wykraczające poza kalorie, makroskładniki albo pojedynczy składnik odżywczy. Ale wyjaśnia także, dlaczego odpowiedzią nie może być sama kapsułka.</w:t>
      </w:r>
    </w:p>
    <w:p>
      <w:pPr/>
      <w:r>
        <w:rPr>
          <w:rFonts w:ascii="Garamond" w:hAnsi="Garamond" w:eastAsia="Garamond"/>
        </w:rPr>
        <w:t>Probiotyk może wprowadzić szczep. Różnorodna dieta może zmienić siedlisko. Może zmienić substraty, tekstury, rytm posiłków, polifenole, skrobie oporne, tłuszcze, źródła białka, mikroskładniki, ekspozycje mikrobiologiczne i praktyki gotowania. Fermentowany produkt może wprowadzać kultury w matrycy żywności. Roślina strączkowa może dostarczać błonnika, skrobi opornej, białka, minerałów i ciągłości kulinarnej. Zioło albo przyprawa mogą dodać małe, lecz powtarzane ekspozycje fitochemiczne i sprawić, że niskoenergetyczny posiłek będzie przyjemniejszy. Pełne ziarno może zmienić żucie, sytość, odpowiedź glikemiczną i fermentację. Wspólny posiłek może zmienić stres, rytm, apetyt i kontakt społeczny.</w:t>
      </w:r>
    </w:p>
    <w:p>
      <w:pPr/>
      <w:r>
        <w:rPr>
          <w:rFonts w:ascii="Garamond" w:hAnsi="Garamond" w:eastAsia="Garamond"/>
        </w:rPr>
        <w:t>Pytanie o bioróżnorodność żywności jest więc szersze niż pytanie: „który mikrob powinniśmy dodać?”. Pyta, jakie warunki ekologiczne jelito otrzymuje wielokrotnie. Czy dieta jest zdominowana przez produkty ultraprzetworzone zbudowane z wąskiej bazy rafinowanych skrobi, olejów, cukrów, systemów smakowych i dodatków? Czy zawiera wiele minimalnie przetworzonych gatunków, błonników, polifenoli, praktyk fermentacyjnych i kulturowo znaczących posiłków? Różnica może kształtować funkcję mikrobiologiczną, ton immunologiczny i zachowanie.</w:t>
      </w:r>
    </w:p>
    <w:p>
      <w:pPr/>
      <w:r>
        <w:rPr>
          <w:rFonts w:ascii="Garamond" w:hAnsi="Garamond" w:eastAsia="Garamond"/>
        </w:rPr>
        <w:t>Istniejące badania depresji nie dowiodły jeszcze, że bogactwo gatunkowe diety niezależnie przewiduje ryzyko depresji albo powrót do zdrowia. To pozostaje centralną hipotezą późniejszych rozdziałów. Ale oś jelitowo-mózgowa czyni tę hipotezę biologicznie wiarygodną. Jeśli mikrobiom reaguje na różnorodność substratów, jeśli zaburzenie depresyjne wiąże się ze zmienionymi taksonami i funkcjami mikrobiologicznymi, a próby dietetyczne mogą poprawiać objawy bez wskazywania jednego aktywnego składnika, wówczas bioróżnorodność żywności staje się pytaniem wartym przetestowania.</w:t>
      </w:r>
    </w:p>
    <w:p>
      <w:pPr/>
      <w:r>
        <w:rPr>
          <w:rFonts w:ascii="Garamond" w:hAnsi="Garamond" w:eastAsia="Garamond"/>
        </w:rPr>
        <w:t>Kluczowym słowem jest testowanie. Rozdział nie twierdzi, że bioróżnorodność leczy depresję przez mikrobiom. Twierdzi, że wąska dieta może zawężać jelitowe wejścia, przez które wspierane są funkcje mikrobiologiczne, immunologiczne i metaboliczne. To hipoteza oparta na dowodach, nie ustalony fakt.</w:t>
      </w:r>
    </w:p>
    <w:p>
      <w:pPr>
        <w:pStyle w:val="BookBoxTitle"/>
      </w:pPr>
      <w:r>
        <w:rPr>
          <w:rFonts w:ascii="Garamond" w:hAnsi="Garamond" w:eastAsia="Garamond"/>
        </w:rPr>
        <w:t>Tabela 7.1 – Strategie ukierunkowane na jelita i to, co można o nich bezpiecznie powiedzieć</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Strategia: Więcej błonnika i skrobi opornej</w:t>
            </w:r>
          </w:p>
          <w:p>
            <w:pPr>
              <w:pStyle w:val="BookBoxBody"/>
            </w:pPr>
            <w:r>
              <w:rPr>
                <w:rFonts w:ascii="Garamond" w:hAnsi="Garamond" w:eastAsia="Garamond"/>
                <w:sz w:val="19"/>
              </w:rPr>
              <w:t>Prawdopodobny mechanizm: Więcej fermentowalnego substratu; produkcja SCFA; sytość; wpływ na barierę jelitową i odporność</w:t>
            </w:r>
          </w:p>
          <w:p>
            <w:pPr>
              <w:pStyle w:val="BookBoxBody"/>
            </w:pPr>
            <w:r>
              <w:rPr>
                <w:rFonts w:ascii="Garamond" w:hAnsi="Garamond" w:eastAsia="Garamond"/>
                <w:sz w:val="19"/>
              </w:rPr>
              <w:t>Co obecnie wspierają dowody: Biologicznie wiarygodne i zgodne ze wzorcami jakości diety; nie jest samodzielnym leczeniem depresji</w:t>
            </w:r>
          </w:p>
          <w:p>
            <w:pPr>
              <w:pStyle w:val="BookBoxBody"/>
            </w:pPr>
            <w:r>
              <w:rPr>
                <w:rFonts w:ascii="Garamond" w:hAnsi="Garamond" w:eastAsia="Garamond"/>
                <w:sz w:val="19"/>
              </w:rPr>
              <w:t>Główna ostrożność: Zwiększać stopniowo; IBS, IBD, zaparcie, biegunka i lęk przed jedzeniem wymagają indywidualizacji</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Strategia: Bardziej zróżnicowane produkty roślinne</w:t>
            </w:r>
          </w:p>
          <w:p>
            <w:pPr>
              <w:pStyle w:val="BookBoxBody"/>
            </w:pPr>
            <w:r>
              <w:rPr>
                <w:rFonts w:ascii="Garamond" w:hAnsi="Garamond" w:eastAsia="Garamond"/>
                <w:sz w:val="19"/>
              </w:rPr>
              <w:t>Prawdopodobny mechanizm: Szerszy zakres błonników, polifenoli, struktur roślinnych i substratów mikrobiologicznych</w:t>
            </w:r>
          </w:p>
          <w:p>
            <w:pPr>
              <w:pStyle w:val="BookBoxBody"/>
            </w:pPr>
            <w:r>
              <w:rPr>
                <w:rFonts w:ascii="Garamond" w:hAnsi="Garamond" w:eastAsia="Garamond"/>
                <w:sz w:val="19"/>
              </w:rPr>
              <w:t>Co obecnie wspierają dowody: Wspiera uzasadnienie różnorodności mikrobiomu; 30 roślin to użyteczne rusztowanie, nie próg dla depresji</w:t>
            </w:r>
          </w:p>
          <w:p>
            <w:pPr>
              <w:pStyle w:val="BookBoxBody"/>
            </w:pPr>
            <w:r>
              <w:rPr>
                <w:rFonts w:ascii="Garamond" w:hAnsi="Garamond" w:eastAsia="Garamond"/>
                <w:sz w:val="19"/>
              </w:rPr>
              <w:t>Główna ostrożność: Unikać obsesyjnego liczenia; bioróżnorodność nie powinna oznaczać drogich ani egzotycznych produktów</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Strategia: Produkty fermentowane</w:t>
            </w:r>
          </w:p>
          <w:p>
            <w:pPr>
              <w:pStyle w:val="BookBoxBody"/>
            </w:pPr>
            <w:r>
              <w:rPr>
                <w:rFonts w:ascii="Garamond" w:hAnsi="Garamond" w:eastAsia="Garamond"/>
                <w:sz w:val="19"/>
              </w:rPr>
              <w:t>Prawdopodobny mechanizm: Mikroby związane z żywnością; metabolity fermentacji; możliwa modulacja odporności</w:t>
            </w:r>
          </w:p>
          <w:p>
            <w:pPr>
              <w:pStyle w:val="BookBoxBody"/>
            </w:pPr>
            <w:r>
              <w:rPr>
                <w:rFonts w:ascii="Garamond" w:hAnsi="Garamond" w:eastAsia="Garamond"/>
                <w:sz w:val="19"/>
              </w:rPr>
              <w:t>Co obecnie wspierają dowody: Dowody z badań żywieniowych u ludzi pokazują zmiany mikrobiomu i odporności u zdrowych dorosłych; dowody specyficzne dla depresji są ograniczone</w:t>
            </w:r>
          </w:p>
          <w:p>
            <w:pPr>
              <w:pStyle w:val="BookBoxBody"/>
            </w:pPr>
            <w:r>
              <w:rPr>
                <w:rFonts w:ascii="Garamond" w:hAnsi="Garamond" w:eastAsia="Garamond"/>
                <w:sz w:val="19"/>
              </w:rPr>
              <w:t>Główna ostrożność: Tolerancja jest zmienna; znaczenie mają sól, histamina, FODMAP i stan odpornościowy</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Strategia: Probiotyki albo psychobiotyki</w:t>
            </w:r>
          </w:p>
          <w:p>
            <w:pPr>
              <w:pStyle w:val="BookBoxBody"/>
            </w:pPr>
            <w:r>
              <w:rPr>
                <w:rFonts w:ascii="Garamond" w:hAnsi="Garamond" w:eastAsia="Garamond"/>
                <w:sz w:val="19"/>
              </w:rPr>
              <w:t>Prawdopodobny mechanizm: Efekty mikrobiologiczne swoiste dla szczepu; możliwe zmiany tryptofanu, odporności i objawów jelitowych</w:t>
            </w:r>
          </w:p>
          <w:p>
            <w:pPr>
              <w:pStyle w:val="BookBoxBody"/>
            </w:pPr>
            <w:r>
              <w:rPr>
                <w:rFonts w:ascii="Garamond" w:hAnsi="Garamond" w:eastAsia="Garamond"/>
                <w:sz w:val="19"/>
              </w:rPr>
              <w:t>Co obecnie wspierają dowody: Metaanalizy sugerują dodatkową korzyść objawową; konkretne szczepy mają dowody z badań</w:t>
            </w:r>
          </w:p>
          <w:p>
            <w:pPr>
              <w:pStyle w:val="BookBoxBody"/>
            </w:pPr>
            <w:r>
              <w:rPr>
                <w:rFonts w:ascii="Garamond" w:hAnsi="Garamond" w:eastAsia="Garamond"/>
                <w:sz w:val="19"/>
              </w:rPr>
              <w:t>Główna ostrożność: Produkt, szczep, dawka i czas trwania nie są zamienne</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Strategia: Prebiotyki</w:t>
            </w:r>
          </w:p>
          <w:p>
            <w:pPr>
              <w:pStyle w:val="BookBoxBody"/>
            </w:pPr>
            <w:r>
              <w:rPr>
                <w:rFonts w:ascii="Garamond" w:hAnsi="Garamond" w:eastAsia="Garamond"/>
                <w:sz w:val="19"/>
              </w:rPr>
              <w:t>Prawdopodobny mechanizm: Selektywne karmienie mikrobów jelitowych</w:t>
            </w:r>
          </w:p>
          <w:p>
            <w:pPr>
              <w:pStyle w:val="BookBoxBody"/>
            </w:pPr>
            <w:r>
              <w:rPr>
                <w:rFonts w:ascii="Garamond" w:hAnsi="Garamond" w:eastAsia="Garamond"/>
                <w:sz w:val="19"/>
              </w:rPr>
              <w:t>Co obecnie wspierają dowody: Dowody w depresji są mniej jasne niż dla probiotyków; substraty oparte na żywności pozostają ważne</w:t>
            </w:r>
          </w:p>
          <w:p>
            <w:pPr>
              <w:pStyle w:val="BookBoxBody"/>
            </w:pPr>
            <w:r>
              <w:rPr>
                <w:rFonts w:ascii="Garamond" w:hAnsi="Garamond" w:eastAsia="Garamond"/>
                <w:sz w:val="19"/>
              </w:rPr>
              <w:t>Główna ostrożność: Suplementy nie są tym samym co zróżnicowana dieta</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Strategia: Dieta low-FODMAP albo diety eliminacyjne</w:t>
            </w:r>
          </w:p>
          <w:p>
            <w:pPr>
              <w:pStyle w:val="BookBoxBody"/>
            </w:pPr>
            <w:r>
              <w:rPr>
                <w:rFonts w:ascii="Garamond" w:hAnsi="Garamond" w:eastAsia="Garamond"/>
                <w:sz w:val="19"/>
              </w:rPr>
              <w:t>Prawdopodobny mechanizm: Redukcja objawów w wybranych kontekstach IBS albo nietolerancji</w:t>
            </w:r>
          </w:p>
          <w:p>
            <w:pPr>
              <w:pStyle w:val="BookBoxBody"/>
            </w:pPr>
            <w:r>
              <w:rPr>
                <w:rFonts w:ascii="Garamond" w:hAnsi="Garamond" w:eastAsia="Garamond"/>
                <w:sz w:val="19"/>
              </w:rPr>
              <w:t>Co obecnie wspierają dowody: Mogą zmniejszać objawy jelitowe, kiedy są klinicznie wskazane</w:t>
            </w:r>
          </w:p>
          <w:p>
            <w:pPr>
              <w:pStyle w:val="BookBoxBody"/>
            </w:pPr>
            <w:r>
              <w:rPr>
                <w:rFonts w:ascii="Garamond" w:hAnsi="Garamond" w:eastAsia="Garamond"/>
                <w:sz w:val="19"/>
              </w:rPr>
              <w:t>Główna ostrożność: Mogą zawężać dietę, jeśli są stosowane długo bez ponownego wprowadzania produktów; należy uwzględnić ryzyko zaburzeń odżywiania</w:t>
            </w:r>
          </w:p>
        </w:tc>
      </w:tr>
    </w:tbl>
    <w:p>
      <w:pPr>
        <w:spacing w:after="60"/>
        <w:ind w:firstLine="0"/>
      </w:pPr>
    </w:p>
    <w:p>
      <w:pPr>
        <w:pStyle w:val="Heading2"/>
      </w:pPr>
      <w:r>
        <w:rPr>
          <w:rFonts w:ascii="Garamond" w:hAnsi="Garamond" w:eastAsia="Garamond"/>
        </w:rPr>
        <w:t>Przekład kliniczny: o co zapytać przed doradzaniem</w:t>
      </w:r>
    </w:p>
    <w:p>
      <w:pPr>
        <w:pStyle w:val="BookFirstParagraph"/>
      </w:pPr>
      <w:r>
        <w:rPr>
          <w:rFonts w:ascii="Garamond" w:hAnsi="Garamond" w:eastAsia="Garamond"/>
        </w:rPr>
        <w:t>Klinicysta albo dietetyk nie potrzebuje raportu z sekwencjonowania kału, by zacząć użyteczną rozmowę o osi jelitowo-mózgowej. Pierwszym krokiem jest ocena.</w:t>
      </w:r>
    </w:p>
    <w:p>
      <w:pPr/>
      <w:r>
        <w:rPr>
          <w:rFonts w:ascii="Garamond" w:hAnsi="Garamond" w:eastAsia="Garamond"/>
        </w:rPr>
        <w:t>Czy osoba ma objawy jelitowe: ból, wzdęcia, zaparcie, biegunkę, nudności, refluks, parcie albo lęk przed jedzeniem? Czy są czerwone flagi, takie jak niewyjaśniona utrata masy ciała, krew w stolcu, niedokrwistość, uporczywe wymioty, gorączka, objawy nocne, nowe objawy w starszym wieku, rodzinny wywiad chorób jelit albo ciężkie odwodnienie? Czy rozważono celiakię, nieswoiste choroby zapalne jelit, działania leków, infekcję, chorobę tarczycy, cukrzycę, kwestie związane z ciążą albo inne przyczyny medyczne? Czy osoba je wystarczająco? Czy chudnie niezamierzenie? Czy polega na bardzo wąskim zestawie bezpiecznych produktów?</w:t>
      </w:r>
    </w:p>
    <w:p>
      <w:pPr/>
      <w:r>
        <w:rPr>
          <w:rFonts w:ascii="Garamond" w:hAnsi="Garamond" w:eastAsia="Garamond"/>
        </w:rPr>
        <w:t>Drugim krokiem jest ocena wzorca nastrój-jedzenie. Co dzieje się z jedzeniem, kiedy pogarsza się depresja? Czy znika śniadanie? Czy dieta staje się powtarzalna? Czy wzrasta cukier albo kofeina? Czy objawy jelitowe nasilają się pod wpływem stresu? Czy posiłki są jedzone samotnie? Czy rośliny strączkowe, warzywa, owoce, pełne ziarna, orzechy, nasiona i produkty fermentowane są nieobecne z powodu kosztów, nietolerancji, lęku, przyzwyczajenia albo niskiej energii? Czy osoba używa suplementów zamiast jedzenia, bo suplementy wydają się łatwiejsze?</w:t>
      </w:r>
    </w:p>
    <w:p>
      <w:pPr/>
      <w:r>
        <w:rPr>
          <w:rFonts w:ascii="Garamond" w:hAnsi="Garamond" w:eastAsia="Garamond"/>
        </w:rPr>
        <w:t>Trzecim krokiem jest zmniejszenie obciążenia. Plan przyjazny mikrobiomowi, który wymaga krojenia, gotowania, zmywania, śledzenia, tolerowania wzdęć i zakupów w kilku miejscach, może się nie udać. Plan dla depresji z wrażliwym jelitem musi zaczynać tam, gdzie jest dana osoba. Może dodać owies, jeden tolerowany owoc, małą ilość nasion, zupę wzbogaconą soczewicą, mrożone warzywo, które się nie psuje, zwykły jogurt, jeśli jest tolerowany, gotowane warzywa zamiast surowych, małą porcję fermentowanego produktu albo pokarm prebiotyczny w dawce na tyle małej, by nie wywołać objawów.</w:t>
      </w:r>
    </w:p>
    <w:p>
      <w:pPr/>
      <w:r>
        <w:rPr>
          <w:rFonts w:ascii="Garamond" w:hAnsi="Garamond" w:eastAsia="Garamond"/>
        </w:rPr>
        <w:t>Czwartym krokiem jest śledzenie wyników. Celem nie jest uzyskanie idealnego profilu kału. Istotne wyniki to objawy, które mają znaczenie dla życia: nastrój, energia, sen, komfort jelit, regularność, ból, wzdęcia, lęk przed jedzeniem, rytm posiłków, zdolność wyjścia z domu i zakres tolerowanych pokarmów. W niektórych przypadkach cel jelitowy może przyjść przed celem nastroju, ponieważ objawy jelitowe są tym, co utrzymuje osobę w społecznym i żywieniowym ograniczeniu.</w:t>
      </w:r>
    </w:p>
    <w:p>
      <w:pPr/>
      <w:r>
        <w:rPr>
          <w:rFonts w:ascii="Garamond" w:hAnsi="Garamond" w:eastAsia="Garamond"/>
        </w:rPr>
        <w:t>Piątym krokiem jest integracja. Wsparcie dietetyczne ukierunkowane na jelita nie powinno zastępować psychoterapii, leków przeciwdepresyjnych, opieki medycznej, terapii IBS, opieki nad traumą, opieki nad snem ani leczenia bólu. Należy do planu. W IBS terapie behawioralne osi mózg-jelito, radzenie sobie ze stresem i opieka dietetyczna mogą być równie ważne jak jakakolwiek zmiana jedzenia. W depresji z suicydalnością, psychozą, manią, ciężkim samozaniedbaniem albo ryzykiem zaburzeń odżywiania rozmowa o osi jelitowo-mózgowej jest wtórna wobec bezpieczeństwa i opieki specjalistycznej.</w:t>
      </w:r>
    </w:p>
    <w:p>
      <w:pPr>
        <w:pStyle w:val="Heading2"/>
      </w:pPr>
      <w:r>
        <w:rPr>
          <w:rFonts w:ascii="Garamond" w:hAnsi="Garamond" w:eastAsia="Garamond"/>
        </w:rPr>
        <w:t>Czego komercyjne testy jelitowe jeszcze nie potrafią</w:t>
      </w:r>
    </w:p>
    <w:p>
      <w:pPr>
        <w:pStyle w:val="BookFirstParagraph"/>
      </w:pPr>
      <w:r>
        <w:rPr>
          <w:rFonts w:ascii="Garamond" w:hAnsi="Garamond" w:eastAsia="Garamond"/>
        </w:rPr>
        <w:t>Komercyjne testy kału mogą wygenerować bardzo dużo danych. Mogą też wygenerować fałszywą precyzję. Raport wymieniający taksony bakteryjne, wyniki różnorodności i spersonalizowane sugestie może wyglądać bardziej autorytatywnie niż dowody, które za nim stoją. Obecnie żaden rutynowy, bezpośrednio konsumencki test mikrobiomu nie potrafi zdiagnozować depresji, określić przyczyny epizodu depresyjnego ani przepisać indywidualnej, udowodnionej diety przeciwdepresyjnej.</w:t>
      </w:r>
    </w:p>
    <w:p>
      <w:pPr/>
      <w:r>
        <w:rPr>
          <w:rFonts w:ascii="Garamond" w:hAnsi="Garamond" w:eastAsia="Garamond"/>
        </w:rPr>
        <w:t>Nie oznacza to, że testowanie mikrobiomu jest bezużyteczne w badaniach. W badaniach jest niezbędne. Metagenomika, metabolomika, zapisy dietetyczne, markery zapalne, skale objawów i projekty podłużne są dokładnie tym, czego potrzebują przyszłe badania. Ale pomiar na poziomie badawczym i porada konsumencka to nie to samo. Laboratorium może badać mechanizmy, nie będąc jeszcze gotowe do prowadzenia rutynowych decyzji klinicznych.</w:t>
      </w:r>
    </w:p>
    <w:p>
      <w:pPr/>
      <w:r>
        <w:rPr>
          <w:rFonts w:ascii="Garamond" w:hAnsi="Garamond" w:eastAsia="Garamond"/>
        </w:rPr>
        <w:t>Ryzyko polega na tym, że osoba z depresją otrzymuje raport mówiący, że jej mikrobiom jest zły, zapalny, niezrównoważony albo dysbiotyczny, i czuje kolejną warstwę winy. Termin „dysbioza” może być użyteczny w zdefiniowanych kontekstach naukowych, ale jako etykieta konsumencka często znaczy niewiele więcej niż: „twoje jelita są złe”. To nie jest opieka.</w:t>
      </w:r>
    </w:p>
    <w:p>
      <w:pPr/>
      <w:r>
        <w:rPr>
          <w:rFonts w:ascii="Garamond" w:hAnsi="Garamond" w:eastAsia="Garamond"/>
        </w:rPr>
        <w:t>Lepsza rama kliniczna jest funkcjonalna i praktyczna. Jakie objawy są obecne? Jakie produkty są tolerowane? Co dieta utraciła? Co można bezpiecznie dodać? Co wymaga oceny medycznej? Jakie wsparcie zmniejszyłoby lęk i wysiłek? Mikrobiom może być częścią wyjaśnienia, ale osoba nie jest raportem laboratoryjnym.</w:t>
      </w:r>
    </w:p>
    <w:p>
      <w:pPr>
        <w:pStyle w:val="Heading2"/>
      </w:pPr>
      <w:r>
        <w:rPr>
          <w:rFonts w:ascii="Garamond" w:hAnsi="Garamond" w:eastAsia="Garamond"/>
        </w:rPr>
        <w:t>Co ten rozdział może twierdzić</w:t>
      </w:r>
    </w:p>
    <w:p>
      <w:pPr>
        <w:pStyle w:val="BookFirstParagraph"/>
      </w:pPr>
      <w:r>
        <w:rPr>
          <w:rFonts w:ascii="Garamond" w:hAnsi="Garamond" w:eastAsia="Garamond"/>
        </w:rPr>
        <w:t>Ten rozdział może przedstawić kilka ostrożnych twierdzeń.</w:t>
      </w:r>
    </w:p>
    <w:p>
      <w:pPr/>
      <w:r>
        <w:rPr>
          <w:rFonts w:ascii="Garamond" w:hAnsi="Garamond" w:eastAsia="Garamond"/>
        </w:rPr>
        <w:t>Może twierdzić, że jelito i mózg komunikują się drogami nerwowymi, immunologicznymi, hormonalnymi, metabolicznymi i behawioralnymi. Może twierdzić, że badania mikrobiomu w depresji pokazują zmienione wzorce mikrobiologiczne, w tym zubożenie kilku rodzajów wytwarzających maślan, choć nie pokazują konsekwentnie prostego globalnego spadku alfa-różnorodności. Może twierdzić, że SCFA, metabolizm tryptofanu, funkcja bariery jelitowej, sygnalizacja zapalna i fizjologia stresu są wiarygodnymi mechanizmami, przez które dieta i mikroby jelitowe mogą wpływać na układy związane z nastrojem. Może twierdzić, że IBS i depresja często się nakładają i wymagają zintegrowanej, uwzględniającej tolerancję opieki. Może twierdzić, że probiotyki pokazują obiecujące dowody jako interwencje dodatkowe w metaanalizach klinicznych, ale efekty są zależne od szczepu, dawki, formulacji, czasu trwania i populacji. Może twierdzić, że produkty fermentowane i wzorce wysokobłonnikowe mogą zmieniać miary mikrobiomu i układu odpornościowego u ludzi, choć same w sobie nie są udowodnionym leczeniem depresji.</w:t>
      </w:r>
    </w:p>
    <w:p>
      <w:pPr/>
      <w:r>
        <w:rPr>
          <w:rFonts w:ascii="Garamond" w:hAnsi="Garamond" w:eastAsia="Garamond"/>
        </w:rPr>
        <w:t>Nie może twierdzić, że mikrobiom powoduje każdą depresję. Nie może twierdzić, że alfa-różnorodność jest wiarygodnym klinicznym markerem nastroju. Nie może twierdzić, że test kału może kierować leczeniem depresji. Nie może twierdzić, że probiotyki, prebiotyki, produkty fermentowane albo błonnik zastępują standardową opiekę psychiatryczną. Nie może twierdzić, że jeden produkt, suplement albo liczbowy cel może odbudować oś jelitowo-mózgowa u każdego.</w:t>
      </w:r>
    </w:p>
    <w:p>
      <w:pPr/>
      <w:r>
        <w:rPr>
          <w:rFonts w:ascii="Garamond" w:hAnsi="Garamond" w:eastAsia="Garamond"/>
        </w:rPr>
        <w:t>Najbardziej uzasadniony wniosek jest ekologiczny: dieta kształtuje środowisko jelitowe, środowisko jelitowe komunikuje się z mózgiem i układami immunometabolicznymi, a depresja może zawężać dietę w sposób, który zmienia te same wejścia jelitowe. Oś jelitowo-mózgowa należy więc do poważnej książki o jedzeniu i depresji, ale należy jako pomost, nie jako slogan.</w:t>
      </w:r>
    </w:p>
    <w:p>
      <w:pPr>
        <w:pStyle w:val="Heading2"/>
      </w:pPr>
      <w:r>
        <w:rPr>
          <w:rFonts w:ascii="Garamond" w:hAnsi="Garamond" w:eastAsia="Garamond"/>
        </w:rPr>
        <w:t>Pomost do bioróżnorodności</w:t>
      </w:r>
    </w:p>
    <w:p>
      <w:pPr>
        <w:pStyle w:val="BookFirstParagraph"/>
      </w:pPr>
      <w:r>
        <w:rPr>
          <w:rFonts w:ascii="Garamond" w:hAnsi="Garamond" w:eastAsia="Garamond"/>
        </w:rPr>
        <w:t>Rozdział 7 zajmuje w książce miejsce strategiczne. Rozdział 4 pokazał, że zmiana całej diety może poprawiać objawy depresyjne u wybranych dorosłych. Rozdział 5 pokazał, jak produkty ultraprzetworzone mogą wypierać błonnik, minimalnie przetworzoną żywność, gotowanie i rzeczywistą różnorodność jedzenia. Rozdział 6 pokazał, jak depresja może u części osób splatać się ze stanem zapalnym i metabolizmem. Rozdział 7 pokazuje teraz, dlaczego jelito jest jednym z miejsc, w których te nici się spotykają.</w:t>
      </w:r>
    </w:p>
    <w:p>
      <w:pPr/>
      <w:r>
        <w:rPr>
          <w:rFonts w:ascii="Garamond" w:hAnsi="Garamond" w:eastAsia="Garamond"/>
        </w:rPr>
        <w:t>Wzorzec śródziemnomorski zmienia substraty jelitowe. Wzorzec przemysłowy je zawęża. Depresja immunometaboliczna może być wzmacniana przez sygnały zapalne i mikrobiologiczne. IBS może utrudniać rozszerzanie diety. Probiotyki mogą w niektórych kontekstach wpływać na objawy, ale nie mogą zastąpić ekologii jedzenia. Produkty fermentowane mogą mieć znaczenie, ale tylko wtedy, gdy są tolerowane i kulturowo wiarygodne. Różnorodność błonnika może mieć znaczenie, ale tylko jeśli wprowadza się ją w tempie, które ciało jest w stanie unieść.</w:t>
      </w:r>
    </w:p>
    <w:p>
      <w:pPr/>
      <w:r>
        <w:rPr>
          <w:rFonts w:ascii="Garamond" w:hAnsi="Garamond" w:eastAsia="Garamond"/>
        </w:rPr>
        <w:t>To przygotowuje centralne pytanie drugiej połowy książki: nie tylko czy dieta jest zdrowa, lecz ile zawiera biologicznego i kulturowego zakresu. Ile gatunków? Ile błonników? Ile polifenoli? Ile praktyk fermentacyjnych? Ile kulinarnych dróg do tego samego celu biologicznego? Ile diety jest zbudowane z prawdziwych pokarmów, a nie z formulacji? Ile z tego jest dla osoby realistycznie dostępne?</w:t>
      </w:r>
    </w:p>
    <w:p>
      <w:pPr/>
      <w:r>
        <w:rPr>
          <w:rFonts w:ascii="Garamond" w:hAnsi="Garamond" w:eastAsia="Garamond"/>
        </w:rPr>
        <w:t>Bioróżnorodność żywności nie jest ładniejszą nazwą zdrowia jelit. Jest szerszym konstruktem. Oś jelitowo-mózgowa dostarcza jednego mechanistycznego powodu, dla którego bioróżnorodność może mieć znaczenie, ale późniejsze rozdziały obejmą także zachowanie, jedzenie społeczne, brak bezpieczeństwa żywnościowego, kulturę i politykę. Wąska dieta może zawężać jelito. Może także zawężać przyjemność, życie społeczne, umiejętności gotowania i poczucie, że jedzenie jest możliwe.</w:t>
      </w:r>
    </w:p>
    <w:p>
      <w:pPr/>
      <w:r>
        <w:rPr>
          <w:rFonts w:ascii="Garamond" w:hAnsi="Garamond" w:eastAsia="Garamond"/>
        </w:rPr>
        <w:t>Samira nie potrzebowała resetu jelit. Potrzebowała planu, który szanował zarówno jej jelita, jak i depresję. Pierwszy miesiąc nie był dramatyczny. Wróciły płatki owsiane. Małe kiwi pomagało na zaparcie bez dużych wzdęć. Soczewica wchodziła do zupy po łyżce. Mieszanka nasion stała obok czajnika. Zostawiła zwykły jogurt, bo był tolerowany, a nie dlatego, że był magiczny. Surowe sałatki poczekały. Fermentowane warzywa wprowadzano powoli i czasem znów usuwano. Dietetyczka nie uznawała tygodnia za porażkę, kiedy Samira wracała do tostów i herbaty podczas gorszego okresu. Traktowały to jako informację.</w:t>
      </w:r>
    </w:p>
    <w:p>
      <w:pPr/>
      <w:r>
        <w:rPr>
          <w:rFonts w:ascii="Garamond" w:hAnsi="Garamond" w:eastAsia="Garamond"/>
        </w:rPr>
        <w:t>Celem nie była mikrobiologiczna perfekcja. Był nim mniej przestraszony, mniej wąski świat jedzenia.</w:t>
      </w:r>
    </w:p>
    <w:p>
      <w:pPr>
        <w:pStyle w:val="Heading2"/>
      </w:pPr>
      <w:r>
        <w:rPr>
          <w:rFonts w:ascii="Garamond" w:hAnsi="Garamond" w:eastAsia="Garamond"/>
        </w:rPr>
        <w:t>Pytanie do zabrania dalej</w:t>
      </w:r>
    </w:p>
    <w:p>
      <w:pPr>
        <w:pStyle w:val="BookFirstParagraph"/>
      </w:pPr>
      <w:r>
        <w:rPr>
          <w:rFonts w:ascii="Garamond" w:hAnsi="Garamond" w:eastAsia="Garamond"/>
        </w:rPr>
        <w:t>Oś jelitowo-mózgowa czyni jeden fakt nieuniknionym: mózg nie jest odizolowany od reszty ciała. Jelito nie jest tylko rurą na kalorie. Mikrobiom nie jest akcesorium wellnessowym. Jest częścią większego systemu komunikacji, metabolizmu, odporności i zachowania.</w:t>
      </w:r>
    </w:p>
    <w:p>
      <w:pPr/>
      <w:r>
        <w:rPr>
          <w:rFonts w:ascii="Garamond" w:hAnsi="Garamond" w:eastAsia="Garamond"/>
        </w:rPr>
        <w:t>Ta sama biologia ostrzega jednak przed uproszczeniem. Na mikrobiom wpływają dieta, stres, sen, leki, choroby, geografia, wiek, infekcje i sama depresja. Objawy jelitowe mogą zawężać jedzenie, zanim jedzenie zacznie kształtować nastrój. Probiotyki mogą pomagać w niektórych badaniach, ale nie są zamienne. Błonnik może wspierać funkcję mikrobiologiczną, ale może nasilać objawy, jeśli zostanie wprowadzony źle. Produkty fermentowane mogą przesuwać markery immunologiczne, ale nie są uniwersalnym lekarstwem. Test kału może opisać mikroby, nie mówiąc osobie, jak wrócić do zdrowia.</w:t>
      </w:r>
    </w:p>
    <w:p>
      <w:pPr/>
      <w:r>
        <w:rPr>
          <w:rFonts w:ascii="Garamond" w:hAnsi="Garamond" w:eastAsia="Garamond"/>
        </w:rPr>
        <w:t>Następny rozdział przechodzi do składników odżywczych i suplementów, ponieważ oś jelitowo-mózgowa naturalnie zaprasza rynek kapsułek: probiotyków, prebiotyków, omega-3, witaminy D, metylofolianu, magnezu i wielu innych. Niektóre z tych narzędzi mogą pomagać w konkretnych sytuacjach. Niektóre są nadmiernie sprzedawane. Wyzwaniem jest utrzymać właściwą hierarchię: najpierw żywność, najpierw wzorzec, najpierw rola dodatkowa.</w:t>
      </w:r>
    </w:p>
    <w:p>
      <w:pPr/>
      <w:r>
        <w:rPr>
          <w:rFonts w:ascii="Garamond" w:hAnsi="Garamond" w:eastAsia="Garamond"/>
        </w:rPr>
        <w:t>Oś jelitowo-mózgowa nie jest argumentem za porzuceniem reszty opieki nad depresją. Jest argumentem za poszerzeniem terenu. Pokazuje, dlaczego posiłek nie jest tylko chemią, dlaczego objaw jelitowy nie jest tylko trawieniem, dlaczego dieta zawężona przez depresję może stać się biologicznie znacząca i dlaczego odbudowa repertuaru jedzenia może czasem pomóc zdrowieniu znaleźć kolejną drogę.</w:t>
      </w:r>
    </w:p>
    <w:p>
      <w:pPr/>
      <w:r>
        <w:rPr>
          <w:rFonts w:ascii="Garamond" w:hAnsi="Garamond" w:eastAsia="Garamond"/>
        </w:rPr>
        <w:t>Na razie najbardziej użyteczne pytanie kliniczne jest proste:</w:t>
      </w:r>
    </w:p>
    <w:p>
      <w:pPr/>
      <w:r>
        <w:rPr>
          <w:rFonts w:ascii="Garamond" w:hAnsi="Garamond" w:eastAsia="Garamond"/>
        </w:rPr>
        <w:t>Co może tolerować to jelito, co uczyniłoby ten świat jedzenia trochę mniej wąskim?</w:t>
      </w:r>
    </w:p>
    <w:p>
      <w:r>
        <w:br w:type="page"/>
      </w:r>
    </w:p>
    <w:p>
      <w:pPr>
        <w:pStyle w:val="BookChapterNumber"/>
      </w:pPr>
      <w:r>
        <w:rPr>
          <w:rFonts w:ascii="Garamond" w:hAnsi="Garamond" w:eastAsia="Garamond"/>
        </w:rPr>
        <w:t>ROZDZIAŁ 8</w:t>
      </w:r>
    </w:p>
    <w:p>
      <w:pPr>
        <w:pStyle w:val="Heading1"/>
      </w:pPr>
      <w:r>
        <w:rPr>
          <w:rFonts w:ascii="Garamond" w:hAnsi="Garamond" w:eastAsia="Garamond"/>
        </w:rPr>
        <w:t>Składniki odżywcze i suplementy: co może pomóc, a co sprzedaje się z przesadą</w:t>
      </w:r>
    </w:p>
    <w:p>
      <w:pPr>
        <w:pStyle w:val="BookFirstParagraph"/>
      </w:pPr>
      <w:r>
        <w:rPr>
          <w:rFonts w:ascii="Garamond" w:hAnsi="Garamond" w:eastAsia="Garamond"/>
        </w:rPr>
        <w:t>Elena miała nie tyle apteczkę, ile laboratorium nastroju.</w:t>
      </w:r>
    </w:p>
    <w:p>
      <w:pPr/>
      <w:r>
        <w:rPr>
          <w:rFonts w:ascii="Garamond" w:hAnsi="Garamond" w:eastAsia="Garamond"/>
        </w:rPr>
        <w:t>Na górnej półce stały krople z witaminą D, dwie marki kapsułek omega-3, kompleks witamin B, glicynian magnezu, cytrynian magnezu, cynk, probiotyk w pudełku obiecującym równowagę emocjonalną, drugi probiotyk pozostały po antybiotykoterapii i butelka ashwagandhy, którą przestała brać, bo budziła w niej niepokój. W szufladzie niżej leżały na wpół zużyte produkty, których nie umiała całkiem wyrzucić: szafran, kurkumina, kwas foliowy, żelazo, proszek elektrolitowy, kolagen, zielony proszek i mała saszetka czegoś, co konto wellnessowe nazwało resetem układu nerwowego.</w:t>
      </w:r>
    </w:p>
    <w:p>
      <w:pPr/>
      <w:r>
        <w:rPr>
          <w:rFonts w:ascii="Garamond" w:hAnsi="Garamond" w:eastAsia="Garamond"/>
        </w:rPr>
        <w:t>Nie było w tym nic irracjonalnego. Była to próba odzyskania sprawczości.</w:t>
      </w:r>
    </w:p>
    <w:p>
      <w:pPr/>
      <w:r>
        <w:rPr>
          <w:rFonts w:ascii="Garamond" w:hAnsi="Garamond" w:eastAsia="Garamond"/>
        </w:rPr>
        <w:t>Depresja sprawiła, że Elena czuła, jakby zwykła kontrola się rozpuściła. Leki pomagały częściowo, ale nie całkowicie. Terapia pomagała jej nazwać wzorce, lecz samo nazwanie nie zawsze zmieniało poranną ciężkość. Porady żywieniowe wydawały się zbyt duże: rób zakupy, planuj, gotuj, zmień wszystko. Kapsułka była za to czysta. Miała dawkę. Miała etykietę. Nie wymagała krojenia, apetytu, zmywania ani życia społecznego. Obiecywała drogę od chemii do ulgi bez proszenia jej o odbudowanie dnia.</w:t>
      </w:r>
    </w:p>
    <w:p>
      <w:pPr/>
      <w:r>
        <w:rPr>
          <w:rFonts w:ascii="Garamond" w:hAnsi="Garamond" w:eastAsia="Garamond"/>
        </w:rPr>
        <w:t>Problem nie polegał na tym, że każda butelka była bezużyteczna. Niektóre były wiarygodne. Kilka miało dowody. Kwasy tłuszczowe omega-3 mają realną bazę dowodową jako wsparcie dodatkowe w depresji jednobiegunowej. Witamina D ma znaczenie, kiedy obecny jest niedobór. Foliany i L-metylofolian należą do rozmowy o ukierunkowanej augmentacji, zwłaszcza w związku z metabolizmem jednowęglowym i brakiem odpowiedzi na leczenie przeciwdepresyjne. Cynk i magnez są biologicznie istotne i czasem klinicznie interesujące. Probiotyki, jak argumentował rozdział 7, nie są wymysłem; są po prostu bardziej swoiste i mniej rozstrzygnięte, niż sugeruje marketing.</w:t>
      </w:r>
    </w:p>
    <w:p>
      <w:pPr/>
      <w:r>
        <w:rPr>
          <w:rFonts w:ascii="Garamond" w:hAnsi="Garamond" w:eastAsia="Garamond"/>
        </w:rPr>
        <w:t>Problem polegał na wzorcu używania. Elena nie miała jasnego powodu, by zaczynać jeden suplement zamiast innego. Nie znała swojego statusu witaminy D, B12, ferrytyny, funkcji nerek, interakcji z lekami ani tego, czy jej probiotyk zawierał szczep, który kiedykolwiek badano w depresji. Zwiększyła cynk, bo podcast wspomniał o odporności. Brała magnez na sen, ale nieregularnie. Używała omega-3, kiedy pamiętała, potem przestawała, bo kapsułki miały rybi posmak. Dodawała produkty w gorszych tygodniach i odstawiała w lepszych, przez co nie dało się ustalić, czy cokolwiek pomagało.</w:t>
      </w:r>
    </w:p>
    <w:p>
      <w:pPr/>
      <w:r>
        <w:rPr>
          <w:rFonts w:ascii="Garamond" w:hAnsi="Garamond" w:eastAsia="Garamond"/>
        </w:rPr>
        <w:t>Tymczasem jej posiłki stawały się coraz węższe. Śniadaniem była kawa i tost. Obiadem często baton proteinowy albo nic. Kolacją - jedzenie z dostawy, makaron albo gotowy posiłek. Półka z suplementami wyglądała różnorodnie, ale świat jedzenia pod nią się skurczył.</w:t>
      </w:r>
    </w:p>
    <w:p>
      <w:pPr/>
      <w:r>
        <w:rPr>
          <w:rFonts w:ascii="Garamond" w:hAnsi="Garamond" w:eastAsia="Garamond"/>
        </w:rPr>
        <w:t>Ten rozdział dotyczy właśnie tego kontrastu.</w:t>
      </w:r>
    </w:p>
    <w:p>
      <w:pPr/>
      <w:r>
        <w:rPr>
          <w:rFonts w:ascii="Garamond" w:hAnsi="Garamond" w:eastAsia="Garamond"/>
        </w:rPr>
        <w:t>Suplementy mogą być klinicznie użyteczne. Mogą też stać się sposobem omijania trudniejszego pytania o wzorzec. Główne twierdzenie nie brzmi: kapsułki są złe, a jedzenie dobre. To byłoby zbyt proste. Twierdzenie brzmi: izolowane składniki odżywcze należy traktować jako narzędzia warunkowe - użyteczne w konkretnych sytuacjach, najlepiej pod nadzorem, i nigdy nie mylone z ekologiczną złożonością diety.</w:t>
      </w:r>
    </w:p>
    <w:p>
      <w:pPr/>
      <w:r>
        <w:rPr>
          <w:rFonts w:ascii="Garamond" w:hAnsi="Garamond" w:eastAsia="Garamond"/>
        </w:rPr>
        <w:t>Dlatego sekwencja przewodnia tego rozdziału brzmi: najpierw jedzenie, najpierw wzorzec, najpierw rola wspomagająca. „Najpierw jedzenie” oznacza, że składniki odżywcze są zwykle osadzone w posiłkach, gatunkach, teksturach, błonnikach, tłuszczach, mikrobach, praktykach kulturowych i rutynach. „Najpierw wzorzec” oznacza, że powtarzalna struktura jedzenia ma większe znaczenie niż pojedyncza cząsteczka. „Najpierw rola wspomagająca” oznacza, że kiedy suplementy są używane w depresji, ich najbezpieczniejszą rolą opartą na dowodach jest zwykle towarzyszenie zwykłemu leczeniu, a nie jego zastępowanie.</w:t>
      </w:r>
    </w:p>
    <w:p>
      <w:pPr/>
      <w:r>
        <w:rPr>
          <w:rFonts w:ascii="Garamond" w:hAnsi="Garamond" w:eastAsia="Garamond"/>
        </w:rPr>
        <w:t>Ta rama jest ważna, ponieważ rynek suplementów kocha sekwencję odwrotną: najpierw cząsteczka, najpierw produkt, najpierw obietnica wyleczenia.</w:t>
      </w:r>
    </w:p>
    <w:p>
      <w:pPr>
        <w:pStyle w:val="Heading2"/>
      </w:pPr>
      <w:r>
        <w:rPr>
          <w:rFonts w:ascii="Garamond" w:hAnsi="Garamond" w:eastAsia="Garamond"/>
        </w:rPr>
        <w:t>Dlaczego izolowane składniki odżywcze są tak kuszące</w:t>
      </w:r>
    </w:p>
    <w:p>
      <w:pPr>
        <w:pStyle w:val="BookFirstParagraph"/>
      </w:pPr>
      <w:r>
        <w:rPr>
          <w:rFonts w:ascii="Garamond" w:hAnsi="Garamond" w:eastAsia="Garamond"/>
        </w:rPr>
        <w:t>Składnik odżywczy łatwiej sprzedać niż wzorzec jedzenia.</w:t>
      </w:r>
    </w:p>
    <w:p>
      <w:pPr/>
      <w:r>
        <w:rPr>
          <w:rFonts w:ascii="Garamond" w:hAnsi="Garamond" w:eastAsia="Garamond"/>
        </w:rPr>
        <w:t>Ma nazwę. Można go umieścić w kapsułce. Można przypisać mu dawkę. Można połączyć go ze szlakiem: omega-3 ze stanem zapalnym, witaminę D z regulacją odporności, foliany z metylacją, magnez z nerwami, cynk z neuroprzekaźnictwem, probiotyki z osią jelitowo-mózgową. Historia mieści się na etykiecie albo slajdzie w mediach społecznościowych. Wzorzec jedzenia nie. Wzorzec jedzenia obejmuje śniadanie, budżet, zakupy, gotowanie, sytość, błonnik, preferencje kulturowe, czas, samotność, sen, tolerancję trawienną, działania leków i pytanie, czy dana osoba jest w stanie w ogóle wejść do kuchni.</w:t>
      </w:r>
    </w:p>
    <w:p>
      <w:pPr/>
      <w:r>
        <w:rPr>
          <w:rFonts w:ascii="Garamond" w:hAnsi="Garamond" w:eastAsia="Garamond"/>
        </w:rPr>
        <w:t>Dla osoby z depresją izolowany składnik odżywczy ma także zalety emocjonalne. Wymaga niewiele. Suplement można połknąć nawet wtedy, gdy apetyt jest słaby. Można go wziąć w sypialni. Może sprawiać wrażenie troski o siebie, kiedy inne formy troski są niedostępne. Daje użytkownikowi widoczne działanie. Dla osób, które czują się opuszczone przez konwencjonalną opiekę, suplement może być również językiem, w którym ktoś wreszcie uznaje biologię.</w:t>
      </w:r>
    </w:p>
    <w:p>
      <w:pPr/>
      <w:r>
        <w:rPr>
          <w:rFonts w:ascii="Garamond" w:hAnsi="Garamond" w:eastAsia="Garamond"/>
        </w:rPr>
        <w:t>Tych zalet nie należy wyśmiewać. Wyjaśniają, dlaczego stosowanie suplementów jest częste i dlaczego pacjenci często o nim nie wspominają, jeśli się ich nie zapyta. Wyjaśniają też, dlaczego zawstydzające lekceważenie jest klinicznie niepomocne. Jeśli klinicysta zareaguje na półkę Eleny pogardą, może ona przestać mówić, co bierze. To jest niebezpieczne. Suplementy mogą wchodzić w interakcje z lekami. Mogą dublować się między produktami. Mogą być przyjmowane w nadmiernych dawkach. Mogą wywoływać działania niepożądane mylone z lękiem, chorobą przewodu pokarmowego, zaburzeniem snu albo nietolerancją leku.</w:t>
      </w:r>
    </w:p>
    <w:p>
      <w:pPr/>
      <w:r>
        <w:rPr>
          <w:rFonts w:ascii="Garamond" w:hAnsi="Garamond" w:eastAsia="Garamond"/>
        </w:rPr>
        <w:t>Rynek suplementów ma też cechy strukturalne wymagające ostrożności. Na przykład w Stanach Zjednoczonych Food and Drug Administration stwierdza, że nie zatwierdza suplementów diety pod kątem bezpieczeństwa i skuteczności przed ich wprowadzeniem do obrotu; firmy odpowiadają za zapewnienie bezpieczeństwa produktów i właściwe oznakowanie, a nadzór FDA jest w dużej mierze nadzorem po wprowadzeniu produktu na rynek [1]. Inne jurysdykcje regulują produkty inaczej, ale ogólna lekcja pozostaje aktualna: butelka suplementu nie jest równoważna licencjonowanemu lekowi psychiatrycznemu, a twierdzenie z etykiety nie jest równoważne badaniu klinicznemu.</w:t>
      </w:r>
    </w:p>
    <w:p>
      <w:pPr/>
      <w:r>
        <w:rPr>
          <w:rFonts w:ascii="Garamond" w:hAnsi="Garamond" w:eastAsia="Garamond"/>
        </w:rPr>
        <w:t>Nie oznacza to, że suplementy nigdy nie pomagają. Oznacza, że standardem muszą być dowody, wskazanie, dawka, bezpieczeństwo i dopasowanie do całościowej opieki nad daną osobą.</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8.1 – Trzy pytania przed każdym suplementem</w:t>
            </w:r>
          </w:p>
          <w:p>
            <w:pPr>
              <w:pStyle w:val="BookBoxBody"/>
            </w:pPr>
            <w:r>
              <w:rPr>
                <w:rFonts w:ascii="Garamond" w:hAnsi="Garamond" w:eastAsia="Garamond"/>
                <w:sz w:val="19"/>
              </w:rPr>
              <w:t>Jaki problem ten suplement ma rozwiązać?</w:t>
            </w:r>
          </w:p>
          <w:p>
            <w:pPr>
              <w:pStyle w:val="BookBoxBody"/>
            </w:pPr>
            <w:r>
              <w:rPr>
                <w:rFonts w:ascii="Garamond" w:hAnsi="Garamond" w:eastAsia="Garamond"/>
                <w:sz w:val="19"/>
              </w:rPr>
              <w:t>Czy istnieją dowody dotyczące tego składnika, formy, dawki, populacji i wyniku?</w:t>
            </w:r>
          </w:p>
          <w:p>
            <w:pPr>
              <w:pStyle w:val="BookBoxBody"/>
            </w:pPr>
            <w:r>
              <w:rPr>
                <w:rFonts w:ascii="Garamond" w:hAnsi="Garamond" w:eastAsia="Garamond"/>
                <w:sz w:val="19"/>
              </w:rPr>
              <w:t>Jak będziemy wiedzieć, czy pomaga, szkodzi, wchodzi w interakcje albo po prostu zwiększa koszt?</w:t>
            </w:r>
          </w:p>
          <w:p>
            <w:pPr>
              <w:pStyle w:val="BookBoxBody"/>
            </w:pPr>
            <w:r>
              <w:rPr>
                <w:rFonts w:ascii="Garamond" w:hAnsi="Garamond" w:eastAsia="Garamond"/>
                <w:sz w:val="19"/>
              </w:rPr>
              <w:t>Suplement bez wskazania staje się rytuałem. Suplement bez monitorowania staje się zgadywaniem. Zestaw suplementów bez wzorca jedzenia staje się półką pełną fragmentów.</w:t>
            </w:r>
          </w:p>
        </w:tc>
      </w:tr>
    </w:tbl>
    <w:p>
      <w:pPr>
        <w:spacing w:after="60"/>
        <w:ind w:firstLine="0"/>
      </w:pPr>
    </w:p>
    <w:p>
      <w:pPr>
        <w:pStyle w:val="Heading2"/>
      </w:pPr>
      <w:r>
        <w:rPr>
          <w:rFonts w:ascii="Garamond" w:hAnsi="Garamond" w:eastAsia="Garamond"/>
        </w:rPr>
        <w:t>Co suplement może zrobić, a czego nie może</w:t>
      </w:r>
    </w:p>
    <w:p>
      <w:pPr>
        <w:pStyle w:val="BookFirstParagraph"/>
      </w:pPr>
      <w:r>
        <w:rPr>
          <w:rFonts w:ascii="Garamond" w:hAnsi="Garamond" w:eastAsia="Garamond"/>
        </w:rPr>
        <w:t>Suplement może skorygować niedobór. To jego najczystsza rola. Jeśli dana osoba ma niedobór witaminy B12, witaminy D, żelaza albo inny klinicznie istotny niedobór, korekta ma znaczenie. Efekt może być psychiatryczny, fizyczny albo jedno i drugie. Osoba z niedokrwistością, niedoborem B12 albo ciężkim niedoborem witaminy D może doświadczać zmęczenia, mgły poznawczej, osłabienia, zaburzeń snu albo obniżonego nastroju nakładających się na depresję. Leczenie niedoboru nie jest psychiatrią alternatywną. Jest opieką medyczną.</w:t>
      </w:r>
    </w:p>
    <w:p>
      <w:pPr/>
      <w:r>
        <w:rPr>
          <w:rFonts w:ascii="Garamond" w:hAnsi="Garamond" w:eastAsia="Garamond"/>
        </w:rPr>
        <w:t>Suplement może również działać jako terapia wspomagająca. To rola najbardziej istotna dla badań nad depresją. Pytanie nie brzmi wtedy, czy dana osoba ma niedobór w prostym sensie, lecz czy dodanie składnika odżywczego albo nutraceutyku do zwykłego leczenia poprawia objawy depresyjne, odpowiedź, remisję albo jakość życia. Omega-3, L-metylofolian, cynk, witamina D, probiotyki, SAMe, szafran, kurkumina i inne produkty były badane w ten sposób, z bardzo różnymi poziomami dowodów i bardzo różnym stopniem ostrożności.</w:t>
      </w:r>
    </w:p>
    <w:p>
      <w:pPr/>
      <w:r>
        <w:rPr>
          <w:rFonts w:ascii="Garamond" w:hAnsi="Garamond" w:eastAsia="Garamond"/>
        </w:rPr>
        <w:t>Suplement może czasem pomóc człowiekowi jeść. To mniej efektowne, ale ważne. Napój wzbogacony, suplement białkowy, roztwór elektrolitowy albo przepisany medyczny produkt żywieniowy mogą być użyteczne, kiedy apetyt jest słaby, utrata masy ciała niebezpieczna albo choroba czasowo utrudnia jedzenie. Takie użycie nie jest tym samym, co leczenie depresji nutraceutykiem. To wsparcie żywieniowe.</w:t>
      </w:r>
    </w:p>
    <w:p>
      <w:pPr/>
      <w:r>
        <w:rPr>
          <w:rFonts w:ascii="Garamond" w:hAnsi="Garamond" w:eastAsia="Garamond"/>
        </w:rPr>
        <w:t>Ale suplement nie może odtworzyć diety.</w:t>
      </w:r>
    </w:p>
    <w:p>
      <w:pPr/>
      <w:r>
        <w:rPr>
          <w:rFonts w:ascii="Garamond" w:hAnsi="Garamond" w:eastAsia="Garamond"/>
        </w:rPr>
        <w:t>Nie może dostarczyć pełnej matrycy pokarmów: błonników, skrobi opornych, polifenoli, karotenoidów, tekstur, żucia, wody, struktury białka, tłuszczów, mikrobów, pamięci kulinarnej, sytości i behawioralnego rytmu posiłków. Nie nauczy kogoś, jak sprawić, by fasola była tolerowana, jak nie zapomnieć o mrożonych warzywach, jak zmniejszyć zależność od dostaw, jak jeść z drugą osobą ani jak odbudować śniadanie po tym, jak depresja wymazała poranki. Nie rozwiąże braku bezpieczeństwa żywnościowego. Nie zastąpi psychoterapii, przeglądu leków, troski o sen, opieki uwzględniającej traumę, leczenia bólu ani wsparcia społecznego.</w:t>
      </w:r>
    </w:p>
    <w:p>
      <w:pPr/>
      <w:r>
        <w:rPr>
          <w:rFonts w:ascii="Garamond" w:hAnsi="Garamond" w:eastAsia="Garamond"/>
        </w:rPr>
        <w:t>Dlatego ten rozdział znajduje się po rozdziale o osi jelitowo-mózgowej i przed rozdziałami o bioróżnorodności. Rozdział 7 pokazał, że oś jelitowo-mózgowa jest wiarygodna, ale często sprzedawana z przesadą. Rozdział 8 pyta, dlaczego odżywcza wersja tego błędu jest tak częsta. Potem rozdział 9 przejdzie od fragmentów składników odżywczych do bogactwa gatunkowego diety: bogactwa wewnątrz wzorców żywieniowych, którego kapsułki nie są w stanie w pełni odtworzyć.</w:t>
      </w:r>
    </w:p>
    <w:p>
      <w:pPr/>
      <w:r>
        <w:rPr>
          <w:rFonts w:ascii="Garamond" w:hAnsi="Garamond" w:eastAsia="Garamond"/>
        </w:rPr>
        <w:t>Najlepsze dowody dotyczące suplementów nie są licencją na ignorowanie wzorca. Są powodem, by używać narzędzi precyzyjniej.</w:t>
      </w:r>
    </w:p>
    <w:p>
      <w:pPr>
        <w:pStyle w:val="Heading2"/>
      </w:pPr>
      <w:r>
        <w:rPr>
          <w:rFonts w:ascii="Garamond" w:hAnsi="Garamond" w:eastAsia="Garamond"/>
        </w:rPr>
        <w:t>Sygnał z wytycznych: użyteczny, ale skromny</w:t>
      </w:r>
    </w:p>
    <w:p>
      <w:pPr>
        <w:pStyle w:val="BookFirstParagraph"/>
      </w:pPr>
      <w:r>
        <w:rPr>
          <w:rFonts w:ascii="Garamond" w:hAnsi="Garamond" w:eastAsia="Garamond"/>
        </w:rPr>
        <w:t>Wytyczne kliniczne są pomocne, ponieważ zadają praktyczne pytanie: co można teraz zalecić klinicystom, biorąc pod uwagę korzyści, szkody, jakość dowodów, wykonalność i populację pacjentów?</w:t>
      </w:r>
    </w:p>
    <w:p>
      <w:pPr/>
      <w:r>
        <w:rPr>
          <w:rFonts w:ascii="Garamond" w:hAnsi="Garamond" w:eastAsia="Garamond"/>
        </w:rPr>
        <w:t>Wytyczne klinicystów z 2022 roku, opracowane przez World Federation of Societies of Biological Psychiatry oraz Canadian Network for Mood and Anxiety Treatments, zaleciły kwasy tłuszczowe omega-3 jako leczenie dodatkowe w depresji i podały bardziej ostrożne albo wstępne rekomendacje dla kilku innych nutraceutyków. Publiczne omówienie wytycznych opisywało kwasy tłuszczowe omega-3 jako zalecane dodatkowo, probiotyki, cynk i metylofolian jako zalecane warunkowo, a witaminę D jako słabo zalecaną - dodatkowo albo w monoterapii [2].</w:t>
      </w:r>
    </w:p>
    <w:p>
      <w:pPr/>
      <w:r>
        <w:rPr>
          <w:rFonts w:ascii="Garamond" w:hAnsi="Garamond" w:eastAsia="Garamond"/>
        </w:rPr>
        <w:t>Ta hierarchia jest ważna. Nie oznacza, że omega-3 jest uniwersalnym lekiem przeciwdepresyjnym. Nie oznacza, że metylofolian albo probiotyki są bez znaczenia. Oznacza, że baza dowodowa różni się zależnie od związku, formulacji, dawki, wyniku i populacji. Oznacza też, że rozmowa o suplementach w gabinecie powinna brzmieć bardziej konserwatywnie niż rozmowa o suplementach w internecie.</w:t>
      </w:r>
    </w:p>
    <w:p>
      <w:pPr/>
      <w:r>
        <w:rPr>
          <w:rFonts w:ascii="Garamond" w:hAnsi="Garamond" w:eastAsia="Garamond"/>
        </w:rPr>
        <w:t>Metaanaliza sieciowa nutraceutyków w zaburzeniach depresyjnych z 2025 roku objęła 192 badania, 17 437 pacjentów i 44 nutraceutyki. Wykazała kilka potencjalnie korzystnych połączeń dodatkowych, w tym EPA plus DHA dodane do leczenia przeciwdepresyjnego, SAMe dodane do leczenia przeciwdepresyjnego, kurkuminę dodaną do leczenia przeciwdepresyjnego, cynk dodany do leczenia przeciwdepresyjnego, tryptofan dodany do leczenia przeciwdepresyjnego oraz foliany dodane do leczenia przeciwdepresyjnego. Autorzy zauważyli również, że większość nutraceutyków miała tolerancję porównywalną z placebo, jednocześnie wzywając do większych badań i bardziej precyzyjnych analiz dawki [3].</w:t>
      </w:r>
    </w:p>
    <w:p>
      <w:pPr/>
      <w:r>
        <w:rPr>
          <w:rFonts w:ascii="Garamond" w:hAnsi="Garamond" w:eastAsia="Garamond"/>
        </w:rPr>
        <w:t>Metaanaliza sieciowa jest użyteczna, ale łatwo ją źle odczytać. Porównuje leczenia pośrednio, kiedy badań bezpośrednich jest mało. Jej rankingi są tak wiarygodne, jak badania, założenia i sieci, które leżą pod spodem. Dla czytelnika ogólnego najbezpieczniejsza interpretacja nie jest listą zakupów. Brzmi raczej tak: w tym polu istnieją realne sygnały, zwłaszcza dla zastosowania dodatkowego, ale dowody są heterogeniczne i powinny być przekładane przez klinicystów, a nie przez zestawy suplementów.</w:t>
      </w:r>
    </w:p>
    <w:p>
      <w:pPr/>
      <w:r>
        <w:rPr>
          <w:rFonts w:ascii="Garamond" w:hAnsi="Garamond" w:eastAsia="Garamond"/>
        </w:rPr>
        <w:t>Ten rozdział będzie więc używać lektury warstwowej. Omega-3 otrzymuje najmocniejszą sekcję, bo dowody są najbardziej rozwinięte. Witamina D otrzymuje sekcję „badaj, nie zgaduj”, bo niedobór ma znaczenie, ale twierdzenia o uniwersalnej prewencji są słabe. Foliany, L-metylofolian i B12 otrzymują sekcję o ukierunkowanej augmentacji. Cynk i magnez otrzymują ostrożną sekcję o mikroelementach. Probiotyki wracają z rozdziału 7 jako swoiste dla produktu, swoiste dla szczepu i wciąż niebędące receptą dla całej kategorii.</w:t>
      </w:r>
    </w:p>
    <w:p>
      <w:pPr>
        <w:pStyle w:val="Heading2"/>
      </w:pPr>
      <w:r>
        <w:rPr>
          <w:rFonts w:ascii="Garamond" w:hAnsi="Garamond" w:eastAsia="Garamond"/>
        </w:rPr>
        <w:t>Omega-3: najsilniejsza historia wspomagająca</w:t>
      </w:r>
    </w:p>
    <w:p>
      <w:pPr>
        <w:pStyle w:val="BookFirstParagraph"/>
      </w:pPr>
      <w:r>
        <w:rPr>
          <w:rFonts w:ascii="Garamond" w:hAnsi="Garamond" w:eastAsia="Garamond"/>
        </w:rPr>
        <w:t>Kwasy tłuszczowe omega-3 są najlepiej popartą historią suplementacyjną w psychiatrii żywieniowej, ale nawet tutaj twierdzenie trzeba wyznaczyć ostrożnie.</w:t>
      </w:r>
    </w:p>
    <w:p>
      <w:pPr/>
      <w:r>
        <w:rPr>
          <w:rFonts w:ascii="Garamond" w:hAnsi="Garamond" w:eastAsia="Garamond"/>
        </w:rPr>
        <w:t>Istotne związki to EPA, czyli kwas eikozapentaenowy, oraz DHA, czyli kwas dokozaheksaenowy. Są to długołańcuchowe kwasy tłuszczowe omega-3 występujące w tłustych rybach i owocach morza, a także dostępne w suplementach z oleju rybiego albo algowego. Ich wiarygodność biologiczna w depresji wynika z udziału w funkcji błon komórkowych, sygnalizacji zapalnej, mediatorach lipidowych, biologii naczyń i być może neuroplastyczności. Leżą też na granicy między jedzeniem a suplementem. Sardynka nie jest kapsułką. Przynosi białko, selen, jod, w niektórych przypadkach witaminę D, smak, praktykę gotowania i posiłek. Kapsułka izoluje kwasy tłuszczowe.</w:t>
      </w:r>
    </w:p>
    <w:p>
      <w:pPr/>
      <w:r>
        <w:rPr>
          <w:rFonts w:ascii="Garamond" w:hAnsi="Garamond" w:eastAsia="Garamond"/>
        </w:rPr>
        <w:t>Najbardziej użyteczną aktualną syntezą dla tego rozdziału jest systematyczny przegląd i metaanaliza zależności dawka-odpowiedź randomizowanych badań kontrolowanych opublikowana w British Journal of Nutrition. Obejmowała 67 badań. Autorzy stwierdzili, że suplementacja omega-3 nie zmniejszała ryzyka rozwinięcia depresji w populacji ogólnej, ale poprawiała nasilenie depresji u osób z istniejącą depresją. U pacjentów z istniejącą depresją analiza dawka-odpowiedź sugerowała krzywą w kształcie litery U, z największą poprawą w okolicy 1,5 g dziennie. Analiza sugerowała też zwiększenie remisji o 19 więcej przypadków na 100 pacjentów z depresją, choć pewność dowodu dotyczącego remisji oceniono jako niską [4].</w:t>
      </w:r>
    </w:p>
    <w:p>
      <w:pPr/>
      <w:r>
        <w:rPr>
          <w:rFonts w:ascii="Garamond" w:hAnsi="Garamond" w:eastAsia="Garamond"/>
        </w:rPr>
        <w:t>Daje nam to mocne, ale ograniczone twierdzenie. Omega-3 jest najbardziej uzasadnione jako wsparcie dodatkowe dla osób z istniejącą depresją jednobiegunową, a nie jako uniwersalna tabletka prewencyjna dla populacji ogólnej. Rozróżnienie ma znaczenie. Osoba bez depresji, która chce zapobiegać depresji, biorąc olej rybi, nie należy do tej samej kategorii dowodów co osoba z dużą depresją dodająca preparat z przewagą EPA do standardowej opieki pod nadzorem.</w:t>
      </w:r>
    </w:p>
    <w:p>
      <w:pPr/>
      <w:r>
        <w:rPr>
          <w:rFonts w:ascii="Garamond" w:hAnsi="Garamond" w:eastAsia="Garamond"/>
        </w:rPr>
        <w:t>EPA kontra DHA to kolejne miejsce, w którym historia staje się bardziej skomplikowana. Kilka przeglądów i omówień praktyki sugerowało silniejsze działanie przeciwdepresyjne formulacji z przewagą EPA albo preparatów, w których EPA jest znaczące. Metaanaliza dawka-odpowiedź z 2024 roku wykazała większe efekty u pacjentów z istniejącą depresją i odnotowała wcześniejsze dowody sugerujące, że EPA ma silniejsze efekty niż DHA, ale stwierdziła też, że porównawcze efekty EPA i DHA wymagają dalszych badań [4]. Język książki nie powinien więc udawać, że wszystkie oleje rybie są zamienne. Niskodawkowy mieszany produkt omega-3 sprzedawany dla ogólnego dobrostanu nie musi być równoważny formulacjom stosowanym w badaniach nad depresją.</w:t>
      </w:r>
    </w:p>
    <w:p>
      <w:pPr/>
      <w:r>
        <w:rPr>
          <w:rFonts w:ascii="Garamond" w:hAnsi="Garamond" w:eastAsia="Garamond"/>
        </w:rPr>
        <w:t>Bezpieczeństwo jest zwykle korzystne, ale nie trywialne. Office of Dietary Supplements NIH zauważa, że częste działania niepożądane suplementów omega-3 są zwykle łagodne i obejmują nieprzyjemny smak, zgagę, nudności, dyskomfort żołądkowo-jelitowy, biegunkę, ból głowy i rybi zapach ciała. To samo źródło wskazuje na potencjalne interakcje z lekami przeciwzakrzepowymi i zaleca, by osoby przyjmujące takie leki omawiały stosowanie z pracownikami ochrony zdrowia; wysokodawkowe produkty omega-3 mają działanie przeciwpłytkowe, a w niektórych okolicznościach może być potrzebne monitorowanie [5]. Arkusz ODS zauważa też, że dwa duże badania wykazały, iż suplementacja omega-3 w dawce 4 g dziennie przez kilka lat nieznacznie zwiększała ryzyko migotania przedsionków u osób z chorobą sercowo-naczyniową albo wysokim ryzykiem sercowo-naczyniowym [5].</w:t>
      </w:r>
    </w:p>
    <w:p>
      <w:pPr/>
      <w:r>
        <w:rPr>
          <w:rFonts w:ascii="Garamond" w:hAnsi="Garamond" w:eastAsia="Garamond"/>
        </w:rPr>
        <w:t>Dla czytelnika przekłada się to na prostą hierarchię. Jedzenie tłustych ryb, jeśli jest kulturowo akceptowalne, dostępne finansowo, bezpieczne i tolerowane, jest pytaniem o wzorzec żywieniowy. Stosowanie omega-3 jako interwencji dodatkowej w depresji jest pytaniem klinicznym. Przyjmowanie wysokodawkowego oleju rybiego bezterminowo, bo wydaje się naturalny, nie jest ani jednym, ani drugim.</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8.2 – Jak czytać dowody dotyczące omega-3</w:t>
            </w:r>
          </w:p>
          <w:p>
            <w:pPr>
              <w:pStyle w:val="BookBoxBody"/>
            </w:pPr>
            <w:r>
              <w:rPr>
                <w:rFonts w:ascii="Garamond" w:hAnsi="Garamond" w:eastAsia="Garamond"/>
                <w:sz w:val="19"/>
              </w:rPr>
              <w:t>Najlepiej wsparta rola: leczenie dodatkowe w istniejącej depresji jednobiegunowej, zwłaszcza przy formulacjach z przewagą EPA albo klinicznie istotnych formulacjach EPA/DHA.</w:t>
            </w:r>
          </w:p>
          <w:p>
            <w:pPr>
              <w:pStyle w:val="BookBoxBody"/>
            </w:pPr>
            <w:r>
              <w:rPr>
                <w:rFonts w:ascii="Garamond" w:hAnsi="Garamond" w:eastAsia="Garamond"/>
                <w:sz w:val="19"/>
              </w:rPr>
              <w:t>Słabsza rola: prewencja pierwszego epizodu depresji w populacji ogólnej.</w:t>
            </w:r>
          </w:p>
          <w:p>
            <w:pPr>
              <w:pStyle w:val="BookBoxBody"/>
            </w:pPr>
            <w:r>
              <w:rPr>
                <w:rFonts w:ascii="Garamond" w:hAnsi="Garamond" w:eastAsia="Garamond"/>
                <w:sz w:val="19"/>
              </w:rPr>
              <w:t>Kluczowa ostrożność: dawka, formulacja, leki przeciwzakrzepowe, ryzyko migotania przedsionków przy dużych długotrwałych dawkach u części populacji wysokiego ryzyka sercowo-naczyniowego oraz różnica między jedzeniem a kapsułkami.</w:t>
            </w:r>
          </w:p>
          <w:p>
            <w:pPr>
              <w:pStyle w:val="BookBoxBody"/>
            </w:pPr>
            <w:r>
              <w:rPr>
                <w:rFonts w:ascii="Garamond" w:hAnsi="Garamond" w:eastAsia="Garamond"/>
                <w:sz w:val="19"/>
              </w:rPr>
              <w:t>Przekład kliniczny: omega-3 może być warte omówienia z klinicystą, kiedy depresja utrzymuje się mimo zwykłej opieki, zwłaszcza jeśli spożycie ryb jest niskie albo obecne są cechy zapalne/metaboliczne. Nie powinno zastępować leków przeciwdepresyjnych, psychoterapii, wsparcia dietetycznego ani opieki bezpieczeństwa.</w:t>
            </w:r>
          </w:p>
        </w:tc>
      </w:tr>
    </w:tbl>
    <w:p>
      <w:pPr>
        <w:spacing w:after="60"/>
        <w:ind w:firstLine="0"/>
      </w:pPr>
    </w:p>
    <w:p>
      <w:pPr>
        <w:pStyle w:val="Heading2"/>
      </w:pPr>
      <w:r>
        <w:rPr>
          <w:rFonts w:ascii="Garamond" w:hAnsi="Garamond" w:eastAsia="Garamond"/>
        </w:rPr>
        <w:t>Witamina D: badaj, nie zgaduj</w:t>
      </w:r>
    </w:p>
    <w:p>
      <w:pPr>
        <w:pStyle w:val="BookFirstParagraph"/>
      </w:pPr>
      <w:r>
        <w:rPr>
          <w:rFonts w:ascii="Garamond" w:hAnsi="Garamond" w:eastAsia="Garamond"/>
        </w:rPr>
        <w:t>Witamina D jest niemal zaprojektowana do nadinterpretacji. Jest składnikiem odżywczym, cząsteczką o charakterze hormonalnym, modulatorem odporności, markerem ekspozycji na słońce, czynnikiem zdrowia kości i zmienną społeczną. Niski status witaminy D może odzwierciedlać geografię, porę roku, pigmentację skóry, życie w pomieszczeniach, ubiór, chorobę, otyłość, wiek, ubóstwo, niską aktywność, gorszą dietę i choroby przewlekłe. Wiele z tych czynników wiąże się także z depresją. To sprawia, że witamina D jest biologicznie wiarygodna i metodologicznie trudna.</w:t>
      </w:r>
    </w:p>
    <w:p>
      <w:pPr/>
      <w:r>
        <w:rPr>
          <w:rFonts w:ascii="Garamond" w:hAnsi="Garamond" w:eastAsia="Garamond"/>
        </w:rPr>
        <w:t>Właściwe zdanie kliniczne brzmi: badaj, nie zgaduj.</w:t>
      </w:r>
    </w:p>
    <w:p>
      <w:pPr/>
      <w:r>
        <w:rPr>
          <w:rFonts w:ascii="Garamond" w:hAnsi="Garamond" w:eastAsia="Garamond"/>
        </w:rPr>
        <w:t>Status witaminy D ocenia się zwykle przez stężenie 25-hydroksywitaminy D w surowicy. Office of Dietary Supplements NIH zauważa, że 25(OH)D jest głównym wskaźnikiem statusu witaminy D, jednocześnie podkreślając, że dokładne stężenia związane z niedoborem nie są powszechnie uzgodnione. Food and Nutrition Board stwierdza, że poziomy 50 nmol/L, czyli 20 ng/mL, lub wyższe są wystarczające dla większości ludzi, a ryzyko niedoboru rośnie poniżej 30 nmol/L, czyli 12 ng/mL [6].</w:t>
      </w:r>
    </w:p>
    <w:p>
      <w:pPr/>
      <w:r>
        <w:rPr>
          <w:rFonts w:ascii="Garamond" w:hAnsi="Garamond" w:eastAsia="Garamond"/>
        </w:rPr>
        <w:t>Metaanaliza randomizowanych badań kontrolowanych z 2025 roku wykazała, że suplementacja witaminą D istotnie obniżała wyniki objawów depresyjnych w porównaniu z kontrolami w 20 RCT, ze standaryzowaną różnicą średnich -0,36. Autorzy uznali, że suplementacja wiązała się z umiarkowaną, ale statystycznie istotną poprawą, szczególnie u osób z wyjściowym niedoborem. Odnotowali także znaczną heterogeniczność, z I-kwadrat około 83-87 procent zależnie od analizy, oraz wskazali liczne ograniczenia: zmienne dane o wyjściowym statusie witaminy D, ekspozycji na słońce, porach roku, schematach dawkowania, jakości randomizacji i zaślepienia oraz różnicach populacyjnych [7].</w:t>
      </w:r>
    </w:p>
    <w:p>
      <w:pPr/>
      <w:r>
        <w:rPr>
          <w:rFonts w:ascii="Garamond" w:hAnsi="Garamond" w:eastAsia="Garamond"/>
        </w:rPr>
        <w:t>To użyteczny sygnał wspomagający, a nie twierdzenie uniwersalne. Oddzielne randomizowane badanie kliniczne u w dużej mierze wystarczająco zaopatrzonych w witaminę D starszych dorosłych porównywało 1 600 IU/dzień albo 3 200 IU/dzień witaminy D3 z placebo przez pięć lat. Nie obniżyło częstości dużego zaburzenia depresyjnego w okresie pięcioletniej suplementacji, choć pojawiła się graniczna sugestia korzyści przy dłuższej obserwacji [8]. To rozróżnienie jest kluczowe: korekta albo suplementacja przy niedoborze lub chorobach współistniejących nie jest tym samym, co zapobieganie depresji w populacji z wystarczającym poziomem witaminy.</w:t>
      </w:r>
    </w:p>
    <w:p>
      <w:pPr/>
      <w:r>
        <w:rPr>
          <w:rFonts w:ascii="Garamond" w:hAnsi="Garamond" w:eastAsia="Garamond"/>
        </w:rPr>
        <w:t>Witamina D ma też realny profil toksyczności. ODS stwierdza, że toksyczność witaminy D może powodować hiperkalcemię, hiperkalciurię, wysokie stężenia 25(OH)D, a w skrajnych przypadkach niewydolność nerek, zwapnienia tkanek miękkich, zaburzenia rytmu serca i śmierć. Górny tolerowany poziom spożycia dla dorosłych wynosi 100 mcg, czyli 4 000 IU, dziennie, chyba że medycznie nadzoruje się inne dawkowanie z konkretnego wskazania [6].</w:t>
      </w:r>
    </w:p>
    <w:p>
      <w:pPr/>
      <w:r>
        <w:rPr>
          <w:rFonts w:ascii="Garamond" w:hAnsi="Garamond" w:eastAsia="Garamond"/>
        </w:rPr>
        <w:t>W przypadku Eleny problemem nie było więc to, że witamina D jest nieistotna. Problem polegał na tym, że brała ją w ciemno. Jeśli miała niedobór, korekta miała znaczenie. Jeśli miała poziom wystarczający, więcej nie było automatycznie lepiej. Jeśli miała chorobę nerek, ryzyko hiperkalcemii, sarkoidozę, określone leki, ciążę albo inne złożoności medyczne, nienadzorowane wysokie dawkowanie mogło być niebezpieczne.</w:t>
      </w:r>
    </w:p>
    <w:p>
      <w:pPr/>
      <w:r>
        <w:rPr>
          <w:rFonts w:ascii="Garamond" w:hAnsi="Garamond" w:eastAsia="Garamond"/>
        </w:rPr>
        <w:t>Witamina D jest jednym z najczystszych przykładów tego, dlaczego suplement powinien być połączony z oceną. Badanie krwi może zmienić rozmowę z wellnessowego zgadywania w korektę niedoboru.</w:t>
      </w:r>
    </w:p>
    <w:p>
      <w:pPr>
        <w:pStyle w:val="Heading2"/>
      </w:pPr>
      <w:r>
        <w:rPr>
          <w:rFonts w:ascii="Garamond" w:hAnsi="Garamond" w:eastAsia="Garamond"/>
        </w:rPr>
        <w:t>Foliany, L-metylofolian, B12 i metabolizm jednowęglowy</w:t>
      </w:r>
    </w:p>
    <w:p>
      <w:pPr>
        <w:pStyle w:val="BookFirstParagraph"/>
      </w:pPr>
      <w:r>
        <w:rPr>
          <w:rFonts w:ascii="Garamond" w:hAnsi="Garamond" w:eastAsia="Garamond"/>
        </w:rPr>
        <w:t>Foliany i B12 są bliżej psychiatrii, niż wielu czytelników sądzi. Uczestniczą w metabolizmie jednowęglowym, reakcjach metylacji, metabolizmie homocysteiny i systemach biochemicznych wspierających syntezę monoamin. Uproszczona wersja historii mówi: „bierz witaminy z grupy B na serotoninę”. Lepsza wersja brzmi: foliany i B12 są kofaktorami w sieciach metabolicznych, które mogą wpływać na syntezę neuroprzekaźników, stan zapalny, zdrowie naczyń, metylację i odpowiedź na leki przeciwdepresyjne u części osób.</w:t>
      </w:r>
    </w:p>
    <w:p>
      <w:pPr/>
      <w:r>
        <w:rPr>
          <w:rFonts w:ascii="Garamond" w:hAnsi="Garamond" w:eastAsia="Garamond"/>
        </w:rPr>
        <w:t>Problem kliniczny polega na tym, że ta literatura łatwo zostaje przejęta przez genetyczną przesadę. Osoba robi konsumencki test genetyczny, widzi wariant MTHFR i słyszy, że depresję powoduje niewydolność metylacji. To zbyt proste. Warianty MTHFR istnieją, metabolizm folianów ma znaczenie, a L-metylofolian może pomagać wybranym osobom. Ale sam genotyp nie diagnozuje mechanizmu psychiatrycznego i nie zastępuje oceny diety, B12, statusu folianów, leków, używania alkoholu, ciąży, choroby przewodu pokarmowego ani odpowiedzi na leki przeciwdepresyjne.</w:t>
      </w:r>
    </w:p>
    <w:p>
      <w:pPr/>
      <w:r>
        <w:rPr>
          <w:rFonts w:ascii="Garamond" w:hAnsi="Garamond" w:eastAsia="Garamond"/>
        </w:rPr>
        <w:t>Dowody dotyczące L-metylofolianu są najbardziej spójne jako ukierunkowana augmentacja. Systematyczny przegląd i metaanaliza z 2021 roku wykazały, że dodatkowy L-metylofolian albo kwas foliowy dodany do leczenia SSRI/SNRI poprawiał wyniki skal depresji, odpowiedź i odsetki remisji w porównaniu z samą terapią przeciwdepresyjną [9]. Przegląd L-metylofolianu z 2023 roku zidentyfikował dwa randomizowane badania kontrolowane, otwarte przedłużenie, badanie rzeczywistej praktyki oraz post hoc analizy biomarkerów; uznał, że L-metylofolian jest skuteczny jako leczenie dodatkowe w dużym zaburzeniu depresyjnym i może szczególnie przynosić korzyść pacjentom z wyższym BMI i stanem zapalnym. Najskuteczniejszą badaną dawką w tym przeglądzie było 15 mg dziennie [10].</w:t>
      </w:r>
    </w:p>
    <w:p>
      <w:pPr/>
      <w:r>
        <w:rPr>
          <w:rFonts w:ascii="Garamond" w:hAnsi="Garamond" w:eastAsia="Garamond"/>
        </w:rPr>
        <w:t>To klinicznie interesujące, ponieważ łączy rozdział 6 z rozdziałem 8. Depresja immunometaboliczna może obejmować stan zapalny i stres oksydacyjny, a proponowana rola L-metylofolianu przez tetrahydrobiopterynę, czyli BH4, i syntezę monoamin jest w tym kontekście bardziej wiarygodna niż w ogólnej historii „wszyscy potrzebują metylofolianu”. Post hoc charakter części wyników podgrupowych powinien utrzymać naszą ostrożność, ale kierunek jest zgodny z szerszym tematem książki: część depresji reagującej na żywienie może być stratyfikowana przez cechy zapalne i metaboliczne.</w:t>
      </w:r>
    </w:p>
    <w:p>
      <w:pPr/>
      <w:r>
        <w:rPr>
          <w:rFonts w:ascii="Garamond" w:hAnsi="Garamond" w:eastAsia="Garamond"/>
        </w:rPr>
        <w:t>B12 dodaje inną ostrożność. Suplementacja folianami może skorygować niedokrwistość z niedoboru B12 bez skorygowania uszkodzenia neurologicznego. ODS ostrzega, że duże ilości folianów mogą maskować niedobór B12 aż do momentu, kiedy konsekwencje neurologiczne staną się nieodwracalne [11]. ODS zauważa również, że stężenie B12 w surowicy albo osoczu poniżej około 200 albo 250 pg/mL uznaje się zwykle za subnormalne, a kwas metylomalonowy może pomóc potwierdzić niedobór, kiedy B12 jest graniczne [12].</w:t>
      </w:r>
    </w:p>
    <w:p>
      <w:pPr/>
      <w:r>
        <w:rPr>
          <w:rFonts w:ascii="Garamond" w:hAnsi="Garamond" w:eastAsia="Garamond"/>
        </w:rPr>
        <w:t>Ma to znaczenie, ponieważ czytelnik może brać wysokodawkowy kwas foliowy albo metylofolian, podczas gdy zmęczenie, drętwienie, objawy poznawcze albo obniżony nastrój są częściowo napędzane niedoborem B12. Bezpieczny przekład nie brzmi: „bierz metylofolian, bo masz depresję”. Brzmi: „rozważ status folianów i B12 jako część ukierunkowanej oceny medycznej, zwłaszcza przy braku odpowiedzi na leki przeciwdepresyjne, dietach restrykcyjnych, dietach wegańskich, ryzyku złego wchłaniania, starszym wieku, chorobie przewodu pokarmowego, stosowaniu metforminy, inhibitorów pompy protonowej, uzależnieniu od alkoholu, kontekstach związanych z ciążą albo niewyjaśnionych objawach neurologicznych”.</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8.3 – Foliany bez przesady wokół metylacji</w:t>
            </w:r>
          </w:p>
          <w:p>
            <w:pPr>
              <w:pStyle w:val="BookBoxBody"/>
            </w:pPr>
            <w:r>
              <w:rPr>
                <w:rFonts w:ascii="Garamond" w:hAnsi="Garamond" w:eastAsia="Garamond"/>
                <w:sz w:val="19"/>
              </w:rPr>
              <w:t>Foliany, B12 i metabolizm jednowęglowy to realna biologia.</w:t>
            </w:r>
          </w:p>
          <w:p>
            <w:pPr>
              <w:pStyle w:val="BookBoxBody"/>
            </w:pPr>
            <w:r>
              <w:rPr>
                <w:rFonts w:ascii="Garamond" w:hAnsi="Garamond" w:eastAsia="Garamond"/>
                <w:sz w:val="19"/>
              </w:rPr>
              <w:t>L-metylofolian ma dowody jako terapia dodatkowa w wybranym braku odpowiedzi na leki przeciwdepresyjne, przy czym 15 mg dziennie jest najbardziej widoczną badaną dawką w literaturze RCT.</w:t>
            </w:r>
          </w:p>
          <w:p>
            <w:pPr>
              <w:pStyle w:val="BookBoxBody"/>
            </w:pPr>
            <w:r>
              <w:rPr>
                <w:rFonts w:ascii="Garamond" w:hAnsi="Garamond" w:eastAsia="Garamond"/>
                <w:sz w:val="19"/>
              </w:rPr>
              <w:t>Wynik konsumenckiego testu genetycznego nie jest diagnozą.</w:t>
            </w:r>
          </w:p>
          <w:p>
            <w:pPr>
              <w:pStyle w:val="BookBoxBody"/>
            </w:pPr>
            <w:r>
              <w:rPr>
                <w:rFonts w:ascii="Garamond" w:hAnsi="Garamond" w:eastAsia="Garamond"/>
                <w:sz w:val="19"/>
              </w:rPr>
              <w:t>Wysokie spożycie folianów może maskować niedobór B12, dlatego status B12 ma znaczenie przed długotrwałymi strategiami wysokodawkowych folianów.</w:t>
            </w:r>
          </w:p>
          <w:p>
            <w:pPr>
              <w:pStyle w:val="BookBoxBody"/>
            </w:pPr>
            <w:r>
              <w:rPr>
                <w:rFonts w:ascii="Garamond" w:hAnsi="Garamond" w:eastAsia="Garamond"/>
                <w:sz w:val="19"/>
              </w:rPr>
              <w:t>Jedzenie nadal ma znaczenie: warzywa liściaste, rośliny strączkowe, cytrusy, zboża fortyfikowane tam, gdzie są używane, jaja, nabiał, ryby, mięso i odpowiednia suplementacja w dietach roślinnych wchodzą do rozmowy o folianach/B12 w różny sposób.</w:t>
            </w:r>
          </w:p>
        </w:tc>
      </w:tr>
    </w:tbl>
    <w:p>
      <w:pPr>
        <w:spacing w:after="60"/>
        <w:ind w:firstLine="0"/>
      </w:pPr>
    </w:p>
    <w:p>
      <w:pPr>
        <w:pStyle w:val="Heading2"/>
      </w:pPr>
      <w:r>
        <w:rPr>
          <w:rFonts w:ascii="Garamond" w:hAnsi="Garamond" w:eastAsia="Garamond"/>
        </w:rPr>
        <w:t>Cynk: wiarygodny, wstępny, niebędący licencją na wysokie dawki</w:t>
      </w:r>
    </w:p>
    <w:p>
      <w:pPr>
        <w:pStyle w:val="BookFirstParagraph"/>
      </w:pPr>
      <w:r>
        <w:rPr>
          <w:rFonts w:ascii="Garamond" w:hAnsi="Garamond" w:eastAsia="Garamond"/>
        </w:rPr>
        <w:t>Cynk uczestniczy w funkcji odpornościowej, obronie antyoksydacyjnej, plastyczności synaptycznej, sygnalizacji glutaminianergicznej i neurogenezie. Jest więc wiarygodny w depresji, zwłaszcza tam, gdzie stan zapalny, niska jakość diety, choroba przewodu pokarmowego, diety wegetariańskie albo wegańskie bez planowania, brak bezpieczeństwa żywnościowego, starszy wiek albo wysokie spożycie fitynianów mogą wpływać na status.</w:t>
      </w:r>
    </w:p>
    <w:p>
      <w:pPr/>
      <w:r>
        <w:rPr>
          <w:rFonts w:ascii="Garamond" w:hAnsi="Garamond" w:eastAsia="Garamond"/>
        </w:rPr>
        <w:t>Dowody z badań są mniejsze niż historia omega-3. Systematyczny przegląd i metaanaliza z 2021 roku dotyczące suplementacji cynkiem łączonej z lekami przeciwdepresyjnymi uznały, że suplementacja cynku może zmniejszać objawy depresyjne u osób leczonych lekami przeciwdepresyjnymi z powodu depresji klinicznej [13]. Szerszy przegląd porównawczy również wykazał, że suplementacja cynkiem obniżała wyniki objawów depresyjnych u pacjentów z depresją, ale baza dowodowa pozostaje ograniczona i potrzebuje lepiej zasilonych badań [14]. Metaanaliza sieciowa nutraceutyków z 2025 roku odnotowała duży szacunek efektu dla cynku dodanego do leczenia przeciwdepresyjnego, ale szacunki sieciowe dla małych węzłów dowodowych trzeba traktować ostrożnie [3].</w:t>
      </w:r>
    </w:p>
    <w:p>
      <w:pPr/>
      <w:r>
        <w:rPr>
          <w:rFonts w:ascii="Garamond" w:hAnsi="Garamond" w:eastAsia="Garamond"/>
        </w:rPr>
        <w:t>Ostrożność dotyczy bezpieczeństwa i kontekstu. Cynk nie jest nieszkodliwy tylko dlatego, że jest niezbędny. ODS podaje zalecane dzienne spożycie dla dorosłych jako 11 mg/dzień dla mężczyzn i 8 mg/dzień dla kobiet, z wyższymi potrzebami w ciąży i laktacji. Źródłami żywnościowymi są mięso, ryby, owoce morza, jaja, nabiał, fasola, orzechy i produkty pełnoziarniste, choć biodostępność cynku z części źródeł roślinnych jest niższa [15]. ODS stwierdza również, że nadmiar cynku może powodować nudności, zawroty głowy, bóle głowy, dolegliwości żołądkowe, wymioty i utratę apetytu. Górny tolerowany poziom spożycia u dorosłych wynosi 40 mg/dzień. Dawki 50 mg albo więcej przyjmowane przez tygodnie mogą zaburzać wchłanianie miedzi, obniżać funkcję odpornościową i obniżać cholesterol HDL [15].</w:t>
      </w:r>
    </w:p>
    <w:p>
      <w:pPr/>
      <w:r>
        <w:rPr>
          <w:rFonts w:ascii="Garamond" w:hAnsi="Garamond" w:eastAsia="Garamond"/>
        </w:rPr>
        <w:t>Właśnie dlatego butelka cynku Eleny miała znaczenie. Myślała o cynku jako wsparciu odporności. Nie znała dawki w multiwitaminie, dodatkowej dawki w produkcie cynkowym ani tego, czy jej dieta już dostarczała wystarczająco dużo. Nie wiedziała, że długotrwały nadmiar cynku może stworzyć problem z miedzią. Nie wiedziała też, czy miała jakikolwiek powód, by suplementować cynk.</w:t>
      </w:r>
    </w:p>
    <w:p>
      <w:pPr/>
      <w:r>
        <w:rPr>
          <w:rFonts w:ascii="Garamond" w:hAnsi="Garamond" w:eastAsia="Garamond"/>
        </w:rPr>
        <w:t>Droga żywnościowa do cynku jest często bezpieczniejsza i bardziej bioróżnorodna: owoce morza tam, gdzie są odpowiednie, jaja, nabiał, mięso w kulturowo akceptowalnych ilościach, fasola, soczewica, ciecierzyca, orzechy, nasiona, produkty pełnoziarniste oraz praktyki fermentacji albo moczenia, które mogą poprawiać dostępność minerałów w dietach roślinnych. Droga suplementacyjna może być użyteczna przy niedoborze, dietach restrykcyjnych albo jako dodatkowe leczenie depresji pod nadzorem. Nie powinna stać się bezterminowym nawykiem wysokodawkowym.</w:t>
      </w:r>
    </w:p>
    <w:p>
      <w:pPr>
        <w:pStyle w:val="Heading2"/>
      </w:pPr>
      <w:r>
        <w:rPr>
          <w:rFonts w:ascii="Garamond" w:hAnsi="Garamond" w:eastAsia="Garamond"/>
        </w:rPr>
        <w:t>Magnez: powszechny, kojący i wciąż nierozstrzygnięty</w:t>
      </w:r>
    </w:p>
    <w:p>
      <w:pPr>
        <w:pStyle w:val="BookFirstParagraph"/>
      </w:pPr>
      <w:r>
        <w:rPr>
          <w:rFonts w:ascii="Garamond" w:hAnsi="Garamond" w:eastAsia="Garamond"/>
        </w:rPr>
        <w:t>Magnez ma łagodniejszy wizerunek publiczny niż cynk. Sprzedaje się go na sen, stres, napięcie mięśniowe, bóle głowy, zaparcia i spokój. Część tej wiarygodności jest realna. Magnez jest kofaktorem w ponad 300 systemach enzymatycznych. Uczestniczy w produkcji energii, funkcji mięśni i nerwów, kontroli glukozy, regulacji ciśnienia krwi, syntezie DNA i RNA, syntezie glutationu oraz transporcie jonów przez błony [16]. Produkty bogate w magnez - warzywa liściaste, rośliny strączkowe, orzechy, nasiona, produkty pełnoziarniste, czarna fasola, edamame, owies, brązowy ryż, jogurt i niektóre ryby - są także produktami, które ta książka wielokrotnie zaleca z szerszych powodów.</w:t>
      </w:r>
    </w:p>
    <w:p>
      <w:pPr/>
      <w:r>
        <w:rPr>
          <w:rFonts w:ascii="Garamond" w:hAnsi="Garamond" w:eastAsia="Garamond"/>
        </w:rPr>
        <w:t>Dowody z badań nad depresją są obiecujące, ale małe. Systematyczny przegląd i metaanaliza randomizowanych badań klinicznych z 2023 roku uznały, że suplementacja magnezu może mieć korzystny efekt na depresję u dorosłych z zaburzeniem depresyjnym, lecz wezwały do większych badań RCT wysokiej jakości. Przegląd obejmował tylko siedem badań i 325 uczestników [17]. To nie jest nic. Ale nie wystarcza, by uczynić magnez centralną strategią przeciwdepresyjną.</w:t>
      </w:r>
    </w:p>
    <w:p>
      <w:pPr/>
      <w:r>
        <w:rPr>
          <w:rFonts w:ascii="Garamond" w:hAnsi="Garamond" w:eastAsia="Garamond"/>
        </w:rPr>
        <w:t>Ocena statusu jest trudna. ODS zauważa, że większość magnezu znajduje się wewnątrz komórek albo w kościach, że magnez w surowicy jest powszechnie używany, ale słabo odzwierciedla całkowite zasoby magnezu w organizmie, i że żadna pojedyncza metoda nie jest uznawana za w pełni satysfakcjonującą [16]. Komplikuje to model „zbadaj i skoryguj”. Znaczenie mają wywiad dietetyczny, historia leków, objawy żołądkowo-jelitowe, używanie alkoholu, funkcja nerek, status cukrzycy, stosowanie inhibitorów pompy protonowej, stosowanie diuretyków i objawy.</w:t>
      </w:r>
    </w:p>
    <w:p>
      <w:pPr/>
      <w:r>
        <w:rPr>
          <w:rFonts w:ascii="Garamond" w:hAnsi="Garamond" w:eastAsia="Garamond"/>
        </w:rPr>
        <w:t>Bezpieczeństwo ponownie ma znaczenie. ODS stwierdza, że górny tolerowany poziom spożycia magnezu z suplementów wynosi 350 mg/dzień dla dorosłych. Ten limit dotyczy suplementów i leków, nie magnezu naturalnie obecnego w żywności. Wysokodawkowy magnez z suplementów może powodować biegunkę, nudności i skurcze brzucha; bardzo wysokie dawki mogą powodować poważną toksyczność, zwłaszcza u osób z upośledzoną funkcją nerek [16]. Magnez może także wchodzić w interakcje z lekami, w tym z niektórymi antybiotykami i bisfosfonianami [16].</w:t>
      </w:r>
    </w:p>
    <w:p>
      <w:pPr/>
      <w:r>
        <w:rPr>
          <w:rFonts w:ascii="Garamond" w:hAnsi="Garamond" w:eastAsia="Garamond"/>
        </w:rPr>
        <w:t>Przekład kliniczny jest skromny. Produkty bogate w magnez należą do diety bioróżnorodnej. Suplementacja magnezu może być rozsądna u wybranych osób, zwłaszcza kiedy spożycie jest niskie, współistnieją objawy snu albo mięśni, albo ryzyko niedoboru jest wiarygodne. Nie należy jej sprzedawać jako szybkiego leczenia depresji. U osób z chorobą nerek albo złożonymi schematami leków należy do rozmowy nadzorowanej.</w:t>
      </w:r>
    </w:p>
    <w:p>
      <w:pPr>
        <w:pStyle w:val="Heading2"/>
      </w:pPr>
      <w:r>
        <w:rPr>
          <w:rFonts w:ascii="Garamond" w:hAnsi="Garamond" w:eastAsia="Garamond"/>
        </w:rPr>
        <w:t>Probiotyki ponownie: nie kategoria, lecz produkt</w:t>
      </w:r>
    </w:p>
    <w:p>
      <w:pPr>
        <w:pStyle w:val="BookFirstParagraph"/>
      </w:pPr>
      <w:r>
        <w:rPr>
          <w:rFonts w:ascii="Garamond" w:hAnsi="Garamond" w:eastAsia="Garamond"/>
        </w:rPr>
        <w:t>Rozdział 7 postawił centralną tezę: probiotyk nie jest kategorią. Jest szczepem albo kombinacją szczepów, dawką, systemem podania, czasem trwania i badaną populacją.</w:t>
      </w:r>
    </w:p>
    <w:p>
      <w:pPr/>
      <w:r>
        <w:rPr>
          <w:rFonts w:ascii="Garamond" w:hAnsi="Garamond" w:eastAsia="Garamond"/>
        </w:rPr>
        <w:t>Ten punkt staje się jeszcze ważniejszy, kiedy probiotyki przechodzą z marketingu zdrowia jelit do depresji. Pole jest obiecujące. Jest też bardzo heterogeniczne. Osoba biorąca przypadkowy probiotyk z półki w supermarkecie nie odtwarza automatycznie badania RCT.</w:t>
      </w:r>
    </w:p>
    <w:p>
      <w:pPr/>
      <w:r>
        <w:rPr>
          <w:rFonts w:ascii="Garamond" w:hAnsi="Garamond" w:eastAsia="Garamond"/>
        </w:rPr>
        <w:t>Najbardziej istotnym aktualnym źródłem klinicznym jest raport task force CANMAT z 2026 roku dotyczący probiotyków, prebiotyków, synbiotyków i przeszczepu mikrobioty kałowej u dorosłych z dużym zaburzeniem depresyjnym. Raport obejmował 23 RCT i osiem metaanaliz. Stwierdził, że probiotyki są najobszerniej badaną interwencją ukierunkowaną na mikrobiom i wykazują skromną poprawę objawów depresyjnych, szczególnie jako dodatki. Jednak badania wysokiej jakości dały wyniki mieszane; dowody dla prebiotyków i przeszczepu mikrobioty kałowej były ograniczone i niekonkluzywne, synbiotyki oceniano tylko w jednym małym RCT, a większość interwencji była dobrze tolerowana z niewielką liczbą ciężkich działań niepożądanych. CANMAT uznał, że probiotyki można ostrożnie rozważać jako leczenie dodatkowe trzeciej linii w dużym zaburzeniu depresyjnym, podczas gdy dowody są niewystarczające, by rekomendować prebiotyki, synbiotyki albo przeszczep mikrobioty kałowej w praktyce klinicznej [18].</w:t>
      </w:r>
    </w:p>
    <w:p>
      <w:pPr/>
      <w:r>
        <w:rPr>
          <w:rFonts w:ascii="Garamond" w:hAnsi="Garamond" w:eastAsia="Garamond"/>
        </w:rPr>
        <w:t>To ostrożne zdanie powinno zastąpić wiele nieostrożnych.</w:t>
      </w:r>
    </w:p>
    <w:p>
      <w:pPr/>
      <w:r>
        <w:rPr>
          <w:rFonts w:ascii="Garamond" w:hAnsi="Garamond" w:eastAsia="Garamond"/>
        </w:rPr>
        <w:t>Nowsze metaanalizy mogą wyglądać bardziej dramatycznie. Jedna metaanaliza z 2025 roku w próbach klinicznie zdiagnozowanych odnotowała istotne zmniejszenie objawów depresji przy probiotykach i umiarkowane zmniejszenie objawów lękowych, podczas gdy prebiotyki wykazały jedynie nieistotny trend [19]. Inna metaanaliza z 2025 roku dotycząca probiotyków, prebiotyków i synbiotyków u pacjentów z depresją wykazała duże efekty łączne, ale bardzo wysoką heterogeniczność [20]. Te wyniki wspierają dalsze badania, ale nie usuwają problemu swoistości szczepu, krótkiego czasu trwania wielu badań, różnic w współleczeniu przeciwdepresyjnym, obaw dotyczących finansowania, małych prób, błędu publikacji i pytania, kto najprawdopodobniej odpowie.</w:t>
      </w:r>
    </w:p>
    <w:p>
      <w:pPr/>
      <w:r>
        <w:rPr>
          <w:rFonts w:ascii="Garamond" w:hAnsi="Garamond" w:eastAsia="Garamond"/>
        </w:rPr>
        <w:t>Profil bezpieczeństwa jest zasadniczo korzystny u medycznie stabilnych dorosłych, ale słowo „stabilnych” ma znaczenie. Probiotyki mogą nie być odpowiednie bez konsultacji medycznej u osób ciężko immunosupresyjnych, krytycznie chorych, z centralnymi cewnikami żylnymi, ciężkim zapaleniem trzustki albo złożoną chorobą przewodu pokarmowego. Nawet u osób stabilnych probiotyki mogą powodować wzdęcia, gazy, zmiany rytmu wypróżnień albo dyskomfort. Mogą też kosztować pieniądze, które być może lepiej wydać na jogurt, kefir, fasolę, owies, warzywa i inne produkty karmiące metabolizm mikrobiologiczny.</w:t>
      </w:r>
    </w:p>
    <w:p>
      <w:pPr/>
      <w:r>
        <w:rPr>
          <w:rFonts w:ascii="Garamond" w:hAnsi="Garamond" w:eastAsia="Garamond"/>
        </w:rPr>
        <w:t>To kluczowe rozróżnienie. Probiotyk dodaje organizmy. Dieta dostarcza terenu, na który te organizmy trafiają: błonnika, skrobi opornej, polifenoli, tłuszczów, białka, kontekstu kwasów żółciowych, rytmu posiłków i istniejącej społeczności mikrobiologicznej. Probiotyk nie może w nieskończoność kompensować diety, która daje jelitu niewiele do fermentacji.</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8.4 – Zasada probiotyku</w:t>
            </w:r>
          </w:p>
          <w:p>
            <w:pPr>
              <w:pStyle w:val="BookBoxBody"/>
            </w:pPr>
            <w:r>
              <w:rPr>
                <w:rFonts w:ascii="Garamond" w:hAnsi="Garamond" w:eastAsia="Garamond"/>
                <w:sz w:val="19"/>
              </w:rPr>
              <w:t>Nie pytaj: „Czy probiotyki pomagają w depresji?”.</w:t>
            </w:r>
          </w:p>
          <w:p>
            <w:pPr>
              <w:pStyle w:val="BookBoxBody"/>
            </w:pPr>
            <w:r>
              <w:rPr>
                <w:rFonts w:ascii="Garamond" w:hAnsi="Garamond" w:eastAsia="Garamond"/>
                <w:sz w:val="19"/>
              </w:rPr>
              <w:t>Pytaj: który szczep albo kombinacja szczepów? W jakiej dawce? Jak długo? W jakiej populacji? Jako monoterapia czy leczenie dodatkowe? Przy jakiej diecie wyjściowej? Z jakimi objawami jelitowymi? Kto finansował badanie? Jakim wynikiem mierzono efekt? W porównaniu z jaką kontrolą?</w:t>
            </w:r>
          </w:p>
          <w:p>
            <w:pPr>
              <w:pStyle w:val="BookBoxBody"/>
            </w:pPr>
            <w:r>
              <w:rPr>
                <w:rFonts w:ascii="Garamond" w:hAnsi="Garamond" w:eastAsia="Garamond"/>
                <w:sz w:val="19"/>
              </w:rPr>
              <w:t>Jeśli na te pytania nie można odpowiedzieć, twierdzenie nie jest jeszcze kliniczne. Jest marketingiem albo hipotezą.</w:t>
            </w:r>
          </w:p>
        </w:tc>
      </w:tr>
    </w:tbl>
    <w:p>
      <w:pPr>
        <w:spacing w:after="60"/>
        <w:ind w:firstLine="0"/>
      </w:pPr>
    </w:p>
    <w:p>
      <w:pPr>
        <w:pStyle w:val="Heading2"/>
      </w:pPr>
      <w:r>
        <w:rPr>
          <w:rFonts w:ascii="Garamond" w:hAnsi="Garamond" w:eastAsia="Garamond"/>
        </w:rPr>
        <w:t>Produkty, których ten rozdział nie stawia w centrum</w:t>
      </w:r>
    </w:p>
    <w:p>
      <w:pPr>
        <w:pStyle w:val="BookFirstParagraph"/>
      </w:pPr>
      <w:r>
        <w:rPr>
          <w:rFonts w:ascii="Garamond" w:hAnsi="Garamond" w:eastAsia="Garamond"/>
        </w:rPr>
        <w:t>Kilka nutraceutyków, które nie są centralne dla tego rozdziału, ma sygnały dowodowe. SAMe, szafran, kurkumina i dziurawiec pojawiają się w przeglądach i wytycznych. Niektóre mogą być skuteczne w określonych kontekstach. Można by napisać cały rozdział farmakognostyczny o nich. Ta książka nie stawia ich w centrum z trzech powodów.</w:t>
      </w:r>
    </w:p>
    <w:p>
      <w:pPr/>
      <w:r>
        <w:rPr>
          <w:rFonts w:ascii="Garamond" w:hAnsi="Garamond" w:eastAsia="Garamond"/>
        </w:rPr>
        <w:t>Po pierwsze, główny argument manuskryptu dotyczy diety, depresji i bioróżnorodności, a nie katalogu każdego nutraceutyku. Rozdział o suplementach powinien chronić czytelnika przed złudzeniem, że odpowiedzią jest dłuższa lista.</w:t>
      </w:r>
    </w:p>
    <w:p>
      <w:pPr/>
      <w:r>
        <w:rPr>
          <w:rFonts w:ascii="Garamond" w:hAnsi="Garamond" w:eastAsia="Garamond"/>
        </w:rPr>
        <w:t>Po drugie, część produktów niesie istotne ryzyko interakcji. Dziurawiec jest najjaśniejszym przykładem. Może wchodzić w interakcje z lekami przeciwdepresyjnymi i wieloma innymi lekami; wiarygodne źródła medyczne ostrzegają, że łączenie go z lekami przeciwdepresyjnymi może zwiększać ryzyko związane z serotoniną i że może zmieniać skuteczność leków metabolizowanych przez kilka szlaków cytochromu P450 [21]. Ponieważ opieka nad depresją często obejmuje leki, antykoncepcję, leczenie migreny, leki przeciwzakrzepowe, immunosupresanty, leki przeciw HIV, chemioterapię albo inne farmaceutyki, dziurawca nie należy traktować jako swobodnego, dostępnego bez recepty środka na nastrój.</w:t>
      </w:r>
    </w:p>
    <w:p>
      <w:pPr/>
      <w:r>
        <w:rPr>
          <w:rFonts w:ascii="Garamond" w:hAnsi="Garamond" w:eastAsia="Garamond"/>
        </w:rPr>
        <w:t>Po trzecie, dowód nie równa się przydatności. Suplement może wykazywać korzyść w badaniach, a mimo to być niewłaściwy dla konkretnego czytelnika z powodu ryzyka choroby afektywnej dwubiegunowej, ciąży, choroby wątroby, choroby nerek, interakcji lekowych, ryzyka zaburzeń odżywiania, kosztu, jakości produktu albo niebezpieczeństwa opóźniania opieki.</w:t>
      </w:r>
    </w:p>
    <w:p>
      <w:pPr/>
      <w:r>
        <w:rPr>
          <w:rFonts w:ascii="Garamond" w:hAnsi="Garamond" w:eastAsia="Garamond"/>
        </w:rPr>
        <w:t>To nie jest unikanie. To dyscyplina zakresu.</w:t>
      </w:r>
    </w:p>
    <w:p>
      <w:pPr>
        <w:pStyle w:val="Heading2"/>
      </w:pPr>
      <w:r>
        <w:rPr>
          <w:rFonts w:ascii="Garamond" w:hAnsi="Garamond" w:eastAsia="Garamond"/>
        </w:rPr>
        <w:t>Problem zestawu suplementów</w:t>
      </w:r>
    </w:p>
    <w:p>
      <w:pPr>
        <w:pStyle w:val="BookFirstParagraph"/>
      </w:pPr>
      <w:r>
        <w:rPr>
          <w:rFonts w:ascii="Garamond" w:hAnsi="Garamond" w:eastAsia="Garamond"/>
        </w:rPr>
        <w:t>Najbardziej ryzykownym suplementem często nie jest jedna butelka. Jest nim cały zestaw.</w:t>
      </w:r>
    </w:p>
    <w:p>
      <w:pPr/>
      <w:r>
        <w:rPr>
          <w:rFonts w:ascii="Garamond" w:hAnsi="Garamond" w:eastAsia="Garamond"/>
        </w:rPr>
        <w:t>Człowiek zaczyna od witaminy D. Potem multiwitamina. Potem magnez na sen. Potem cynk na odporność. Potem omega-3 na nastrój. Potem probiotyk na zdrowie jelit. Potem kompleks B na energię. Potem proszek, który pod wellnessową etykietą zawiera więcej magnezu, cynku, folianów i witaminy D. Potem produkt ziołowy. Każdy dodatek wydaje się mały. Razem zestaw staje się nieinterpretowalny.</w:t>
      </w:r>
    </w:p>
    <w:p>
      <w:pPr/>
      <w:r>
        <w:rPr>
          <w:rFonts w:ascii="Garamond" w:hAnsi="Garamond" w:eastAsia="Garamond"/>
        </w:rPr>
        <w:t>Zestawy tworzą kilka problemów.</w:t>
      </w:r>
    </w:p>
    <w:p>
      <w:pPr/>
      <w:r>
        <w:rPr>
          <w:rFonts w:ascii="Garamond" w:hAnsi="Garamond" w:eastAsia="Garamond"/>
        </w:rPr>
        <w:t>Dublują składniki odżywcze. Multiwitamina, kompleks B i produkt z metylofolianem mogą tworzyć wysoką ekspozycję na foliany. Multiwitamina plus cynk plus proszek odpornościowy mogą podnosić cynk. Kapsułki magnezu plus napój na sen plus środek przeczyszczający mogą się sumować. Krople z witaminą D plus produkty fortyfikowane plus kapsułka wysokodawkowa mogą przekroczyć to, co użytkownik zamierzał.</w:t>
      </w:r>
    </w:p>
    <w:p>
      <w:pPr/>
      <w:r>
        <w:rPr>
          <w:rFonts w:ascii="Garamond" w:hAnsi="Garamond" w:eastAsia="Garamond"/>
        </w:rPr>
        <w:t>Zaciemniają przyczynowość. Jeśli nastrój się poprawia, który produkt pomógł? Jeśli lęk się nasila, który produkt to spowodował? Jeśli zaczyna się biegunka, czy to magnez, probiotyki, infekcja, IBS, działania niepożądane leku przeciwdepresyjnego czy stres? Jeśli poprawia się sen, czy to magnez, mniej kofeiny, placebo, regresja do średniej czy lepszy tydzień?</w:t>
      </w:r>
    </w:p>
    <w:p>
      <w:pPr/>
      <w:r>
        <w:rPr>
          <w:rFonts w:ascii="Garamond" w:hAnsi="Garamond" w:eastAsia="Garamond"/>
        </w:rPr>
        <w:t>Zwiększają koszt. Ma to znaczenie w książce o bioróżnorodności. Pieniądze wydane na słabo wskazane suplementy mogą wypierać pieniądze na jedzenie: fasolę, owies, jogurt, mrożone warzywa, jaja, ryby w puszce, orzechy, nasiona, owoce, produkty pełnoziarniste, zioła, przyprawy albo wsparcie posiłków.</w:t>
      </w:r>
    </w:p>
    <w:p>
      <w:pPr/>
      <w:r>
        <w:rPr>
          <w:rFonts w:ascii="Garamond" w:hAnsi="Garamond" w:eastAsia="Garamond"/>
        </w:rPr>
        <w:t>Mogą stać się kompulsywne. Dla części czytelników, zwłaszcza z lękiem zdrowotnym, obsesyjnym monitorowaniem, historią zaburzeń odżywiania albo silną potrzebą kontroli, stosowanie suplementów może stać się kolejnym rytuałem bezpieczeństwa. Człowiek nie jest karmiony przez rytuał. Jest przez niego uwięziony.</w:t>
      </w:r>
    </w:p>
    <w:p>
      <w:pPr/>
      <w:r>
        <w:rPr>
          <w:rFonts w:ascii="Garamond" w:hAnsi="Garamond" w:eastAsia="Garamond"/>
        </w:rPr>
        <w:t>Bezpieczniejszym podejściem jest inwentaryzacja suplementów. Klinicysta albo dietetyk prosi pacjenta, by przyniósł każdy produkt albo wysłał zdjęcia etykiet. Inwentaryzacja obejmuje dawkę, formę, częstość, powód stosowania, datę rozpoczęcia, odczuwany efekt, działania niepożądane, koszt i interakcje. Produkty bez jasnego wskazania można wstrzymać albo uprościć. Produkty z wiarygodnymi wskazaniami można oceniać pojedynczo. Tam, gdzie to istotne, można zlecić badania. Celem nie jest zawstydzenie użytkownika. Celem jest zmniejszenie szumu.</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8.5 – Inwentaryzacja suplementów</w:t>
            </w:r>
          </w:p>
          <w:p>
            <w:pPr>
              <w:pStyle w:val="BookBoxBody"/>
            </w:pPr>
            <w:r>
              <w:rPr>
                <w:rFonts w:ascii="Garamond" w:hAnsi="Garamond" w:eastAsia="Garamond"/>
                <w:sz w:val="19"/>
              </w:rPr>
              <w:t>Dla każdego produktu zanotuj:</w:t>
            </w:r>
          </w:p>
          <w:p>
            <w:pPr>
              <w:pStyle w:val="BookBoxBody"/>
            </w:pPr>
            <w:r>
              <w:rPr>
                <w:rFonts w:ascii="Garamond" w:hAnsi="Garamond" w:eastAsia="Garamond"/>
                <w:sz w:val="19"/>
              </w:rPr>
              <w:t>Nazwę i markę.</w:t>
            </w:r>
          </w:p>
          <w:p>
            <w:pPr>
              <w:pStyle w:val="BookBoxBody"/>
            </w:pPr>
            <w:r>
              <w:rPr>
                <w:rFonts w:ascii="Garamond" w:hAnsi="Garamond" w:eastAsia="Garamond"/>
                <w:sz w:val="19"/>
              </w:rPr>
              <w:t>Aktywny składnik i formę.</w:t>
            </w:r>
          </w:p>
          <w:p>
            <w:pPr>
              <w:pStyle w:val="BookBoxBody"/>
            </w:pPr>
            <w:r>
              <w:rPr>
                <w:rFonts w:ascii="Garamond" w:hAnsi="Garamond" w:eastAsia="Garamond"/>
                <w:sz w:val="19"/>
              </w:rPr>
              <w:t>Dawkę na porcję i rzeczywistą przyjmowaną dawkę.</w:t>
            </w:r>
          </w:p>
          <w:p>
            <w:pPr>
              <w:pStyle w:val="BookBoxBody"/>
            </w:pPr>
            <w:r>
              <w:rPr>
                <w:rFonts w:ascii="Garamond" w:hAnsi="Garamond" w:eastAsia="Garamond"/>
                <w:sz w:val="19"/>
              </w:rPr>
              <w:t>Powód stosowania.</w:t>
            </w:r>
          </w:p>
          <w:p>
            <w:pPr>
              <w:pStyle w:val="BookBoxBody"/>
            </w:pPr>
            <w:r>
              <w:rPr>
                <w:rFonts w:ascii="Garamond" w:hAnsi="Garamond" w:eastAsia="Garamond"/>
                <w:sz w:val="19"/>
              </w:rPr>
              <w:t>Datę rozpoczęcia.</w:t>
            </w:r>
          </w:p>
          <w:p>
            <w:pPr>
              <w:pStyle w:val="BookBoxBody"/>
            </w:pPr>
            <w:r>
              <w:rPr>
                <w:rFonts w:ascii="Garamond" w:hAnsi="Garamond" w:eastAsia="Garamond"/>
                <w:sz w:val="19"/>
              </w:rPr>
              <w:t>Interakcje z lekami albo ostrożności medyczne.</w:t>
            </w:r>
          </w:p>
          <w:p>
            <w:pPr>
              <w:pStyle w:val="BookBoxBody"/>
            </w:pPr>
            <w:r>
              <w:rPr>
                <w:rFonts w:ascii="Garamond" w:hAnsi="Garamond" w:eastAsia="Garamond"/>
                <w:sz w:val="19"/>
              </w:rPr>
              <w:t>Koszt miesięczny.</w:t>
            </w:r>
          </w:p>
          <w:p>
            <w:pPr>
              <w:pStyle w:val="BookBoxBody"/>
            </w:pPr>
            <w:r>
              <w:rPr>
                <w:rFonts w:ascii="Garamond" w:hAnsi="Garamond" w:eastAsia="Garamond"/>
                <w:sz w:val="19"/>
              </w:rPr>
              <w:t>Jak będzie mierzona korzyść albo szkoda.</w:t>
            </w:r>
          </w:p>
          <w:p>
            <w:pPr>
              <w:pStyle w:val="BookBoxBody"/>
            </w:pPr>
            <w:r>
              <w:rPr>
                <w:rFonts w:ascii="Garamond" w:hAnsi="Garamond" w:eastAsia="Garamond"/>
                <w:sz w:val="19"/>
              </w:rPr>
              <w:t>Następnie zapytaj: które produkty są oparte na dowodach dla tej osoby, które są korektą niedoboru, które są spekulacyjne, które się dublują i które zastępują jedzenie albo opiekę?</w:t>
            </w:r>
          </w:p>
        </w:tc>
      </w:tr>
    </w:tbl>
    <w:p>
      <w:pPr>
        <w:spacing w:after="60"/>
        <w:ind w:firstLine="0"/>
      </w:pPr>
    </w:p>
    <w:p>
      <w:pPr>
        <w:pStyle w:val="Heading2"/>
      </w:pPr>
      <w:r>
        <w:rPr>
          <w:rFonts w:ascii="Garamond" w:hAnsi="Garamond" w:eastAsia="Garamond"/>
        </w:rPr>
        <w:t>Kiedy badania mają znaczenie</w:t>
      </w:r>
    </w:p>
    <w:p>
      <w:pPr>
        <w:pStyle w:val="BookFirstParagraph"/>
      </w:pPr>
      <w:r>
        <w:rPr>
          <w:rFonts w:ascii="Garamond" w:hAnsi="Garamond" w:eastAsia="Garamond"/>
        </w:rPr>
        <w:t>Książka stawiająca jedzenie na pierwszym miejscu nie powinna być antylaboratoryjna. W odpowiednim kontekście badania zapobiegają zgadywaniu.</w:t>
      </w:r>
    </w:p>
    <w:p>
      <w:pPr/>
      <w:r>
        <w:rPr>
          <w:rFonts w:ascii="Garamond" w:hAnsi="Garamond" w:eastAsia="Garamond"/>
        </w:rPr>
        <w:t>Status witaminy D można ocenić przez stężenie 25(OH)D w surowicy. B12 można ocenić przez stężenie B12 w surowicy albo osoczu, a kwas metylomalonowy może pomóc wyjaśnić wyniki graniczne. Status folianów można ocenić, choć interpretacja zależy od markera i kontekstu klinicznego. Ferrytyna i badania żelaza mogą mieć znaczenie przy zmęczeniu, obfitych miesiączkach, ciąży, objawach żołądkowo-jelitowych, dietach wegańskich albo zespole niespokojnych nóg. Funkcja tarczycy, funkcja nerek, funkcja wątroby, glukoza, HbA1c, lipidy, CRP i markery zapalne mogą być istotne zależnie od fenotypu. Żadne z tych badań nie diagnozuje depresji. Identyfikują leczalne czynniki współtworzące, ryzyka albo choroby współistniejące.</w:t>
      </w:r>
    </w:p>
    <w:p>
      <w:pPr/>
      <w:r>
        <w:rPr>
          <w:rFonts w:ascii="Garamond" w:hAnsi="Garamond" w:eastAsia="Garamond"/>
        </w:rPr>
        <w:t>Badania nie powinny stać się poszukiwaniem bez interpretacji. Długi panel zlecony bez planu może tworzyć fałszywe alarmy, niepotrzebne suplementy i lęk. Właściwe pytanie brzmi: jaki wynik zmieni opiekę?</w:t>
      </w:r>
    </w:p>
    <w:p>
      <w:pPr/>
      <w:r>
        <w:rPr>
          <w:rFonts w:ascii="Garamond" w:hAnsi="Garamond" w:eastAsia="Garamond"/>
        </w:rPr>
        <w:t>Dla Eleny użyteczne badania mogłyby obejmować witaminę D, B12, ferrytynę, funkcję tarczycy, HbA1c, lipidy i być może markery zapalne albo metaboliczne zależnie od jej obrazu klinicznego. Inwentaryzacja suplementów pokazałaby, czy bierze nakładające się produkty. Przegląd diety pokazałby, czy półka z suplementami kompensuje załamany wzorzec posiłków. Przegląd leków zidentyfikowałby interakcje i działania niepożądane. Przegląd depresji zapytałby, czy jej objawy wymagają zmiany głównego leczenia, a nie kolejnej butelki.</w:t>
      </w:r>
    </w:p>
    <w:p>
      <w:pPr/>
      <w:r>
        <w:rPr>
          <w:rFonts w:ascii="Garamond" w:hAnsi="Garamond" w:eastAsia="Garamond"/>
        </w:rPr>
        <w:t>Wyrażenie „badaj, nie zgaduj” najczyściej odnosi się do stanów niedoborowych. Nie oznacza, że każdy składnik ma doskonały biomarker. Status magnezu, na przykład, może być trudny do oceny z samej surowicy. Ocena cynku także może być skomplikowana. W takich przypadkach znaczenie mają ocena diety, czynniki ryzyka, objawy, leki i osąd kliniczny.</w:t>
      </w:r>
    </w:p>
    <w:p>
      <w:pPr/>
      <w:r>
        <w:rPr>
          <w:rFonts w:ascii="Garamond" w:hAnsi="Garamond" w:eastAsia="Garamond"/>
        </w:rPr>
        <w:t>Głębszą zasadą nie jest maksymalizm laboratoryjny. Jest nią rozliczalność.</w:t>
      </w:r>
    </w:p>
    <w:p>
      <w:pPr>
        <w:pStyle w:val="Heading2"/>
      </w:pPr>
      <w:r>
        <w:rPr>
          <w:rFonts w:ascii="Garamond" w:hAnsi="Garamond" w:eastAsia="Garamond"/>
        </w:rPr>
        <w:t>Źródła żywnościowe przed źródłami suplementacyjnymi</w:t>
      </w:r>
    </w:p>
    <w:p>
      <w:pPr>
        <w:pStyle w:val="BookFirstParagraph"/>
      </w:pPr>
      <w:r>
        <w:rPr>
          <w:rFonts w:ascii="Garamond" w:hAnsi="Garamond" w:eastAsia="Garamond"/>
        </w:rPr>
        <w:t>Problem z rozdziałami o składnikach odżywczych polega na tym, że mogą niechcący wzmacniać myślenie składnikowe. Czytelnik kończy sekcję o omega-3 i myśli: olej rybi. Kończy sekcję o folianach i myśli: metylofolian. Kończy sekcję o magnezie i myśli: kapsułki. Tymczasem źródła żywnościowe często prowadzą z powrotem do większego argumentu książki: składniki odżywcze docierają jako sieci.</w:t>
      </w:r>
    </w:p>
    <w:p>
      <w:pPr/>
      <w:r>
        <w:rPr>
          <w:rFonts w:ascii="Garamond" w:hAnsi="Garamond" w:eastAsia="Garamond"/>
        </w:rPr>
        <w:t>Omega-3 wchodzi przez sardynki, łososia, pstrąga, anchois, małże, ostrygi i inne owoce morza tam, gdzie są dostępne i kulturowo akceptowane; może też wejść przez olej algowy u osób, które nie jedzą ryb. Foliany wchodzą przez soczewicę, fasolę, ciecierzycę, warzywa liściaste, szparagi, awokado, cytrusy, buraki, nasiona i zboża fortyfikowane tam, gdzie są używane. B12 wchodzi przez produkty zwierzęce, produkty fortyfikowane albo suplementację w dietach wegańskich i innych wzorcach ubogich w B12. Cynk wchodzi przez owoce morza, mięso, nabiał, jaja, fasolę, orzechy, nasiona i produkty pełnoziarniste. Magnez wchodzi przez nasiona, orzechy, rośliny strączkowe, produkty pełnoziarniste, warzywa liściaste, owies, brązowy ryż, czarną fasolę i ciemną czekoladę w umiarkowanych ilościach. Organizmy probiotyczne wchodzą przez niektóre produkty fermentowane, ale produkty fermentowane nie są równoważne badanym produktom probiotycznym; ich wartość może obejmować matrycę pokarmową, kwasowość, tradycję i regularność tak samo jak tożsamość szczepu.</w:t>
      </w:r>
    </w:p>
    <w:p>
      <w:pPr/>
      <w:r>
        <w:rPr>
          <w:rFonts w:ascii="Garamond" w:hAnsi="Garamond" w:eastAsia="Garamond"/>
        </w:rPr>
        <w:t>Te produkty robią więcej niż dostarczają składników odżywczych. Soczewica dostarcza folianów, magnezu, białka roślinnego, błonnika, skrobi opornej, polifenoli, sytości i roli w wielu kulturach kulinarnych. Pestki dyni dostarczają magnezu, cynku, tłuszczów, białka, tekstury i łatwego dodatku o niskim obciążeniu. Sardynki dostarczają omega-3, białka, wapnia, jeśli zjadane są ości, w niektórych przypadkach witaminy D, selenu, jodu i posiłku o długiej trwałości. Jogurt może dostarczać białka, wapnia, ekspozycji fermentacyjnej i rusztowania śniadaniowego. Owies dostarcza błonnika rozpuszczalnego, magnezu, polifenoli i rutyny wymagającej niewiele wysiłku.</w:t>
      </w:r>
    </w:p>
    <w:p>
      <w:pPr/>
      <w:r>
        <w:rPr>
          <w:rFonts w:ascii="Garamond" w:hAnsi="Garamond" w:eastAsia="Garamond"/>
        </w:rPr>
        <w:t>To różnica między adekwatnością składnikową a ekologią diety. Suplementy mogą skorygować jeden brakujący element. Pokarmy tworzą nakładającą się redundancję.</w:t>
      </w:r>
    </w:p>
    <w:p>
      <w:pPr/>
      <w:r>
        <w:rPr>
          <w:rFonts w:ascii="Garamond" w:hAnsi="Garamond" w:eastAsia="Garamond"/>
        </w:rPr>
        <w:t>Właśnie dlatego bioróżnorodność ma znaczenie. Ktoś mógłby brać omega-3, witaminę D, magnez, cynk, metylofolian i probiotyki, a jednocześnie nadal jeść dietę złożoną z kawy, tostów, batonów, gotowych posiłków i słodkich przekąsek. Profil suplementacyjny wyglądałby wyrafinowanie. Dieta pozostałaby wąska. Mikrobiota nadal otrzymywałaby mało substratów. Dzień nadal miałby mało struktury posiłków. Osoba nadal miałaby niewiele możliwości jedzenia.</w:t>
      </w:r>
    </w:p>
    <w:p>
      <w:pPr/>
      <w:r>
        <w:rPr>
          <w:rFonts w:ascii="Garamond" w:hAnsi="Garamond" w:eastAsia="Garamond"/>
        </w:rPr>
        <w:t>Kapsułki mogą dodawać. Nie mogą same odbudować świata jedzenia.</w:t>
      </w:r>
    </w:p>
    <w:p>
      <w:pPr>
        <w:pStyle w:val="BookBoxTitle"/>
      </w:pPr>
      <w:r>
        <w:rPr>
          <w:rFonts w:ascii="Garamond" w:hAnsi="Garamond" w:eastAsia="Garamond"/>
        </w:rPr>
        <w:t>Tabela 8.1 – Ostrożna matryca suplementów</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Suplement: Kwasy tłuszczowe omega-3</w:t>
            </w:r>
          </w:p>
          <w:p>
            <w:pPr>
              <w:pStyle w:val="BookBoxBody"/>
            </w:pPr>
            <w:r>
              <w:rPr>
                <w:rFonts w:ascii="Garamond" w:hAnsi="Garamond" w:eastAsia="Garamond"/>
                <w:sz w:val="19"/>
              </w:rPr>
              <w:t>Najlepiej wsparta rola: Leczenie dodatkowe w istniejącej depresji jednobiegunowej, zwłaszcza klinicznie istotne formulacje EPA/DHA.</w:t>
            </w:r>
          </w:p>
          <w:p>
            <w:pPr>
              <w:pStyle w:val="BookBoxBody"/>
            </w:pPr>
            <w:r>
              <w:rPr>
                <w:rFonts w:ascii="Garamond" w:hAnsi="Garamond" w:eastAsia="Garamond"/>
                <w:sz w:val="19"/>
              </w:rPr>
              <w:t>Czego nie dowodzi: Ogólna prewencja depresji u wszystkich; równoważność wszystkich produktów z olejem rybim.</w:t>
            </w:r>
          </w:p>
          <w:p>
            <w:pPr>
              <w:pStyle w:val="BookBoxBody"/>
            </w:pPr>
            <w:r>
              <w:rPr>
                <w:rFonts w:ascii="Garamond" w:hAnsi="Garamond" w:eastAsia="Garamond"/>
                <w:sz w:val="19"/>
              </w:rPr>
              <w:t>Główna ostrożność: Dawka, formulacja, leki przeciwzakrzepowe, ryzyko migotania przedsionków przy dużych długotrwałych dawkach u części osób z ryzykiem sercowo-naczyniowym, alergia na ryby, jakość produktu.</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Suplement: Witamina D</w:t>
            </w:r>
          </w:p>
          <w:p>
            <w:pPr>
              <w:pStyle w:val="BookBoxBody"/>
            </w:pPr>
            <w:r>
              <w:rPr>
                <w:rFonts w:ascii="Garamond" w:hAnsi="Garamond" w:eastAsia="Garamond"/>
                <w:sz w:val="19"/>
              </w:rPr>
              <w:t>Najlepiej wsparta rola: Korekta niedoboru; możliwa korzyść dodatkowa w grupach z niedoborem albo chorobami współistniejącymi.</w:t>
            </w:r>
          </w:p>
          <w:p>
            <w:pPr>
              <w:pStyle w:val="BookBoxBody"/>
            </w:pPr>
            <w:r>
              <w:rPr>
                <w:rFonts w:ascii="Garamond" w:hAnsi="Garamond" w:eastAsia="Garamond"/>
                <w:sz w:val="19"/>
              </w:rPr>
              <w:t>Czego nie dowodzi: Uniwersalny efekt przeciwdepresyjny albo solidna prewencja u dorosłych z wystarczającym statusem witaminy D.</w:t>
            </w:r>
          </w:p>
          <w:p>
            <w:pPr>
              <w:pStyle w:val="BookBoxBody"/>
            </w:pPr>
            <w:r>
              <w:rPr>
                <w:rFonts w:ascii="Garamond" w:hAnsi="Garamond" w:eastAsia="Garamond"/>
                <w:sz w:val="19"/>
              </w:rPr>
              <w:t>Główna ostrożność: Tam, gdzie możliwe, badaj 25(OH)D; unikaj nienadzorowanych dużych dawek; uwzględnij hiperkalcemię, chorobę nerek, spożycie wapnia, ciążę i leki.</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Suplement: Foliany / L-metylofolian / B12</w:t>
            </w:r>
          </w:p>
          <w:p>
            <w:pPr>
              <w:pStyle w:val="BookBoxBody"/>
            </w:pPr>
            <w:r>
              <w:rPr>
                <w:rFonts w:ascii="Garamond" w:hAnsi="Garamond" w:eastAsia="Garamond"/>
                <w:sz w:val="19"/>
              </w:rPr>
              <w:t>Najlepiej wsparta rola: Ukierunkowane użycie dodatkowe przy braku odpowiedzi na leki przeciwdepresyjne; korekta niedoboru; ocena metabolizmu jednowęglowego.</w:t>
            </w:r>
          </w:p>
          <w:p>
            <w:pPr>
              <w:pStyle w:val="BookBoxBody"/>
            </w:pPr>
            <w:r>
              <w:rPr>
                <w:rFonts w:ascii="Garamond" w:hAnsi="Garamond" w:eastAsia="Garamond"/>
                <w:sz w:val="19"/>
              </w:rPr>
              <w:t>Czego nie dowodzi: Że każda osoba z depresją potrzebuje leczenia metylacyjnego albo że konsumenckie testy genetyczne diagnozują taką potrzebę.</w:t>
            </w:r>
          </w:p>
          <w:p>
            <w:pPr>
              <w:pStyle w:val="BookBoxBody"/>
            </w:pPr>
            <w:r>
              <w:rPr>
                <w:rFonts w:ascii="Garamond" w:hAnsi="Garamond" w:eastAsia="Garamond"/>
                <w:sz w:val="19"/>
              </w:rPr>
              <w:t>Główna ostrożność: Status B12 przed wysokodawkowymi folianami; stosowanie nadzorowane przez klinicystę, zwłaszcza przy L-metylofolianie 15 mg/dzień.</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Suplement: Cynk</w:t>
            </w:r>
          </w:p>
          <w:p>
            <w:pPr>
              <w:pStyle w:val="BookBoxBody"/>
            </w:pPr>
            <w:r>
              <w:rPr>
                <w:rFonts w:ascii="Garamond" w:hAnsi="Garamond" w:eastAsia="Garamond"/>
                <w:sz w:val="19"/>
              </w:rPr>
              <w:t>Najlepiej wsparta rola: Możliwe użycie dodatkowe z lekami przeciwdepresyjnymi; korekta niedoboru w grupach ryzyka.</w:t>
            </w:r>
          </w:p>
          <w:p>
            <w:pPr>
              <w:pStyle w:val="BookBoxBody"/>
            </w:pPr>
            <w:r>
              <w:rPr>
                <w:rFonts w:ascii="Garamond" w:hAnsi="Garamond" w:eastAsia="Garamond"/>
                <w:sz w:val="19"/>
              </w:rPr>
              <w:t>Czego nie dowodzi: Bezpieczne bezterminowe stosowanie wysokich dawek albo uniwersalna korzyść.</w:t>
            </w:r>
          </w:p>
          <w:p>
            <w:pPr>
              <w:pStyle w:val="BookBoxBody"/>
            </w:pPr>
            <w:r>
              <w:rPr>
                <w:rFonts w:ascii="Garamond" w:hAnsi="Garamond" w:eastAsia="Garamond"/>
                <w:sz w:val="19"/>
              </w:rPr>
              <w:t>Główna ostrożność: Górny poziom spożycia u dorosłych 40 mg/dzień; nadmiar może pogarszać status miedzi i powodować objawy żołądkowo-jelitowe; interakcje lekowe.</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Suplement: Magnez</w:t>
            </w:r>
          </w:p>
          <w:p>
            <w:pPr>
              <w:pStyle w:val="BookBoxBody"/>
            </w:pPr>
            <w:r>
              <w:rPr>
                <w:rFonts w:ascii="Garamond" w:hAnsi="Garamond" w:eastAsia="Garamond"/>
                <w:sz w:val="19"/>
              </w:rPr>
              <w:t>Najlepiej wsparta rola: Możliwa korzyść w małych badaniach depresji; korekta niskiego spożycia albo ryzyka niedoboru; kontekst snu albo objawów mięśniowych.</w:t>
            </w:r>
          </w:p>
          <w:p>
            <w:pPr>
              <w:pStyle w:val="BookBoxBody"/>
            </w:pPr>
            <w:r>
              <w:rPr>
                <w:rFonts w:ascii="Garamond" w:hAnsi="Garamond" w:eastAsia="Garamond"/>
                <w:sz w:val="19"/>
              </w:rPr>
              <w:t>Czego nie dowodzi: Podstawowe leczenie przeciwdepresyjne.</w:t>
            </w:r>
          </w:p>
          <w:p>
            <w:pPr>
              <w:pStyle w:val="BookBoxBody"/>
            </w:pPr>
            <w:r>
              <w:rPr>
                <w:rFonts w:ascii="Garamond" w:hAnsi="Garamond" w:eastAsia="Garamond"/>
                <w:sz w:val="19"/>
              </w:rPr>
              <w:t>Główna ostrożność: Górny poziom dla suplementów 350 mg/dzień; biegunka i skurcze są częste przy wyższych dawkach; choroba nerek zwiększa ryzyko toksyczności; interakcje lekowe.</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Suplement: Probiotyki</w:t>
            </w:r>
          </w:p>
          <w:p>
            <w:pPr>
              <w:pStyle w:val="BookBoxBody"/>
            </w:pPr>
            <w:r>
              <w:rPr>
                <w:rFonts w:ascii="Garamond" w:hAnsi="Garamond" w:eastAsia="Garamond"/>
                <w:sz w:val="19"/>
              </w:rPr>
              <w:t>Najlepiej wsparta rola: Możliwe leczenie dodatkowe trzeciej linii u medycznie stabilnych dorosłych z MDD, zależnie od produktu i populacji.</w:t>
            </w:r>
          </w:p>
          <w:p>
            <w:pPr>
              <w:pStyle w:val="BookBoxBody"/>
            </w:pPr>
            <w:r>
              <w:rPr>
                <w:rFonts w:ascii="Garamond" w:hAnsi="Garamond" w:eastAsia="Garamond"/>
                <w:sz w:val="19"/>
              </w:rPr>
              <w:t>Czego nie dowodzi: Że dowolny probiotyk leczy depresję albo że prebiotyki, synbiotyki lub FMT powinny być klinicznie używane w MDD.</w:t>
            </w:r>
          </w:p>
          <w:p>
            <w:pPr>
              <w:pStyle w:val="BookBoxBody"/>
            </w:pPr>
            <w:r>
              <w:rPr>
                <w:rFonts w:ascii="Garamond" w:hAnsi="Garamond" w:eastAsia="Garamond"/>
                <w:sz w:val="19"/>
              </w:rPr>
              <w:t>Główna ostrożność: Szczep, dawka, czas trwania, bezpieczeństwo u osób ciężko immunosupresyjnych albo medycznie złożonych, koszt i dieta wyjściowa.</w:t>
            </w:r>
          </w:p>
        </w:tc>
      </w:tr>
    </w:tbl>
    <w:p>
      <w:pPr>
        <w:spacing w:after="60"/>
        <w:ind w:firstLine="0"/>
      </w:pPr>
    </w:p>
    <w:p>
      <w:pPr>
        <w:pStyle w:val="Heading2"/>
      </w:pPr>
      <w:r>
        <w:rPr>
          <w:rFonts w:ascii="Garamond" w:hAnsi="Garamond" w:eastAsia="Garamond"/>
        </w:rPr>
        <w:t>Co klinicyści mogą bezpiecznie wynieść z tego rozdziału</w:t>
      </w:r>
    </w:p>
    <w:p>
      <w:pPr>
        <w:pStyle w:val="BookFirstParagraph"/>
      </w:pPr>
      <w:r>
        <w:rPr>
          <w:rFonts w:ascii="Garamond" w:hAnsi="Garamond" w:eastAsia="Garamond"/>
        </w:rPr>
        <w:t>Klinicysta nie musi stać się ewangelistą suplementów ani ich sceptykiem. Bezpieczną pozycją jest uporządkowana ciekawość.</w:t>
      </w:r>
    </w:p>
    <w:p>
      <w:pPr/>
      <w:r>
        <w:rPr>
          <w:rFonts w:ascii="Garamond" w:hAnsi="Garamond" w:eastAsia="Garamond"/>
        </w:rPr>
        <w:t>Po pierwsze, pytaj. Wielu pacjentów używa suplementów i nie ujawnia tego. Nieoceniająca inwentaryzacja jest bezpieczniejsza niż milczenie.</w:t>
      </w:r>
    </w:p>
    <w:p>
      <w:pPr/>
      <w:r>
        <w:rPr>
          <w:rFonts w:ascii="Garamond" w:hAnsi="Garamond" w:eastAsia="Garamond"/>
        </w:rPr>
        <w:t>Po drugie, oddziel korektę niedoboru od leczenia dodatkowego. Leczenie niedoboru B12 nie jest tym samym, co dodanie metylofolianu do SSRI. Korekta niedoboru witaminy D nie jest tym samym, co przyjmowanie wysokodawkowej witaminy D w celu zapobiegania depresji. Magnez przy niskim spożyciu i zaparciach nie jest tym samym, co magnez jako lek przeciwdepresyjny.</w:t>
      </w:r>
    </w:p>
    <w:p>
      <w:pPr/>
      <w:r>
        <w:rPr>
          <w:rFonts w:ascii="Garamond" w:hAnsi="Garamond" w:eastAsia="Garamond"/>
        </w:rPr>
        <w:t>Po trzecie, traktuj suplementy jako jedną zmienną naraz. Rozpoczynanie pięciu produktów jednocześnie czyni korzyść i szkodę nieinterpretowalnymi.</w:t>
      </w:r>
    </w:p>
    <w:p>
      <w:pPr/>
      <w:r>
        <w:rPr>
          <w:rFonts w:ascii="Garamond" w:hAnsi="Garamond" w:eastAsia="Garamond"/>
        </w:rPr>
        <w:t>Po czwarte, dopasuj suplement do fenotypu. Omega-3 może być bardziej istotne przy niskim spożyciu ryb albo fenotypach zapalnych. L-metylofolian może być bardziej istotny przy braku odpowiedzi na leki przeciwdepresyjne i możliwych kontekstach zapalno-metabolicznych. Witamina D ma większe znaczenie, kiedy istnieje niedobór albo ryzyko niedoboru. Probiotyki mogą być bardziej wiarygodne, kiedy występują objawy jelitowe albo warunki podobne do badania, ale swoistość produktu pozostaje kluczowa.</w:t>
      </w:r>
    </w:p>
    <w:p>
      <w:pPr/>
      <w:r>
        <w:rPr>
          <w:rFonts w:ascii="Garamond" w:hAnsi="Garamond" w:eastAsia="Garamond"/>
        </w:rPr>
        <w:t>Po piąte, sprawdzaj interakcje i przeciwwskazania. Leki przeciwzakrzepowe, ciąża, choroba afektywna dwubiegunowa, samobójczość, zaburzenia odżywiania, choroba nerek, choroba wątroby, immunosupresja, choroba przewodu pokarmowego, chemioterapia, antykoncepcja, leki przeciwdepresyjne, antybiotyki, diuretyki, inhibitory pompy protonowej i wiele innych zmiennych może zmienić bilans ryzyka i korzyści.</w:t>
      </w:r>
    </w:p>
    <w:p>
      <w:pPr/>
      <w:r>
        <w:rPr>
          <w:rFonts w:ascii="Garamond" w:hAnsi="Garamond" w:eastAsia="Garamond"/>
        </w:rPr>
        <w:t>Po szóste, chroń rozmowę o jedzeniu. Suplementy nie powinny wypierać interwencji na poziomie wzorca, która ma największą wartość narracyjną i kliniczną: bardziej odżywczego, mniej ultraprzetworzonego, bogatszego w błonnik, kulturowo wykonalnego wzorca jedzenia o niskim obciążeniu.</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8.6 – Najpierw jedzenie, najpierw wzorzec, najpierw rola wspomagająca</w:t>
            </w:r>
          </w:p>
          <w:p>
            <w:pPr>
              <w:pStyle w:val="BookBoxBody"/>
            </w:pPr>
            <w:r>
              <w:rPr>
                <w:rFonts w:ascii="Garamond" w:hAnsi="Garamond" w:eastAsia="Garamond"/>
                <w:sz w:val="19"/>
              </w:rPr>
              <w:t>Najpierw jedzenie: zacznij od powtarzalnych pokarmów i posiłków, które kształtują codzienną biologię.</w:t>
            </w:r>
          </w:p>
          <w:p>
            <w:pPr>
              <w:pStyle w:val="BookBoxBody"/>
            </w:pPr>
            <w:r>
              <w:rPr>
                <w:rFonts w:ascii="Garamond" w:hAnsi="Garamond" w:eastAsia="Garamond"/>
                <w:sz w:val="19"/>
              </w:rPr>
              <w:t>Najpierw wzorzec: zapytaj, do czego suplement jest dodawany.</w:t>
            </w:r>
          </w:p>
          <w:p>
            <w:pPr>
              <w:pStyle w:val="BookBoxBody"/>
            </w:pPr>
            <w:r>
              <w:rPr>
                <w:rFonts w:ascii="Garamond" w:hAnsi="Garamond" w:eastAsia="Garamond"/>
                <w:sz w:val="19"/>
              </w:rPr>
              <w:t>Najpierw rola wspomagająca: używaj suplementów obok odpowiedniej opieki klinicznej, nie jako jej zamienników.</w:t>
            </w:r>
          </w:p>
          <w:p>
            <w:pPr>
              <w:pStyle w:val="BookBoxBody"/>
            </w:pPr>
            <w:r>
              <w:rPr>
                <w:rFonts w:ascii="Garamond" w:hAnsi="Garamond" w:eastAsia="Garamond"/>
                <w:sz w:val="19"/>
              </w:rPr>
              <w:t>Najpierw mierzenie: określ cel, dawkę, czas trwania i wynik.</w:t>
            </w:r>
          </w:p>
          <w:p>
            <w:pPr>
              <w:pStyle w:val="BookBoxBody"/>
            </w:pPr>
            <w:r>
              <w:rPr>
                <w:rFonts w:ascii="Garamond" w:hAnsi="Garamond" w:eastAsia="Garamond"/>
                <w:sz w:val="19"/>
              </w:rPr>
              <w:t>Świadomość obciążenia: nie twórz schematu, którego osoba z depresją nie jest w stanie udźwignąć.</w:t>
            </w:r>
          </w:p>
        </w:tc>
      </w:tr>
    </w:tbl>
    <w:p>
      <w:pPr>
        <w:spacing w:after="60"/>
        <w:ind w:firstLine="0"/>
      </w:pPr>
    </w:p>
    <w:p>
      <w:pPr>
        <w:pStyle w:val="Heading2"/>
      </w:pPr>
      <w:r>
        <w:rPr>
          <w:rFonts w:ascii="Garamond" w:hAnsi="Garamond" w:eastAsia="Garamond"/>
        </w:rPr>
        <w:t>Dlaczego kapsułki nie rozwiążą braku bezpieczeństwa żywnościowego</w:t>
      </w:r>
    </w:p>
    <w:p>
      <w:pPr>
        <w:pStyle w:val="BookFirstParagraph"/>
      </w:pPr>
      <w:r>
        <w:rPr>
          <w:rFonts w:ascii="Garamond" w:hAnsi="Garamond" w:eastAsia="Garamond"/>
        </w:rPr>
        <w:t>Myślenie suplementacyjne niesie społeczne niebezpieczeństwo. Może sprawić, że problem strukturalny będzie wyglądał jak osobisty. Jeśli dieta człowieka jest wąska dlatego, że świeże produkty są drogie, sklepy są słabe, zmiany w pracy niestabilne, warunki do gotowania niewystarczające albo depresja załamała wysiłek, rynek suplementów oferuje skrót do kupienia. Butelka mówi: napraw brakujący składnik. Głębszym problemem może być brak dostępu.</w:t>
      </w:r>
    </w:p>
    <w:p>
      <w:pPr/>
      <w:r>
        <w:rPr>
          <w:rFonts w:ascii="Garamond" w:hAnsi="Garamond" w:eastAsia="Garamond"/>
        </w:rPr>
        <w:t>To rozróżnienie ma znaczenie dla późniejszych rozdziałów książki. Bioróżnorodność żywności nie jest luksusowym dodatkiem. Jest dostępem do jadalnego zakresu: roślin strączkowych, zbóż, warzyw, owoców, orzechów, nasion, ryb albo alternatyw, ziół, przypraw, produktów fermentowanych, grzybów, kulturowo znanych produktów podstawowych, metod gotowania i wspólnych posiłków. Suplementy mogą wypełniać luki w diecie ograniczonej, ale mogą też pozwalać, by ograniczenie pozostawało niewidoczne.</w:t>
      </w:r>
    </w:p>
    <w:p>
      <w:pPr/>
      <w:r>
        <w:rPr>
          <w:rFonts w:ascii="Garamond" w:hAnsi="Garamond" w:eastAsia="Garamond"/>
        </w:rPr>
        <w:t>Bank żywności, który dostarcza kalorii, ale mało różnorodności, może pozostawiać ludzi zależnymi od tanich produktów stabilnych na półce. Miejsce pracy, które zapewnia automaty, ale nie posiłki, może popychać pracowników zmianowych ku diecie przemysłowej opisanej w rozdziale 5. Klinika, która zaleca witaminę D, omega-3 i probiotyki, ale nigdy nie pyta, czy pacjent może sobie pozwolić na jedzenie, może medykalizować deprywację. Półka z suplementami może stać się prywatnym rozwiązaniem publicznej porażki.</w:t>
      </w:r>
    </w:p>
    <w:p>
      <w:pPr/>
      <w:r>
        <w:rPr>
          <w:rFonts w:ascii="Garamond" w:hAnsi="Garamond" w:eastAsia="Garamond"/>
        </w:rPr>
        <w:t>Nie oznacza to, że suplementy nie mają roli w warunkach deprywacji. Mogą być niezbędne. Suplementacja B12 w dietach wegańskich, witamina D w populacjach o niskiej ekspozycji na słońce albo wysokim ryzyku, żelazo albo foliany w określonych kontekstach medycznych lub etapach życia oraz medycznie przepisane wsparcie żywieniowe mogą być ochronne. Ale rama etyczna musi pozostać jasna: suplementy powinny zmniejszać szkodę, podczas gdy środowisko żywnościowe jest poprawiane. Nie powinny usprawiedliwiać braku różnorodnej, dostępnej cenowo żywności.</w:t>
      </w:r>
    </w:p>
    <w:p>
      <w:pPr/>
      <w:r>
        <w:rPr>
          <w:rFonts w:ascii="Garamond" w:hAnsi="Garamond" w:eastAsia="Garamond"/>
        </w:rPr>
        <w:t>Rozdziały o bioróżnorodności wrócą do tego punktu. Diety ubogiej w możliwości nie da się skorygować wyłącznie przez dodanie cząsteczek. Trzeba ją poszerzyć w sposób kulturowo, ekonomicznie i klinicznie realistyczny.</w:t>
      </w:r>
    </w:p>
    <w:p>
      <w:pPr>
        <w:pStyle w:val="Heading2"/>
      </w:pPr>
      <w:r>
        <w:rPr>
          <w:rFonts w:ascii="Garamond" w:hAnsi="Garamond" w:eastAsia="Garamond"/>
        </w:rPr>
        <w:t>Pytanie o sprawczość</w:t>
      </w:r>
    </w:p>
    <w:p>
      <w:pPr>
        <w:pStyle w:val="BookFirstParagraph"/>
      </w:pPr>
      <w:r>
        <w:rPr>
          <w:rFonts w:ascii="Garamond" w:hAnsi="Garamond" w:eastAsia="Garamond"/>
        </w:rPr>
        <w:t>Półka z suplementami Eleny nie była głupia. Była mapą jej prób pomocy samej sobie. Celem tego rozdziału nie jest odebranie jej tej sprawczości. Jest nim uczynienie sprawczości mniej samotną i mniej napędzaną przez rynek.</w:t>
      </w:r>
    </w:p>
    <w:p>
      <w:pPr/>
      <w:r>
        <w:rPr>
          <w:rFonts w:ascii="Garamond" w:hAnsi="Garamond" w:eastAsia="Garamond"/>
        </w:rPr>
        <w:t>Klinicysta mógłby zacząć od słów: „Przynieś wszystko, co bierzesz. Uporządkujemy to”. Nie: „Dlaczego to wszystko bierzesz?”. Nie: „Suplementy to bzdura”. Nie: „Naturalne jest bezpieczne”. Zadanie polega na tym, by zamienić szufladę produktów w plan.</w:t>
      </w:r>
    </w:p>
    <w:p>
      <w:pPr/>
      <w:r>
        <w:rPr>
          <w:rFonts w:ascii="Garamond" w:hAnsi="Garamond" w:eastAsia="Garamond"/>
        </w:rPr>
        <w:t>Plan mógłby zostawić omega-3 i odstawić zdublowany olej rybi. Mógłby zbadać witaminę D przed kontynuowaniem kropli. Mógłby odstawić wysokodawkowy cynk i ocenić ryzyko miedzi. Mógłby sprawdzić B12 przed metylofolianem. Mógłby zmienić przypadkowy probiotyk na brak probiotyku albo na konkretny produkt na określony czas, jeśli klinicznie uzasadnione. Mógłby używać magnezu ostrożnie na sen albo zaparcia, chroniąc bezpieczeństwo nerek i odstępy od leków. Mógłby zidentyfikować, że pierwszą prawdziwą interwencją nie jest kolejna kapsułka, lecz śniadanie, białko, błonnik i wzorzec jedzenia, który może przetrwać niski nastrój.</w:t>
      </w:r>
    </w:p>
    <w:p>
      <w:pPr/>
      <w:r>
        <w:rPr>
          <w:rFonts w:ascii="Garamond" w:hAnsi="Garamond" w:eastAsia="Garamond"/>
        </w:rPr>
        <w:t>Plan powinien też zawierać zasadę zakończenia. Suplementy często wchodzą w życie człowieka łatwiej, niż z niego wychodzą. Jeśli po rozsądnej próbie nie ma mierzalnej korzyści albo jeśli działania niepożądane lub koszt są istotne, odstawienie jest działaniem klinicznym, a nie porażką.</w:t>
      </w:r>
    </w:p>
    <w:p>
      <w:pPr/>
      <w:r>
        <w:rPr>
          <w:rFonts w:ascii="Garamond" w:hAnsi="Garamond" w:eastAsia="Garamond"/>
        </w:rPr>
        <w:t>W depresji sprawczość trzeba zaprojektować tak, by nadawała się do użycia. Dwunastoproduktowy zestaw nie jest sprawczością, jeśli człowiek nie potrafi go zinterpretować. Jednoproduktowa, nadzorowana próba z jasnym celem może nią być.</w:t>
      </w:r>
    </w:p>
    <w:p>
      <w:pPr>
        <w:pStyle w:val="Heading2"/>
      </w:pPr>
      <w:r>
        <w:rPr>
          <w:rFonts w:ascii="Garamond" w:hAnsi="Garamond" w:eastAsia="Garamond"/>
        </w:rPr>
        <w:t>Co ten rozdział może twierdzić</w:t>
      </w:r>
    </w:p>
    <w:p>
      <w:pPr>
        <w:pStyle w:val="BookFirstParagraph"/>
      </w:pPr>
      <w:r>
        <w:rPr>
          <w:rFonts w:ascii="Garamond" w:hAnsi="Garamond" w:eastAsia="Garamond"/>
        </w:rPr>
        <w:t>Ten rozdział może twierdzić, że część suplementów ma dowody jako narzędzia dodatkowe w opiece nad depresją. Kwasy tłuszczowe omega-3 mają najsilniejszy sygnał dowodowy, zwłaszcza dla istniejącej depresji, a nie dla prewencji ogólnej. Suplementacja witaminą D może poprawiać objawy depresyjne, szczególnie w grupach z niedoborem albo chorobami współistniejącymi, ale populacje z wystarczającym statusem witaminy D nie pokazują prostego efektu prewencyjnego. L-metylofolian i foliany mają dowody jako leczenie dodatkowe przy braku odpowiedzi na leki przeciwdepresyjne, ale powinny być ujmowane przez metabolizm jednowęglowy i bezpieczeństwo B12, a nie przez genetyczną przesadę. Cynk i magnez są wiarygodne i czasem wspierane przez małe albo umiarkowane bazy dowodowe, ale wymagają solidniejszych badań i uwagi bezpieczeństwa. Probiotyki są obiecujące jako leczenie dodatkowe trzeciej linii u części dorosłych z MDD, ale pozostają swoiste dla szczepu, swoiste dla produktu i heterogeniczne.</w:t>
      </w:r>
    </w:p>
    <w:p>
      <w:pPr/>
      <w:r>
        <w:rPr>
          <w:rFonts w:ascii="Garamond" w:hAnsi="Garamond" w:eastAsia="Garamond"/>
        </w:rPr>
        <w:t>Nie może twierdzić, że suplementy samodzielnie leczą depresję. Nie może twierdzić, że niedobory wyjaśniają większość depresji. Nie może twierdzić, że prawidłowe badanie krwi wyklucza każdą podatność nastroju związaną z żywieniem. Nie może twierdzić, że wszystkie probiotyki, oleje rybie, metylofoliany albo produkty magnezowe są równoważne. Nie może twierdzić, że zestaw suplementów jest racjonalnym zamiennikiem jedzenia, opieki, snu, terapii, leków, bezpieczeństwa albo wsparcia społecznego.</w:t>
      </w:r>
    </w:p>
    <w:p>
      <w:pPr/>
      <w:r>
        <w:rPr>
          <w:rFonts w:ascii="Garamond" w:hAnsi="Garamond" w:eastAsia="Garamond"/>
        </w:rPr>
        <w:t>Zdyscyplinowany wniosek brzmi tak: suplementy mogą czasem korygować luki albo dodawać dźwigni, ale nie zastępują ekologicznej pracy odbudowywania wzorca jedzenia.</w:t>
      </w:r>
    </w:p>
    <w:p>
      <w:pPr>
        <w:pStyle w:val="Heading2"/>
      </w:pPr>
      <w:r>
        <w:rPr>
          <w:rFonts w:ascii="Garamond" w:hAnsi="Garamond" w:eastAsia="Garamond"/>
        </w:rPr>
        <w:t>Pytanie do zabrania dalej</w:t>
      </w:r>
    </w:p>
    <w:p>
      <w:pPr>
        <w:pStyle w:val="BookFirstParagraph"/>
      </w:pPr>
      <w:r>
        <w:rPr>
          <w:rFonts w:ascii="Garamond" w:hAnsi="Garamond" w:eastAsia="Garamond"/>
        </w:rPr>
        <w:t>Rozdział 8 kończy się tam, gdzie pierwotny argument książki zaczyna się zaostrzać. Kapsułka może dostarczyć składnik odżywczy. Nie może dostarczyć bioróżnorodności żywności.</w:t>
      </w:r>
    </w:p>
    <w:p>
      <w:pPr/>
      <w:r>
        <w:rPr>
          <w:rFonts w:ascii="Garamond" w:hAnsi="Garamond" w:eastAsia="Garamond"/>
        </w:rPr>
        <w:t>Nie czyni to kapsułek nieistotnymi. Ustawia je na właściwym miejscu. Omega-3 może pomagać części dorosłych z depresją. Witamina D może mieć znaczenie, kiedy status jest niski. L-metylofolian może pomóc wybranym osobom, u których depresja nie odpowiedziała wystarczająco na SSRI albo SNRI. Cynk, magnez i probiotyki mogą mieć role, które przyszłe badania doprecyzują. Ale żadne z tych narzędzi nie odpowiada na głębsze pytanie: co się dzieje, kiedy codzienna dieta traci gatunki, błonniki, fermenty, chemię roślin, tekstury, wspomnienia jedzenia i społecznie dostępne posiłki?</w:t>
      </w:r>
    </w:p>
    <w:p>
      <w:pPr/>
      <w:r>
        <w:rPr>
          <w:rFonts w:ascii="Garamond" w:hAnsi="Garamond" w:eastAsia="Garamond"/>
        </w:rPr>
        <w:t>Półka z suplementami może wyglądać złożenie, podczas gdy dieta pozostaje prosta. To paradoks Eleny. Miała wiele produktów i mało pokarmów. Wiele mechanizmów i niewiele rutyny. Wiele etykiet i mały repertuar. Nie myliła się, szukając pomocy w chemii. Po prostu oferowano jej chemię bez ekologii.</w:t>
      </w:r>
    </w:p>
    <w:p>
      <w:pPr/>
      <w:r>
        <w:rPr>
          <w:rFonts w:ascii="Garamond" w:hAnsi="Garamond" w:eastAsia="Garamond"/>
        </w:rPr>
        <w:t>Następny rozdział opuszcza więc kapsułkę i wraca do talerza, półki, pola, rynku i menu. Pyta, czego nie wychwytuje słowo różnorodność i dlaczego bioróżnorodność jest pojęciem bardziej wymagającym. Rozróżni różnorodność grup żywności od bioróżnorodności żywności, wybór komercyjny od jadalnego zakresu oraz dietę zawierającą wiele produktów od diety zawierającej wiele żywych źródeł.</w:t>
      </w:r>
    </w:p>
    <w:p>
      <w:pPr/>
      <w:r>
        <w:rPr>
          <w:rFonts w:ascii="Garamond" w:hAnsi="Garamond" w:eastAsia="Garamond"/>
        </w:rPr>
        <w:t>Kluczowe pytanie nie brzmi już, którego składnika odżywczego brakuje. Brzmi: jak duża część świata jedzenia zniknęła?</w:t>
      </w:r>
    </w:p>
    <w:p>
      <w:r>
        <w:br w:type="page"/>
      </w:r>
    </w:p>
    <w:p>
      <w:pPr>
        <w:pStyle w:val="BookPartNumber"/>
      </w:pPr>
      <w:r>
        <w:rPr>
          <w:rFonts w:ascii="Garamond" w:hAnsi="Garamond" w:eastAsia="Garamond"/>
        </w:rPr>
        <w:t>CZĘŚĆ III</w:t>
      </w:r>
    </w:p>
    <w:p>
      <w:pPr>
        <w:pStyle w:val="BookPartTitle"/>
      </w:pPr>
      <w:r>
        <w:rPr>
          <w:rFonts w:ascii="Garamond" w:hAnsi="Garamond" w:eastAsia="Garamond"/>
        </w:rPr>
        <w:t>Hipoteza bioróżnorodności</w:t>
      </w:r>
    </w:p>
    <w:p>
      <w:r>
        <w:br w:type="page"/>
      </w:r>
    </w:p>
    <w:p>
      <w:pPr>
        <w:pStyle w:val="BookChapterNumber"/>
      </w:pPr>
      <w:r>
        <w:rPr>
          <w:rFonts w:ascii="Garamond" w:hAnsi="Garamond" w:eastAsia="Garamond"/>
        </w:rPr>
        <w:t>ROZDZIAŁ 9</w:t>
      </w:r>
    </w:p>
    <w:p>
      <w:pPr>
        <w:pStyle w:val="Heading1"/>
      </w:pPr>
      <w:r>
        <w:rPr>
          <w:rFonts w:ascii="Garamond" w:hAnsi="Garamond" w:eastAsia="Garamond"/>
        </w:rPr>
        <w:t>Od różnorodności do bioróżnorodności żywnościowej</w:t>
      </w:r>
    </w:p>
    <w:p>
      <w:pPr>
        <w:pStyle w:val="BookFirstParagraph"/>
      </w:pPr>
      <w:r>
        <w:rPr>
          <w:rFonts w:ascii="Garamond" w:hAnsi="Garamond" w:eastAsia="Garamond"/>
        </w:rPr>
        <w:t>Na pierwszy rzut oka oba koszyki wyglądały na różnorodne.</w:t>
      </w:r>
    </w:p>
    <w:p>
      <w:pPr/>
      <w:r>
        <w:rPr>
          <w:rFonts w:ascii="Garamond" w:hAnsi="Garamond" w:eastAsia="Garamond"/>
        </w:rPr>
        <w:t>Pierwszy był pełen koloru, kształtu i obietnicy. Były tam płatki śniadaniowe w dwóch smakach, pudełko batonów proteinowych, jogurty smakowe, gotowy posiłek z makaronem, paczka chipsów o smaku sweet chilli, mrożona pizza, krojony chleb, herbatniki, butelka dietetycznej coli, saszetka sosu, deser czekoladowy, roślinny burger i wielopak ciastek przekąskowych. Nic w tym koszyku nie wyglądało monotonnie. Zawierał wiele opakowań, wiele obietnic, wiele faktur i wiele bodźców sensorycznych: chrupiące, kremowe, kruche, ciągnące się, wysokobiałkowe, niskocukrowe, wzbogacone, rodzinne, wegańskie, pełnoziarniste, rozpieszczające, lekkie.</w:t>
      </w:r>
    </w:p>
    <w:p>
      <w:pPr/>
      <w:r>
        <w:rPr>
          <w:rFonts w:ascii="Garamond" w:hAnsi="Garamond" w:eastAsia="Garamond"/>
        </w:rPr>
        <w:t>Drugi koszyk był mniej spektakularny. Owies. Soczewica. Ciecierzyca. Cebula. Czosnek. Marchew. Kapusta. Jabłka. Mrożony szpinak. Jęczmień. Jaja. Zwykły jogurt. Sardynki. Grzyby. Pestki dyni. Mała torebka mieszanych ziół. Pomidory. Gruszki. Puszka fasoli. Brązowy ryż. Słoik fermentowanych warzyw. Nic z tego nie było nowe. Nic z tego nie wygrałoby dramatu supermarketowej alejki. Wiele z tych rzeczy można by nazwać zwyczajnymi.</w:t>
      </w:r>
    </w:p>
    <w:p>
      <w:pPr/>
      <w:r>
        <w:rPr>
          <w:rFonts w:ascii="Garamond" w:hAnsi="Garamond" w:eastAsia="Garamond"/>
        </w:rPr>
        <w:t>Ale licząc biologicznie, drugi koszyk zawierał więcej świata.</w:t>
      </w:r>
    </w:p>
    <w:p>
      <w:pPr/>
      <w:r>
        <w:rPr>
          <w:rFonts w:ascii="Garamond" w:hAnsi="Garamond" w:eastAsia="Garamond"/>
        </w:rPr>
        <w:t>Pierwszy koszyk miał różnorodność detaliczną: wiele produktów, wiele smaków, wiele jednostek asortymentowych, wiele markowych różnic. Pod spodem jednak mocno czerpał z węższej bazy: rafinowanej pszenicy, składników pochodnych kukurydzy, białka sojowego, suchych składników mlecznych, cukru albo słodzików, olejów z nasion, skrobi, systemów smakowych, emulgatorów, stabilizatorów, soli, barwników i tekstury. Drugi koszyk miał mniej różnorodności opakowań, ale więcej bioróżnorodności żywności: więcej gatunków, więcej błonników, więcej rodzin roślin, więcej możliwości mikrobiologicznych i fermentacyjnych, więcej elastyczności kulinarnej, więcej sposobów łączenia składników w posiłki.</w:t>
      </w:r>
    </w:p>
    <w:p>
      <w:pPr/>
      <w:r>
        <w:rPr>
          <w:rFonts w:ascii="Garamond" w:hAnsi="Garamond" w:eastAsia="Garamond"/>
        </w:rPr>
        <w:t>Ta różnica jest punktem zwrotnym książki.</w:t>
      </w:r>
    </w:p>
    <w:p>
      <w:pPr/>
      <w:r>
        <w:rPr>
          <w:rFonts w:ascii="Garamond" w:hAnsi="Garamond" w:eastAsia="Garamond"/>
        </w:rPr>
        <w:t>Wcześniejsze rozdziały ustawiły grunt. Jedzenie ma miejsce w opiece nad depresją, ale nie jako lekarstwo. Naukę trzeba czytać uważnie. Depresja jest heterogeniczna. Interwencje dietetyczne w stylu śródziemnomorskim pokazują, że zmiana całego wzorca żywienia może zmniejszać objawy depresyjne u wybranych dorosłych. Produkty ultraprzetworzone pokazują, jak diety przemysłowe mogą zwiększać ryzyko i wypierać bogatsze wzorce żywieniowe. Zapalenie, metabolizm i oś jelitowo-mózgowa oferują wiarygodne drogi biologiczne. Składniki odżywcze i suplementy mogą pomagać w określonych kontekstach, ale nie rekonstruują złożoności wzorca jedzenia.</w:t>
      </w:r>
    </w:p>
    <w:p>
      <w:pPr/>
      <w:r>
        <w:rPr>
          <w:rFonts w:ascii="Garamond" w:hAnsi="Garamond" w:eastAsia="Garamond"/>
        </w:rPr>
        <w:t>Ten rozdział rozpoczyna oryginalny argument książki. Brakującą zmienną nie jest po prostu to, czy dieta jest zdrowa, śródziemnomorska, przeciwzapalna, uboga w cukier albo uboga w produkty ultraprzetworzone. Te pytania mają znaczenie, ale nie wyczerpują terenu. Następne pytanie jest bardziej ekologiczne: ile realnej jadalnej bioróżnorodności trafia do diety danej osoby?</w:t>
      </w:r>
    </w:p>
    <w:p>
      <w:pPr/>
      <w:r>
        <w:rPr>
          <w:rFonts w:ascii="Garamond" w:hAnsi="Garamond" w:eastAsia="Garamond"/>
        </w:rPr>
        <w:t>Przez jadalną bioróżnorodność nie rozumiem kosztownej nowości, egzotyki ani kulinarnego popisu. Nie chodzi mi o to, żeby osoba z depresją obsesyjnie liczyła rośliny albo zamieniała jedzenie w kolejne zadanie, na którym można polec. Chodzi mi o zakres rzeczywistych gatunków biologicznych, rodzin żywności, błonników, fitochemikaliów, białek, tłuszczów, produktów fermentowanych, ziół, przypraw, faktur, praktyk gotowania i kulturowych pamięci jedzenia, które są obecne w życiu. Dieta może być wystarczająca kalorycznie, a mimo to wąska. Może wyglądać różnorodnie w alejce sklepowej, a mimo to być biologicznie powtarzalna. Może spełniać szeroki cel dotyczący grup żywności, a mimo to tydzień po tygodniu opierać się na tych samych kilku produktach.</w:t>
      </w:r>
    </w:p>
    <w:p>
      <w:pPr/>
      <w:r>
        <w:rPr>
          <w:rFonts w:ascii="Garamond" w:hAnsi="Garamond" w:eastAsia="Garamond"/>
        </w:rPr>
        <w:t>Główne twierdzenie tego rozdziału jest precyzyjne: bioróżnorodność żywności nie jest tym samym co różnorodność diety w zwykłym, komercyjnym sensie. Jest bardziej swoista, bardziej mierzalna i potencjalnie ważniejsza. Pyta nie o to, ile produktów ktoś kupuje, lecz ile pokarmów, gatunków, substratów i kulinarnych możliwości rzeczywiście jest dostępnych dla ciała i dla dnia.</w:t>
      </w:r>
    </w:p>
    <w:p>
      <w:pPr/>
      <w:r>
        <w:rPr>
          <w:rFonts w:ascii="Garamond" w:hAnsi="Garamond" w:eastAsia="Garamond"/>
        </w:rPr>
        <w:t>Nie jest to jeszcze ustalony mechanizm depresji. Ta granica ma znaczenie. Literatura dotycząca depresji obejmuje badania nad różnorodnością diety, urozmaiceniem jedzenia i grupami żywności. Nie obejmuje jeszcze solidnej, gatunkowej literatury o bioróżnorodności żywności, która dowodziłaby, że bogactwo gatunkowe diety zapobiega depresji albo ją leczy. Celem tego rozdziału nie jest więc ogłoszenie odpowiedzi. Jest nim zdefiniowanie pytania na tyle dobrze, by można je było przetestować.</w:t>
      </w:r>
    </w:p>
    <w:p>
      <w:pPr>
        <w:pStyle w:val="Heading2"/>
      </w:pPr>
      <w:r>
        <w:rPr>
          <w:rFonts w:ascii="Garamond" w:hAnsi="Garamond" w:eastAsia="Garamond"/>
        </w:rPr>
        <w:t>Co widzi zwykła różnorodność</w:t>
      </w:r>
    </w:p>
    <w:p>
      <w:pPr>
        <w:pStyle w:val="BookFirstParagraph"/>
      </w:pPr>
      <w:r>
        <w:rPr>
          <w:rFonts w:ascii="Garamond" w:hAnsi="Garamond" w:eastAsia="Garamond"/>
        </w:rPr>
        <w:t>Większość ludzi używa słowa różnorodność dość szeroko. Dieta wydaje się zróżnicowana, jeśli śniadanie zmienia się z płatków na tosty, jeśli obiad na przemian obejmuje makaron, pizzę, noodles, burgery i kanapki, jeśli przekąski mają różne smaki albo jeśli tygodniowe zakupy zawierają wiele różnych opakowań. W codziennym życiu takie użycie słowa jest zrozumiałe. Różnorodność oznacza, że nie je się wciąż dokładnie tego samego. Może oznaczać ulgę od nudy, poczucie wyboru albo zdolność odpowiadania na apetyt.</w:t>
      </w:r>
    </w:p>
    <w:p>
      <w:pPr/>
      <w:r>
        <w:rPr>
          <w:rFonts w:ascii="Garamond" w:hAnsi="Garamond" w:eastAsia="Garamond"/>
        </w:rPr>
        <w:t>Żywienie w zdrowiu publicznym także używało różnorodności z dobrych powodów. W populacjach zagrożonych niedoborami składników odżywczych różnorodność grup żywności może być praktycznym wskaźnikiem. Jeśli dziecko albo dorosły je z większej liczby szerokich grup - zbóż, roślin strączkowych, warzyw, owoców, produktów pochodzenia zwierzęcego, nabiału albo alternatyw, orzechów i nasion - prawdopodobieństwo adekwatności odżywczej zwykle rośnie. Wyniki różnorodności diety były szczególnie użyteczne w pracy nad bezpieczeństwem żywnościowym, ponieważ łatwiej je zebrać niż szczegółowe dane o składnikach odżywczych i mogą ujawniać monotonne diety spowodowane ubóstwem, konfliktem, przesiedleniem albo ograniczonym dostępem.</w:t>
      </w:r>
    </w:p>
    <w:p>
      <w:pPr/>
      <w:r>
        <w:rPr>
          <w:rFonts w:ascii="Garamond" w:hAnsi="Garamond" w:eastAsia="Garamond"/>
        </w:rPr>
        <w:t>Ale różnorodność staje się mniej precyzyjna, kiedy nowoczesny system żywnościowy wytwarza ogromny wybór produktów z wąskiej bazy biologicznej. Człowiek może zmieniać wiele produktów przemysłowych, a jednocześnie wielokrotnie jeść pszenicę, kukurydzę, soję, składniki mleczne, cukier, słodziki, rafinowane skrobie i oleje w różnych postaciach. Chleb, herbatniki, krakersy, płatki, ciastka, spody pizzy, makaron i batony przekąskowe mogą wydawać się różnymi pokarmami, ponieważ je się je w różnych kontekstach. Biologicznie mogą dzielić jeden dominujący gatunek i podobne rafinowane matryce. Supermarket może mnożyć smak, utrzymując różnorodność substratów w miejscu.</w:t>
      </w:r>
    </w:p>
    <w:p>
      <w:pPr/>
      <w:r>
        <w:rPr>
          <w:rFonts w:ascii="Garamond" w:hAnsi="Garamond" w:eastAsia="Garamond"/>
        </w:rPr>
        <w:t>Dlatego słowo różnorodność potrzebuje drugiej warstwy. Różnorodność na poziomie opakowań nie jest tym samym co różnorodność na poziomie gatunków. Różnorodność na poziomie smaku nie jest tym samym co różnorodność na poziomie błonników, polifenoli, skrobi opornych, struktur komórek roślinnych, mikrobów i mikroskładników. Różnorodność na poziomie posiłków niekoniecznie jest różnorodnością na poziomie składników. Tydzień, w którym są makaron, pizza, kanapki, płatki, herbatniki i noodles, jest zróżnicowany w języku potocznym. W języku biologicznym może być wąski.</w:t>
      </w:r>
    </w:p>
    <w:p>
      <w:pPr/>
      <w:r>
        <w:rPr>
          <w:rFonts w:ascii="Garamond" w:hAnsi="Garamond" w:eastAsia="Garamond"/>
        </w:rPr>
        <w:t>Ten sam problem pojawia się w klinicznych zapisach diety. Pacjent może powiedzieć, zgodnie z prawdą, że je różne produkty. Klinicysta może usłyszeć w tym uspokojenie. Ale jeśli zapis przeanalizuje się inaczej, wzorzec może okazać się powtarzalny: rafinowana pszenica przy większości posiłków, niewielka liczba warzyw, brak roślin strączkowych, brak orzechów albo nasion, mało owoców, brak produktów fermentowanych, mało ziół albo przypraw i kilka produktów ultraprzetworzonych, które różnią się bardziej smakiem niż źródłem żywności. Pacjent nie kłamie. Miara jest zbyt tępa.</w:t>
      </w:r>
    </w:p>
    <w:p>
      <w:pPr/>
      <w:r>
        <w:rPr>
          <w:rFonts w:ascii="Garamond" w:hAnsi="Garamond" w:eastAsia="Garamond"/>
        </w:rPr>
        <w:t>Depresja sprawia, że ta tępość staje się klinicznie ważna. W okresie obniżonego nastroju dieta człowieka może nie załamać się w oczywiste głodzenie ani dramatyczny nadmiar. Może załamać się w powtarzalność. Mały zestaw bezpiecznych produktów, łatwych produktów, miękkich produktów, słodkich produktów albo produktów niewymagających gotowania może stać się całym repertuarem. Objaw może ukrywać się na widoku, bo człowiek nadal je. Pytanie nie dotyczy już tylko ilości. Dotyczy zakresu.</w:t>
      </w:r>
    </w:p>
    <w:p>
      <w:pPr>
        <w:pStyle w:val="Heading2"/>
      </w:pPr>
      <w:r>
        <w:rPr>
          <w:rFonts w:ascii="Garamond" w:hAnsi="Garamond" w:eastAsia="Garamond"/>
        </w:rPr>
        <w:t>Od grup żywności do gatunków</w:t>
      </w:r>
    </w:p>
    <w:p>
      <w:pPr>
        <w:pStyle w:val="BookFirstParagraph"/>
      </w:pPr>
      <w:r>
        <w:rPr>
          <w:rFonts w:ascii="Garamond" w:hAnsi="Garamond" w:eastAsia="Garamond"/>
        </w:rPr>
        <w:t>Bioróżnorodność żywności zaczyna się od innej jednostki analizy. W szerokim sensie używanym przez Organizację Narodów Zjednoczonych do spraw Wyżywienia i Rolnictwa oraz powiązane wskazówki zdrowia publicznego bioróżnorodność obejmuje różnorodność roślin, zwierząt i innych organizmów używanych jako żywność, a także różnorodność genetyczną i ekosystemową wspierającą systemy żywnościowe [1,2]. Ta definicja jest większa niż talerz. Obejmuje uprawy, zwierzęta gospodarskie, ryby, dziką żywność, zapylacze, organizmy glebowe, lasy, ekosystemy wodne, systemy nasienne, praktyki rolnicze i wiedzę kulturową, która utrzymuje pokarmy w użyciu.</w:t>
      </w:r>
    </w:p>
    <w:p>
      <w:pPr/>
      <w:r>
        <w:rPr>
          <w:rFonts w:ascii="Garamond" w:hAnsi="Garamond" w:eastAsia="Garamond"/>
        </w:rPr>
        <w:t>Książka o depresji nie może mierzyć tego wszystkiego naraz. Na poziomie indywidualnej diety najbardziej praktycznym istniejącym pojęciem jest bogactwo gatunkowe diety. Oznacza ono liczenie liczby odrębnych gatunków, które dana osoba spożywa w określonym okresie. Jabłko jest jednym gatunkiem. Owies innym. Ciecierzyca kolejnym. Cebula kolejnym. Sardynki kolejnym. Pszenica kolejnym. Czosnek kolejnym. Tydzień z owsem, soczewicą, jabłkami, kapustą, pomidorami, cebulą, jogurtem, migdałami, ryżem, sardynkami, grzybami i pietruszką nie jest tylko tygodniem z kilkoma grupami żywności. Jest tygodniem o szerszym repertuarze biologicznym niż tydzień zbudowany głównie z rafinowanych produktów pszennych, słodkich napojów i małej liczby powtarzających się składników.</w:t>
      </w:r>
    </w:p>
    <w:p>
      <w:pPr/>
      <w:r>
        <w:rPr>
          <w:rFonts w:ascii="Garamond" w:hAnsi="Garamond" w:eastAsia="Garamond"/>
        </w:rPr>
        <w:t>Lachat i współpracownicy zaproponowali bogactwo gatunkowe diety jako miarę bioróżnorodności żywności i jakości odżywczej diety, argumentując, że liczenie na poziomie gatunków może wychwycić informacje, których zwykłe miary grup żywności nie widzą [3]. To ruch fundamentalny. Nie mówi on, że każdy dodatkowy gatunek jest automatycznie ochronny ani że wyższa liczba jest zawsze lepsza dla każdej osoby. Mówi, że bogactwo gatunkowe jest mierzalne, znaczące i inne niż szeroka różnorodność grup żywności.</w:t>
      </w:r>
    </w:p>
    <w:p>
      <w:pPr/>
      <w:r>
        <w:rPr>
          <w:rFonts w:ascii="Garamond" w:hAnsi="Garamond" w:eastAsia="Garamond"/>
        </w:rPr>
        <w:t>Różnicę łatwo zobaczyć wewnątrz jednej grupy żywności. Wynik oparty na grupach żywności może przyznać punkty za warzywa, jeśli osoba je marchew i sałatę. To może być użyteczne. Ale bogaty gatunkowo wzorzec warzywny, który obejmuje marchew, cebulę, czosnek, kapustę, szpinak, pomidory, brokuły, grzyby, paprykę, zioła i dynię, jest inny. Ciało otrzymuje inne błonniki, fitochemikalia, faktury, minerały, związki gorzkie, związki siarkowe, karotenoidy, polifenole i substraty mikrobiologiczne. Jelito otrzymuje inny materiał. Osoba gotująca ma więcej możliwych kombinacji. Posiłek ma więcej sposobów, by się zmienić, nie stając się całkowicie nową dietą.</w:t>
      </w:r>
    </w:p>
    <w:p>
      <w:pPr/>
      <w:r>
        <w:rPr>
          <w:rFonts w:ascii="Garamond" w:hAnsi="Garamond" w:eastAsia="Garamond"/>
        </w:rPr>
        <w:t>Właśnie dlatego różnorodność wewnątrzgrupowa ma znaczenie. Nie wystarczy zapytać, czy ktoś je warzywa. Trzeba zapytać, które warzywa, ile, jak często i czy kategoria stała się powtarzalna. Nie wystarczy zapytać, czy ktoś je zboża. Czy zboża są głównie rafinowaną pszenicą, czy wzorzec obejmuje owies, jęczmień, żyto, brązowy ryż, proso, grykę, kukurydzę, ziemniaki i inne kulturowo znajome produkty podstawowe? Nie wystarczy zapytać, czy jest białko. Czy białko pochodzi z jednego przetworzonego źródła, czy z roślin strączkowych, ryb, jaj, nabiału albo alternatyw, orzechów, nasion, produktów sojowych i innych tolerowanych pokarmów?</w:t>
      </w:r>
    </w:p>
    <w:p>
      <w:pPr/>
      <w:r>
        <w:rPr>
          <w:rFonts w:ascii="Garamond" w:hAnsi="Garamond" w:eastAsia="Garamond"/>
        </w:rPr>
        <w:t>Bioróżnorodność żywności przesuwa więc pytanie z obecności na repertuar.</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9.1 – Kiedy dwadzieścia produktów nie oznacza dwudziestu pokarmów</w:t>
            </w:r>
          </w:p>
          <w:p>
            <w:pPr>
              <w:pStyle w:val="BookBoxBody"/>
            </w:pPr>
            <w:r>
              <w:rPr>
                <w:rFonts w:ascii="Garamond" w:hAnsi="Garamond" w:eastAsia="Garamond"/>
                <w:sz w:val="19"/>
              </w:rPr>
              <w:t>Człowiek może kupić dwadzieścia różnych produktów i nadal jeść z wąskiej bazy biologicznej.</w:t>
            </w:r>
          </w:p>
          <w:p>
            <w:pPr>
              <w:pStyle w:val="BookBoxBody"/>
            </w:pPr>
            <w:r>
              <w:rPr>
                <w:rFonts w:ascii="Garamond" w:hAnsi="Garamond" w:eastAsia="Garamond"/>
                <w:sz w:val="19"/>
              </w:rPr>
              <w:t>Słodkie płatki, herbatnik, krakers, ciastko, spód pizzy, chleb kanapkowy i posiłek z makaronem mogą w sklepie wyglądać jak różne pokarmy. Wszystkie mogą mocno opierać się na rafinowanej pszenicy.</w:t>
            </w:r>
          </w:p>
          <w:p>
            <w:pPr>
              <w:pStyle w:val="BookBoxBody"/>
            </w:pPr>
            <w:r>
              <w:rPr>
                <w:rFonts w:ascii="Garamond" w:hAnsi="Garamond" w:eastAsia="Garamond"/>
                <w:sz w:val="19"/>
              </w:rPr>
              <w:t>Przekąska o smaku sera, przekąska barbecue i przekąska o smaku kwaśnej śmietany mogą inaczej czuć się w ustach. Wszystkie mogą opierać się na małym zestawie rafinowanych skrobi, olejów, soli, aromatów i dodatków.</w:t>
            </w:r>
          </w:p>
          <w:p>
            <w:pPr>
              <w:pStyle w:val="BookBoxBody"/>
            </w:pPr>
            <w:r>
              <w:rPr>
                <w:rFonts w:ascii="Garamond" w:hAnsi="Garamond" w:eastAsia="Garamond"/>
                <w:sz w:val="19"/>
              </w:rPr>
              <w:t>Bioróżnorodność żywności pyta, jakie gatunki biologiczne i substraty są naprawdę obecne, a nie ile opakowań albo smaków jest dostępnych.</w:t>
            </w:r>
          </w:p>
        </w:tc>
      </w:tr>
    </w:tbl>
    <w:p>
      <w:pPr>
        <w:spacing w:after="60"/>
        <w:ind w:firstLine="0"/>
      </w:pPr>
    </w:p>
    <w:p>
      <w:pPr>
        <w:pStyle w:val="Heading2"/>
      </w:pPr>
      <w:r>
        <w:rPr>
          <w:rFonts w:ascii="Garamond" w:hAnsi="Garamond" w:eastAsia="Garamond"/>
        </w:rPr>
        <w:t>Gatunki nie są porcjami</w:t>
      </w:r>
    </w:p>
    <w:p>
      <w:pPr>
        <w:pStyle w:val="BookFirstParagraph"/>
      </w:pPr>
      <w:r>
        <w:rPr>
          <w:rFonts w:ascii="Garamond" w:hAnsi="Garamond" w:eastAsia="Garamond"/>
        </w:rPr>
        <w:t>Bogactwo gatunkowe diety jest atrakcyjne, bo łatwo je sformułować. Policz gatunki. Ale ta prostota jest zwodnicza. Naukowo użyteczna miara musi odpowiedzieć na kilka pytań.</w:t>
      </w:r>
    </w:p>
    <w:p>
      <w:pPr/>
      <w:r>
        <w:rPr>
          <w:rFonts w:ascii="Garamond" w:hAnsi="Garamond" w:eastAsia="Garamond"/>
        </w:rPr>
        <w:t>Po pierwsze, w jakim okresie liczy się bogactwo? Jeden dzień może pominąć produkty jedzone co tydzień. Tydzień może pominąć produkty sezonowe. Miesiąc może uchwycić większy zakres, ale zwiększa błąd przypominania. Depresja dodaje kolejną komplikację: najważniejszą zmianą może być spadek poniżej własnego typowego zakresu podczas obniżenia nastroju. W badaniach powtarzane pomiary mogą mieć większe znaczenie niż jedna idealna liczba wyjściowa.</w:t>
      </w:r>
    </w:p>
    <w:p>
      <w:pPr/>
      <w:r>
        <w:rPr>
          <w:rFonts w:ascii="Garamond" w:hAnsi="Garamond" w:eastAsia="Garamond"/>
        </w:rPr>
        <w:t>Po drugie, co liczy się jako ekspozycja na gatunek? Duża porcja soczewicy i szczypta pietruszki nie są odżywczo równoważne, ale obie są gatunkami. Soczewica wnosi znaczną ilość błonnika, białka, skrobi opornej, folianów, magnezu i substratu mikrobiologicznego. Pietruszka wnosi niewiele energii albo makroskładników, ale może wnosić fitochemikalia, smak, tożsamość kulinarną i zmienność sensoryczną. Wynik bogactwa, który liczy obie rzeczy tak samo, jest łatwy w użyciu, ale niepełny. Bardziej zaawansowana miara może wymagać bogactwa i równomierności: ile gatunków jest obecnych i jak równomiernie składają się na dietę.</w:t>
      </w:r>
    </w:p>
    <w:p>
      <w:pPr/>
      <w:r>
        <w:rPr>
          <w:rFonts w:ascii="Garamond" w:hAnsi="Garamond" w:eastAsia="Garamond"/>
        </w:rPr>
        <w:t>Po trzecie, jak traktować dania złożone? Gulasz może zawierać soczewicę, cebulę, czosnek, pomidory, marchew, szpinak, kumin, kolendrę i oliwę. Kwestionariusz częstości spożycia może zapisać go jako gulasz warzywny. Zapis kodów kreskowych może uchwycić nazwę produktu, ale nie składniki z wystarczającą szczegółowością. Posiłek restauracyjny może być jeszcze trudniejszy. Bogactwo gatunkowe wymaga informacji na poziomie składników, a wiele istniejących zbiorów danych żywieniowych nie zostało zbudowanych w tym celu.</w:t>
      </w:r>
    </w:p>
    <w:p>
      <w:pPr/>
      <w:r>
        <w:rPr>
          <w:rFonts w:ascii="Garamond" w:hAnsi="Garamond" w:eastAsia="Garamond"/>
        </w:rPr>
        <w:t>Po czwarte, jak liczyć produkty przetworzone? Chleb pełnoziarnisty może zawierać pszenicę, żyto, owies, nasiona, a być może mąkę sojową. Baton przekąskowy może zawierać owies, migdały, błonnik z cykorii, izolat białka sojowego, kakao i aromaty. Mrożona mieszanka warzyw może zawierać cztery użyteczne gatunki. Gotowy posiłek może mieć długą listę składników, ale niewielkie ilości kilku elementów osadzone w wysoko przetworzonej matrycy. Samo bogactwo gatunkowe nie powie, czy matryca jest minimalnie przetworzona, ultraprzetworzona, bogata w sól, uboga w błonnik, kulturowo znajoma, przystępna cenowo albo sycąca. Trzeba je analizować razem z jakością diety i ekspozycją na produkty ultraprzetworzone.</w:t>
      </w:r>
    </w:p>
    <w:p>
      <w:pPr/>
      <w:r>
        <w:rPr>
          <w:rFonts w:ascii="Garamond" w:hAnsi="Garamond" w:eastAsia="Garamond"/>
        </w:rPr>
        <w:t>Po piąte, co z różnorodnością genetyczną wewnątrz gatunków? Jabłka są jednym gatunkiem, ale odmiany jabłek się różnią. Odmiany pszenicy się różnią. Fasola, pomidory, ryż, kukurydza i ziemniaki zawierają ogromną zmienność genetyczną. Liczenie na poziomie gatunku jest już bardziej precyzyjne niż liczenie grup żywności, ale nadal spłaszcza różnorodność wewnątrz gatunków. To akceptowalne dla pierwszego programu badawczego. Nie jest to cała historia ekologiczna.</w:t>
      </w:r>
    </w:p>
    <w:p>
      <w:pPr/>
      <w:r>
        <w:rPr>
          <w:rFonts w:ascii="Garamond" w:hAnsi="Garamond" w:eastAsia="Garamond"/>
        </w:rPr>
        <w:t>Te trudności nie czynią bogactwa gatunkowego diety bezużytecznym. Czynią je poważną miarą, a nie hasłem. Wskaźnik masy ciała jest niedoskonały, ale informatywny na poziomie populacji. Wyniki jakości diety są niedoskonałe, ale użyteczne. Klasyfikacje produktów ultraprzetworzonych wymagają osądu, ale nadal ujawniają wzorce systemu żywnościowego. Bogactwo gatunkowe diety należy do tej samej rodziny: jest wystarczająco silne, by je testować, i wystarczająco tępe, by wymagało pokory.</w:t>
      </w:r>
    </w:p>
    <w:p>
      <w:pPr/>
      <w:r>
        <w:rPr>
          <w:rFonts w:ascii="Garamond" w:hAnsi="Garamond" w:eastAsia="Garamond"/>
        </w:rPr>
        <w:t>Dla pisania klinicznego lekcja jest jeszcze ważniejsza. Czytelnik nie powinien zamieniać bogactwa gatunkowego w prywatną obsesję arytmetyczną. Badania mogą liczyć gatunki precyzyjnie. Osoba z depresją potrzebuje pytania o mniejszym ciężarze: czy mój świat jedzenia stał się wąski i jakie realistyczne dodatki mogłyby go poszerzyć?</w:t>
      </w:r>
    </w:p>
    <w:p>
      <w:pPr>
        <w:pStyle w:val="Heading2"/>
      </w:pPr>
      <w:r>
        <w:rPr>
          <w:rFonts w:ascii="Garamond" w:hAnsi="Garamond" w:eastAsia="Garamond"/>
        </w:rPr>
        <w:t>Cztery miary, których ta książka nie może mieszać</w:t>
      </w:r>
    </w:p>
    <w:p>
      <w:pPr>
        <w:pStyle w:val="BookFirstParagraph"/>
      </w:pPr>
      <w:r>
        <w:rPr>
          <w:rFonts w:ascii="Garamond" w:hAnsi="Garamond" w:eastAsia="Garamond"/>
        </w:rPr>
        <w:t>Na tym etapie książki w grze są cztery idee dietetyczne: jakość diety, jedzenie w stylu śródziemnomorskim, ekspozycja na produkty ultraprzetworzone i bioróżnorodność żywności. Piąta, różnorodność diety, leży pomiędzy zwykłą praktyką żywieniową a hipotezą bioróżnorodności. Te idee nachodzą na siebie, ale nie są identyczne.</w:t>
      </w:r>
    </w:p>
    <w:p>
      <w:pPr/>
      <w:r>
        <w:rPr>
          <w:rFonts w:ascii="Garamond" w:hAnsi="Garamond" w:eastAsia="Garamond"/>
        </w:rPr>
        <w:t>Dieta w stylu śródziemnomorskim prawdopodobnie jest bardziej bioróżnorodna niż wiele diet przemysłowych, ale wynik śródziemnomorski niekoniecznie mierzy bogactwo gatunkowe. Ktoś mógłby poprawić zgodność z dietą śródziemnomorską, jedząc w kółko tych kilka warzyw, tę samą roślinę strączkową, to samo zboże i tę samą rybę. To nadal może poprawić jakość diety. Niekoniecznie maksymalizuje bioróżnorodność.</w:t>
      </w:r>
    </w:p>
    <w:p>
      <w:pPr/>
      <w:r>
        <w:rPr>
          <w:rFonts w:ascii="Garamond" w:hAnsi="Garamond" w:eastAsia="Garamond"/>
        </w:rPr>
        <w:t>Dieta uboga w produkty ultraprzetworzone może być bardziej bioróżnorodna, ale nie automatycznie. Ktoś mógłby usunąć produkty pakowane i jeść małą rotację produktów nieprzetworzonych. Odwrotnie, niektóre produkty przetworzone mogą zwiększać bioróżnorodność: mrożone warzywa, fasola w puszce, ryby w puszce, wstępnie pokrojone produkty, pieczywo pełnoziarniste, tofu, zwykły jogurt, passata pomidorowa i zboża do mikrofalówki mogą pomóc osobie z małą energią jeść więcej gatunków.</w:t>
      </w:r>
    </w:p>
    <w:p>
      <w:pPr/>
      <w:r>
        <w:rPr>
          <w:rFonts w:ascii="Garamond" w:hAnsi="Garamond" w:eastAsia="Garamond"/>
        </w:rPr>
        <w:t>Wynik różnorodności diety może pokazywać, że ktoś je z kilku grup żywności, a mimo to pomijać bogactwo wewnątrzgrupowe. Jeśli kategoria warzyw to zawsze marchew i sałata, kategoria zbóż zawsze pszenica, kategoria białka zawsze kurczak, a kategoria owoców zawsze banan, wynik może wyglądać wystarczająco dobrze, podczas gdy biologiczny repertuar pozostaje ograniczony.</w:t>
      </w:r>
    </w:p>
    <w:p>
      <w:pPr/>
      <w:r>
        <w:rPr>
          <w:rFonts w:ascii="Garamond" w:hAnsi="Garamond" w:eastAsia="Garamond"/>
        </w:rPr>
        <w:t>Dieta bogata gatunkowo nadal może być uboga w innych wymiarach. Może być bogata w alkohol, niebezpieczna, zbyt niskoenergetyczna, zbyt kosztowna, źle tolerowana albo osadzona w sztywnym lęku o zdrowie. Bioróżnorodność żywności nie jest moralnym atutem przebijającym wszystko. Jest jedną warstwą analizy.</w:t>
      </w:r>
    </w:p>
    <w:p>
      <w:pPr>
        <w:pStyle w:val="BookBoxTitle"/>
      </w:pPr>
      <w:r>
        <w:rPr>
          <w:rFonts w:ascii="Garamond" w:hAnsi="Garamond" w:eastAsia="Garamond"/>
        </w:rPr>
        <w:t>Tabela 9.1 – Pięć miar, których nie należy zlewać w jedno</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Miara: Wynik jakości diety</w:t>
            </w:r>
          </w:p>
          <w:p>
            <w:pPr>
              <w:pStyle w:val="BookBoxBody"/>
            </w:pPr>
            <w:r>
              <w:rPr>
                <w:rFonts w:ascii="Garamond" w:hAnsi="Garamond" w:eastAsia="Garamond"/>
                <w:sz w:val="19"/>
              </w:rPr>
              <w:t>Pytanie, które zadaje: Jak blisko dieta podąża za uznanym zdrowym wzorcem albo wytyczną?</w:t>
            </w:r>
          </w:p>
          <w:p>
            <w:pPr>
              <w:pStyle w:val="BookBoxBody"/>
            </w:pPr>
            <w:r>
              <w:rPr>
                <w:rFonts w:ascii="Garamond" w:hAnsi="Garamond" w:eastAsia="Garamond"/>
                <w:sz w:val="19"/>
              </w:rPr>
              <w:t>Co dobrze widzi: Ogólna jakość wzorca; wzorce roślinne, bogate w błonnik, ubogie w rafinowane produkty; zgodność z wytycznymi.</w:t>
            </w:r>
          </w:p>
          <w:p>
            <w:pPr>
              <w:pStyle w:val="BookBoxBody"/>
            </w:pPr>
            <w:r>
              <w:rPr>
                <w:rFonts w:ascii="Garamond" w:hAnsi="Garamond" w:eastAsia="Garamond"/>
                <w:sz w:val="19"/>
              </w:rPr>
              <w:t>Co może pominąć: Bogactwo wewnątrzgrupowe; to, czy warzywa oznaczają dwa gatunki, czy dwadzieścia; kulturowe drogi poza systemem punktacji.</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Miara: Wynik diety śródziemnomorskiej</w:t>
            </w:r>
          </w:p>
          <w:p>
            <w:pPr>
              <w:pStyle w:val="BookBoxBody"/>
            </w:pPr>
            <w:r>
              <w:rPr>
                <w:rFonts w:ascii="Garamond" w:hAnsi="Garamond" w:eastAsia="Garamond"/>
                <w:sz w:val="19"/>
              </w:rPr>
              <w:t>Pytanie, które zadaje: Jak bardzo dieta przypomina wzorzec śródziemnomorski używany w badaniach?</w:t>
            </w:r>
          </w:p>
          <w:p>
            <w:pPr>
              <w:pStyle w:val="BookBoxBody"/>
            </w:pPr>
            <w:r>
              <w:rPr>
                <w:rFonts w:ascii="Garamond" w:hAnsi="Garamond" w:eastAsia="Garamond"/>
                <w:sz w:val="19"/>
              </w:rPr>
              <w:t>Co dobrze widzi: Sprawdzony wzorzec dowodu koncepcji; rośliny strączkowe, warzywa, owoce, orzechy, ryby, tłuszcze nienasycone i niższe obciążenie produktami przetworzonymi.</w:t>
            </w:r>
          </w:p>
          <w:p>
            <w:pPr>
              <w:pStyle w:val="BookBoxBody"/>
            </w:pPr>
            <w:r>
              <w:rPr>
                <w:rFonts w:ascii="Garamond" w:hAnsi="Garamond" w:eastAsia="Garamond"/>
                <w:sz w:val="19"/>
              </w:rPr>
              <w:t>Co może pominąć: Bogactwo gatunkowe jako takie; kuchnie nieśródziemnomorskie wyrażające podobne zasady; bioróżnorodność ukryta w wyniku albo w nim nieobecna.</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Miara: Udział produktów ultraprzetworzonych</w:t>
            </w:r>
          </w:p>
          <w:p>
            <w:pPr>
              <w:pStyle w:val="BookBoxBody"/>
            </w:pPr>
            <w:r>
              <w:rPr>
                <w:rFonts w:ascii="Garamond" w:hAnsi="Garamond" w:eastAsia="Garamond"/>
                <w:sz w:val="19"/>
              </w:rPr>
              <w:t>Pytanie, które zadaje: Jaka część diety pochodzi z formulacji przemysłowych?</w:t>
            </w:r>
          </w:p>
          <w:p>
            <w:pPr>
              <w:pStyle w:val="BookBoxBody"/>
            </w:pPr>
            <w:r>
              <w:rPr>
                <w:rFonts w:ascii="Garamond" w:hAnsi="Garamond" w:eastAsia="Garamond"/>
                <w:sz w:val="19"/>
              </w:rPr>
              <w:t>Co dobrze widzi: Obciążenie przetwarzaniem, wypieranie, architekturę wygody i fałszywą różnorodność przemysłową.</w:t>
            </w:r>
          </w:p>
          <w:p>
            <w:pPr>
              <w:pStyle w:val="BookBoxBody"/>
            </w:pPr>
            <w:r>
              <w:rPr>
                <w:rFonts w:ascii="Garamond" w:hAnsi="Garamond" w:eastAsia="Garamond"/>
                <w:sz w:val="19"/>
              </w:rPr>
              <w:t>Co może pominąć: Różnorodność i jakość produktów, które pozostają; pomocne produkty przetworzone, takie jak mrożone warzywa albo rośliny strączkowe w puszce.</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Miara: Wynik różnorodności diety</w:t>
            </w:r>
          </w:p>
          <w:p>
            <w:pPr>
              <w:pStyle w:val="BookBoxBody"/>
            </w:pPr>
            <w:r>
              <w:rPr>
                <w:rFonts w:ascii="Garamond" w:hAnsi="Garamond" w:eastAsia="Garamond"/>
                <w:sz w:val="19"/>
              </w:rPr>
              <w:t>Pytanie, które zadaje: Ile grup żywności albo rodzajów pokarmów jest spożywanych?</w:t>
            </w:r>
          </w:p>
          <w:p>
            <w:pPr>
              <w:pStyle w:val="BookBoxBody"/>
            </w:pPr>
            <w:r>
              <w:rPr>
                <w:rFonts w:ascii="Garamond" w:hAnsi="Garamond" w:eastAsia="Garamond"/>
                <w:sz w:val="19"/>
              </w:rPr>
              <w:t>Co dobrze widzi: Szeroką różnorodność i ryzyko monotonii; użyteczne w kontekstach bezpieczeństwa żywnościowego i żywienia.</w:t>
            </w:r>
          </w:p>
          <w:p>
            <w:pPr>
              <w:pStyle w:val="BookBoxBody"/>
            </w:pPr>
            <w:r>
              <w:rPr>
                <w:rFonts w:ascii="Garamond" w:hAnsi="Garamond" w:eastAsia="Garamond"/>
                <w:sz w:val="19"/>
              </w:rPr>
              <w:t>Co może pominąć: Szczegół na poziomie gatunków; bogactwo składników w daniach złożonych; różnorodność fitochemiczną i mikrobiologiczną.</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Miara: Bogactwo gatunkowe diety</w:t>
            </w:r>
          </w:p>
          <w:p>
            <w:pPr>
              <w:pStyle w:val="BookBoxBody"/>
            </w:pPr>
            <w:r>
              <w:rPr>
                <w:rFonts w:ascii="Garamond" w:hAnsi="Garamond" w:eastAsia="Garamond"/>
                <w:sz w:val="19"/>
              </w:rPr>
              <w:t>Pytanie, które zadaje: Ile odrębnych gatunków biologicznych spożywa się w określonym okresie?</w:t>
            </w:r>
          </w:p>
          <w:p>
            <w:pPr>
              <w:pStyle w:val="BookBoxBody"/>
            </w:pPr>
            <w:r>
              <w:rPr>
                <w:rFonts w:ascii="Garamond" w:hAnsi="Garamond" w:eastAsia="Garamond"/>
                <w:sz w:val="19"/>
              </w:rPr>
              <w:t>Co dobrze widzi: Bioróżnorodność żywności; bogactwo wewnątrzgrupowe; biologiczny repertuar wchodzący do diety.</w:t>
            </w:r>
          </w:p>
          <w:p>
            <w:pPr>
              <w:pStyle w:val="BookBoxBody"/>
            </w:pPr>
            <w:r>
              <w:rPr>
                <w:rFonts w:ascii="Garamond" w:hAnsi="Garamond" w:eastAsia="Garamond"/>
                <w:sz w:val="19"/>
              </w:rPr>
              <w:t>Co może pominąć: Ilość, równomierność, przetworzenie, bezpieczeństwo, przystępność cenową, znaczenie kulturowe i to, czy wzorzec jest klinicznie tolerowany.</w:t>
            </w:r>
          </w:p>
        </w:tc>
      </w:tr>
    </w:tbl>
    <w:p>
      <w:pPr>
        <w:spacing w:after="60"/>
        <w:ind w:firstLine="0"/>
      </w:pPr>
    </w:p>
    <w:p>
      <w:pPr/>
      <w:r>
        <w:rPr>
          <w:rFonts w:ascii="Garamond" w:hAnsi="Garamond" w:eastAsia="Garamond"/>
        </w:rPr>
        <w:t>Tabela nie ma tworzyć hierarchii, w której jedna miara pokonuje pozostałe. Ma zapobiegać błędom kategorialnym. Silny program badawczy dotyczący jedzenia i depresji powinien mierzyć kilka ekspozycji naraz. Jeśli bogactwo gatunkowe diety przewiduje depresję tylko dlatego, że śledzi zgodność z dietą śródziemnomorską, prawdopodobnie jest markerem jakości diety. Jeśli przewiduje depresję tylko dlatego, że śledzi niższe spożycie produktów ultraprzetworzonych, historia przetwarzania i wypierania może wystarczyć. Jeśli dodaje informację ponad jedno i drugie, pole znalazło naprawdę nową zmienną.</w:t>
      </w:r>
    </w:p>
    <w:p>
      <w:pPr/>
      <w:r>
        <w:rPr>
          <w:rFonts w:ascii="Garamond" w:hAnsi="Garamond" w:eastAsia="Garamond"/>
        </w:rPr>
        <w:t>To jest twierdzenie, które ta książka ma uczynić testowalnym.</w:t>
      </w:r>
    </w:p>
    <w:p>
      <w:pPr>
        <w:pStyle w:val="Heading2"/>
      </w:pPr>
      <w:r>
        <w:rPr>
          <w:rFonts w:ascii="Garamond" w:hAnsi="Garamond" w:eastAsia="Garamond"/>
        </w:rPr>
        <w:t>Fałszywa różnorodność i przemysłowa powtarzalność</w:t>
      </w:r>
    </w:p>
    <w:p>
      <w:pPr>
        <w:pStyle w:val="BookFirstParagraph"/>
      </w:pPr>
      <w:r>
        <w:rPr>
          <w:rFonts w:ascii="Garamond" w:hAnsi="Garamond" w:eastAsia="Garamond"/>
        </w:rPr>
        <w:t>Przemysłowy system żywnościowy jest niezwykle dobry w wytwarzaniu nowości. Może zmienić smak, kolor, teksturę, wielkość opakowania, deklarację zdrowotną albo historię marketingową, pozostawiając podstawową bazę biologiczną względnie stabilną. Może stworzyć płatki smakujące jak czekolada, płatki smakujące jak jagody, płatki smakujące jak miód i płatki smakujące jak cynamon. Konsument doświadcza różnicy. Jelito może doświadczać mniejszego zestawu powtarzanych substratów.</w:t>
      </w:r>
    </w:p>
    <w:p>
      <w:pPr/>
      <w:r>
        <w:rPr>
          <w:rFonts w:ascii="Garamond" w:hAnsi="Garamond" w:eastAsia="Garamond"/>
        </w:rPr>
        <w:t>Nie jest to argument, że każdy produkt przemysłowy jest szkodliwy. Jest to argument, że różnorodność komercyjna może maskować biologiczną powtarzalność. Ludzki układ nagrody reaguje na nowość, słodycz, chrupkość, miękkość, sól, tłuszcz, aromat i wygodę. Osoba z depresją, której krajobraz nagrody i tak jest zawężony, może zrozumiale polegać na produktach dających szybkie, przewidywalne pobudzenie przy małym wysiłku. Produkty mogą dostarczać różnorodność sensoryczną właśnie wtedy, gdy reszta życia wydaje się płaska.</w:t>
      </w:r>
    </w:p>
    <w:p>
      <w:pPr/>
      <w:r>
        <w:rPr>
          <w:rFonts w:ascii="Garamond" w:hAnsi="Garamond" w:eastAsia="Garamond"/>
        </w:rPr>
        <w:t>Ale różnorodność sensoryczna nie jest tym samym co bioróżnorodność żywności. W wąskim wzorcu przemysłowym smaki zmieniają się bardziej niż składniki. Podniebienie jest stymulowane, podczas gdy repertuar pozostaje ograniczony. Z czasem zwyczajne produkty mogą zaczynać wydawać się nudne w porównaniu. Fasola, zielone warzywa, owies, zwykły jogurt, kapusta, cebula, sardynki, soczewica, jabłka i grzyby nie krzyczą z półki. Wymagają połączenia, pamięci i czasem przygotowania. Produkty ultraprzetworzone przychodzą już połączone, doprawione i rozwiązane.</w:t>
      </w:r>
    </w:p>
    <w:p>
      <w:pPr/>
      <w:r>
        <w:rPr>
          <w:rFonts w:ascii="Garamond" w:hAnsi="Garamond" w:eastAsia="Garamond"/>
        </w:rPr>
        <w:t>Ma to znaczenie, ponieważ bioróżnorodność żywności jest po części kwestią sprawczości. Osoba, która ma składniki, może tworzyć kombinacje. Osoba, która ma tylko produkty gotowe, wybiera spośród skończonych decyzji. Produkt może być użyteczny, nawet konieczny, w tygodniu małej energii. Ale kiedy skończone decyzje stają się całą dietą, pamięć jedzenia eroduje. Człowiek może nadal mieć wiele wyborów, ale mniej sposobów budowania jedzenia.</w:t>
      </w:r>
    </w:p>
    <w:p>
      <w:pPr/>
      <w:r>
        <w:rPr>
          <w:rFonts w:ascii="Garamond" w:hAnsi="Garamond" w:eastAsia="Garamond"/>
        </w:rPr>
        <w:t>Rozdział 5 opisał to jako pozorną obfitość i biologiczne zawężenie. Rozdział 9 nadaje temu zawężeniu język pomiaru. Pyta, czy dieta zawiera wiele produktów, czy wiele gatunków; wiele smaków, czy wiele substratów; wiele opakowań, czy wiele jadalnych możliwości.</w:t>
      </w:r>
    </w:p>
    <w:p>
      <w:pPr>
        <w:pStyle w:val="Heading2"/>
      </w:pPr>
      <w:r>
        <w:rPr>
          <w:rFonts w:ascii="Garamond" w:hAnsi="Garamond" w:eastAsia="Garamond"/>
        </w:rPr>
        <w:t>Rolnicze zawężenie pod alejką sklepową</w:t>
      </w:r>
    </w:p>
    <w:p>
      <w:pPr>
        <w:pStyle w:val="BookFirstParagraph"/>
      </w:pPr>
      <w:r>
        <w:rPr>
          <w:rFonts w:ascii="Garamond" w:hAnsi="Garamond" w:eastAsia="Garamond"/>
        </w:rPr>
        <w:t>Zawężenie nie zachodzi tylko w supermarkecie. Na poziomie globalnym współczesna produkcja żywności mocno opiera się na niewielkiej liczbie upraw podstawowych, choć tysiące gatunków roślin były używane albo uprawiane jako żywność. FAO podała, że ponad 6000 gatunków roślin uprawiano dla żywności, mniej niż 200 wnosi istotny wkład w produkcję żywności, a tylko dziewięć odpowiada za dużą część całkowitej produkcji roślinnej [4]. Ta statystyka nie jest odkryciem dotyczącym depresji. Jest ostrzeżeniem dotyczącym systemu żywnościowego. Pokazuje, że nowoczesna obfitość może spoczywać na wąskiej platformie biologicznej.</w:t>
      </w:r>
    </w:p>
    <w:p>
      <w:pPr/>
      <w:r>
        <w:rPr>
          <w:rFonts w:ascii="Garamond" w:hAnsi="Garamond" w:eastAsia="Garamond"/>
        </w:rPr>
        <w:t>Nie chodzi o demonizowanie produktów podstawowych. Ludzie zawsze w dużej mierze polegali na podstawowych pokarmach, a produkty podstawowe nie są wrogiem bioróżnorodności. Pszenica, ryż, kukurydza, ziemniaki, maniok, sorgo, proso, plantany, owies, jęczmień, fasola i soczewica z dobrych powodów żywiły populacje. Produkt podstawowy staje się bardziej albo mniej istotny dla depresji w zależności od tego, co go otacza. Kukurydza z fasolą, dynią, chilli, ziołami i produktami fermentowanymi nie jest tym samym co półka przekąsek pochodnych kukurydzy. Pszenica w chlebie na zakwasie jedzonym z zupą z soczewicy, warzywami, nasionami i jogurtem nie jest tym samym co pszenica pojawiająca się wielokrotnie jako rafinowane płatki, herbatniki, ciastka i gotowe posiłki.</w:t>
      </w:r>
    </w:p>
    <w:p>
      <w:pPr/>
      <w:r>
        <w:rPr>
          <w:rFonts w:ascii="Garamond" w:hAnsi="Garamond" w:eastAsia="Garamond"/>
        </w:rPr>
        <w:t>Bioróżnorodność żywności nie jest więc przeciwna produktom podstawowym. Jest przeciwna izolacji. Pytanie brzmi, czy niewielka liczba gatunków podstawowych została osadzona w bogatej ekologii żywności, czy rozebrana na powtarzalne formaty przemysłowe.</w:t>
      </w:r>
    </w:p>
    <w:p>
      <w:pPr/>
      <w:r>
        <w:rPr>
          <w:rFonts w:ascii="Garamond" w:hAnsi="Garamond" w:eastAsia="Garamond"/>
        </w:rPr>
        <w:t>To rozróżnienie chroni książkę także przed nostalgią. Diety przedprzemysłowe nie były automatycznie różnorodne, bezpieczne, sprawiedliwe ani wystarczające. Ubóstwo zawsze wytwarzało monotonię. Tradycje jedzenia mogą być pracochłonne, genderowo obciążone i ograniczające. Niektórym tradycyjnym dietom brakowało odpowiedniej ilości jedzenia albo były podatne na głód. Argument bioróżnorodności nie jest fantazją o doskonałej przeszłości. Jest analizą tego, co nowoczesne diety mogą tracić, gdy rolnictwo i handel detaliczny koncentrują się wokół mniejszej liczby źródeł biologicznych, a produkty wygodne wypierają lokalny, sezonowy i kulinarny zakres.</w:t>
      </w:r>
    </w:p>
    <w:p>
      <w:pPr>
        <w:pStyle w:val="Heading2"/>
      </w:pPr>
      <w:r>
        <w:rPr>
          <w:rFonts w:ascii="Garamond" w:hAnsi="Garamond" w:eastAsia="Garamond"/>
        </w:rPr>
        <w:t>Luka bioróżnorodności</w:t>
      </w:r>
    </w:p>
    <w:p>
      <w:pPr>
        <w:pStyle w:val="BookFirstParagraph"/>
      </w:pPr>
      <w:r>
        <w:rPr>
          <w:rFonts w:ascii="Garamond" w:hAnsi="Garamond" w:eastAsia="Garamond"/>
        </w:rPr>
        <w:t>Człowiek nie może jeść bioróżnorodności, która nie jest dostępna. Dlatego książka potrzebuje pojęcia luki bioróżnorodności diety.</w:t>
      </w:r>
    </w:p>
    <w:p>
      <w:pPr/>
      <w:r>
        <w:rPr>
          <w:rFonts w:ascii="Garamond" w:hAnsi="Garamond" w:eastAsia="Garamond"/>
        </w:rPr>
        <w:t>Luka bioróżnorodności to różnica między różnorodnością pokarmów, które są teoretycznie albo realistycznie dostępne w kulturowym i ekonomicznym środowisku osoby, a znacznie węższym zestawem, który jest wielokrotnie spożywany. Nie jest to jeszcze zwalidowana miara kliniczna. Jest to proponowany konstrukt pomagający jasno myśleć o strukturze.</w:t>
      </w:r>
    </w:p>
    <w:p>
      <w:pPr/>
      <w:r>
        <w:rPr>
          <w:rFonts w:ascii="Garamond" w:hAnsi="Garamond" w:eastAsia="Garamond"/>
        </w:rPr>
        <w:t>Wyobraźmy sobie dwie osoby o takim samym niskim bogactwie gatunkowym. Jedna mieszka blisko kilku niedrogich sklepów, ma kuchnię, stabilny dochód, pewność w gotowaniu, wsparcie społeczne i brak większych nietolerancji pokarmowych. Jej luka może być napędzana głównie przez nawyk, depresję, niski wysiłek gotowania albo przemysłową pętlę wygody. Druga żyje z brakiem bezpieczeństwa żywnościowego, pracą zmianową, ograniczonym transportem, wysokim czynszem, brakiem niezawodnej kuchni, presją opieki nad dziećmi i pobliskim sklepem zdominowanym przez produkty pakowane. Jej luka jest strukturalna. Ta sama niska liczba nie oznacza tej samej ekspozycji.</w:t>
      </w:r>
    </w:p>
    <w:p>
      <w:pPr/>
      <w:r>
        <w:rPr>
          <w:rFonts w:ascii="Garamond" w:hAnsi="Garamond" w:eastAsia="Garamond"/>
        </w:rPr>
        <w:t>Ma to znaczenie etyczne. Bez pojęcia luki bioróżnorodność żywności mogłaby stać się kolejnym sposobem obwiniania ludzi za to, że nie jedzą dobrze. Z pojęciem luki pytanie się zmienia: jaka różnorodność żywności jest realistycznie osiągalna i co powstrzymuje ją przed wejściem do diety? Pieniądze, czas, przechowywanie, transport, sprzęt kuchenny, ciągłość kulturowa, niepełnosprawność, ból, objawy jelitowe, energia psychiczna i lokalny handel stają się częścią ekspozycji.</w:t>
      </w:r>
    </w:p>
    <w:p>
      <w:pPr/>
      <w:r>
        <w:rPr>
          <w:rFonts w:ascii="Garamond" w:hAnsi="Garamond" w:eastAsia="Garamond"/>
        </w:rPr>
        <w:t>Badanie bogactwa gatunkowego diety w dietach brytyjskich z 2025 roku wykazało, że bogactwo gatunkowe było społecznie uwarunkowane: wyższe bogactwo występowało między innymi u młodszych uczestników, osób o wyższych dochodach gospodarstwa domowego i osób mieszkających w mniej zdeprywowanych obszarach [5]. To odkrycie nie jest zaskakujące, ale jest ważne. Bioróżnorodność żywności nie jest po prostu preferencją. Jest rozdzielana przez możliwość.</w:t>
      </w:r>
    </w:p>
    <w:p>
      <w:pPr/>
      <w:r>
        <w:rPr>
          <w:rFonts w:ascii="Garamond" w:hAnsi="Garamond" w:eastAsia="Garamond"/>
        </w:rPr>
        <w:t>Depresja pogłębia lukę. Człowiek może żyć w środowisku bogatym w żywność, a mimo to utracić dostęp do różnorodności, ponieważ choroba odbiera inicjację, apetyt, planowanie i przyjemność. Inna osoba może już żyć z ograniczonym dostępem, a depresja może jeszcze bardziej zmniejszyć repertuar. W obu przypadkach pytanie kliniczne nie brzmi: „Dlaczego nie jesz bardziej różnorodnie?”. Brzmi: „Co zawęziło zakres pokarmów, z których naprawdę możesz korzystać?”.</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9.2 – Luka bioróżnorodności</w:t>
            </w:r>
          </w:p>
          <w:p>
            <w:pPr>
              <w:pStyle w:val="BookBoxBody"/>
            </w:pPr>
            <w:r>
              <w:rPr>
                <w:rFonts w:ascii="Garamond" w:hAnsi="Garamond" w:eastAsia="Garamond"/>
                <w:sz w:val="19"/>
              </w:rPr>
              <w:t>Luka bioróżnorodności to odległość między pokarmami, które człowiek mógłby teoretycznie jeść, a pokarmami, które może realistycznie spożywać.</w:t>
            </w:r>
          </w:p>
          <w:p>
            <w:pPr>
              <w:pStyle w:val="BookBoxBody"/>
            </w:pPr>
            <w:r>
              <w:rPr>
                <w:rFonts w:ascii="Garamond" w:hAnsi="Garamond" w:eastAsia="Garamond"/>
                <w:sz w:val="19"/>
              </w:rPr>
              <w:t>Mogą ją poszerzać ubóstwo, niepewność żywnościową, praca zmianowa, brak transportu, brak sprzętu kuchennego, ból, zmęczenie, depresja, izolacja, nieznane środowiska handlowe, przesiedlenie kulturowe, awersja sensoryczna, objawy żołądkowo-jelitowe i lęk przed marnowaniem jedzenia.</w:t>
            </w:r>
          </w:p>
          <w:p>
            <w:pPr>
              <w:pStyle w:val="BookBoxBody"/>
            </w:pPr>
            <w:r>
              <w:rPr>
                <w:rFonts w:ascii="Garamond" w:hAnsi="Garamond" w:eastAsia="Garamond"/>
                <w:sz w:val="19"/>
              </w:rPr>
              <w:t>Luka nie jest wymówką, by porzucić zmianę diety. Jest sposobem projektowania zmiany bez obwiniania.</w:t>
            </w:r>
          </w:p>
        </w:tc>
      </w:tr>
    </w:tbl>
    <w:p>
      <w:pPr>
        <w:spacing w:after="60"/>
        <w:ind w:firstLine="0"/>
      </w:pPr>
    </w:p>
    <w:p>
      <w:pPr>
        <w:pStyle w:val="Heading2"/>
      </w:pPr>
      <w:r>
        <w:rPr>
          <w:rFonts w:ascii="Garamond" w:hAnsi="Garamond" w:eastAsia="Garamond"/>
        </w:rPr>
        <w:t>Bioróżnorodność żywności nie jest egzotyką</w:t>
      </w:r>
    </w:p>
    <w:p>
      <w:pPr>
        <w:pStyle w:val="BookFirstParagraph"/>
      </w:pPr>
      <w:r>
        <w:rPr>
          <w:rFonts w:ascii="Garamond" w:hAnsi="Garamond" w:eastAsia="Garamond"/>
        </w:rPr>
        <w:t>Jednym z najłatwiejszych błędów jest wyobrażanie sobie bioróżnorodności żywności jako parady rzadkich, drogich albo importowanych pokarmów. Nie o to chodzi. Bioróżnorodność nie jest luksusową estetyką. Nie jest wellnessowym obrazem niezwykłych proszków, dawnych zbóż sprzedawanych po cenach premium ani tropikalnych owoców w szklanej misie. Można ją budować ze zwykłych, tanich produktów: cebuli, owsa, soczewicy, fasoli, kapusty, marchwi, jabłek, jęczmienia, grochu, czosnku, pietruszki, pestek dyni, jaj, sardynek, jogurtu, pomidorów, ziemniaków, grzybów, ziół i przypraw.</w:t>
      </w:r>
    </w:p>
    <w:p>
      <w:pPr/>
      <w:r>
        <w:rPr>
          <w:rFonts w:ascii="Garamond" w:hAnsi="Garamond" w:eastAsia="Garamond"/>
        </w:rPr>
        <w:t>Bioróżnorodność nie jest też własnością jedzenia śródziemnomorskiego. Wzorzec śródziemnomorski jest najlepiej przebadaną próbą dowodu koncepcji w badaniach nad depresją, ale wiele kuchni zawiera bogatą bioróżnorodność. Południowoazjatycki posiłek zbudowany wokół dalu, zielonych liści, przypraw, jogurtu, prosa, ryżu, chutney i pikli może zawierać wiele gatunków i praktyk mikrobiologicznych. Zachodnioafrykański gulasz z fasolą, orzeszkami ziemnymi, warzywami liściastymi, rybą, ziołami i pełnymi ziarnami może robić to samo. Japoński wzorzec z produktami sojowymi, ryżem, rybami, warzywami morskimi, grzybami, zieloną herbatą i produktami fermentowanymi jest bioróżnorodny w inny sposób. Meksykański wzorzec zbudowany z kukurydzy, fasoli, dyni, chilli, ziół, awokado, pomidorów oraz produktów fermentowanych albo nixtamalizowanych prowadzi jeszcze inną drogą.</w:t>
      </w:r>
    </w:p>
    <w:p>
      <w:pPr/>
      <w:r>
        <w:rPr>
          <w:rFonts w:ascii="Garamond" w:hAnsi="Garamond" w:eastAsia="Garamond"/>
        </w:rPr>
        <w:t>Przekład kulturowy nie jest kwestią dekoracyjną. Jeśli bioróżnorodność żywności zdefiniuje się przez jeden regionalny ideał, miara stanie się stronnicza, a porada alienująca. Człowiek nie powinien musieć porzucać znajomych pokarmów, by jeść bioróżnorodne posiłki. Często zadanie kliniczne jest odwrotne: odzyskać kulturowo znajome pokarmy, które wyparły depresja, migracja, ubóstwo, presja czasu albo przemysłowa substytucja.</w:t>
      </w:r>
    </w:p>
    <w:p>
      <w:pPr/>
      <w:r>
        <w:rPr>
          <w:rFonts w:ascii="Garamond" w:hAnsi="Garamond" w:eastAsia="Garamond"/>
        </w:rPr>
        <w:t>Bioróżnorodność żywności obejmuje także wiedzę kulinarną. Soczewica nie jest w pełni dostępna, jeśli ktoś nie ma pojęcia, jak ją ugotować, nie ma czasu, garnka, miejsca do przechowywania albo ma historię wzdęć, gdy rośliny strączkowe wprowadzono zbyt szybko. Zioło nie jest dostępne, jeśli jest nieznajome i prawdopodobnie zostanie wyrzucone. Produkt fermentowany nie jest dostępny, jeśli jest kulturowo obcy, nieprzystępny cenowo albo źle tolerowany. Bogactwo gatunkowe na papierze staje się jadalne dopiero przez praktykę.</w:t>
      </w:r>
    </w:p>
    <w:p>
      <w:pPr/>
      <w:r>
        <w:rPr>
          <w:rFonts w:ascii="Garamond" w:hAnsi="Garamond" w:eastAsia="Garamond"/>
        </w:rPr>
        <w:t>Dlatego książka używa słowa repertuar. Dieta nie jest listą składników. Jest zestawem pokarmów, które człowiek może zdobyć, tolerować, połączyć, opłacić, powtarzać i czasem lubić. Depresja kurczy repertuar. Bioróżnorodność żywności pyta, jak repertuar można odbudować.</w:t>
      </w:r>
    </w:p>
    <w:p>
      <w:pPr>
        <w:pStyle w:val="Heading2"/>
      </w:pPr>
      <w:r>
        <w:rPr>
          <w:rFonts w:ascii="Garamond" w:hAnsi="Garamond" w:eastAsia="Garamond"/>
        </w:rPr>
        <w:t>Literatura poprzedniczka: różnorodność diety i depresja</w:t>
      </w:r>
    </w:p>
    <w:p>
      <w:pPr>
        <w:pStyle w:val="BookFirstParagraph"/>
      </w:pPr>
      <w:r>
        <w:rPr>
          <w:rFonts w:ascii="Garamond" w:hAnsi="Garamond" w:eastAsia="Garamond"/>
        </w:rPr>
        <w:t>Literatura dotycząca depresji nie zignorowała różnorodności całkowicie. Badania różnorodności diety pytały, czy ludzie jedzący z większej liczby grup żywności albo rodzajów pokarmów rzadziej mają objawy depresyjne. Sygnał jest obiecujący, ale ograniczony.</w:t>
      </w:r>
    </w:p>
    <w:p>
      <w:pPr/>
      <w:r>
        <w:rPr>
          <w:rFonts w:ascii="Garamond" w:hAnsi="Garamond" w:eastAsia="Garamond"/>
        </w:rPr>
        <w:t>Systematyczny przegląd i metaanaliza badań przekrojowych z 2025 roku wykazały odwrotną zależność między wyższą różnorodnością diety a depresją albo objawami depresyjnymi, z łącznym ilorazem szans sugerującym niższe szanse wśród osób o większej różnorodności [6]. To odkrycie jest użyteczne, ponieważ pokazuje, że różnorodność już jest istotna dla badań nad depresją. Ale przegląd był przekrojowy, a autorzy zwracali uwagę na dużą heterogeniczność i niemożność ustalenia przyczynowości. Innymi słowy, mówi nam, że różnorodność i depresja współistnieją w znaczącym wzorcu. Nie mówi, czy niska różnorodność powoduje depresję, czy depresja obniża różnorodność, czy też obie są kształtowane przez ubóstwo, chorobę, izolację społeczną albo jakość diety.</w:t>
      </w:r>
    </w:p>
    <w:p>
      <w:pPr/>
      <w:r>
        <w:rPr>
          <w:rFonts w:ascii="Garamond" w:hAnsi="Garamond" w:eastAsia="Garamond"/>
        </w:rPr>
        <w:t>Analiza różnorodności diety PREDIMED-Plus dodaje konieczną ostrożność. U starszych hiszpańskich dorosłych z nadwagą albo otyłością i zespołem metabolicznym wyższa różnorodność diety była związana z niższą depresją w analizie przekrojowej, ale wyjściowa różnorodność nie przewidywała jasno niższych objawów depresyjnych po dwóch latach [7]. Taki mieszany wynik jest dokładnie tym, czego uważny czytelnik powinien oczekiwać w polu dwukierunkowym. Osoby z depresją mogą jeść mniej różnorodnie. Osoby z większymi zasobami mogą jeść bardziej różnorodnie. Miary różnorodności mogą być zbyt grube. Efekty mogą istnieć tylko w podgrupach. Dwuletnia obserwacja może przegapić krótszą dynamikę wewnątrzosobniczą.</w:t>
      </w:r>
    </w:p>
    <w:p>
      <w:pPr/>
      <w:r>
        <w:rPr>
          <w:rFonts w:ascii="Garamond" w:hAnsi="Garamond" w:eastAsia="Garamond"/>
        </w:rPr>
        <w:t>Te badania nie są porażkami. Są poprzednikami. Pokazują, że szersza idea zakresu diety ma znaczenie psychiatryczne. Ich ograniczeniem jest to, że większość wyników różnorodności diety nie mierzy bioróżnorodności żywności na poziomie gatunkowym. Mogą liczyć grupy żywności, rodzaje pokarmów albo szerokie kategorie. Mogą nie odróżniać kategorii warzyw zawierającej dwa gatunki od takiej, która zawiera piętnaście. Mogą nie odróżniać wysokoproduktowej diety przemysłowej od bogatej gatunkowo diety minimalnie przetworzonej. Mogą nie wychwytywać ziół, przypraw, produktów fermentowanych, dań złożonych ani równomierności.</w:t>
      </w:r>
    </w:p>
    <w:p>
      <w:pPr/>
      <w:r>
        <w:rPr>
          <w:rFonts w:ascii="Garamond" w:hAnsi="Garamond" w:eastAsia="Garamond"/>
        </w:rPr>
        <w:t>Hipoteza bioróżnorodności nie zaczyna się więc od zera. Zaczyna się od istniejącego sygnału i prosi o ostrzejszy pomiar.</w:t>
      </w:r>
    </w:p>
    <w:p>
      <w:pPr>
        <w:pStyle w:val="Heading2"/>
      </w:pPr>
      <w:r>
        <w:rPr>
          <w:rFonts w:ascii="Garamond" w:hAnsi="Garamond" w:eastAsia="Garamond"/>
        </w:rPr>
        <w:t>Co literatura o bioróżnorodności żywności już pokazuje</w:t>
      </w:r>
    </w:p>
    <w:p>
      <w:pPr>
        <w:pStyle w:val="BookFirstParagraph"/>
      </w:pPr>
      <w:r>
        <w:rPr>
          <w:rFonts w:ascii="Garamond" w:hAnsi="Garamond" w:eastAsia="Garamond"/>
        </w:rPr>
        <w:t>Poza depresją badania nad bioróżnorodnością żywności są małe, ale ważne. Przegląd zakresu badań z 2025 roku dotyczący bioróżnorodności żywności i wyników zdrowotnych wykazał, że pole pozostaje ograniczone: stosunkowo niewiele badań łączy bioróżnorodność żywności z jakością diety, a tylko garść łączy ją z wynikami zdrowotnymi. Przegląd podsumował, że bogactwo gatunkowe diety jest obecnie najbardziej wykonalną miarą, ale dodatkowa wartość bioróżnorodności żywności ponad różnorodność diety pozostaje niejasna [8].</w:t>
      </w:r>
    </w:p>
    <w:p>
      <w:pPr/>
      <w:r>
        <w:rPr>
          <w:rFonts w:ascii="Garamond" w:hAnsi="Garamond" w:eastAsia="Garamond"/>
        </w:rPr>
        <w:t>Dla tej książki to zdanie jest kluczowe. Oznacza, że główna idea jest wiarygodna i mierzalna, ale nie ustalona. Definiuje też lukę badawczą: czy bogactwo gatunkowe diety dodaje coś ponad istniejące miary różnorodności diety i jakości diety?</w:t>
      </w:r>
    </w:p>
    <w:p>
      <w:pPr/>
      <w:r>
        <w:rPr>
          <w:rFonts w:ascii="Garamond" w:hAnsi="Garamond" w:eastAsia="Garamond"/>
        </w:rPr>
        <w:t>Kilka ustaleń niezwiązanych z depresją sprawia, że warto zadać to pytanie. Europejska kohorta z dziewięciu krajów wykazała, że wyższa bioróżnorodność żywności była związana z niższą śmiertelnością całkowitą i przyczynową [9]. Późniejsze badanie u starszych dorosłych Hiszpanów podobnie wykazało, że wyższe bogactwo gatunkowe diety w okresie obserwacji było związane z niższą śmiertelnością, a bogactwo gatunkowe tylko umiarkowanie korelowało z przestrzeganiem diety śródziemnomorskiej [10]. Ta umiarkowana korelacja ma znaczenie. Gdyby bogactwo gatunkowe było po prostu inną nazwą przestrzegania diety śródziemnomorskiej, nie wnosiłoby wiele. Umiarkowane nakładanie się sugeruje, że bioróżnorodność może wychwytywać inne informacje.</w:t>
      </w:r>
    </w:p>
    <w:p>
      <w:pPr/>
      <w:r>
        <w:rPr>
          <w:rFonts w:ascii="Garamond" w:hAnsi="Garamond" w:eastAsia="Garamond"/>
        </w:rPr>
        <w:t>Inna sąsiednia linia dowodów pochodzi z różnorodności flawonoidów. Analiza UK Biobank wykazała, że różnorodność spożycia flawonoidów przewidywała niższe ryzyko kilku przewlekłych wyników zdrowotnych nawet po uwzględnieniu ilości flawonoidów [11]. To nie jest dowód dotyczący depresji i nie należy go tak traktować. Jego wartość jest konceptualna. Sugeruje, że różnorodność wewnątrz zdrowej domeny może mieć znaczenie niezależnie od całkowitej ilości. Stosowane ostrożnie, wspiera ideę, że zakres bioaktywnych związków roślinnych, a nie tylko ich ilość, może być biologicznie informatywny.</w:t>
      </w:r>
    </w:p>
    <w:p>
      <w:pPr/>
      <w:r>
        <w:rPr>
          <w:rFonts w:ascii="Garamond" w:hAnsi="Garamond" w:eastAsia="Garamond"/>
        </w:rPr>
        <w:t>Literatura o mikrobiomie jelitowym także czyni bioróżnorodność wiarygodną. Rozdział 7 pokazał, że badania depresji nie znajdują konsekwentnie prostego globalnego spadku alfa-różnorodności mikrobiologicznej, ale wielokrotnie wskazują wzorce funkcjonalne, takie jak zubożenie kilku taksonów produkujących maślan i wzbogacenie o bardziej prozapalne taksony [12]. Dieta bogata gatunkowo może dostarczać bardziej zróżnicowane substraty dla metabolizmu mikrobiologicznego niż dieta powtarzalna, nawet jeśli całkowita liczba kalorii jest wystarczająca. Ponownie: jest to hipoteza mechanistyczna, nie dowód.</w:t>
      </w:r>
    </w:p>
    <w:p>
      <w:pPr/>
      <w:r>
        <w:rPr>
          <w:rFonts w:ascii="Garamond" w:hAnsi="Garamond" w:eastAsia="Garamond"/>
        </w:rPr>
        <w:t>Razem te ustalenia tworzą zdyscyplinowane otwarcie. Bioróżnorodność żywności jest mierzalna. Jest związana z jakością diety, ale nie jest z nią identyczna. Jest społecznie uwarunkowana. Powiązano ją z niektórymi niepsychiatrycznymi wynikami zdrowotnymi. Różnorodność roślinnych związków bioaktywnych może nieść informację ponad ilość. Mechanizmy istotne dla depresji są wiarygodne. Brakuje bezpośredniego testu.</w:t>
      </w:r>
    </w:p>
    <w:p>
      <w:pPr/>
      <w:r>
        <w:rPr>
          <w:rFonts w:ascii="Garamond" w:hAnsi="Garamond" w:eastAsia="Garamond"/>
        </w:rPr>
        <w:t>Właśnie dlatego rozdział 9 znajduje się tutaj. Zaznacza punkt, w którym książka przechodzi od ugruntowanej psychiatrii żywieniowej do nowego, falsyfikowalnego pytania badawczego.</w:t>
      </w:r>
    </w:p>
    <w:p>
      <w:pPr>
        <w:pStyle w:val="BookBoxTitle"/>
      </w:pPr>
      <w:r>
        <w:rPr>
          <w:rFonts w:ascii="Garamond" w:hAnsi="Garamond" w:eastAsia="Garamond"/>
        </w:rPr>
        <w:t>Rycina 9.1 – Problem nakładania się</w:t>
      </w:r>
    </w:p>
    <w:p>
      <w:pPr>
        <w:pStyle w:val="BookBoxBody"/>
      </w:pPr>
      <w:r>
        <w:rPr>
          <w:rFonts w:ascii="Garamond" w:hAnsi="Garamond" w:eastAsia="Garamond"/>
        </w:rPr>
        <w:t>Wyobraźmy sobie cztery nachodzące na siebie koła.</w:t>
      </w:r>
    </w:p>
    <w:p>
      <w:pPr>
        <w:pStyle w:val="BookBoxBody"/>
      </w:pPr>
      <w:r>
        <w:rPr>
          <w:rFonts w:ascii="Garamond" w:hAnsi="Garamond" w:eastAsia="Garamond"/>
        </w:rPr>
        <w:t>Koło pierwsze to przestrzeganie diety śródziemnomorskiej: nazwany wzorzec o najsilniejszych dowodach interwencyjnych całej diety dla objawów depresyjnych.</w:t>
      </w:r>
    </w:p>
    <w:p>
      <w:pPr>
        <w:pStyle w:val="BookBoxBody"/>
      </w:pPr>
      <w:r>
        <w:rPr>
          <w:rFonts w:ascii="Garamond" w:hAnsi="Garamond" w:eastAsia="Garamond"/>
        </w:rPr>
        <w:t>Koło drugie to ekspozycja na produkty ultraprzetworzone: miara systemu żywnościowego, która wychwytuje przemysłową formulację, wygodę i wypieranie.</w:t>
      </w:r>
    </w:p>
    <w:p>
      <w:pPr>
        <w:pStyle w:val="BookBoxBody"/>
      </w:pPr>
      <w:r>
        <w:rPr>
          <w:rFonts w:ascii="Garamond" w:hAnsi="Garamond" w:eastAsia="Garamond"/>
        </w:rPr>
        <w:t>Koło trzecie to różnorodność diety: szeroka miara grup żywności albo rodzajów pokarmów.</w:t>
      </w:r>
    </w:p>
    <w:p>
      <w:pPr>
        <w:pStyle w:val="BookBoxBody"/>
      </w:pPr>
      <w:r>
        <w:rPr>
          <w:rFonts w:ascii="Garamond" w:hAnsi="Garamond" w:eastAsia="Garamond"/>
        </w:rPr>
        <w:t>Koło czwarte to bogactwo gatunkowe diety: gatunkowa miara bioróżnorodności żywności.</w:t>
      </w:r>
    </w:p>
    <w:p>
      <w:pPr>
        <w:pStyle w:val="BookBoxBody"/>
      </w:pPr>
      <w:r>
        <w:rPr>
          <w:rFonts w:ascii="Garamond" w:hAnsi="Garamond" w:eastAsia="Garamond"/>
        </w:rPr>
        <w:t>Koła się nakładają, ale żadne nie zawiera w pełni pozostałych. Pytanie badawcze brzmi, czy koło czwarte dodaje informację predykcyjną albo terapeutyczną po zmierzeniu pozostałych kół.</w:t>
      </w:r>
    </w:p>
    <w:p>
      <w:pPr>
        <w:pStyle w:val="Heading2"/>
      </w:pPr>
      <w:r>
        <w:rPr>
          <w:rFonts w:ascii="Garamond" w:hAnsi="Garamond" w:eastAsia="Garamond"/>
        </w:rPr>
        <w:t>Liczenie bez obsesji</w:t>
      </w:r>
    </w:p>
    <w:p>
      <w:pPr>
        <w:pStyle w:val="BookFirstParagraph"/>
      </w:pPr>
      <w:r>
        <w:rPr>
          <w:rFonts w:ascii="Garamond" w:hAnsi="Garamond" w:eastAsia="Garamond"/>
        </w:rPr>
        <w:t>Idea bogactwa gatunkowego może być użyteczna albo szkodliwa w zależności od tego, jak dociera do czytelników. W badaniach konieczne jest staranne liczenie. W codziennym życiu liczenie może stać się kolejnym ciężarem. Osoba z depresją może już czuć się nieadekwatna. Osoba z historią zaburzeń odżywiania może zamienić monitorowanie w sztywność. Osoba z lękiem o zdrowie może traktować każdy posiłek jak test. Książka musi więc oddzielić pomiar badawczy od języka klinicznego.</w:t>
      </w:r>
    </w:p>
    <w:p>
      <w:pPr/>
      <w:r>
        <w:rPr>
          <w:rFonts w:ascii="Garamond" w:hAnsi="Garamond" w:eastAsia="Garamond"/>
        </w:rPr>
        <w:t>Badanie naukowe powinno liczyć precyzyjnie. Powinno używać powtarzanych 24-godzinnych wywiadów żywieniowych, aplikacyjnych dzienników jedzenia, kodowania na poziomie składników, danych z kodów kreskowych tam, gdzie to właściwe, oraz ontologii żywności mapującej pokarmy na gatunki. Powinno mierzyć całkowite bogactwo gatunkowe, bogactwo gatunkowe roślin, bogactwo wewnątrzgrupowe, równomierność, udział produktów ultraprzetworzonych, jakość diety, zgodność z dietą śródziemnomorską, spożycie energii i ograniczenia społeczne. Powinno analizować wyniki depresji za pomocą skal objawów i miar diagnostycznych, nie jednego surowego samoopisu. Powinno korygować o wyjściowe objawy depresyjne, dochód, edukację, niepewność żywnościową, sen, aktywność fizyczną, palenie, alkohol, BMI, ból, leki i izolację społeczną.</w:t>
      </w:r>
    </w:p>
    <w:p>
      <w:pPr/>
      <w:r>
        <w:rPr>
          <w:rFonts w:ascii="Garamond" w:hAnsi="Garamond" w:eastAsia="Garamond"/>
        </w:rPr>
        <w:t>Rozmowa kliniczna powinna brzmieć inaczej. Mogłaby pytać: ile różnych produktów roślinnych, roślin strączkowych, zbóż, orzechów, nasion, ziół, przypraw, produktów fermentowanych, ryb, grzybów albo źródeł białka pojawia się w normalnym tygodniu? Które kategorie zniknęły? Które produkty są powtarzane, bo są najłatwiejsze? Które dodatki miałyby mały ciężar? Które produkty są kulturowo znajome? Które są przystępne cenowo? Które wywołują objawy jelitowe? Które można byłoby trzymać jako mrożone, puszkowane, suszone albo wstępnie przygotowane, aby zmniejszyć tarcie?</w:t>
      </w:r>
    </w:p>
    <w:p>
      <w:pPr/>
      <w:r>
        <w:rPr>
          <w:rFonts w:ascii="Garamond" w:hAnsi="Garamond" w:eastAsia="Garamond"/>
        </w:rPr>
        <w:t>Różnica nie jest błaha. Miara zaprojektowana dla epidemiologii może stać się niebezpieczna, jeśli przełoży się ją bezpośrednio na moralną poradę. Celem nie jest zmuszenie czytelnika do gonienia liczby. Celem jest pomóc czytelnikowi zobaczyć zawężenie, które inaczej mogłoby pozostać niewidzialne.</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9.3 – Nieobsesyjny sposób myślenia o gatunkach</w:t>
            </w:r>
          </w:p>
          <w:p>
            <w:pPr>
              <w:pStyle w:val="BookBoxBody"/>
            </w:pPr>
            <w:r>
              <w:rPr>
                <w:rFonts w:ascii="Garamond" w:hAnsi="Garamond" w:eastAsia="Garamond"/>
                <w:sz w:val="19"/>
              </w:rPr>
              <w:t>Nie pytaj: „Czy dziś trafiłem w idealną liczbę bioróżnorodności?”.</w:t>
            </w:r>
          </w:p>
          <w:p>
            <w:pPr>
              <w:pStyle w:val="BookBoxBody"/>
            </w:pPr>
            <w:r>
              <w:rPr>
                <w:rFonts w:ascii="Garamond" w:hAnsi="Garamond" w:eastAsia="Garamond"/>
                <w:sz w:val="19"/>
              </w:rPr>
              <w:t>Zapytaj: „Czy mój repertuar jedzenia stał się wąski?”.</w:t>
            </w:r>
          </w:p>
          <w:p>
            <w:pPr>
              <w:pStyle w:val="BookBoxBody"/>
            </w:pPr>
            <w:r>
              <w:rPr>
                <w:rFonts w:ascii="Garamond" w:hAnsi="Garamond" w:eastAsia="Garamond"/>
                <w:sz w:val="19"/>
              </w:rPr>
              <w:t>Zapytaj: „Która kategoria prawie zniknęła: rośliny strączkowe, warzywa, owoce, pełne ziarna, orzechy albo nasiona, zioła albo przyprawy, produkty fermentowane, ryby, grzyby albo kulturowo znajome produkty podstawowe?”.</w:t>
            </w:r>
          </w:p>
          <w:p>
            <w:pPr>
              <w:pStyle w:val="BookBoxBody"/>
            </w:pPr>
            <w:r>
              <w:rPr>
                <w:rFonts w:ascii="Garamond" w:hAnsi="Garamond" w:eastAsia="Garamond"/>
                <w:sz w:val="19"/>
              </w:rPr>
              <w:t>Zapytaj: „Jaki jeden dodatek o niskim ciężarze poszerzyłby tydzień bez zwiększania wstydu?”.</w:t>
            </w:r>
          </w:p>
          <w:p>
            <w:pPr>
              <w:pStyle w:val="BookBoxBody"/>
            </w:pPr>
            <w:r>
              <w:rPr>
                <w:rFonts w:ascii="Garamond" w:hAnsi="Garamond" w:eastAsia="Garamond"/>
                <w:sz w:val="19"/>
              </w:rPr>
              <w:t>Badania potrzebują liczb. Powrót do zdrowia często potrzebuje możliwości.</w:t>
            </w:r>
          </w:p>
        </w:tc>
      </w:tr>
    </w:tbl>
    <w:p>
      <w:pPr>
        <w:spacing w:after="60"/>
        <w:ind w:firstLine="0"/>
      </w:pPr>
    </w:p>
    <w:p>
      <w:pPr>
        <w:pStyle w:val="Heading2"/>
      </w:pPr>
      <w:r>
        <w:rPr>
          <w:rFonts w:ascii="Garamond" w:hAnsi="Garamond" w:eastAsia="Garamond"/>
        </w:rPr>
        <w:t>Różnorodność wewnątrzgrupowa konkretyzuje hipotezę</w:t>
      </w:r>
    </w:p>
    <w:p>
      <w:pPr>
        <w:pStyle w:val="BookFirstParagraph"/>
      </w:pPr>
      <w:r>
        <w:rPr>
          <w:rFonts w:ascii="Garamond" w:hAnsi="Garamond" w:eastAsia="Garamond"/>
        </w:rPr>
        <w:t>Bioróżnorodność żywności staje się najbardziej użyteczna, kiedy przechodzi od abstrakcji do poziomu wewnątrzgrupowego. Szeroka rada mówi: jedz więcej warzyw. Soczewka bioróżnorodności pyta: których warzyw? Szeroka rada mówi: wybieraj pełne ziarna. Soczewka bioróżnorodności pyta: czy wszystkie zboża to pszenica, czy tydzień obejmuje owies, jęczmień, żyto, proso, brązowy ryż, kukurydzę, ziemniaki albo grykę? Szeroka rada mówi: jedz białko. Soczewka bioróżnorodności pyta: czy są rośliny strączkowe, ryby, jaja, nabiał albo alternatywy, orzechy, nasiona, produkty sojowe albo inne kulturowo odpowiednie źródła?</w:t>
      </w:r>
    </w:p>
    <w:p>
      <w:pPr/>
      <w:r>
        <w:rPr>
          <w:rFonts w:ascii="Garamond" w:hAnsi="Garamond" w:eastAsia="Garamond"/>
        </w:rPr>
        <w:t>Różnorodność wewnątrzgrupowa ma znaczenie z co najmniej czterech powodów.</w:t>
      </w:r>
    </w:p>
    <w:p>
      <w:pPr/>
      <w:r>
        <w:rPr>
          <w:rFonts w:ascii="Garamond" w:hAnsi="Garamond" w:eastAsia="Garamond"/>
        </w:rPr>
        <w:t>Po pierwsze, różne gatunki przynoszą różne substraty. Owies nie jest soczewicą. Soczewica nie jest cebulą. Cebula nie jest kapustą. Kapusta nie jest jabłkami. Jabłka nie są grzybami. Każde niesie inne błonniki, struktury ścian komórkowych, polifenole, minerały i możliwości mikrobiologiczne. Gramy całkowitego błonnika mają znaczenie, ale nie opisują w pełni różnorodności substratów.</w:t>
      </w:r>
    </w:p>
    <w:p>
      <w:pPr/>
      <w:r>
        <w:rPr>
          <w:rFonts w:ascii="Garamond" w:hAnsi="Garamond" w:eastAsia="Garamond"/>
        </w:rPr>
        <w:t>Po drugie, różne gatunki tworzą redundancję. Dieta powtarzalna jest podatna na powtarzające się luki. Jeśli jeden produkt jest ubogi w mikroskładnik albo źle tolerowany, może nie być alternatywnej drogi. Dieta bogata gatunkowo zapewnia nakładające się ścieżki do folianów, magnezu, potasu, cynku, żelaza, jodu, selenu, witamin z grupy B, omega-3 tam, gdzie obecne są ryby albo odpowiednie pokarmy, oraz wielu roślinnych związków bioaktywnych. To nie jest historia o pigułkach. To historia o sieci.</w:t>
      </w:r>
    </w:p>
    <w:p>
      <w:pPr/>
      <w:r>
        <w:rPr>
          <w:rFonts w:ascii="Garamond" w:hAnsi="Garamond" w:eastAsia="Garamond"/>
        </w:rPr>
        <w:t>Po trzecie, różne gatunki tworzą elastyczność kulinarną. Osoba mająca cebulę, marchew, soczewicę, owies, szpinak, pomidory, jogurt, jaja, nasiona i zioła ma więcej sposobów na posiłki o niskim wysiłku niż osoba mająca wyłącznie gotowe produkty. Elastyczność ma znaczenie w depresji, ponieważ apetyt, energia i czas falują. Repertuar jedzenia, który można rekombinować, jest bardziej odporny niż lista idealnych posiłków.</w:t>
      </w:r>
    </w:p>
    <w:p>
      <w:pPr/>
      <w:r>
        <w:rPr>
          <w:rFonts w:ascii="Garamond" w:hAnsi="Garamond" w:eastAsia="Garamond"/>
        </w:rPr>
        <w:t>Po czwarte, różnorodność wewnątrzgrupowa może przywracać życie sensoryczne bez polegania wyłącznie na ultraprzetworzonej nowości. Zioła, przyprawy, faktury, kolory, kwasowość, gorycz, chrupkość, miękkość i fermentacja mogą sprawiać, że zwyczajne produkty będą bardziej nagradzające. Depresja spłaszcza nagrodę. Bioróżnorodność żywności może nie leczyć anhedonii, ale może poszerzać paletę możliwej nagrody.</w:t>
      </w:r>
    </w:p>
    <w:p>
      <w:pPr>
        <w:pStyle w:val="BookBoxTitle"/>
      </w:pPr>
      <w:r>
        <w:rPr>
          <w:rFonts w:ascii="Garamond" w:hAnsi="Garamond" w:eastAsia="Garamond"/>
        </w:rPr>
        <w:t>Tabela 9.2 – Ta sama szeroka kategoria może ukrywać bardzo różne pytania o bioróżnorodność</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Szeroka kategoria: Warzywa</w:t>
            </w:r>
          </w:p>
          <w:p>
            <w:pPr>
              <w:pStyle w:val="BookBoxBody"/>
            </w:pPr>
            <w:r>
              <w:rPr>
                <w:rFonts w:ascii="Garamond" w:hAnsi="Garamond" w:eastAsia="Garamond"/>
                <w:sz w:val="19"/>
              </w:rPr>
              <w:t>Wersja o niskiej różnorodności: Ta sama sałata i pomidor każdego dnia.</w:t>
            </w:r>
          </w:p>
          <w:p>
            <w:pPr>
              <w:pStyle w:val="BookBoxBody"/>
            </w:pPr>
            <w:r>
              <w:rPr>
                <w:rFonts w:ascii="Garamond" w:hAnsi="Garamond" w:eastAsia="Garamond"/>
                <w:sz w:val="19"/>
              </w:rPr>
              <w:t>Wersja o wyższej różnorodności: Zielone liście, kapustne, allium, korzenie, dynia, zioła, grzyby i warzywa sezonowe w ciągu tygodnia.</w:t>
            </w:r>
          </w:p>
          <w:p>
            <w:pPr>
              <w:pStyle w:val="BookBoxBody"/>
            </w:pPr>
            <w:r>
              <w:rPr>
                <w:rFonts w:ascii="Garamond" w:hAnsi="Garamond" w:eastAsia="Garamond"/>
                <w:sz w:val="19"/>
              </w:rPr>
              <w:t>Dlaczego rozróżnienie ma znaczenie: Etykieta „warzywa” może ukrywać monotonię substratów i fitochemikaliów.</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Szeroka kategoria: Zboża i skrobie</w:t>
            </w:r>
          </w:p>
          <w:p>
            <w:pPr>
              <w:pStyle w:val="BookBoxBody"/>
            </w:pPr>
            <w:r>
              <w:rPr>
                <w:rFonts w:ascii="Garamond" w:hAnsi="Garamond" w:eastAsia="Garamond"/>
                <w:sz w:val="19"/>
              </w:rPr>
              <w:t>Wersja o niskiej różnorodności: Rafinowana pszenica w chlebie, makaronie, krakersach, ciastkach i produktach zbożowych.</w:t>
            </w:r>
          </w:p>
          <w:p>
            <w:pPr>
              <w:pStyle w:val="BookBoxBody"/>
            </w:pPr>
            <w:r>
              <w:rPr>
                <w:rFonts w:ascii="Garamond" w:hAnsi="Garamond" w:eastAsia="Garamond"/>
                <w:sz w:val="19"/>
              </w:rPr>
              <w:t>Wersja o wyższej różnorodności: Owies, jęczmień, żyto, brązowy ryż, kukurydza, proso, gryka, ziemniaki ze skórką i kulturowo znajome produkty podstawowe.</w:t>
            </w:r>
          </w:p>
          <w:p>
            <w:pPr>
              <w:pStyle w:val="BookBoxBody"/>
            </w:pPr>
            <w:r>
              <w:rPr>
                <w:rFonts w:ascii="Garamond" w:hAnsi="Garamond" w:eastAsia="Garamond"/>
                <w:sz w:val="19"/>
              </w:rPr>
              <w:t>Dlaczego rozróżnienie ma znaczenie: Wiele produktów może nadal oznaczać jeden dominujący gatunek i jedną dominującą matrycę pokarmową.</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Szeroka kategoria: Rośliny strączkowe</w:t>
            </w:r>
          </w:p>
          <w:p>
            <w:pPr>
              <w:pStyle w:val="BookBoxBody"/>
            </w:pPr>
            <w:r>
              <w:rPr>
                <w:rFonts w:ascii="Garamond" w:hAnsi="Garamond" w:eastAsia="Garamond"/>
                <w:sz w:val="19"/>
              </w:rPr>
              <w:t>Wersja o niskiej różnorodności: Brak strączków albo tylko okazjonalna fasola z puszki.</w:t>
            </w:r>
          </w:p>
          <w:p>
            <w:pPr>
              <w:pStyle w:val="BookBoxBody"/>
            </w:pPr>
            <w:r>
              <w:rPr>
                <w:rFonts w:ascii="Garamond" w:hAnsi="Garamond" w:eastAsia="Garamond"/>
                <w:sz w:val="19"/>
              </w:rPr>
              <w:t>Wersja o wyższej różnorodności: Soczewica, ciecierzyca, groch, czarna fasola, fasola kidney, produkty sojowe, bób i lokalne tradycje strączkowe.</w:t>
            </w:r>
          </w:p>
          <w:p>
            <w:pPr>
              <w:pStyle w:val="BookBoxBody"/>
            </w:pPr>
            <w:r>
              <w:rPr>
                <w:rFonts w:ascii="Garamond" w:hAnsi="Garamond" w:eastAsia="Garamond"/>
                <w:sz w:val="19"/>
              </w:rPr>
              <w:t>Dlaczego rozróżnienie ma znaczenie: Rośliny strączkowe są tanią drogą do błonnika, białka, minerałów i substratów mikrobiologicznych.</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Szeroka kategoria: Smak</w:t>
            </w:r>
          </w:p>
          <w:p>
            <w:pPr>
              <w:pStyle w:val="BookBoxBody"/>
            </w:pPr>
            <w:r>
              <w:rPr>
                <w:rFonts w:ascii="Garamond" w:hAnsi="Garamond" w:eastAsia="Garamond"/>
                <w:sz w:val="19"/>
              </w:rPr>
              <w:t>Wersja o niskiej różnorodności: Powtarzane sztuczne albo standaryzowane systemy smakowe.</w:t>
            </w:r>
          </w:p>
          <w:p>
            <w:pPr>
              <w:pStyle w:val="BookBoxBody"/>
            </w:pPr>
            <w:r>
              <w:rPr>
                <w:rFonts w:ascii="Garamond" w:hAnsi="Garamond" w:eastAsia="Garamond"/>
                <w:sz w:val="19"/>
              </w:rPr>
              <w:t>Wersja o wyższej różnorodności: Czosnek, cebula, chilli, kumin, kolendra, bazylia, rozmaryn, imbir, kurkuma, pietruszka oraz inne zioła i przyprawy.</w:t>
            </w:r>
          </w:p>
          <w:p>
            <w:pPr>
              <w:pStyle w:val="BookBoxBody"/>
            </w:pPr>
            <w:r>
              <w:rPr>
                <w:rFonts w:ascii="Garamond" w:hAnsi="Garamond" w:eastAsia="Garamond"/>
                <w:sz w:val="19"/>
              </w:rPr>
              <w:t>Dlaczego rozróżnienie ma znaczenie: Smak może być drogą do jadalnej bioróżnorodności, nie tylko dekoracją sensoryczną.</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Szeroka kategoria: Produkty fermentowane</w:t>
            </w:r>
          </w:p>
          <w:p>
            <w:pPr>
              <w:pStyle w:val="BookBoxBody"/>
            </w:pPr>
            <w:r>
              <w:rPr>
                <w:rFonts w:ascii="Garamond" w:hAnsi="Garamond" w:eastAsia="Garamond"/>
                <w:sz w:val="19"/>
              </w:rPr>
              <w:t>Wersja o niskiej różnorodności: Brak albo tylko słodzone produkty smakowe.</w:t>
            </w:r>
          </w:p>
          <w:p>
            <w:pPr>
              <w:pStyle w:val="BookBoxBody"/>
            </w:pPr>
            <w:r>
              <w:rPr>
                <w:rFonts w:ascii="Garamond" w:hAnsi="Garamond" w:eastAsia="Garamond"/>
                <w:sz w:val="19"/>
              </w:rPr>
              <w:t>Wersja o wyższej różnorodności: Zwykły jogurt, kefir, fermentowane warzywa, miso, tempeh, chleb na zakwasie, dosa, injera, pikle albo inne tolerowane formy kulturowe.</w:t>
            </w:r>
          </w:p>
          <w:p>
            <w:pPr>
              <w:pStyle w:val="BookBoxBody"/>
            </w:pPr>
            <w:r>
              <w:rPr>
                <w:rFonts w:ascii="Garamond" w:hAnsi="Garamond" w:eastAsia="Garamond"/>
                <w:sz w:val="19"/>
              </w:rPr>
              <w:t>Dlaczego rozróżnienie ma znaczenie: Fermentacja nie jest magią, ale zmienia mikroby, kwasowość, praktykę jedzenia i pamięć jedzenia.</w:t>
            </w:r>
          </w:p>
        </w:tc>
      </w:tr>
    </w:tbl>
    <w:p>
      <w:pPr>
        <w:spacing w:after="60"/>
        <w:ind w:firstLine="0"/>
      </w:pPr>
    </w:p>
    <w:p>
      <w:pPr/>
      <w:r>
        <w:rPr>
          <w:rFonts w:ascii="Garamond" w:hAnsi="Garamond" w:eastAsia="Garamond"/>
        </w:rPr>
        <w:t>Tabela pokazuje, dlaczego „jedz bardziej różnorodnie” jest zbyt niejasne. Pytanie operacyjne brzmi, gdzie repertuar jest wąski i który ruch poszerzający jest możliwy.</w:t>
      </w:r>
    </w:p>
    <w:p>
      <w:pPr>
        <w:pStyle w:val="Heading2"/>
      </w:pPr>
      <w:r>
        <w:rPr>
          <w:rFonts w:ascii="Garamond" w:hAnsi="Garamond" w:eastAsia="Garamond"/>
        </w:rPr>
        <w:t>Nie każda różnorodność jest korzystna w każdym kontekście</w:t>
      </w:r>
    </w:p>
    <w:p>
      <w:pPr>
        <w:pStyle w:val="BookFirstParagraph"/>
      </w:pPr>
      <w:r>
        <w:rPr>
          <w:rFonts w:ascii="Garamond" w:hAnsi="Garamond" w:eastAsia="Garamond"/>
        </w:rPr>
        <w:t>Hipoteza bioróżnorodności musi zawierać własne ograniczenia. Więcej gatunków nie zawsze jest lepsze w prosty, liniowy sposób. Bezpieczeństwo, tolerancja, adekwatność i kontekst mają znaczenie.</w:t>
      </w:r>
    </w:p>
    <w:p>
      <w:pPr/>
      <w:r>
        <w:rPr>
          <w:rFonts w:ascii="Garamond" w:hAnsi="Garamond" w:eastAsia="Garamond"/>
        </w:rPr>
        <w:t>Osoba z IBS może nie tolerować szybkiego zwiększenia roślin strączkowych, cebuli, pszenicy, niektórych owoców albo produktów fermentowanych. Dla niej bioróżnorodność może wymagać powolnej titracji, wsparcia dietetycznego i ponownego wprowadzania zamiast nagłego rozszerzenia. Osoba z chorobą zapalną jelit, celiakią, chorobą nerek, ciężkimi alergiami albo złożonymi chorobami somatycznymi potrzebuje opieki spersonalizowanej. Osoba z anoreksją, bulimią, zaburzeniem z napadami objadania się, ortoreksją albo obsesyjnym lękiem o zdrowie może zostać skrzywdzona przez liczenie gatunków. Osoba z ciężką depresją może potrzebować jedzenia wystarczająco łatwego do zjedzenia, zanim jakikolwiek cel różnorodności stanie się realistyczny.</w:t>
      </w:r>
    </w:p>
    <w:p>
      <w:pPr/>
      <w:r>
        <w:rPr>
          <w:rFonts w:ascii="Garamond" w:hAnsi="Garamond" w:eastAsia="Garamond"/>
        </w:rPr>
        <w:t>Istnieją także pytania ekologiczne i etyczne. Bioróżnorodność nie powinna oznaczać importowania rzadkich pokarmów kosztem środowiska przy ignorowaniu zwykłych lokalnych produktów. Nie powinna oznaczać zamieniania pokarmów kulturowych w wydobywcze towary wellnessowe. Nie powinna oznaczać mówienia czytelnikom o niskich dochodach, by kupowali drogie proszki, superfoods albo składniki specjalistyczne. Nie powinna oznaczać romantyzowania zbieractwa albo dzikich pokarmów bez wiedzy o bezpieczeństwie i ekologii.</w:t>
      </w:r>
    </w:p>
    <w:p>
      <w:pPr/>
      <w:r>
        <w:rPr>
          <w:rFonts w:ascii="Garamond" w:hAnsi="Garamond" w:eastAsia="Garamond"/>
        </w:rPr>
        <w:t>Rygorystyczny rozdział o bioróżnorodności musi więc opierać się zarówno różnorodności komercyjnej, jak i wellnessowej egzotyce. Celem nie jest maksymalna nowość. Celem jest odporny, kulturowo zakorzeniony, przystępny cenowo, tolerowany, minimalnie przetworzony repertuar.</w:t>
      </w:r>
    </w:p>
    <w:p>
      <w:pPr/>
      <w:r>
        <w:rPr>
          <w:rFonts w:ascii="Garamond" w:hAnsi="Garamond" w:eastAsia="Garamond"/>
        </w:rPr>
        <w:t>Dlatego rośliny strączkowe są w tej książce tak ważne. Nie są efektowne, ale są potężnym pomostem bioróżnorodności. Fasola, soczewica, ciecierzyca, groch, bób, produkty sojowe i lokalne strączki są często tanie, stabilne na półce, bogate w błonnik, zawierają białko i są kulturowo rozpowszechnione. Mogą poszerzać bogactwo gatunkowe bez wymagania luksusu. Wymagają też uwagi dla tolerancji i przygotowania. W życiu z depresją puszka fasoli może być klinicznie użyteczniejsza niż abstrakcyjny superfood.</w:t>
      </w:r>
    </w:p>
    <w:p>
      <w:pPr/>
      <w:r>
        <w:rPr>
          <w:rFonts w:ascii="Garamond" w:hAnsi="Garamond" w:eastAsia="Garamond"/>
        </w:rPr>
        <w:t>To samo dotyczy mrożonych warzyw. Są przetworzone, ale mogą zwiększać bioróżnorodność, zmniejszając ryzyko psucia się, krojenie i ryzyko kosztu. Ryby w puszce mogą dodać gatunki i składniki odżywcze bez gotowania. Pieczywo pełnoziarniste może być użyteczne, jeśli zawiera zboża i nasiona oraz pomaga zaistnieć posiłkowi. Zwykły jogurt może być fermentowanym rusztowaniem. Passata pomidorowa może nieść soczewicę i warzywa. Przetwarzanie może zawężać albo poszerzać repertuar, zależnie od tego, co robi.</w:t>
      </w:r>
    </w:p>
    <w:p>
      <w:pPr/>
      <w:r>
        <w:rPr>
          <w:rFonts w:ascii="Garamond" w:hAnsi="Garamond" w:eastAsia="Garamond"/>
        </w:rPr>
        <w:t>W tym miejscu rozdział 9 koryguje możliwe nieporozumienie z rozdziału 5. Produkty ultraprzetworzone i niska bioróżnorodność często idą razem, ale nie są tą samą ekspozycją. Skróty przetworzone mogą wspierać bioróżnorodność. Formulacje przemysłowe mogą ją erodować. Rozróżnienie jest funkcjonalne, nie moralne.</w:t>
      </w:r>
    </w:p>
    <w:p>
      <w:pPr>
        <w:pStyle w:val="Heading2"/>
      </w:pPr>
      <w:r>
        <w:rPr>
          <w:rFonts w:ascii="Garamond" w:hAnsi="Garamond" w:eastAsia="Garamond"/>
        </w:rPr>
        <w:t>Nowy sposób czytania menu depresyjnego</w:t>
      </w:r>
    </w:p>
    <w:p>
      <w:pPr>
        <w:pStyle w:val="BookFirstParagraph"/>
      </w:pPr>
      <w:r>
        <w:rPr>
          <w:rFonts w:ascii="Garamond" w:hAnsi="Garamond" w:eastAsia="Garamond"/>
        </w:rPr>
        <w:t>Gdy bioróżnorodność żywności zostanie zdefiniowana, menu depresyjne wygląda inaczej. Nie jest już tylko listą składników odżywczych, kalorii albo niezdrowych wyborów. Staje się mapą utraconego zakresu.</w:t>
      </w:r>
    </w:p>
    <w:p>
      <w:pPr/>
      <w:r>
        <w:rPr>
          <w:rFonts w:ascii="Garamond" w:hAnsi="Garamond" w:eastAsia="Garamond"/>
        </w:rPr>
        <w:t>Menu depresyjne może być ubogie w warzywa, ale bardziej szczegółowa obserwacja brzmi: zniknęły zielone liście, allium, kapustne, korzenie, grzyby, zioła i warzywa sezonowe. Może być ubogie w błonnik, ale bardziej szczegółowa obserwacja brzmi: błonniki pochodzą głównie z jednego zboża, a nie z roślin strączkowych, owsa, owoców, warzyw, orzechów, nasion i skrobi opornych. Może być bogate w produkty ultraprzetworzone, ale bardziej szczegółowa obserwacja brzmi: produkty przemysłowe zastąpiły składniki, które człowiek mógłby łączyć. Może być społecznie izolowane, ale bardziej szczegółowa obserwacja brzmi: wspólne dania, posiłki kulturowe i pamięci jedzenia nie są już aktywowane.</w:t>
      </w:r>
    </w:p>
    <w:p>
      <w:pPr/>
      <w:r>
        <w:rPr>
          <w:rFonts w:ascii="Garamond" w:hAnsi="Garamond" w:eastAsia="Garamond"/>
        </w:rPr>
        <w:t>Właśnie dlatego bioróżnorodność żywności ma znaczenie psychologiczne i biologiczne zarazem. Wąska dieta może zmniejszać nowość sensoryczną, antycypację, sprawczość gotowania, zaproszenie społeczne i ciągłość kulturową. Osoba jedząca te same trzy produkty nie traci tylko mikroskładników albo błonników. Może też tracić małe, skierowane ku przyszłości akty, których jedzenie może wymagać: planowanie, wybieranie, wąchanie, łączenie, podawanie, dzielenie się, zachowywanie resztek, przypominanie sobie rodzinnego dania, adaptowanie przepisu. Depresja często atakuje czas przyszły. Repertuar jedzenia może czasem wprowadzić go z powrotem w skromnej formie.</w:t>
      </w:r>
    </w:p>
    <w:p>
      <w:pPr/>
      <w:r>
        <w:rPr>
          <w:rFonts w:ascii="Garamond" w:hAnsi="Garamond" w:eastAsia="Garamond"/>
        </w:rPr>
        <w:t>Tego twierdzenia nie należy sentymentalizować. Gotowanie nie zawsze jest uzdrawiające. Może być wyczerpujące, genderowo obciążone, bolesne i niemożliwe. Wspólne posiłki mogą być stresujące. Pokarmy kulturowe mogą być niedostępne. Ale kiedy repertuar jedzenia się zapada, życie traci więcej niż zakres składników odżywczych. Traci możliwości rutyny, przyjemności, tożsamości i połączenia.</w:t>
      </w:r>
    </w:p>
    <w:p>
      <w:pPr/>
      <w:r>
        <w:rPr>
          <w:rFonts w:ascii="Garamond" w:hAnsi="Garamond" w:eastAsia="Garamond"/>
        </w:rPr>
        <w:t>To zdanie prowadzi do ostatniego rozdziału tej części: depresja zawęża jedzenie, a zawężone jedzenie może pomagać utrzymać depresję w zawężeniu.</w:t>
      </w:r>
    </w:p>
    <w:p>
      <w:pPr>
        <w:pStyle w:val="Heading2"/>
      </w:pPr>
      <w:r>
        <w:rPr>
          <w:rFonts w:ascii="Garamond" w:hAnsi="Garamond" w:eastAsia="Garamond"/>
        </w:rPr>
        <w:t>O co klinicyści mogą pytać już teraz</w:t>
      </w:r>
    </w:p>
    <w:p>
      <w:pPr>
        <w:pStyle w:val="BookFirstParagraph"/>
      </w:pPr>
      <w:r>
        <w:rPr>
          <w:rFonts w:ascii="Garamond" w:hAnsi="Garamond" w:eastAsia="Garamond"/>
        </w:rPr>
        <w:t>Klinicysta nie potrzebuje zwalidowanego wyniku bogactwa gatunkowego diety, żeby zacząć zadawać lepsze pytania. Pierwszym krokiem nie jest przepisywanie. Jest nim ocena.</w:t>
      </w:r>
    </w:p>
    <w:p>
      <w:pPr/>
      <w:r>
        <w:rPr>
          <w:rFonts w:ascii="Garamond" w:hAnsi="Garamond" w:eastAsia="Garamond"/>
        </w:rPr>
        <w:t>Jakie produkty zostają, kiedy spada nastrój? Które szerokie kategorie znikają pierwsze? Czy osoba je wiele produktów, ale mało składników? Czy warzywa są obecne, ale zawsze te same? Czy zboża są głównie jednym rafinowanym gatunkiem? Czy rośliny strączkowe są nieobecne? Czy zioła i przyprawy są nieobecne? Czy fermentacja zniknęła? Czy osoba je sama? Czy posiłki są robione ze składników, czy głównie z gotowych produktów? Jaka jest kulturowo znajoma droga tej osoby do roślin strączkowych, zbóż, warzyw, ziół i produktów fermentowanych? Co byłoby przystępne cenowo? Co by się nie psuło? Co nie pogarszałoby objawów jelitowych? Co nie wymagałoby krojenia?</w:t>
      </w:r>
    </w:p>
    <w:p>
      <w:pPr/>
      <w:r>
        <w:rPr>
          <w:rFonts w:ascii="Garamond" w:hAnsi="Garamond" w:eastAsia="Garamond"/>
        </w:rPr>
        <w:t>Te pytania nie są leczeniem bioróżnorodnością. Są oceną bioróżnorodności. Lokalizują zawężenie.</w:t>
      </w:r>
    </w:p>
    <w:p>
      <w:pPr/>
      <w:r>
        <w:rPr>
          <w:rFonts w:ascii="Garamond" w:hAnsi="Garamond" w:eastAsia="Garamond"/>
        </w:rPr>
        <w:t>Praktyczna odpowiedź powinna zaczynać się od dodawania, nie od zakazów. Dodaj jeden gatunek, jedną kategorię albo jeden produkt o niskim ciężarze, zanim cokolwiek usuniesz. Dodaj mrożony szpinak do jajek albo zupy. Dodaj soczewicę do gotowego sosu. Dodaj pestki dyni do jogurtu. Dodaj owies do śniadania. Dodaj cebulę i czosnek, jeśli są tolerowane. Dodaj fasolę do ryżu. Dodaj zioła do znajomego dania. Dodaj drugi owoc. Dodaj produkt fermentowany tylko wtedy, gdy jest tolerowany i kulturowo akceptowalny. Dodaj opcję ryby w puszce tam, gdzie to właściwe. Dodaj jeden kulturowo znajomy produkt podstawowy, który zniknął.</w:t>
      </w:r>
    </w:p>
    <w:p>
      <w:pPr/>
      <w:r>
        <w:rPr>
          <w:rFonts w:ascii="Garamond" w:hAnsi="Garamond" w:eastAsia="Garamond"/>
        </w:rPr>
        <w:t>W języku badań są to małe wzrosty bogactwa gatunkowego diety albo różnorodności wewnątrzgrupowej. W języku ludzkim są to sposoby, by uczynić świat jedzenia odrobinę mniej wąskim.</w:t>
      </w:r>
    </w:p>
    <w:p>
      <w:pPr/>
      <w:r>
        <w:rPr>
          <w:rFonts w:ascii="Garamond" w:hAnsi="Garamond" w:eastAsia="Garamond"/>
        </w:rPr>
        <w:t>Rozdział powinien też jasno powiedzieć, kiedy nie używać tego języka. Nie proś osoby w ostrym kryzysie samobójczym o liczenie gatunków. Nie proś osoby z anoreksją albo ortoreksją o optymalizację bioróżnorodności. Nie proś osoby z ciężkim brakiem bezpieczeństwa żywnościowego, by prywatnie rozwiązała problem strukturalny. Nie mów osobie z IBS, żeby jadła trzydzieści produktów roślinnych w tygodniu, nie rozważając tolerancji. Nie używaj bioróżnorodności jako nowej formy czystości dietetycznej. Pojęcie jest użyteczne tylko wtedy, gdy obniża ciężar i poszerza możliwość.</w:t>
      </w:r>
    </w:p>
    <w:p>
      <w:pPr>
        <w:pStyle w:val="Heading2"/>
      </w:pPr>
      <w:r>
        <w:rPr>
          <w:rFonts w:ascii="Garamond" w:hAnsi="Garamond" w:eastAsia="Garamond"/>
        </w:rPr>
        <w:t>Co ten rozdział może twierdzić</w:t>
      </w:r>
    </w:p>
    <w:p>
      <w:pPr>
        <w:pStyle w:val="BookFirstParagraph"/>
      </w:pPr>
      <w:r>
        <w:rPr>
          <w:rFonts w:ascii="Garamond" w:hAnsi="Garamond" w:eastAsia="Garamond"/>
        </w:rPr>
        <w:t>Ten rozdział może z przekonaniem postawić kilka twierdzeń.</w:t>
      </w:r>
    </w:p>
    <w:p>
      <w:pPr/>
      <w:r>
        <w:rPr>
          <w:rFonts w:ascii="Garamond" w:hAnsi="Garamond" w:eastAsia="Garamond"/>
        </w:rPr>
        <w:t>Może twierdzić, że zwykła różnorodność komercyjna nie jest tym samym co bioróżnorodność żywności. Może twierdzić, że bogactwo gatunkowe diety jest uznaną i wykonalną metodą mierzenia indywidualnej bioróżnorodności żywności. Może twierdzić, że bioróżnorodność żywności nachodzi na jakość diety, przestrzeganie diety śródziemnomorskiej, ekspozycję na produkty ultraprzetworzone i różnorodność diety, ale nie jest identyczna z żadną z tych rzeczy. Może twierdzić, że istniejące badania różnorodności diety w depresji są obiecujące, ale ograniczone przez przekrojowe projekty, heterogeniczność i gruby pomiar. Może twierdzić, że badania bioróżnorodności żywności zaczęły pokazywać znaczenie dla jakości diety i niektórych wyników zdrowotnych, ale pozostają ograniczone. Może twierdzić, że nie istnieje jeszcze solidna baza dowodowa swoista dla depresji, pokazująca, że bogactwo gatunkowe diety niezależnie przewiduje ryzyko depresji albo powrót do zdrowia.</w:t>
      </w:r>
    </w:p>
    <w:p>
      <w:pPr/>
      <w:r>
        <w:rPr>
          <w:rFonts w:ascii="Garamond" w:hAnsi="Garamond" w:eastAsia="Garamond"/>
        </w:rPr>
        <w:t>Może także twierdzić, że hipotezę warto testować. Wiarygodność jest wystarczająco silna: nowoczesne diety mogą być biologicznie wąskie; depresja może zawężać zachowania żywieniowe; produkty ultraprzetworzone mogą wypierać pokarmy bogate gatunkowo; bioróżnorodność żywności jest społecznie uwarunkowana; jelito i układ odpornościowy reagują na substraty dietetyczne; a różnorodność wewnątrz zdrowych domen żywieniowych może nieść informację ponad ilość.</w:t>
      </w:r>
    </w:p>
    <w:p>
      <w:pPr/>
      <w:r>
        <w:rPr>
          <w:rFonts w:ascii="Garamond" w:hAnsi="Garamond" w:eastAsia="Garamond"/>
        </w:rPr>
        <w:t>Ale rozdział nie może twierdzić, że niska bioróżnorodność żywności powoduje depresję. Nie może twierdzić, że zwiększenie liczby gatunków leczy depresję. Nie może twierdzić, że uniwersalny cel liczbowy jest zwalidowany dla nastroju. Nie może twierdzić, że wszystkie diety tradycyjne są bioróżnorodne albo że wszystkie diety nowoczesne są wąskie. Nie może twierdzić, że bogactwo gatunkowe jest ważniejsze niż ubóstwo, trauma, sen, leki, psychoterapia, wsparcie społeczne albo bezpieczeństwo. Nie może twierdzić, że osoba, która po poszerzeniu diety nadal ma depresję, poniosła porażkę.</w:t>
      </w:r>
    </w:p>
    <w:p>
      <w:pPr/>
      <w:r>
        <w:rPr>
          <w:rFonts w:ascii="Garamond" w:hAnsi="Garamond" w:eastAsia="Garamond"/>
        </w:rPr>
        <w:t>Właściwy wniosek jest zdyscyplinowany: bioróżnorodność żywności jest wiarygodną brakującą zmienną w psychiatrii żywieniowej, nie dowiedzionym lekarstwem ani gotowym narzędziem klinicznym.</w:t>
      </w:r>
    </w:p>
    <w:p>
      <w:pPr>
        <w:pStyle w:val="Heading2"/>
      </w:pPr>
      <w:r>
        <w:rPr>
          <w:rFonts w:ascii="Garamond" w:hAnsi="Garamond" w:eastAsia="Garamond"/>
        </w:rPr>
        <w:t>Pytanie falsyfikowalne</w:t>
      </w:r>
    </w:p>
    <w:p>
      <w:pPr>
        <w:pStyle w:val="BookFirstParagraph"/>
      </w:pPr>
      <w:r>
        <w:rPr>
          <w:rFonts w:ascii="Garamond" w:hAnsi="Garamond" w:eastAsia="Garamond"/>
        </w:rPr>
        <w:t>Użyteczna hipoteza musi ryzykować, że okaże się błędna. Hipoteza bioróżnorodności nie jest wyjątkiem.</w:t>
      </w:r>
    </w:p>
    <w:p>
      <w:pPr/>
      <w:r>
        <w:rPr>
          <w:rFonts w:ascii="Garamond" w:hAnsi="Garamond" w:eastAsia="Garamond"/>
        </w:rPr>
        <w:t>Silna predykcja jest taka: niskie bogactwo gatunkowe diety i niska różnorodność wewnątrzgrupowa powinny przewidywać ryzyko depresji, utrzymywanie się objawów, podatność na nawroty albo gorszy powrót do zdrowia nawet po uwzględnieniu zwykłej jakości diety, przestrzegania diety śródziemnomorskiej, udziału produktów ultraprzetworzonych, spożycia energii, statusu społeczno-ekonomicznego, braku bezpieczeństwa żywnościowego, snu, aktywności fizycznej, BMI, palenia, alkoholu, bólu, chorób przewlekłych, leków, izolacji społecznej i wyjściowych objawów depresyjnych.</w:t>
      </w:r>
    </w:p>
    <w:p>
      <w:pPr/>
      <w:r>
        <w:rPr>
          <w:rFonts w:ascii="Garamond" w:hAnsi="Garamond" w:eastAsia="Garamond"/>
        </w:rPr>
        <w:t>Jeśli ta predykcja wielokrotnie zawiedzie, ideę bioróżnorodności trzeba będzie zrewidować. Nadal może być użyteczna jako język zdrowia publicznego albo marker jakości diety i nierówności. Ale nie byłaby niezależnym czynnikiem napędzającym.</w:t>
      </w:r>
    </w:p>
    <w:p>
      <w:pPr/>
      <w:r>
        <w:rPr>
          <w:rFonts w:ascii="Garamond" w:hAnsi="Garamond" w:eastAsia="Garamond"/>
        </w:rPr>
        <w:t>Następna predykcja jest czasowa. Kiedy tygodniowe bogactwo gatunkowe danej osoby spada poniżej jej własnego zwykłego poziomu, czy nastrój pogarsza się później? Czy też nastrój pogarsza się najpierw, a dopiero potem spada bogactwo gatunkowe? Oba kierunki mogą występować. Czas ma znaczenie. Panel cyfrowy wewnątrzosobniczy mógłby przetestować to lepiej niż kolejna ankieta przekrojowa.</w:t>
      </w:r>
    </w:p>
    <w:p>
      <w:pPr/>
      <w:r>
        <w:rPr>
          <w:rFonts w:ascii="Garamond" w:hAnsi="Garamond" w:eastAsia="Garamond"/>
        </w:rPr>
        <w:t>Trzecia predykcja jest mechanistyczna. Jeśli niska bioróżnorodność ma znaczenie, część jej efektu powinna przechodzić przez ścieżki funkcjonalne: metabolity mikrobiologiczne, krótkołańcuchowe kwasy tłuszczowe, kwasy żółciowe, równowagę tryptofan-kynurenina, markery zapalne, regulację glikemii, sen, regularność posiłków albo jedzenie społeczne. Prosta miara alfa-różnorodności mikrobiomu prawdopodobnie nie wystarczy.</w:t>
      </w:r>
    </w:p>
    <w:p>
      <w:pPr/>
      <w:r>
        <w:rPr>
          <w:rFonts w:ascii="Garamond" w:hAnsi="Garamond" w:eastAsia="Garamond"/>
        </w:rPr>
        <w:t>Czwarta predykcja jest kliniczna. Jeśli dwie diety są dopasowane pod względem ogólnej jakości, błonnika, kalorii, redukcji produktów ultraprzetworzonych i wsparcia, ale jedna ma większe bogactwo gatunkowe, dieta o większej bioróżnorodności powinna dawać lepsze wyniki przynajmniej w jakiejś podgrupie. Istniejące badania nie przetestowały tego bezpośrednio.</w:t>
      </w:r>
    </w:p>
    <w:p>
      <w:pPr/>
      <w:r>
        <w:rPr>
          <w:rFonts w:ascii="Garamond" w:hAnsi="Garamond" w:eastAsia="Garamond"/>
        </w:rPr>
        <w:t>Te predykcje powrócą w rozdziale 15. Pojawiają się tutaj, ponieważ hipoteza powinna być odpowiedzialna od chwili, gdy zostaje wprowadzona.</w:t>
      </w:r>
    </w:p>
    <w:p>
      <w:pPr>
        <w:pStyle w:val="Heading2"/>
      </w:pPr>
      <w:r>
        <w:rPr>
          <w:rFonts w:ascii="Garamond" w:hAnsi="Garamond" w:eastAsia="Garamond"/>
        </w:rPr>
        <w:t>Pytanie, które trzeba nieść dalej</w:t>
      </w:r>
    </w:p>
    <w:p>
      <w:pPr>
        <w:pStyle w:val="BookFirstParagraph"/>
      </w:pPr>
      <w:r>
        <w:rPr>
          <w:rFonts w:ascii="Garamond" w:hAnsi="Garamond" w:eastAsia="Garamond"/>
        </w:rPr>
        <w:t>Koszyki otwierające rozdział nie były moralitetem. Pierwszy koszyk nie należał do złej osoby. Mógł należeć do kogoś pracującego nocami, kogoś opiekującego się dziećmi, kogoś z depresją, kogoś bez czasu, kogoś próbującego kupować produkty, które się nie zepsują, kogoś szukającego ukojenia, kogoś bez kuchni, kogoś, czyje ciało nie było w stanie stawić czoła gotowaniu. Drugi koszyk nie był moralnie czysty. Nadal wymagał pieniędzy, przechowywania, przygotowania, apetytu i wiedzy.</w:t>
      </w:r>
    </w:p>
    <w:p>
      <w:pPr/>
      <w:r>
        <w:rPr>
          <w:rFonts w:ascii="Garamond" w:hAnsi="Garamond" w:eastAsia="Garamond"/>
        </w:rPr>
        <w:t>Sens kontrastu nie polegał na cnocie. Polegał na widoczności.</w:t>
      </w:r>
    </w:p>
    <w:p>
      <w:pPr/>
      <w:r>
        <w:rPr>
          <w:rFonts w:ascii="Garamond" w:hAnsi="Garamond" w:eastAsia="Garamond"/>
        </w:rPr>
        <w:t>Nowoczesne środowiska żywnościowe mogą sprawiać, że dieta wygląda na zróżnicowaną, a jednocześnie zawężać biologiczny świat wchodzący do ciała. Depresja może zwiększać prawdopodobieństwo takiego zawężenia. Bioróżnorodność żywności daje nam sposób nazwania tego, co utracone: nie tylko składników odżywczych, lecz gatunków; nie tylko gramów błonnika, lecz zakresu błonników; nie tylko grup żywności, lecz bogactwa wewnątrzgrupowego; nie tylko zdrowia, lecz repertuaru kulturowego i praktycznego.</w:t>
      </w:r>
    </w:p>
    <w:p>
      <w:pPr/>
      <w:r>
        <w:rPr>
          <w:rFonts w:ascii="Garamond" w:hAnsi="Garamond" w:eastAsia="Garamond"/>
        </w:rPr>
        <w:t>Następny rozdział pyta, dlaczego może to mieć znaczenie biologiczne. Jeśli dieta staje się wąska gatunkowo, co dzieje się z repertuarem metabolicznym dostępnym jelitu? Co dzieje się z redundancją mikroskładników, ekspozycją na fitochemikalia, substratami mikrobiologicznymi, fermentacją, ścieżkami maślanowymi i tonem zapalnym? Co ciało traci, kiedy świat jedzenia się kurczy?</w:t>
      </w:r>
    </w:p>
    <w:p>
      <w:pPr/>
      <w:r>
        <w:rPr>
          <w:rFonts w:ascii="Garamond" w:hAnsi="Garamond" w:eastAsia="Garamond"/>
        </w:rPr>
        <w:t>Rozdział 9 zdefiniował zmienną. Rozdział 10 zapyta, co może robić wąska dieta.</w:t>
      </w:r>
    </w:p>
    <w:p>
      <w:r>
        <w:br w:type="page"/>
      </w:r>
    </w:p>
    <w:p>
      <w:pPr>
        <w:pStyle w:val="BookChapterNumber"/>
      </w:pPr>
      <w:r>
        <w:rPr>
          <w:rFonts w:ascii="Garamond" w:hAnsi="Garamond" w:eastAsia="Garamond"/>
        </w:rPr>
        <w:t>ROZDZIAŁ 10</w:t>
      </w:r>
    </w:p>
    <w:p>
      <w:pPr>
        <w:pStyle w:val="Heading1"/>
      </w:pPr>
      <w:r>
        <w:rPr>
          <w:rFonts w:ascii="Garamond" w:hAnsi="Garamond" w:eastAsia="Garamond"/>
        </w:rPr>
        <w:t>Biologia wąskiej diety</w:t>
      </w:r>
    </w:p>
    <w:p>
      <w:pPr>
        <w:pStyle w:val="BookFirstParagraph"/>
      </w:pPr>
      <w:r>
        <w:rPr>
          <w:rFonts w:ascii="Garamond" w:hAnsi="Garamond" w:eastAsia="Garamond"/>
        </w:rPr>
        <w:t>Dieta Nory nie wyglądała na pustą.</w:t>
      </w:r>
    </w:p>
    <w:p>
      <w:pPr/>
      <w:r>
        <w:rPr>
          <w:rFonts w:ascii="Garamond" w:hAnsi="Garamond" w:eastAsia="Garamond"/>
        </w:rPr>
        <w:t>W typowym tygodniu jadła tosty, piła kawę, jadła makaron, kurczaka, ser, herbatniki, słodki jogurt, chipsy, gotowy sos, jabłka, kiedy były w domu, i posiłek z dostawy, kiedy dzień tracił już swój kształt. Czasem były jajka. Czasem zupa z kartonu. Czasem sałata w torbie pojawiała się z dobrymi intencjami, a potem robiła się półprzezroczysta z tyłu lodówki. Nora nie głodowała. Nie miała niedoboru kalorii. Nie żyła na jednym produkcie. Gdyby klinicysta zapytał, czy je, odpowiedź brzmiałaby: tak.</w:t>
      </w:r>
    </w:p>
    <w:p>
      <w:pPr/>
      <w:r>
        <w:rPr>
          <w:rFonts w:ascii="Garamond" w:hAnsi="Garamond" w:eastAsia="Garamond"/>
        </w:rPr>
        <w:t>Ale kiedy dietetyczka zadała inne pytanie — ile różnych pokarmów, roślin, rodzajów błonnika, roślin strączkowych, nasion, produktów fermentowanych, ziół i tekstur dotarło do jej ciała w ciągu ostatnich siedmiu dni — dieta zmieniła znaczenie. Odpowiedź nie brzmiała już: tak. Brzmiała: wąsko.</w:t>
      </w:r>
    </w:p>
    <w:p>
      <w:pPr/>
      <w:r>
        <w:rPr>
          <w:rFonts w:ascii="Garamond" w:hAnsi="Garamond" w:eastAsia="Garamond"/>
        </w:rPr>
        <w:t>Była pszenica, raz za razem. Mleko krowie i ser, raz za razem. Kurczak, często. Ziemniaki i kukurydza w postaci przekąsek. Pomidor w sosie. Jabłko, czasem. Kawa każdego dnia. Kilka produktów słodzonych. Niewielką część tygodnia zajmowały rośliny strączkowe, różnorodne warzywa, pełne ziarna inne niż pszenica, orzechy, nasiona, grzyby, tłuste ryby, produkty fermentowane, zioła, przyprawy albo powolna rotacja roślin, która pojawiała się kiedyś, gdy Nora gotowała więcej. Jej dieta miała dość energii, by podtrzymać dzień. Nie miała dużego zakresu.</w:t>
      </w:r>
    </w:p>
    <w:p>
      <w:pPr/>
      <w:r>
        <w:rPr>
          <w:rFonts w:ascii="Garamond" w:hAnsi="Garamond" w:eastAsia="Garamond"/>
        </w:rPr>
        <w:t>Ta różnica ma znaczenie, ponieważ ciało nie otrzymuje jedzenia wyłącznie jako kalorii. Otrzymuje je jako strukturę, błonnik, wodę, minerały, kwasy tłuszczowe, aminokwasy, związki fitochemiczne, tekstury, mikroby, produkty fermentacji, smaki, rytm i nawyki. Wąska dieta nie oznacza więc jedynie krótkiego menu. Może oznaczać węższy świat metaboliczny.</w:t>
      </w:r>
    </w:p>
    <w:p>
      <w:pPr/>
      <w:r>
        <w:rPr>
          <w:rFonts w:ascii="Garamond" w:hAnsi="Garamond" w:eastAsia="Garamond"/>
        </w:rPr>
        <w:t>Rozdział 9 zdefiniował główną zmienną drugiej połowy tej książki: bioróżnorodność żywnościową. Odróżnił bogactwo gatunkowe diety od różnorodności komercyjnej, różnorodności diety, przestrzegania wzorca śródziemnomorskiego i ekspozycji na żywność ultraprzetworzoną. Ten rozdział stawia kolejne pytanie. Jeśli dieta staje się uboga gatunkowo i powtarzalna wewnątrz grup żywności, dlaczego miałoby to mieć znaczenie biologiczne?</w:t>
      </w:r>
    </w:p>
    <w:p>
      <w:pPr/>
      <w:r>
        <w:rPr>
          <w:rFonts w:ascii="Garamond" w:hAnsi="Garamond" w:eastAsia="Garamond"/>
        </w:rPr>
        <w:t>Odpowiedzią nie jest jeden szlak. Wąska dieta może zmniejszać różnorodność substratów docierających do mikrobiomu jelitowego. Może osłabiać redundancję mikroskładników odżywczych. Może zawężać ekspozycję na związki fitochemiczne i życie mikrobiologiczne związane z żywnością minimalnie przetworzoną. Może zmniejszać częstość spożywania produktów fermentowanych oraz zakres matryc żywnościowych, które kształtują trawienie, sytość, kwasy żółciowe i sygnalizację immunologiczną. Może także zamieniać jedzenie w powtórzenie dokładnie tam, gdzie depresja już zawęża nowość, nagrodę i rutynę.</w:t>
      </w:r>
    </w:p>
    <w:p>
      <w:pPr/>
      <w:r>
        <w:rPr>
          <w:rFonts w:ascii="Garamond" w:hAnsi="Garamond" w:eastAsia="Garamond"/>
        </w:rPr>
        <w:t>Nic z tego nie dowodzi, że niska bioróżnorodność żywnościowa powoduje depresję. Dowodów specyficznych dla depresji jeszcze nie ma. Literatura dotycząca bioróżnorodności żywności pozostaje niewielka, a najlepszy aktualny przegląd zakresowy wnioskuje, że wartość dodana bioróżnorodności żywności ponad zwykłą różnorodność diety pozostaje niejasna [2]. Cel tego rozdziału jest więc bardziej zdyscyplinowany: zbudować mechanistyczną wiarygodność, wskazać, co trzeba przetestować, i utrzymać granicę między możliwością biologiczną a dowodem klinicznym.</w:t>
      </w:r>
    </w:p>
    <w:p>
      <w:pPr/>
      <w:r>
        <w:rPr>
          <w:rFonts w:ascii="Garamond" w:hAnsi="Garamond" w:eastAsia="Garamond"/>
        </w:rPr>
        <w:t>Wąska dieta może mieć znaczenie, ponieważ ciało nie jest piecem. Jest ekosystemem narządów, mikrobów, sygnałów odpornościowych, metabolitów, rytmów, preferencji i wyuczonych rutyn. Kiedy jadalny repertuar się kurczy, wiele z tych systemów może kurczyć się wraz z nim.</w:t>
      </w:r>
    </w:p>
    <w:p>
      <w:pPr>
        <w:pStyle w:val="Heading2"/>
      </w:pPr>
      <w:r>
        <w:rPr>
          <w:rFonts w:ascii="Garamond" w:hAnsi="Garamond" w:eastAsia="Garamond"/>
        </w:rPr>
        <w:t>Co biologicznie oznacza wąska dieta</w:t>
      </w:r>
    </w:p>
    <w:p>
      <w:pPr>
        <w:pStyle w:val="BookFirstParagraph"/>
      </w:pPr>
      <w:r>
        <w:rPr>
          <w:rFonts w:ascii="Garamond" w:hAnsi="Garamond" w:eastAsia="Garamond"/>
        </w:rPr>
        <w:t>Wąska dieta nie zawsze jest złą dietą — i to rozróżnienie ma znaczenie. Wielu ludzi je w ograniczonym zakresie z dobrych powodów. Osoba z celiakią unika glutenu. Osoba z ciężką alergią pokarmową unika konkretnych pokarmów. Osoba z nieswoistą chorobą zapalną jelit może potrzebować czasowego ograniczenia diety w trakcie zaostrzenia. Osoba z autyzmem, wrażliwościami sensorycznymi, ARFID, nudnościami, żałobą, awersjami w ciąży, ubóstwem albo depresją może polegać na małym zestawie tolerowanych pokarmów, ponieważ są bezpieczne, tanie, przewidywalne albo możliwe do opanowania. W takich przypadkach wąskość nie jest moralną porażką. Jest adaptacją.</w:t>
      </w:r>
    </w:p>
    <w:p>
      <w:pPr/>
      <w:r>
        <w:rPr>
          <w:rFonts w:ascii="Garamond" w:hAnsi="Garamond" w:eastAsia="Garamond"/>
        </w:rPr>
        <w:t>Pytanie biologiczne jest inne niż pytanie moralne. Co dzieje się, kiedy ten sam niewielki repertuar powtarza się tydzień po tygodniu? Co dociera do jelit? Czego nie ma? Które składniki odżywcze mają wiele dróg wejścia do diety, a które zależą od jednej kruchej ścieżki? Które funkcje mikrobiologiczne są karmione, a które zaniedbywane? Które związki roślinne krążą, a które nigdy się nie pojawiają? Jakie tekstury i matryce żywnościowe kształtują apetyt? Których produktów fermentowanych albo żywych brakuje? Które pokarmy zniknęły nie dlatego, że osoba je odrzuciła, lecz dlatego, że depresja uczyniła je zbyt wymagającymi?</w:t>
      </w:r>
    </w:p>
    <w:p>
      <w:pPr/>
      <w:r>
        <w:rPr>
          <w:rFonts w:ascii="Garamond" w:hAnsi="Garamond" w:eastAsia="Garamond"/>
        </w:rPr>
        <w:t>Wąska dieta może być bogata w kalorie, ale uboga w błonnik. Może być bogata w białko, ale uboga w chemię roślinną. Może zawierać warzywa, lecz zawsze te same dwa. Może zawierać węglowodany, ale głównie rafinowaną pszenicę albo kukurydzę. Może zawierać smak fermentacji, ale nie żywe ani tradycyjnie fermentowane produkty. Może zawierać wiele dodatków i aromatów, oferując jednocześnie niewiele nienaruszonych matryc żywnościowych. Może mieć dość jednych składników odżywczych i powtarzające się niedobory innych.</w:t>
      </w:r>
    </w:p>
    <w:p>
      <w:pPr/>
      <w:r>
        <w:rPr>
          <w:rFonts w:ascii="Garamond" w:hAnsi="Garamond" w:eastAsia="Garamond"/>
        </w:rPr>
        <w:t>Dlatego słowo „wystarczająca” nie wystarcza. Człowiek może spożywać wystarczającą ilość energii, a mimo to otrzymywać biologicznie monotonną dietę. Ciało potrafi długo kompensować monotonię; ludzie są zdolni do adaptacji. Wiele populacji historycznie opierało się na produktach podstawowych. Problemem nie jest obecność podstawowych produktów. Problemem jest odizolowanie ich od szerszego repertuaru, który kiedyś je otaczał: roślin strączkowych, warzyw, owoców, ziół, przypraw, orzechów, nasion, ryb, grzybów, produktów fermentowanych, sezonowej zmienności i wspólnego gotowania.</w:t>
      </w:r>
    </w:p>
    <w:p>
      <w:pPr/>
      <w:r>
        <w:rPr>
          <w:rFonts w:ascii="Garamond" w:hAnsi="Garamond" w:eastAsia="Garamond"/>
        </w:rPr>
        <w:t>Produkty podstawowe nie są wrogiem bioróżnorodności. Kultura żywieniowa oparta na kukurydzy może być bioróżnorodna, jeśli kukurydzę je się z fasolą, dynią, chilli, ziołami, fermentowanymi przygotowaniami, warzywami i lokalnymi odmianami. Dieta oparta na ryżu może być bioróżnorodna, kiedy ryż otaczają rośliny strączkowe, ryby, warzywa morskie, zielenina, grzyby, kiszonki, produkty sojowe, przyprawy i owoce. Pszenica może być częścią bogatej diety, jeśli znajduje się pośród roślin strączkowych, warzyw, orzechów, nabiału albo jego alternatyw, ziół i produktów fermentowanych. Problemem nie jest produkt podstawowy. Problemem jest zredukowanie całej ekologii jedzenia do niewielkiej liczby powtarzanych składników albo pochodnych przemysłowych.</w:t>
      </w:r>
    </w:p>
    <w:p>
      <w:pPr/>
      <w:r>
        <w:rPr>
          <w:rFonts w:ascii="Garamond" w:hAnsi="Garamond" w:eastAsia="Garamond"/>
        </w:rPr>
        <w:t>Biologia wąskiej diety zaczyna się więc od prostego założenia: ilość i różnorodność są różnymi ekspozycjami. Liczy się to, ile danego składnika odżywczego dociera do ciała. Liczy się także to, iloma drogami, matrycami, gatunkami i substratami mikrobiologicznymi jest on niesiony.</w:t>
      </w:r>
    </w:p>
    <w:p>
      <w:pPr>
        <w:pStyle w:val="Heading2"/>
      </w:pPr>
      <w:r>
        <w:rPr>
          <w:rFonts w:ascii="Garamond" w:hAnsi="Garamond" w:eastAsia="Garamond"/>
        </w:rPr>
        <w:t>Różnorodność substratów: mikroby jedzą to, co do nich dociera</w:t>
      </w:r>
    </w:p>
    <w:p>
      <w:pPr>
        <w:pStyle w:val="BookFirstParagraph"/>
      </w:pPr>
      <w:r>
        <w:rPr>
          <w:rFonts w:ascii="Garamond" w:hAnsi="Garamond" w:eastAsia="Garamond"/>
        </w:rPr>
        <w:t>O mikrobiomie jelitowym często mówi się tak, jakby był narządem, który można poprawić jednym składnikiem. Ten język jest zbyt prosty. Jelita zawierają wiele społeczności mikrobiologicznych, a ich skład i funkcja są kształtowane przez genetykę gospodarza, wiek, leki, antybiotyki, choroby, geografię, stres, sen i dietę. Wśród tych czynników dieta należy do najbardziej bezpośrednich, ponieważ resztki pokarmowe, błonnik, skrobie oporne, polifenole, białka, tłuszcze i mikroby związane z żywnością codziennie przechodzą przez przewód pokarmowy.</w:t>
      </w:r>
    </w:p>
    <w:p>
      <w:pPr/>
      <w:r>
        <w:rPr>
          <w:rFonts w:ascii="Garamond" w:hAnsi="Garamond" w:eastAsia="Garamond"/>
        </w:rPr>
        <w:t>Kluczowym słowem jest tutaj substrat. Substrat to materiał, którego mikroby mogą użyć. Różne mikroby i konsorcja mikrobiologiczne wykorzystują różne substraty. Beta-glukany z owsa nie są tym samym co pektyna jabłkowa. Błonnik z soczewicy nie jest tym samym co skrobia oporna z ostudzonych ziemniaków albo ryżu. Fruktany z cebuli nie są tym samym co celuloza z warzyw liściastych. Polifenole z jagód, herbaty, kakao, cytrusów, ziół i przypraw różnią się między sobą. Orzechy i nasiona wnoszą różne struktury komórkowe, tłuszcze, rodzaje błonnika i związki fenolowe. Polisacharydy z alg morskich, beta-glukany z grzybów, rośliny strączkowe, pełne ziarna i produkty fermentowane — każde z nich przynosi inne możliwości.</w:t>
      </w:r>
    </w:p>
    <w:p>
      <w:pPr/>
      <w:r>
        <w:rPr>
          <w:rFonts w:ascii="Garamond" w:hAnsi="Garamond" w:eastAsia="Garamond"/>
        </w:rPr>
        <w:t>Błonnik nie jest więc jedną substancją. To rodzina substancji o różnej rozpuszczalności, fermentowalności, lepkości, strukturze i wpływie na pasaż jelitowy oraz metabolizm mikrobiologiczny. Dieta może być uboga w błonnik, ale może być też monotonna pod względem rodzaju błonnika. Ten drugi problem jest mniej widoczny na etykietach żywieniowych. Ktoś może osiągać liczbowy cel błonnika za pomocą tego samego produktu zbożowego każdego dnia, a mimo to dostarczać niewielką zmienność substratu dla mikrobów. Inna osoba może jeść mniej błonnika ogółem, ale z roślin strączkowych, owsa, cebuli, jabłek, zieleniny, orzechów i nasion, tworząc dla mikrobów szersze menu metaboliczne.</w:t>
      </w:r>
    </w:p>
    <w:p>
      <w:pPr/>
      <w:r>
        <w:rPr>
          <w:rFonts w:ascii="Garamond" w:hAnsi="Garamond" w:eastAsia="Garamond"/>
        </w:rPr>
        <w:t>Tutaj bioróżnorodność żywności staje się czymś więcej niż poetycką ideą. Bogactwo gatunkowe diety może mieć znaczenie, ponieważ gatunki niosą różne profile substratów. Liczenie gatunków nie jest tym samym co mierzenie każdego rodzaju błonnika i każdego polifenolu, ale może służyć jako praktyczny wskaźnik zakresu substratów docierających do jelit.</w:t>
      </w:r>
    </w:p>
    <w:p>
      <w:pPr/>
      <w:r>
        <w:rPr>
          <w:rFonts w:ascii="Garamond" w:hAnsi="Garamond" w:eastAsia="Garamond"/>
        </w:rPr>
        <w:t>Wąska dieta kurczy ten zakres. Nie tylko zmniejsza liczbę pokarmów zapisanych w dzienniczku. Może zmniejszać liczbę nisz ekologicznych karmionych w jelitach. W języku mikrobiologicznym nisze są możliwościami: rodzajem błonnika do fermentacji, polifenolem do przekształcenia, skrobią oporną do rozkładu, resztą białkową do metabolizowania, środowiskiem kwasów żółciowych do zasiedlenia. Kiedy te same pokarmy docierają wielokrotnie, ekosystem mikrobiologiczny może stawać się bardziej zależny od organizmów i szlaków, które potrafią wykorzystać właśnie te pokarmy.</w:t>
      </w:r>
    </w:p>
    <w:p>
      <w:pPr/>
      <w:r>
        <w:rPr>
          <w:rFonts w:ascii="Garamond" w:hAnsi="Garamond" w:eastAsia="Garamond"/>
        </w:rPr>
        <w:t>Nie oznacza to, że różnorodność mikrobiologiczna zawsze rośnie liniowo wraz z różnorodnością żywności ani że większa różnorodność mikrobiologiczna jest zawsze lepsza w każdym kontekście. Literatura dotycząca mikrobiomu w depresji nie wykazała prostego, spójnego globalnego spadku alfa-różnorodności we wszystkich badaniach. Bardziej powtarzalna wydaje się zmiana konkretnych taksonów i funkcji, w tym zubożenie przeciwzapalnych rodzajów produkujących maślan, takich jak Faecalibacterium, Coprococcus i Butyricicoccus, obok wzbogacenia o bardziej prozapalne taksony [5]. To subtelniejsze i bardziej użyteczne ustalenie. Sugeruje, że funkcja może mieć większe znaczenie niż pojedynczy wynik różnorodności.</w:t>
      </w:r>
    </w:p>
    <w:p>
      <w:pPr/>
      <w:r>
        <w:rPr>
          <w:rFonts w:ascii="Garamond" w:hAnsi="Garamond" w:eastAsia="Garamond"/>
        </w:rPr>
        <w:t>Różnorodność substratów jest jednym z powodów, dla których funkcja może się zmieniać. Jeśli dieta wielokrotnie nie dostarcza zróżnicowanych substratów fermentowalnych, mikroby i szlaki zależne od tych substratów mogą być słabiej wspierane. Nie jest to jeszcze twierdzenie o przyczynowości w depresji. Jest to wiarygodny pomost między zawężeniem diety a immunometaboliczną podatnością nastroju.</w:t>
      </w:r>
    </w:p>
    <w:p>
      <w:pPr>
        <w:pStyle w:val="BookBoxTitle"/>
      </w:pPr>
      <w:r>
        <w:rPr>
          <w:rFonts w:ascii="Garamond" w:hAnsi="Garamond" w:eastAsia="Garamond"/>
        </w:rPr>
        <w:t>Ramka 10.1 – Błonnik nie jest jedną rzeczą</w:t>
      </w:r>
    </w:p>
    <w:p>
      <w:pPr/>
      <w:r>
        <w:rPr>
          <w:rFonts w:ascii="Garamond" w:hAnsi="Garamond" w:eastAsia="Garamond"/>
        </w:rPr>
        <w:t>Liczba gramów błonnika na etykiecie jest użyteczna, ale nie opisuje pełnej ekologii mikrobiologicznej diety.</w:t>
      </w:r>
    </w:p>
    <w:p>
      <w:pPr/>
      <w:r>
        <w:rPr>
          <w:rFonts w:ascii="Garamond" w:hAnsi="Garamond" w:eastAsia="Garamond"/>
        </w:rPr>
        <w:t>Różne pokarmy zawierają różne rodzaje błonnika i powiązane substraty: beta-glukany w owsie i jęczmieniu, pektyny w owocach, skrobie oporne w gotowanych i ostudzonych produktach skrobiowych oraz roślinach strączkowych, fruktany w cebuli i czosnku, błonnik rozpuszczalny i nierozpuszczalny w warzywach i zbożach, a także struktury związane z polifenolami w wielu produktach roślinnych.</w:t>
      </w:r>
    </w:p>
    <w:p>
      <w:pPr/>
      <w:r>
        <w:rPr>
          <w:rFonts w:ascii="Garamond" w:hAnsi="Garamond" w:eastAsia="Garamond"/>
        </w:rPr>
        <w:t>Wąska dieta może być uboga w błonnik. Może też być wąska pod względem typu błonnika. Dla hipotezy bioróżnorodności ta druga możliwość jest równie ważna jak pierwsza.</w:t>
      </w:r>
    </w:p>
    <w:p>
      <w:pPr>
        <w:pStyle w:val="Heading2"/>
      </w:pPr>
      <w:r>
        <w:rPr>
          <w:rFonts w:ascii="Garamond" w:hAnsi="Garamond" w:eastAsia="Garamond"/>
        </w:rPr>
        <w:t>Krótkołańcuchowe kwasy tłuszczowe i znaczenie maślanu</w:t>
      </w:r>
    </w:p>
    <w:p>
      <w:pPr>
        <w:pStyle w:val="BookFirstParagraph"/>
      </w:pPr>
      <w:r>
        <w:rPr>
          <w:rFonts w:ascii="Garamond" w:hAnsi="Garamond" w:eastAsia="Garamond"/>
        </w:rPr>
        <w:t>Kiedy mikroby jelitowe fermentują określone rodzaje błonnika i skrobie oporne, produkują krótkołańcuchowe kwasy tłuszczowe, zwłaszcza octan, propionian i maślan. Te cząsteczki nie są antydepresantami. Są metabolitami mikrobiologicznymi o wielu rolach w fizjologii jelit i sygnalizacji immunologicznej. Maślan jest szczególnie ważny, ponieważ może służyć jako źródło energii dla kolonocytów, wpływać na integralność bariery jelitowej i oddziaływać na ton zapalny. SCFA mogą także sygnalizować przez receptory, wpływać na szlaki metaboliczne i stanowić część szerszej rozmowy mikrobiota–jelita–mózg [4].</w:t>
      </w:r>
    </w:p>
    <w:p>
      <w:pPr/>
      <w:r>
        <w:rPr>
          <w:rFonts w:ascii="Garamond" w:hAnsi="Garamond" w:eastAsia="Garamond"/>
        </w:rPr>
        <w:t>Znaczenie dla depresji jest wiarygodne, ale nie proste. Jeśli depresja u części osób jest częściowo immunometaboliczna, a metabolity mikrobiologiczne jelit pomagają kształtować ton odpornościowy i metaboliczny, to diety zmieniające produkcję SCFA mogłyby mieć znaczenie. Wąska, uboga w błonnik dieta może zmniejszać ilość substratów potrzebnych organizmom produkującym maślan. Bardziej zróżnicowana, bogata w rośliny dieta może wspierać szerszy zakres szlaków fermentacyjnych. Taka jest logika.</w:t>
      </w:r>
    </w:p>
    <w:p>
      <w:pPr/>
      <w:r>
        <w:rPr>
          <w:rFonts w:ascii="Garamond" w:hAnsi="Garamond" w:eastAsia="Garamond"/>
        </w:rPr>
        <w:t>Ale logika nie jest dowodem. Pomiar SCFA w kale jest trudny do interpretacji, ponieważ znaczenie mają produkcja, wchłanianie, czas pasażu i sposób pobrania próbki. Wyższe stężenie w stolcu nie musi oznaczać wyższej produkcji w takim sensie, jakiego czytelnik mógłby się spodziewać. Taksony mikrobiologiczne związane z produkcją maślanu nie są też zamienne z pojedynczym suplementem. Człowiek nie może spojrzeć na etykietę probiotyku, zobaczyć w internecie słowo „maślan” i uznać, że rozwiązał szlak.</w:t>
      </w:r>
    </w:p>
    <w:p>
      <w:pPr/>
      <w:r>
        <w:rPr>
          <w:rFonts w:ascii="Garamond" w:hAnsi="Garamond" w:eastAsia="Garamond"/>
        </w:rPr>
        <w:t>Dla tego rozdziału ważny jest kierunek myślenia. Wąska dieta może zmniejszać różnorodność fermentowalną. Zmniejszona różnorodność fermentowalna może osłabiać niektóre funkcje mikrobiologiczne. Osłabione funkcje mikrobiologiczne mogą wpływać na sygnalizację odpornościową, barierową, metaboliczną i jelitowo-mózgową. W niektórych fenotypach depresji, zwłaszcza tych związanych ze zmęczeniem, obciążeniem metabolicznym, stanem zapalnym, bólem, objawami jelitowymi i wysoką ekspozycją na żywność ultraprzetworzoną, te szlaki mogą być bardziej istotne.</w:t>
      </w:r>
    </w:p>
    <w:p>
      <w:pPr/>
      <w:r>
        <w:rPr>
          <w:rFonts w:ascii="Garamond" w:hAnsi="Garamond" w:eastAsia="Garamond"/>
        </w:rPr>
        <w:t>Dlatego ten rozdział nie mówi: „maślan leczy depresję”. Mówi, że wąska dieta może zawężać zdolność jelit do wytwarzania i regulowania metabolitów uczestniczących w fizjologii istotnej dla nastroju.</w:t>
      </w:r>
    </w:p>
    <w:p>
      <w:pPr>
        <w:pStyle w:val="Heading2"/>
      </w:pPr>
      <w:r>
        <w:rPr>
          <w:rFonts w:ascii="Garamond" w:hAnsi="Garamond" w:eastAsia="Garamond"/>
        </w:rPr>
        <w:t>Redundancja funkcjonalna: dlaczego liczenie gatunków nie wystarcza</w:t>
      </w:r>
    </w:p>
    <w:p>
      <w:pPr>
        <w:pStyle w:val="BookFirstParagraph"/>
      </w:pPr>
      <w:r>
        <w:rPr>
          <w:rFonts w:ascii="Garamond" w:hAnsi="Garamond" w:eastAsia="Garamond"/>
        </w:rPr>
        <w:t>Ekolodzy używają określenia redundancja funkcjonalna, aby opisać system, w którym różne gatunki mogą wykonywać podobne funkcje. Mikrobiom jelitowy zawiera tego rodzaju redundancję. Kilka różnych mikrobów może fermentować pokrewne substraty, wytwarzać podobne metabolity albo przyczyniać się do nakładających się funkcji. Redundancja może czynić system bardziej odpornym. Jeśli jeden organizm zanika, inny może częściowo przejąć jego rolę.</w:t>
      </w:r>
    </w:p>
    <w:p>
      <w:pPr/>
      <w:r>
        <w:rPr>
          <w:rFonts w:ascii="Garamond" w:hAnsi="Garamond" w:eastAsia="Garamond"/>
        </w:rPr>
        <w:t>Ta idea ma znaczenie, ponieważ bioróżnorodności żywności nie należy sprowadzać do naiwnego równania: więcej gatunków w jedzeniu równa się więcej gatunków mikrobów równa się lepszy nastrój. Jelita nie są tak proste. Jedna osoba może mieć wiele taksonów mikrobiologicznych, ale słabą funkcję w konkretnym szlaku. Inna może mieć mniejszą różnorodność taksonomiczną, lecz dość redundancji funkcjonalnej, by utrzymać ważne wyjścia metaboliczne. Szerokie miary alfa-różnorodności mogą więc przeoczyć biologię, która ma największe znaczenie.</w:t>
      </w:r>
    </w:p>
    <w:p>
      <w:pPr/>
      <w:r>
        <w:rPr>
          <w:rFonts w:ascii="Garamond" w:hAnsi="Garamond" w:eastAsia="Garamond"/>
        </w:rPr>
        <w:t>Dowody dotyczące mikrobiomu w depresji wskazują właśnie w tym kierunku. Powtarzalnym sygnałem nie jest uniwersalne załamanie alfa-różnorodności mikrobiologicznej, lecz wzorzec zmienionych taksonów i prawdopodobnie zmienionych funkcji, zwłaszcza wokół organizmów przeciwzapalnych i związanych z maślanem [5]. Oznacza to, że program badawczy bioróżnorodności żywności powinien priorytetowo traktować funkcję: metagenomikę, metabolomikę, SCFA, kwasy żółciowe, markery zapalne oraz szlaki tryptofan–kynurenina, a nie tylko różnorodność Shannona albo liczbę gatunków.</w:t>
      </w:r>
    </w:p>
    <w:p>
      <w:pPr/>
      <w:r>
        <w:rPr>
          <w:rFonts w:ascii="Garamond" w:hAnsi="Garamond" w:eastAsia="Garamond"/>
        </w:rPr>
        <w:t>Bogactwo gatunkowe diety ma to samo ograniczenie. Wynik DSR mówi, ile gatunków spożyto. Nie mówi o ilości, matrycy, sposobie gotowania, statusie fermentacji, czasie spożycia ani indywidualnej tolerancji. Łyżeczka pietruszki i miska soczewicy, liczone naiwnie, dodają po jednym gatunku, ale nie mają tej samej wagi odżywczej. Solidny program badawczy potrzebuje bogactwa, równomierności, różnorodności wewnątrz grup i ilości. Musi też pytać, które gatunki wykonują jakie zadania.</w:t>
      </w:r>
    </w:p>
    <w:p>
      <w:pPr/>
      <w:r>
        <w:rPr>
          <w:rFonts w:ascii="Garamond" w:hAnsi="Garamond" w:eastAsia="Garamond"/>
        </w:rPr>
        <w:t>W praktyce wzmacnia to hipotezę bioróżnorodności, a nie ją osłabia. Chroni ją przed przekształceniem w proste ściganie liczby. Sensowne twierdzenie nie brzmi, że każdy dodatkowy gatunek ma taką samą moc biologiczną. Sensowne twierdzenie brzmi, że przewlekle wąski repertuar może zmniejszać redundancję funkcjonalną w diecie, a poprzez dietę — w systemach mikrobiologicznych i metabolicznych, które dieta wspiera.</w:t>
      </w:r>
    </w:p>
    <w:p>
      <w:pPr/>
      <w:r>
        <w:rPr>
          <w:rFonts w:ascii="Garamond" w:hAnsi="Garamond" w:eastAsia="Garamond"/>
        </w:rPr>
        <w:t>Redundancja brzmi jak nieefektywność. W biologii często jest ochroną. Dieta bogata gatunkowo może zapewniać kilka dróg do folianów, kilka typów fermentowalnego błonnika, kilka rodzin polifenoli, kilka źródeł magnezu, kilka matryc białkowych, kilka kulinarnych sposobów utrzymania posiłków w zasięgu. Wąska dieta ma mniej systemów zapasowych. Kiedy depresja, stres, choroba albo ubóstwo usuwa jedną drogę, może zostać bardzo niewiele.</w:t>
      </w:r>
    </w:p>
    <w:p>
      <w:pPr>
        <w:pStyle w:val="Heading2"/>
      </w:pPr>
      <w:r>
        <w:rPr>
          <w:rFonts w:ascii="Garamond" w:hAnsi="Garamond" w:eastAsia="Garamond"/>
        </w:rPr>
        <w:t>Różnorodność ekspozycji: jedzenie jest także kontaktem z mikrobami</w:t>
      </w:r>
    </w:p>
    <w:p>
      <w:pPr>
        <w:pStyle w:val="BookFirstParagraph"/>
      </w:pPr>
      <w:r>
        <w:rPr>
          <w:rFonts w:ascii="Garamond" w:hAnsi="Garamond" w:eastAsia="Garamond"/>
        </w:rPr>
        <w:t>Różnorodność substratów pyta, co mikroby mogą zjeść. Różnorodność ekspozycji zadaje inne pytanie: jakie mikroby wchodzą do ciała wraz z jedzeniem?</w:t>
      </w:r>
    </w:p>
    <w:p>
      <w:pPr/>
      <w:r>
        <w:rPr>
          <w:rFonts w:ascii="Garamond" w:hAnsi="Garamond" w:eastAsia="Garamond"/>
        </w:rPr>
        <w:t>Współcześni czytelnicy przywykli myśleć o bezpieczeństwie żywności w kategoriach eliminowania niebezpiecznych mikrobów — i jest to osiągnięcie zdrowia publicznego. Pasteryzacja, chłodnictwo, czysta woda, higiena żywności i bezpieczne przechowywanie zapobiegły ogromnym szkodom. Argument bioróżnorodności nigdy nie powinien romantyzować niebezpiecznej żywności. Jednocześnie minimalnie przetworzone pokarmy roślinne, produkty fermentowane i systemy żywności powiązane z glebą mogą wystawiać ludzi na szerszy zakres nieszkodliwych albo potencjalnie korzystnych mikrobów środowiskowych niż dieta zdominowana przez przemysłowe produkty trwałe półkowo.</w:t>
      </w:r>
    </w:p>
    <w:p>
      <w:pPr/>
      <w:r>
        <w:rPr>
          <w:rFonts w:ascii="Garamond" w:hAnsi="Garamond" w:eastAsia="Garamond"/>
        </w:rPr>
        <w:t>Pojawiające się badania sugerują, że mikroby związane z owocami i warzywami mogą być wykrywane w ludzkich jelitach i mogą przyczyniać się do różnorodności mikrobiomu jelitowego [6]. Nie oznacza to, że zjedzenie sałatki jest tym samym co przyjęcie probiotyku. Nie oznacza to, że cała surowa żywność jest bezpieczniejsza albo lepsza. Nie oznacza to, że osoby z obniżoną odpornością powinny ignorować zalecenia dotyczące bezpieczeństwa żywności. Oznacza to, że jedzenie jest jedną z dróg, przez które ludzie spotykają życie mikrobiologiczne, a wąska dieta przemysłowa może tę drogę ograniczać.</w:t>
      </w:r>
    </w:p>
    <w:p>
      <w:pPr/>
      <w:r>
        <w:rPr>
          <w:rFonts w:ascii="Garamond" w:hAnsi="Garamond" w:eastAsia="Garamond"/>
        </w:rPr>
        <w:t>Rozróżnienie między produktami fermentowanymi a probiotykami również ma znaczenie. Probiotyk to zdefiniowany mikroorganizm, w zdefiniowanej dawce, przebadany w zdefiniowanej populacji pod kątem zdefiniowanego wyniku. Produkt fermentowany to żywność przekształcona przez aktywność mikrobiologiczną. Niektóre produkty fermentowane zawierają żywe mikroby w chwili spożycia; inne nie. Niektóre są bogate w sól; niektóre są słodzone; niektóre są dobrze tolerowane; inne wywołują objawy u osób z IBS, nietolerancją histaminy, refluksem albo innymi problemami. Produkty fermentowane nie są magią. Są częścią repertuaru żywności.</w:t>
      </w:r>
    </w:p>
    <w:p>
      <w:pPr/>
      <w:r>
        <w:rPr>
          <w:rFonts w:ascii="Garamond" w:hAnsi="Garamond" w:eastAsia="Garamond"/>
        </w:rPr>
        <w:t>Kontrolowane badanie dietetyczne Wastyka i współpracowników wykazało, że dieta bogata w produkty fermentowane zwiększała różnorodność mikrobiologiczną jelit i zmniejszała kilka markerów zapalnych u zdrowych dorosłych, podczas gdy dieta bogata w błonnik dawała bardziej zmienne efekty w zależności od wyjściowych cech mikrobiomu [10]. To nie było badanie nad depresją. Nie należy go tak sprzedawać. Wspiera jednak szerszy punkt: dieta może zmieniać miary mikrobiologiczne i immunologiczne u ludzi, a forma żywności i biologia wyjściowa mają znaczenie.</w:t>
      </w:r>
    </w:p>
    <w:p>
      <w:pPr/>
      <w:r>
        <w:rPr>
          <w:rFonts w:ascii="Garamond" w:hAnsi="Garamond" w:eastAsia="Garamond"/>
        </w:rPr>
        <w:t>Dla wąskiej diety praktyczna implikacja jest skromna. Jeśli produkty fermentowane są nieobecne, tolerowane, kulturowo akceptowalne, bezpieczne i dostępne cenowo, mogą być jedną z dróg przywracania jadalnego zakresu. Ale nie są obowiązkowe i nie należy ich narzucać osobom, których objawy lub preferencje czynią je nieodpowiednimi. Bioróżnorodność żywności obejmuje fermentację; nie redukuje się do fermentacji.</w:t>
      </w:r>
    </w:p>
    <w:p>
      <w:pPr>
        <w:pStyle w:val="Heading2"/>
      </w:pPr>
      <w:r>
        <w:rPr>
          <w:rFonts w:ascii="Garamond" w:hAnsi="Garamond" w:eastAsia="Garamond"/>
        </w:rPr>
        <w:t>Różnorodność fitochemiczna: chemia zakresu</w:t>
      </w:r>
    </w:p>
    <w:p>
      <w:pPr>
        <w:pStyle w:val="BookFirstParagraph"/>
      </w:pPr>
      <w:r>
        <w:rPr>
          <w:rFonts w:ascii="Garamond" w:hAnsi="Garamond" w:eastAsia="Garamond"/>
        </w:rPr>
        <w:t>Rośliny nie zawierają jednego rodzaju „roślinnego dobra”. Zawierają wiele rodzin związków: flawonoidy, kwasy fenolowe, karotenoidy, glukozynolany, związki siarkoorganiczne, lignany, terpeny, alkaloidy i wiele innych. Związki te pomagają roślinom bronić się, komunikować, przyciągać zapylacze, radzić sobie ze stresem świetlnym i przetrwać w swoim środowisku. Kiedy ludzie jedzą rośliny, część tych związków wchodzi bezpośrednio do naszego metabolizmu; inne są przekształcane przez mikroby jelitowe w metabolity o odmiennej aktywności biologicznej.</w:t>
      </w:r>
    </w:p>
    <w:p>
      <w:pPr/>
      <w:r>
        <w:rPr>
          <w:rFonts w:ascii="Garamond" w:hAnsi="Garamond" w:eastAsia="Garamond"/>
        </w:rPr>
        <w:t>Tutaj wąska dieta traci więcej niż witaminy. Tydzień z owsem, soczewicą, cebulą, czosnkiem, jabłkami, kapustą, jagodami, herbatą, ziołami, cytrusami, szpinakiem, fasolą, grzybami, orzechami i nasionami przynosi zupełnie inny krajobraz fitochemiczny niż tydzień zbudowany głównie z rafinowanej pszenicy, słodzonego nabiału, mięsa, skrobiowych przekąsek i sosu na bazie pomidorów. Różnica nie jest uchwycona przez kalorie. Nie jest w pełni uchwycona przez makroskładniki. Jest tylko częściowo uchwycona przez szerokie grupy żywności.</w:t>
      </w:r>
    </w:p>
    <w:p>
      <w:pPr/>
      <w:r>
        <w:rPr>
          <w:rFonts w:ascii="Garamond" w:hAnsi="Garamond" w:eastAsia="Garamond"/>
        </w:rPr>
        <w:t>Strategiczną analogią dla tej książki jest różnorodność flawonoidów. W pracy z wykorzystaniem danych UK Biobank Parmenter i współpracownicy wykazali, że większa różnorodność spożycia flawonoidów była związana z niższą śmiertelnością ogólną i niższym ryzykiem poważnych chorób przewlekłych, przy czym część zależności pozostawała niezależna od całkowitego spożycia flawonoidów [8]. To nie jest dowód dotyczący depresji. Nie powinien być tak przedstawiany. Jego znaczenie jest konceptualne: różnorodność w obrębie klasy związków bioaktywnych może nieść informację, której sama całkowita ilość może nie uchwycić.</w:t>
      </w:r>
    </w:p>
    <w:p>
      <w:pPr/>
      <w:r>
        <w:rPr>
          <w:rFonts w:ascii="Garamond" w:hAnsi="Garamond" w:eastAsia="Garamond"/>
        </w:rPr>
        <w:t>Dokładnie takiego argumentu potrzebuje hipoteza bioróżnorodności żywności. Możliwe, że znaczenie ma całkowite spożycie warzyw. Możliwe też, że znaczenie ma zakres warzyw, owoców, ziół, herbat, roślin strączkowych, orzechów i przypraw, ponieważ różne pokarmy niosą różne repertuary fitochemiczne. Osoba jedząca dużą ilość jednego warzywa nie otrzymuje tego samego zakresu chemicznego co osoba jedząca kilka rodzin roślin w ciągu tygodnia. Ilość i różnorodność się pokrywają, ale nie są tą samą ekspozycją.</w:t>
      </w:r>
    </w:p>
    <w:p>
      <w:pPr/>
      <w:r>
        <w:rPr>
          <w:rFonts w:ascii="Garamond" w:hAnsi="Garamond" w:eastAsia="Garamond"/>
        </w:rPr>
        <w:t>Mikrobiom pogłębia ten punkt. Wiele polifenoli słabo wchłania się w jelicie cienkim i jest metabolizowanych przez mikroby jelitowe w okrężnicy. Produkty tego metabolizmu mogą następnie wpływać na fizjologię lokalną i ogólnoustrojową. Jeśli dieta jest wąska, zakres przemian mikrobiologicznych również może być wąski. Jeśli mikrobiom jest zmieniony, transformacja związków roślinnych może się zmieniać. To zależność dwukierunkowa: zróżnicowane pokarmy karmią funkcje mikrobiologiczne, a funkcje mikrobiologiczne odblokowują część chemii zróżnicowanych pokarmów.</w:t>
      </w:r>
    </w:p>
    <w:p>
      <w:pPr/>
      <w:r>
        <w:rPr>
          <w:rFonts w:ascii="Garamond" w:hAnsi="Garamond" w:eastAsia="Garamond"/>
        </w:rPr>
        <w:t>W depresji bezpośrednie twierdzenie kliniczne pozostaje nieudowodnione. Ale wiarygodność jest wystarczająco silna, by ją testować. Przyszłe badanie, które zwiększa bioróżnorodność żywności, powinno mierzyć nie tylko objawy i jakość diety, lecz także metabolomiczne sygnatury ekspozycji na związki roślinne i ich przemian mikrobiologicznych. Jeśli hipoteza bioróżnorodności jest trafna, efekt może nie być widoczny wyłącznie w całkowitym błonniku albo całkowitych polifenolach. Może pojawić się w rozpiętości metabolitów.</w:t>
      </w:r>
    </w:p>
    <w:p>
      <w:pPr>
        <w:pStyle w:val="Heading2"/>
      </w:pPr>
      <w:r>
        <w:rPr>
          <w:rFonts w:ascii="Garamond" w:hAnsi="Garamond" w:eastAsia="Garamond"/>
        </w:rPr>
        <w:t>Redundancja mikroskładników: składniki odżywcze jako sieć, nie lista tabletek</w:t>
      </w:r>
    </w:p>
    <w:p>
      <w:pPr>
        <w:pStyle w:val="BookFirstParagraph"/>
      </w:pPr>
      <w:r>
        <w:rPr>
          <w:rFonts w:ascii="Garamond" w:hAnsi="Garamond" w:eastAsia="Garamond"/>
        </w:rPr>
        <w:t>Psychiatria żywieniowa często omawia mikroskładniki jeden po drugim: foliany, B12, witaminę D, cynk, magnez, żelazo, selen, jod, kwasy tłuszczowe omega-3. Jest to zrozumiałe, ponieważ testy kliniczne i suplementacja często odbywają się pojedynczym składnikiem. Ale diety nie dostarczają mikroskładników pojedynczo. Dostarczają nakładające się sieci.</w:t>
      </w:r>
    </w:p>
    <w:p>
      <w:pPr/>
      <w:r>
        <w:rPr>
          <w:rFonts w:ascii="Garamond" w:hAnsi="Garamond" w:eastAsia="Garamond"/>
        </w:rPr>
        <w:t>Dieta bogata gatunkowo tworzy redundancję. Foliany mogą pochodzić z roślin strączkowych, warzyw liściastych, szparagów, cytrusów i — w niektórych krajach — wzbogacanych produktów zbożowych. Magnez może pochodzić z orzechów, nasion, roślin strączkowych, pełnych ziaren, zieleniny i kakao. Cynk może pochodzić z owoców morza, mięsa, roślin strączkowych, orzechów, nasion i nabiału. Kwasy tłuszczowe omega-3 mogą pochodzić z tłustych ryb albo, w formie krótszego łańcucha, z siemienia lnianego, chia, orzechów włoskich i niektórych roślin liściastych, choć konwersja jest ograniczona. B12 zwykle wymaga produktów zwierzęcych albo żywności fortyfikowanej. Żelazo występuje w różnych formach w mięsie, roślinach strączkowych, nasionach, zieleninie i produktach wzbogacanych. Żaden pojedynczy pokarm nie musi dźwigać całego ciężaru, kiedy repertuar jest szeroki.</w:t>
      </w:r>
    </w:p>
    <w:p>
      <w:pPr/>
      <w:r>
        <w:rPr>
          <w:rFonts w:ascii="Garamond" w:hAnsi="Garamond" w:eastAsia="Garamond"/>
        </w:rPr>
        <w:t>Wąska dieta osłabia tę redundancję. Jeśli osoba je tylko niewielką liczbę powtarzanych pokarmów, dieta może zależeć od fortyfikacji, przypadku albo jednej dominującej grupy żywności w odniesieniu do powtarzających się potrzeb odżywczych. Jeśli jeden pokarm znika podczas epizodu depresyjnego, cała droga może zniknąć. Jeśli apetyt spada, wąska dieta kurczy się jeszcze bardziej. Jeśli pieniędzy robi się mało, powtarzają się te same tanie produkty. Jeśli objawy jelitowe prowadzą do unikania, zamykają się kolejne drogi.</w:t>
      </w:r>
    </w:p>
    <w:p>
      <w:pPr/>
      <w:r>
        <w:rPr>
          <w:rFonts w:ascii="Garamond" w:hAnsi="Garamond" w:eastAsia="Garamond"/>
        </w:rPr>
        <w:t>Dlatego podejście „najpierw jedzenie” różni się od podejścia „najpierw suplement”. Suplementy mogą korygować albo wspierać konkretne niedobory lub cele terapeutyczne. Mogą być ważne w niedoborze B12, niedoborze witaminy D, niedoborze żelaza, potrzebach związanych z ciążą, dietach wegańskich, zaburzeniach wchłaniania albo w augmentacji prowadzonej pod nadzorem klinicznym. Ale suplement nie odtwarza redundancji diety. Nie dostarcza matrycy żywnościowej, błonnika, struktury kulinarnej, substratów mikrobiologicznych ani praktyki społecznej, które przyszły wraz z brakującymi pokarmami.</w:t>
      </w:r>
    </w:p>
    <w:p>
      <w:pPr/>
      <w:r>
        <w:rPr>
          <w:rFonts w:ascii="Garamond" w:hAnsi="Garamond" w:eastAsia="Garamond"/>
        </w:rPr>
        <w:t>Ten punkt trzeba traktować ostrożnie. Byłoby nieodpowiedzialne sugerować, że każdy niedobór można zawsze naprawić samym jedzeniem. Niektóre niedobory wymagają badań, diagnozy i suplementacji. Niektóre leki albo stany chorobowe zmieniają wchłanianie. Niektórzy ludzie nie mają dostępu do odpowiednich pokarmów albo ich nie tolerują. To nie jest twierdzenie przeciw suplementom. To twierdzenie przeciw redukcjonizmowi: mikroskładniki są częścią sieci, a wąska dieta tę sieć przerzedza.</w:t>
      </w:r>
    </w:p>
    <w:p>
      <w:pPr/>
      <w:r>
        <w:rPr>
          <w:rFonts w:ascii="Garamond" w:hAnsi="Garamond" w:eastAsia="Garamond"/>
        </w:rPr>
        <w:t>Dla depresji ma to znaczenie, ponieważ adekwatność odżywcza nie polega wyłącznie na unikaniu ciężkiego niedoboru. Chodzi także o odporność pod wpływem stresu. Osoba z szerokim repertuarem ma więcej dróg utrzymania adekwatności podczas słabego apetytu, choroby, utraty krwi miesiączkowej, zmian leków albo napięcia finansowego. Osoba z wąskim repertuarem może być bardziej podatna na powtarzające się marginalne niedobory. Marginalne niedobory trudniej wykryć niż dramatyczne deficyty, ale nadal mogą wpływać na energię, poznanie, sen, funkcje odpornościowe i odpowiedź na leczenie.</w:t>
      </w:r>
    </w:p>
    <w:p>
      <w:pPr>
        <w:pStyle w:val="Heading2"/>
      </w:pPr>
      <w:r>
        <w:rPr>
          <w:rFonts w:ascii="Garamond" w:hAnsi="Garamond" w:eastAsia="Garamond"/>
        </w:rPr>
        <w:t>Matryca żywnościowa: ciało czyta strukturę</w:t>
      </w:r>
    </w:p>
    <w:p>
      <w:pPr>
        <w:pStyle w:val="BookFirstParagraph"/>
      </w:pPr>
      <w:r>
        <w:rPr>
          <w:rFonts w:ascii="Garamond" w:hAnsi="Garamond" w:eastAsia="Garamond"/>
        </w:rPr>
        <w:t>Etykieta żywieniowa może sprawiać, że pokarmy wyglądają na bardziej podobne, niż są w rzeczywistości. Jabłko, sok jabłkowy i przekąska o smaku jabłka mogą zawierać węglowodany. Nie zachowują się identycznie w ciele. Jabłko zawiera wodę, błonnik, strukturę komórkową, polifenole, żucie i matrycę, która spowalnia jedzenie. Sok usuwa znaczną część struktury. Przekąska może zawierać rafinowane skrobie, cukry, oleje, systemy aromatyzujące i niewiele nienaruszonej tkanki roślinnej.</w:t>
      </w:r>
    </w:p>
    <w:p>
      <w:pPr/>
      <w:r>
        <w:rPr>
          <w:rFonts w:ascii="Garamond" w:hAnsi="Garamond" w:eastAsia="Garamond"/>
        </w:rPr>
        <w:t>Ciało czyta strukturę. Żucie, lepkość, wielkość cząstek, nienaruszone ściany komórkowe, tekstura żywności, połączenia tłuszczu, białka i skrobi, zawartość wody oraz fizyczna forma jedzenia wpływają na trawienie, sytość, odpowiedź glikemiczną, pasaż jelitowy i dostęp mikrobów. Wąska dieta przemysłowa może więc zawężać dietę nie tylko przez gatunki, lecz także przez matrycę. Może dostarczać wielu miękkich, szybko jedzonych, rafinowanych form o niskiej zawartości błonnika. Może ograniczać pokarmy chrupiące, włókniste, wymagające żucia, fermentowane, teksturalne i nienaruszone.</w:t>
      </w:r>
    </w:p>
    <w:p>
      <w:pPr/>
      <w:r>
        <w:rPr>
          <w:rFonts w:ascii="Garamond" w:hAnsi="Garamond" w:eastAsia="Garamond"/>
        </w:rPr>
        <w:t>Ma to znaczenie w depresji, ponieważ apetyt, energia i nagroda są już niestabilne. Dieta zdominowana przez szybko jedzone produkty może czynić głód i sytość bardziej zmiennymi. Człowiek może doświadczać szybkiej ulgi, po której wraca głód, zmęczenie albo zachcianki. Problemem nie jest słabość moralna. To fizjologia spotykająca się z projektem produktu.</w:t>
      </w:r>
    </w:p>
    <w:p>
      <w:pPr/>
      <w:r>
        <w:rPr>
          <w:rFonts w:ascii="Garamond" w:hAnsi="Garamond" w:eastAsia="Garamond"/>
        </w:rPr>
        <w:t>Dieta bioróżnorodna zwykle zwiększa liczbę matryc tak samo jak liczbę gatunków. Fasola nie zachowuje się jak chleb. Owies nie zachowuje się jak chipsy. Orzechy nie zachowują się jak olej. Fermentowany jogurt nie zachowuje się jak słodzony deser mleczny. Kapusta nie zachowuje się jak sos pomidorowy. Grzyby nie zachowują się jak kurczak. Te różnice nie są po prostu kulinarne. Wpływają na trawienie i dostęp mikrobów.</w:t>
      </w:r>
    </w:p>
    <w:p>
      <w:pPr/>
      <w:r>
        <w:rPr>
          <w:rFonts w:ascii="Garamond" w:hAnsi="Garamond" w:eastAsia="Garamond"/>
        </w:rPr>
        <w:t>To jeden z powodów, dla których ilość nie równa się różnorodności. Zjedzenie większej ilości tego samego nienaruszonego pokarmu może poprawić pewne aspekty diety. Zjedzenie szerszego zakresu nienaruszonych pokarmów może poprawić inne. Przyszłe badanie bioróżnorodności powinno więc mierzyć formę żywności i poziom przetworzenia obok bogactwa gatunkowego. W przeciwnym razie nie będzie można ustalić, czy efekt pochodzi z gatunków, matrycy, błonnika, zmniejszenia UPF, czy ze wszystkiego naraz.</w:t>
      </w:r>
    </w:p>
    <w:p>
      <w:pPr>
        <w:pStyle w:val="Heading2"/>
      </w:pPr>
      <w:r>
        <w:rPr>
          <w:rFonts w:ascii="Garamond" w:hAnsi="Garamond" w:eastAsia="Garamond"/>
        </w:rPr>
        <w:t>Białko, tłuszcz i ekologia kwasów żółciowych</w:t>
      </w:r>
    </w:p>
    <w:p>
      <w:pPr>
        <w:pStyle w:val="BookFirstParagraph"/>
      </w:pPr>
      <w:r>
        <w:rPr>
          <w:rFonts w:ascii="Garamond" w:hAnsi="Garamond" w:eastAsia="Garamond"/>
        </w:rPr>
        <w:t>Argument dotyczący bioróżnorodności bywa słyszany jako „jedz więcej roślin”. Rośliny są centralne, ale bioróżnorodność żywności jest szersza. Źródła białka i źródła tłuszczu także kształtują teren metaboliczny.</w:t>
      </w:r>
    </w:p>
    <w:p>
      <w:pPr/>
      <w:r>
        <w:rPr>
          <w:rFonts w:ascii="Garamond" w:hAnsi="Garamond" w:eastAsia="Garamond"/>
        </w:rPr>
        <w:t>Wąski wzorzec białkowy może mocno opierać się na jednym źródle: kurczaku, mięsie przetworzonym, nabiale, rafinowanych produktach z białkiem roślinnym albo małej rotacji żywności wygodnej. Szerszy wzorzec może obejmować rośliny strączkowe, ryby, jaja, jogurt albo alternatywy, tofu albo tempeh, orzechy, nasiona, drób, mięso tam, gdzie jest odpowiednie, oraz kulturowo znajome produkty podstawowe. Te źródła różnią się profilami aminokwasów, zawartością tłuszczu, mikroskładnikami, matrycą żywnościową, statusem fermentacji oraz wpływem na sytość i metabolizm jelitowy.</w:t>
      </w:r>
    </w:p>
    <w:p>
      <w:pPr/>
      <w:r>
        <w:rPr>
          <w:rFonts w:ascii="Garamond" w:hAnsi="Garamond" w:eastAsia="Garamond"/>
        </w:rPr>
        <w:t>Resztki białkowe docierające do okrężnicy mogą być metabolizowane przez mikroby do związków o bardzo różnych skutkach niż fermentacja błonnika. Równowaga między fermentacją sacharolityczną, która wykorzystuje węglowodany takie jak błonnik i skrobie oporne, a fermentacją proteolityczną, która wykorzystuje białka i aminokwasy, zależy częściowo od składu diety i pasażu jelitowego. Wąski, ubogi w błonnik, wysoko rafinowany wzorzec żywienia może zmieniać tę równowagę. Nie oznacza to, że białko jest szkodliwe. Adekwatna podaż białka jest niezbędna, zwłaszcza w depresji z utratą apetytu, w starszym wieku, podczas choroby albo rekonwalescencji. Chodzi o kontekst: źródła białka są osadzone w całym wzorcu.</w:t>
      </w:r>
    </w:p>
    <w:p>
      <w:pPr/>
      <w:r>
        <w:rPr>
          <w:rFonts w:ascii="Garamond" w:hAnsi="Garamond" w:eastAsia="Garamond"/>
        </w:rPr>
        <w:t>Różnorodność tłuszczów także ma znaczenie. Oliwa z oliwek, orzechy, nasiona, tłuste ryby, tłuszcz mleczny, tłuszcz mięsny, awokado i oleje przemysłowe nie są identycznymi ekspozycjami. W różny sposób wpływają na profile kwasów tłuszczowych, wydzielanie żółci, sytość, stan zapalny i ekologię mikrobiologiczną. Same kwasy żółciowe są modyfikowane przez mikroby jelitowe i uczestniczą w sygnalizacji metabolicznej. Dieta, która wielokrotnie dostarcza tych samych tłuszczów w tych samych matrycach, może kształtować tę ekologię inaczej niż dieta z różnorodnymi, minimalnie przetworzonymi źródłami.</w:t>
      </w:r>
    </w:p>
    <w:p>
      <w:pPr/>
      <w:r>
        <w:rPr>
          <w:rFonts w:ascii="Garamond" w:hAnsi="Garamond" w:eastAsia="Garamond"/>
        </w:rPr>
        <w:t>Ponownie: nie chodzi o to, by czynić złożoność ciężarem konsumenta. Czytelnik z depresją nie potrzebuje wykładu z biochemii przed kolacją. Przekład kliniczny jest prostszy: poleganie na jednym albo dwóch źródłach białka i tłuszczu czyni dietę bardziej kruchą. Dodanie roślin strączkowych, orzechów, nasion, ryb tam, gdzie to właściwe, jaj, zwykłego jogurtu albo alternatyw, tofu albo innych kulturowo znajomych źródeł białka może poszerzyć wzorzec bez czynienia go egzotycznym.</w:t>
      </w:r>
    </w:p>
    <w:p>
      <w:pPr/>
      <w:r>
        <w:rPr>
          <w:rFonts w:ascii="Garamond" w:hAnsi="Garamond" w:eastAsia="Garamond"/>
        </w:rPr>
        <w:t>Biologia jest złożona. Pierwszy krok nie musi taki być.</w:t>
      </w:r>
    </w:p>
    <w:p>
      <w:pPr>
        <w:pStyle w:val="Heading2"/>
      </w:pPr>
      <w:r>
        <w:rPr>
          <w:rFonts w:ascii="Garamond" w:hAnsi="Garamond" w:eastAsia="Garamond"/>
        </w:rPr>
        <w:t>Produkty fermentowane: kultury, nie cuda</w:t>
      </w:r>
    </w:p>
    <w:p>
      <w:pPr>
        <w:pStyle w:val="BookFirstParagraph"/>
      </w:pPr>
      <w:r>
        <w:rPr>
          <w:rFonts w:ascii="Garamond" w:hAnsi="Garamond" w:eastAsia="Garamond"/>
        </w:rPr>
        <w:t>Produkty fermentowane zajmują dziwne miejsce we współczesnym żywieniu. Są dawne, zwyczajne, modne, przesadnie sprzedawane i autentycznie interesujące jednocześnie. Jogurt, kefir, kimchi, kiszona kapusta, miso, tempeh, fermentowane produkty sojowe, zakwasowy chleb, pikle, dosa, injera, niektóre sery, fermentowane warzywa i wiele innych pokarmów należą do kultur żywieniowych na całym świecie. Niektóre zawierają żywe mikroby. Niektóre zawierają metabolity mikrobiologiczne, nawet jeśli organizmy nie są już żywe. Niektóre są bogate w sól albo cukier. Niektóre są tanie; inne sprzedaje się jako luksusowe produkty wellness.</w:t>
      </w:r>
    </w:p>
    <w:p>
      <w:pPr/>
      <w:r>
        <w:rPr>
          <w:rFonts w:ascii="Garamond" w:hAnsi="Garamond" w:eastAsia="Garamond"/>
        </w:rPr>
        <w:t>Dla hipotezy bioróżnorodności produkty fermentowane mają znaczenie, ponieważ dodają kilka form zakresu naraz. Mogą dodawać ekspozycję mikrobiologiczną, zmienioną chemię żywności, kwasowość, teksturę, złożoność smaku i praktykę kulturową. Mogą czynić rośliny strączkowe, zboża, warzywa albo nabiał bardziej strawne albo ciekawsze. Mogą też stać się częścią rutyny: jogurt na śniadanie, fermentowane warzywa do posiłku, miso w zupie, tempeh jako białko, chleb na zakwasie jako produkt podstawowy.</w:t>
      </w:r>
    </w:p>
    <w:p>
      <w:pPr/>
      <w:r>
        <w:rPr>
          <w:rFonts w:ascii="Garamond" w:hAnsi="Garamond" w:eastAsia="Garamond"/>
        </w:rPr>
        <w:t>Ale produktów fermentowanych nie należy traktować jako uniwersalnej recepty. Niektórzy ich nie lubią. Niektórzy nie mogą sobie na nie pozwolić. Niektórzy mają wrażliwość na histaminę, objawy IBS, refluks, obniżoną odporność albo inne stany wymagające ostrożności. Niektóre fermentowane produkty są wysoko przetworzone, słodzone albo bardzo słone. Osoba z depresją, która już czuje się przytłoczona, nie potrzebuje listy obowiązkowych produktów fermentowanych.</w:t>
      </w:r>
    </w:p>
    <w:p>
      <w:pPr/>
      <w:r>
        <w:rPr>
          <w:rFonts w:ascii="Garamond" w:hAnsi="Garamond" w:eastAsia="Garamond"/>
        </w:rPr>
        <w:t>Właściwe ujęcie jest takie: produkty fermentowane są jednym z możliwych elementów bardziej bioróżnorodnej, minimalnie przetworzonej i kulturowo osadzonej diety. Mogą być użyteczne, kiedy są tolerowane i bezpieczne. Nie są wymagane dla każdej osoby i nie zastępują leczenia. Są jednym ze sposobów odtwarzania ekologii jedzenia, nie lekarstwem na nastrój.</w:t>
      </w:r>
    </w:p>
    <w:p>
      <w:pPr>
        <w:pStyle w:val="BookBoxTitle"/>
      </w:pPr>
      <w:r>
        <w:rPr>
          <w:rFonts w:ascii="Garamond" w:hAnsi="Garamond" w:eastAsia="Garamond"/>
        </w:rPr>
        <w:t>Ramka 10.2 – Fermentowane nie znaczy automatycznie pomocne</w:t>
      </w:r>
    </w:p>
    <w:p>
      <w:pPr/>
      <w:r>
        <w:rPr>
          <w:rFonts w:ascii="Garamond" w:hAnsi="Garamond" w:eastAsia="Garamond"/>
        </w:rPr>
        <w:t>Produkty fermentowane mogą dodawać diecie różnorodności mikrobiologicznej, chemicznej, sensorycznej i kulturowej.</w:t>
      </w:r>
    </w:p>
    <w:p>
      <w:pPr/>
      <w:r>
        <w:rPr>
          <w:rFonts w:ascii="Garamond" w:hAnsi="Garamond" w:eastAsia="Garamond"/>
        </w:rPr>
        <w:t>Nie wszystkie są takie same. Jogurt, kefir, kimchi, kiszona kapusta, miso, tempeh, chleb na zakwasie, pikle, dosa, injera i fermentowane sery różnią się żywymi mikrobami, solą, cukrem, kwasowością, matrycą żywnościową i tolerancją.</w:t>
      </w:r>
    </w:p>
    <w:p>
      <w:pPr/>
      <w:r>
        <w:rPr>
          <w:rFonts w:ascii="Garamond" w:hAnsi="Garamond" w:eastAsia="Garamond"/>
        </w:rPr>
        <w:t>U osób z IBS, refluksem, wrażliwością na histaminę, obniżoną odpornością, zaburzeniami odżywiania albo ciężką depresją produkty fermentowane wymagają indywidualnego osądu. Celem nie jest maksymalizm produktów fermentowanych. Celem jest szerszy, bezpieczniejszy repertuar.</w:t>
      </w:r>
    </w:p>
    <w:p>
      <w:pPr>
        <w:pStyle w:val="Heading2"/>
      </w:pPr>
      <w:r>
        <w:rPr>
          <w:rFonts w:ascii="Garamond" w:hAnsi="Garamond" w:eastAsia="Garamond"/>
        </w:rPr>
        <w:t>Zioła, przyprawy i problem małych pokarmów</w:t>
      </w:r>
    </w:p>
    <w:p>
      <w:pPr>
        <w:pStyle w:val="BookFirstParagraph"/>
      </w:pPr>
      <w:r>
        <w:rPr>
          <w:rFonts w:ascii="Garamond" w:hAnsi="Garamond" w:eastAsia="Garamond"/>
        </w:rPr>
        <w:t>Miara bioróżnorodności żywności musi zdecydować, co zrobić z pokarmami jedzonymi w małych ilościach. Zioła i przyprawy natychmiast podnoszą ten problem. Szczypta kuminu, oregano, kurkumy, rozmarynu, chilli, cynamonu, kolendry, pietruszki, mięty, bazylii, imbiru, czosnku albo czarnego pieprzu nie jest odżywczo równoważna misce fasoli. A jednak te pokarmy nie są biologicznie bez znaczenia. Dostarczają związków fitochemicznych, różnorodności sensorycznej, tożsamości kulturowej, a czasem funkcji trawiennych lub przeciwmikrobiologicznych. Mogą też sprawiać, że tanie produkty podstawowe stają się wystarczająco przyjemne, by do nich wracać.</w:t>
      </w:r>
    </w:p>
    <w:p>
      <w:pPr/>
      <w:r>
        <w:rPr>
          <w:rFonts w:ascii="Garamond" w:hAnsi="Garamond" w:eastAsia="Garamond"/>
        </w:rPr>
        <w:t>W depresji przyjemność ma znaczenie. Wąska dieta jest nie tylko biologicznie wąska; może być sensorycznie płaska. Kiedy anhedonia zmniejsza nagrodę, jedzenie może stać się albo mdłe i funkcjonalne, albo intensywnie przemysłowe i natychmiast nagradzające. Zioła i przyprawy dają trzecią drogę: tanią złożoność sensoryczną przyłączoną do minimalnie przetworzonych pokarmów. Soczewica z kuminem i kolendrą nie jest tym samym przeżytym jedzeniem co nieprzyprawiona soczewica. Owies z cynamonem i orzechami nie jest tym samym co zwykły owies. Fasola z chilli, czosnkiem i ziołami nie jest tym samym co fasola jedzona wyłącznie z obowiązku.</w:t>
      </w:r>
    </w:p>
    <w:p>
      <w:pPr/>
      <w:r>
        <w:rPr>
          <w:rFonts w:ascii="Garamond" w:hAnsi="Garamond" w:eastAsia="Garamond"/>
        </w:rPr>
        <w:t>To nie jest twierdzenie, że przyprawy leczą depresję. To twierdzenie, że zakres sensoryczny może pomagać odbudować repertuar. Jeśli bioróżnorodność żywności częściowo polega na zachowaniu jadalnej możliwości, małe pokarmy liczą się w inny sposób. Mogą nie nieść największego ładunku odżywczego, ale mogą pomagać innym pokarmom stać się zjadliwymi.</w:t>
      </w:r>
    </w:p>
    <w:p>
      <w:pPr/>
      <w:r>
        <w:rPr>
          <w:rFonts w:ascii="Garamond" w:hAnsi="Garamond" w:eastAsia="Garamond"/>
        </w:rPr>
        <w:t>Punktacja badawcza powinna obchodzić się z tym ostrożnie. Liczba gatunków, która nadaje przyprawie tę samą wagę co produktowi podstawowemu, może przeszacować różnorodność odżywczą. System, który całkowicie ignoruje zioła i przyprawy, może nie docenić różnorodności fitochemicznej i kulturowej. Najlepsze podejście może łączyć bogactwo z ilością, równomiernością i kategoriami funkcjonalnymi. Dla czytelnika praktyczny punkt jest prostszy: bioróżnorodność nie wymaga drogich pokarmów. Czosnek, cebula, pietruszka, chilli, kumin, cynamon, mięta, soczewica, owies, kapusta, fasola i nasiona liczą się jako zwyczajne sposoby poszerzania świata jedzenia.</w:t>
      </w:r>
    </w:p>
    <w:p>
      <w:pPr/>
      <w:r>
        <w:rPr>
          <w:rFonts w:ascii="Garamond" w:hAnsi="Garamond" w:eastAsia="Garamond"/>
        </w:rPr>
        <w:t>Różnorodność nie jest egzotyką. Często jest powrotem skromnych pokarmów, które depresja, presja czasu albo przemysłowa wygoda wypchnęły z diety.</w:t>
      </w:r>
    </w:p>
    <w:p>
      <w:pPr>
        <w:pStyle w:val="Heading2"/>
      </w:pPr>
      <w:r>
        <w:rPr>
          <w:rFonts w:ascii="Garamond" w:hAnsi="Garamond" w:eastAsia="Garamond"/>
        </w:rPr>
        <w:t>Ilość nie jest różnorodnością</w:t>
      </w:r>
    </w:p>
    <w:p>
      <w:pPr>
        <w:pStyle w:val="BookFirstParagraph"/>
      </w:pPr>
      <w:r>
        <w:rPr>
          <w:rFonts w:ascii="Garamond" w:hAnsi="Garamond" w:eastAsia="Garamond"/>
        </w:rPr>
        <w:t>Rozdział 9 podkreślał, że urozmaicenie nie jest bioróżnorodnością. Ten rozdział dodaje kolejne rozróżnienie: ilość nie jest różnorodnością.</w:t>
      </w:r>
    </w:p>
    <w:p>
      <w:pPr/>
      <w:r>
        <w:rPr>
          <w:rFonts w:ascii="Garamond" w:hAnsi="Garamond" w:eastAsia="Garamond"/>
        </w:rPr>
        <w:t>Człowiek może jeść dużą ilość zdrowego pokarmu i nadal mieć wąską dietę. Może codziennie jeść szpinak, ale żadnych innych warzyw liściastych, żadnych kapustnych, żadnych allium, żadnych roślin strączkowych, żadnej różnorodności owoców, żadnych nasion, orzechów, grzybów ani produktów fermentowanych. Inna osoba może jeść mniejsze porcje wielu rodzin roślin i typów żywności. Oba wzorce mogą być pod pewnymi względami zdrowe. Nie są tą samą ekspozycją.</w:t>
      </w:r>
    </w:p>
    <w:p>
      <w:pPr/>
      <w:r>
        <w:rPr>
          <w:rFonts w:ascii="Garamond" w:hAnsi="Garamond" w:eastAsia="Garamond"/>
        </w:rPr>
        <w:t>Ma to znaczenie, ponieważ zdrowie publiczne często komunikuje się ilościami: pięć porcji owoców i warzyw, gramy błonnika, porcje ryb, jednostki alkoholu, łyżeczki cukru, kalorie, sól, tłuszcze nasycone. Ilości są konieczne. Pomagają zapobiegać niedoborom, nadmiarom i ryzyku chorób. Ale mogą przeoczyć zakres. Osoba może osiągać cel porcji poprzez powtarzanie. Soczewka bioróżnorodności pyta, co znajduje się wewnątrz celu.</w:t>
      </w:r>
    </w:p>
    <w:p>
      <w:pPr/>
      <w:r>
        <w:rPr>
          <w:rFonts w:ascii="Garamond" w:hAnsi="Garamond" w:eastAsia="Garamond"/>
        </w:rPr>
        <w:t>Ten sam problem pojawia się w badaniach. Jeśli badanie koryguje analizę o całkowite spożycie błonnika, a sygnał DSR pozostaje, sugerowałoby to, że bogactwo gatunkowe uchwyciło coś ponad ilość błonnika. Jeśli sygnał znika, DSR może działać głównie jako wskaźnik błonnika. Jeśli DSR przewiduje jedne wyniki, ale nie inne, mechanizm może być bardziej swoisty. To są pytania empiryczne.</w:t>
      </w:r>
    </w:p>
    <w:p>
      <w:pPr/>
      <w:r>
        <w:rPr>
          <w:rFonts w:ascii="Garamond" w:hAnsi="Garamond" w:eastAsia="Garamond"/>
        </w:rPr>
        <w:t>American Gut Project spopularyzował ideę, że osoby jedzące trzydzieści lub więcej różnych pokarmów roślinnych tygodniowo miały bardziej zróżnicowane mikrobiomy jelitowe niż osoby jedzące mniej niż dziesięć [7]. To ustalenie stało się publicznym hasłem. Jest użyteczne jako rusztowanie behawioralne, ponieważ przesuwa uwagę z ograniczania na dodawanie i z izolowanych superfoods na zakres. Nie powinno jednak stać się progiem psychiatrycznym. Nie istnieje zwalidowany cel leczenia depresji w postaci trzydziestu roślin tygodniowo. Nie ma dowodu, że nieosiągnięcie tej liczby wyjaśnia depresję konkretnej osoby. Liczba może inspirować pytanie badawcze i elastyczną praktykę żywieniową; nie powinna stać się kolejną regułą.</w:t>
      </w:r>
    </w:p>
    <w:p>
      <w:pPr/>
      <w:r>
        <w:rPr>
          <w:rFonts w:ascii="Garamond" w:hAnsi="Garamond" w:eastAsia="Garamond"/>
        </w:rPr>
        <w:t>Dla tej książki bezpieczniejszym sformułowaniem jest rozszerzanie od poziomu wyjściowego. Jeśli ktoś obecnie je osiem odrębnych pokarmów roślinnych w tygodniu, przejście do dwunastu może mieć znaczenie. Jeśli je dwanaście, przejście do osiemnastu może mieć znaczenie. Jeśli toleruje bardzo mało błonnika, pierwszym krokiem może być jeden dodatkowy pokarm wprowadzany powoli. Jeśli ma historię zaburzeń odżywiania, liczenie może być niewłaściwe. Kierunkiem jest poszerzanie; metoda musi być indywidualna.</w:t>
      </w:r>
    </w:p>
    <w:p>
      <w:pPr/>
      <w:r>
        <w:rPr>
          <w:rFonts w:ascii="Garamond" w:hAnsi="Garamond" w:eastAsia="Garamond"/>
        </w:rPr>
        <w:t>Biologii wąskiej diety nie rozwiązuje uniwersalna liczba. Bada się ją przez ilości, różnorodność, tolerancję, funkcję i czas.</w:t>
      </w:r>
    </w:p>
    <w:p>
      <w:pPr>
        <w:pStyle w:val="Heading2"/>
      </w:pPr>
      <w:r>
        <w:rPr>
          <w:rFonts w:ascii="Garamond" w:hAnsi="Garamond" w:eastAsia="Garamond"/>
        </w:rPr>
        <w:t>Wąska dieta i stan zapalny</w:t>
      </w:r>
    </w:p>
    <w:p>
      <w:pPr>
        <w:pStyle w:val="BookFirstParagraph"/>
      </w:pPr>
      <w:r>
        <w:rPr>
          <w:rFonts w:ascii="Garamond" w:hAnsi="Garamond" w:eastAsia="Garamond"/>
        </w:rPr>
        <w:t>Stan zapalny jest miejscem, w którym zbiega się wiele szlaków tej książki. Rozdział 6 opisywał depresję immunometaboliczną jako fenotyp, w którym mogą grupować się zmęczenie, hipersomnia, hiperfagia, zaburzenia metaboliczne, niski stopień zapalenia i objawy depresyjne. Rozdział 7 wyjaśniał sygnalizację jelita–mózg bez sprowadzania jej do hype'u. Rozdział 10 pyta teraz, czy utrata bioróżnorodności żywnościowej mogłaby przyczyniać się do tego terenu.</w:t>
      </w:r>
    </w:p>
    <w:p>
      <w:pPr/>
      <w:r>
        <w:rPr>
          <w:rFonts w:ascii="Garamond" w:hAnsi="Garamond" w:eastAsia="Garamond"/>
        </w:rPr>
        <w:t>Wąska dieta może wpływać na stan zapalny kilkoma drogami. Niski błonnik i niska różnorodność substratów mogą zmniejszać produkcję metabolitów mikrobiologicznych, które pomagają regulować barierę jelitową i ton odpornościowy. Duże poleganie na żywności ultraprzetworzonej może zwiększać zmienność glikemiczną, zmniejszać sytość i wypierać składniki diety o działaniu przeciwzapalnym. Niska różnorodność fitochemiczna może ograniczać ekspozycję na związki uczestniczące w szlakach antyoksydacyjnych i immunologicznych. Niska redundancja mikroskładników może zwiększać podatność na niedobory składników zaangażowanych w regulację odporności. Niska ekspozycja na produkty fermentowane może ograniczać jedną z możliwych dróg do różnorodności mikrobiologicznej i metabolitowej. Słaby rytm posiłków może dodatkowo zaburzać regulację metaboliczną.</w:t>
      </w:r>
    </w:p>
    <w:p>
      <w:pPr/>
      <w:r>
        <w:rPr>
          <w:rFonts w:ascii="Garamond" w:hAnsi="Garamond" w:eastAsia="Garamond"/>
        </w:rPr>
        <w:t>Ta lista jest wiarygodna; nie jest dowodem. Nie odnosi się też jednakowo do każdej osoby. Wąska dieta u osoby z depresją z utratą apetytu może przede wszystkim tworzyć ryzyko niedożywienia. Wąska dieta u osoby z IBS może odzwierciedlać ochronne unikanie. Wąska dieta u osoby z ciężką niepewnością żywnościową może oznaczać deprywację strukturalną. Wąska dieta w depresji immunometabolicznej może być bardziej bezpośrednio zaangażowana w podtrzymywanie stanu zapalnego, insulinooporności, zmęczenia i zachcianek.</w:t>
      </w:r>
    </w:p>
    <w:p>
      <w:pPr/>
      <w:r>
        <w:rPr>
          <w:rFonts w:ascii="Garamond" w:hAnsi="Garamond" w:eastAsia="Garamond"/>
        </w:rPr>
        <w:t>Najważniejszym słowem jest podtrzymywanie. Dieta mogła nie spowodować pierwszego epizodu. Nadal może pomagać utrzymywać teren, w którym wyzdrowienie jest trudniejsze. Osoba w stanie zapalnym, wyczerpana, źle śpiąca i jedząca powtarzalną dietę ubogą w błonnik może być uwięziona w pętli. Wąska dieta karmi ciało w sposób, który może pogarszać energię i regulację metaboliczną. Słaba energia i słaba regulacja metaboliczna utrudniają zakupy, gotowanie i różnorodność. Depresja zawęża dietę jeszcze bardziej. Kierunek przyczynowości zakrzywia się.</w:t>
      </w:r>
    </w:p>
    <w:p>
      <w:pPr/>
      <w:r>
        <w:rPr>
          <w:rFonts w:ascii="Garamond" w:hAnsi="Garamond" w:eastAsia="Garamond"/>
        </w:rPr>
        <w:t>Dlatego przyszłe badania muszą używać pomiarów powtarzanych. Pojedynczy wyjściowy wynik diety nie powie, czy zawężenie poprzedza pogorszenie nastroju, następuje po nim, czy jedno i drugie. Tygodniowy pomiar bogactwa gatunkowego diety, rytmu posiłków, ekspozycji na UPF, snu, stresu, objawów jelitowych i nastroju byłby znacznie bardziej informacyjny. Jeśli bogactwo gatunkowe spada, zanim pogorszą się zmęczenie i nastrój, sugeruje to jeden szlak. Jeśli nastrój pogarsza się najpierw, a bogactwo gatunkowe zapada się później, sugeruje to inny. Jeśli oba występują cyklicznie, celem interwencji może być sama pętla.</w:t>
      </w:r>
    </w:p>
    <w:p>
      <w:pPr/>
      <w:r>
        <w:rPr>
          <w:rFonts w:ascii="Garamond" w:hAnsi="Garamond" w:eastAsia="Garamond"/>
        </w:rPr>
        <w:t>Ten rozdział domyka mechanistyczny etap książki. Mechanizmy mają znaczenie, ale depresja jest też chorobą kształtującą zachowanie. Ciało i menu zawężają się razem.</w:t>
      </w:r>
    </w:p>
    <w:p>
      <w:pPr>
        <w:pStyle w:val="Heading2"/>
      </w:pPr>
      <w:r>
        <w:rPr>
          <w:rFonts w:ascii="Garamond" w:hAnsi="Garamond" w:eastAsia="Garamond"/>
        </w:rPr>
        <w:t>Wąska dieta i szlaki tryptofanu</w:t>
      </w:r>
    </w:p>
    <w:p>
      <w:pPr>
        <w:pStyle w:val="BookFirstParagraph"/>
      </w:pPr>
      <w:r>
        <w:rPr>
          <w:rFonts w:ascii="Garamond" w:hAnsi="Garamond" w:eastAsia="Garamond"/>
        </w:rPr>
        <w:t>Popularna narracja żywieniowa często mówi o serotoninie tak, jakby nastrój można było bezpośrednio nakarmić, jedząc produkty zawierające serotoninę. To mylące. Biologia serotoniny jest skompartmentalizowana, regulowana i nieredukowalna do listy zakupów. Bardziej istotna historia dietetyczna i zapalna dotyczy metabolizmu tryptofanu.</w:t>
      </w:r>
    </w:p>
    <w:p>
      <w:pPr/>
      <w:r>
        <w:rPr>
          <w:rFonts w:ascii="Garamond" w:hAnsi="Garamond" w:eastAsia="Garamond"/>
        </w:rPr>
        <w:t>Tryptofan jest aminokwasem niezbędnym. Może być wykorzystywany w szlakach związanych z serotoniną i melatoniną, ale może też być metabolizowany przez szlak kynureninowy. Sygnalizacja zapalna może przesuwać metabolizm tryptofanu w stronę metabolitów związanych z kynureniną, z których część ma znaczenie dla neurobiologii, funkcji odpornościowych i fizjologii stresu. Mikrobiom jelitowy może również wpływać na dostępność i metabolizm tryptofanu. [13]</w:t>
      </w:r>
    </w:p>
    <w:p>
      <w:pPr/>
      <w:r>
        <w:rPr>
          <w:rFonts w:ascii="Garamond" w:hAnsi="Garamond" w:eastAsia="Garamond"/>
        </w:rPr>
        <w:t>Wąska dieta mogłaby mieć tu znaczenie pośrednio. Adekwatna podaż białka wpływa na dostępność tryptofanu. Skład i funkcja mikrobiologiczna wpływają na produkcję metabolitów. Stan zapalny wpływa na kierunek szlaku. Mikroskładniki i kofaktory wpływają na procesy enzymatyczne. Rytm posiłków i sen wpływają na regulację okołodobową. Żaden pojedynczy pokarm nie kontroluje tego systemu. Cały wzorzec może go delikatnie przesuwać.</w:t>
      </w:r>
    </w:p>
    <w:p>
      <w:pPr/>
      <w:r>
        <w:rPr>
          <w:rFonts w:ascii="Garamond" w:hAnsi="Garamond" w:eastAsia="Garamond"/>
        </w:rPr>
        <w:t>To klasyczny przykład, dlaczego hipotezy bioróżnorodności nie należy sprzedawać z przesadą. Absurdalne byłoby twierdzić, że dodanie większej liczby gatunków do diety skoryguje metabolizm tryptofanu w depresji. Rozsądniej powiedzieć, że dieta z szerszym zakresem źródeł białka, różnorodnością błonnika, chemią roślinną i substratami mikrobiologicznymi może tworzyć korzystniejsze tło dla regulacji związanej z tryptofanem niż wąski, ubogi w błonnik, wysoko przetworzony wzorzec.</w:t>
      </w:r>
    </w:p>
    <w:p>
      <w:pPr/>
      <w:r>
        <w:rPr>
          <w:rFonts w:ascii="Garamond" w:hAnsi="Garamond" w:eastAsia="Garamond"/>
        </w:rPr>
        <w:t>To rozróżnienie ma znaczenie, ponieważ czytelnikom z depresją często oferuje się biochemiczne skróty. Zjedz to, żeby wytworzyć serotoninę. Weź to, żeby naprawić dopaminę. Uzdrowij jelita, żeby wyleczyć umysł. Ta książka odrzuca taki styl. Traktuje szlaki jako systemy. Jedzenie uczestniczy w systemach; nie wydaje im rozkazów.</w:t>
      </w:r>
    </w:p>
    <w:p>
      <w:pPr>
        <w:pStyle w:val="Heading2"/>
      </w:pPr>
      <w:r>
        <w:rPr>
          <w:rFonts w:ascii="Garamond" w:hAnsi="Garamond" w:eastAsia="Garamond"/>
        </w:rPr>
        <w:t>Mikrobiom może nie być taki sam po okresie restrykcji</w:t>
      </w:r>
    </w:p>
    <w:p>
      <w:pPr>
        <w:pStyle w:val="BookFirstParagraph"/>
      </w:pPr>
      <w:r>
        <w:rPr>
          <w:rFonts w:ascii="Garamond" w:hAnsi="Garamond" w:eastAsia="Garamond"/>
        </w:rPr>
        <w:t>Jedną ze zbyt rzadko omawianych cech wąskich diet jest historia. Efekt pokarmu wchodzącego do diety może zależeć od tego, co mikrobiom otrzymywał przez miesiące albo lata. Jeśli ktoś przez długi czas jadł mało błonnika, nagłe dodanie fasoli, cebuli i pełnych ziaren może wywołać wzdęcia i dyskomfort. Nie dowodzi to, że te pokarmy są złe. Może oznaczać, że jelita potrzebują stopniowej adaptacji, że konkretne nietolerancje wymagają uwagi albo że dana osoba ma IBS lub inną chorobę przewodu pokarmowego.</w:t>
      </w:r>
    </w:p>
    <w:p>
      <w:pPr/>
      <w:r>
        <w:rPr>
          <w:rFonts w:ascii="Garamond" w:hAnsi="Garamond" w:eastAsia="Garamond"/>
        </w:rPr>
        <w:t>Dlatego interwencja oparta na bioróżnorodności nie powinna zaczynać się od gwałtownej korekty. Jeśli repertuar był wąski, rozszerzanie może wymagać tempa, dawki i wyboru. Jedna łyżka soczewicy w zupie może być lepszym pierwszym krokiem niż talerz fasoli. Owies może być łatwiejszy niż otręby pszenne. Gotowane warzywa mogą być łatwiejsze niż surowa sałata. W przypadku osoby z IBS właściwą drogą mogą być gotowane marchewki, ziemniaki, kiwi, małe ilości dobrze opłukanej soczewicy z puszki, łuskany groch, tofu, hummus, opcje low-FODMAP, jeśli są potrzebne, albo prowadzenie dietetyczne.</w:t>
      </w:r>
    </w:p>
    <w:p>
      <w:pPr/>
      <w:r>
        <w:rPr>
          <w:rFonts w:ascii="Garamond" w:hAnsi="Garamond" w:eastAsia="Garamond"/>
        </w:rPr>
        <w:t>To samo dotyczy produktów fermentowanych, warzyw kapustnych, wysokobłonnikowych produktów zbożowych, orzechów, nasion i skrobi opornych. Bioróżnorodność żywności należy budować jak rehabilitację, a nie narzucać jak karę. Jelita są plastyczne, ale adaptacja nie jest natychmiastowa.</w:t>
      </w:r>
    </w:p>
    <w:p>
      <w:pPr/>
      <w:r>
        <w:rPr>
          <w:rFonts w:ascii="Garamond" w:hAnsi="Garamond" w:eastAsia="Garamond"/>
        </w:rPr>
        <w:t>Ma to także implikacje badawcze. Badania zwiększające bioróżnorodność żywności powinny śledzić tolerancję żołądkowo-jelitową, rezygnacje, przestrzeganie interwencji i obciążenie objawami. Jeśli interwencja poprawia funkcję mikrobiomu, ale powoduje nietolerowalne wzdęcia, nie będzie klinicznie użyteczna. Jeśli korzyści pojawiają się tylko u osób z określonymi wyjściowymi cechami mikrobiomu, ma to znaczenie. Jeśli osoby z IBS wymagają wolniejszego protokołu, protokół powinien to mówić.</w:t>
      </w:r>
    </w:p>
    <w:p>
      <w:pPr/>
      <w:r>
        <w:rPr>
          <w:rFonts w:ascii="Garamond" w:hAnsi="Garamond" w:eastAsia="Garamond"/>
        </w:rPr>
        <w:t>Wąska dieta może być jednocześnie problemem i ochroną. Może chronić osobę przed budzącymi lęk objawami w krótkiej perspektywie, a jednocześnie ograniczać repertuar w dłuższej. Zadaniem nie jest zawstydzanie restrykcji. Zadaniem jest zapytać, czy możliwe jest bezpieczne rozszerzenie.</w:t>
      </w:r>
    </w:p>
    <w:p>
      <w:pPr>
        <w:pStyle w:val="BookBoxTitle"/>
      </w:pPr>
      <w:r>
        <w:rPr>
          <w:rFonts w:ascii="Garamond" w:hAnsi="Garamond" w:eastAsia="Garamond"/>
        </w:rPr>
        <w:t>Ramka 10.3 – Jelita mogą potrzebować wolniejszego wejścia</w:t>
      </w:r>
    </w:p>
    <w:p>
      <w:pPr/>
      <w:r>
        <w:rPr>
          <w:rFonts w:ascii="Garamond" w:hAnsi="Garamond" w:eastAsia="Garamond"/>
        </w:rPr>
        <w:t>Szerszy repertuar żywności nie jest tym samym co nagłe wysokie obciążenie błonnikiem.</w:t>
      </w:r>
    </w:p>
    <w:p>
      <w:pPr/>
      <w:r>
        <w:rPr>
          <w:rFonts w:ascii="Garamond" w:hAnsi="Garamond" w:eastAsia="Garamond"/>
        </w:rPr>
        <w:t>U osób z IBS, IBD, refluksem, wzdęciami, zaparciami, biegunką, lękiem przed jedzeniem albo długotrwale niskim spożyciem błonnika zwiększanie ilości roślin strączkowych, pełnych ziaren, produktów fermentowanych, cebuli, czosnku, warzyw kapustnych i skrobi opornych może wymagać stopniowości i nadzoru.</w:t>
      </w:r>
    </w:p>
    <w:p>
      <w:pPr/>
      <w:r>
        <w:rPr>
          <w:rFonts w:ascii="Garamond" w:hAnsi="Garamond" w:eastAsia="Garamond"/>
        </w:rPr>
        <w:t>Plan świadomy bioróżnorodności powinien mierzyć sukces tolerowanym rozszerzeniem, a nie wymuszaniem uniwersalnego celu.</w:t>
      </w:r>
    </w:p>
    <w:p>
      <w:pPr>
        <w:pStyle w:val="Heading2"/>
      </w:pPr>
      <w:r>
        <w:rPr>
          <w:rFonts w:ascii="Garamond" w:hAnsi="Garamond" w:eastAsia="Garamond"/>
        </w:rPr>
        <w:t>Biologia niskiej możliwości</w:t>
      </w:r>
    </w:p>
    <w:p>
      <w:pPr>
        <w:pStyle w:val="BookFirstParagraph"/>
      </w:pPr>
      <w:r>
        <w:rPr>
          <w:rFonts w:ascii="Garamond" w:hAnsi="Garamond" w:eastAsia="Garamond"/>
        </w:rPr>
        <w:t>Tytuł tego rozdziału jest biologiczny, ale biologia nie kończy się na metabolitach. Wąska dieta zmienia także zachowanie. Ogranicza nowość sensoryczną, praktykę gotowania, posiłki społeczne, trasy zakupowe i wyuczone oczekiwanie, że zwykłe pokarmy mogą stać się nagradzające. Nie są one oddzielone od biologii. Uczenie się nagrody, fizjologia stresu, hormony apetytu, rytmy okołodobowe i sygnalizacja odpornościowa reagują na powtarzane zachowanie.</w:t>
      </w:r>
    </w:p>
    <w:p>
      <w:pPr/>
      <w:r>
        <w:rPr>
          <w:rFonts w:ascii="Garamond" w:hAnsi="Garamond" w:eastAsia="Garamond"/>
        </w:rPr>
        <w:t>Depresja zawęża czas przyszły. Sprawia, że planowanie wydaje się kosztowne. Zmniejsza przyjemność, zanim przyjemność ma szansę się pojawić. Sprawia, że nowość wygląda jak praca. Powtarzalna dieta może więc być zarazem objawem i wzmocnieniem. Jedzenie tych samych pokarmów zmniejsza liczbę decyzji, co może być miłosierne. Zmniejsza jednak także okazje do nagrody sensorycznej, kontaktu społecznego i zakresu odżywczego.</w:t>
      </w:r>
    </w:p>
    <w:p>
      <w:pPr/>
      <w:r>
        <w:rPr>
          <w:rFonts w:ascii="Garamond" w:hAnsi="Garamond" w:eastAsia="Garamond"/>
        </w:rPr>
        <w:t>Badanie rzeczywistych cyfrowych zachowań żywieniowych z 2024 roku wykazało, że osoby z umiarkowanie ciężką depresją miały obniżoną różnorodność diety, rzadziej jadły śniadanie i miały bardziej nieregularne godziny obiadu i kolacji [11]. To nie jest badanie bioróżnorodności żywności i nie ustala przyczynowości. Jego wartość jest behawioralna: pokazuje, że ciężkość depresji może być powiązana z zawężeniem i nieregularnością realnych wzorców jedzenia.</w:t>
      </w:r>
    </w:p>
    <w:p>
      <w:pPr/>
      <w:r>
        <w:rPr>
          <w:rFonts w:ascii="Garamond" w:hAnsi="Garamond" w:eastAsia="Garamond"/>
        </w:rPr>
        <w:t>Biologia wąskiej diety musi więc obejmować biologię powtórzenia. Powtórzenie może stabilizować osobę w kryzysie. Może też ją uwięzić. Ten sam bezpieczny pokarm jedzony codziennie może zapobiegać niedojadaniu w jednej fazie i ograniczać zdrowienie w innej. Ten sam gotowy posiłek może zmniejszyć wysiłek w jednym tygodniu i wyprzeć gotowanie na miesiące. Ta sama słodka przekąska może regulować cierpienie przez godzinę i wzmacniać późnonocną pętlę.</w:t>
      </w:r>
    </w:p>
    <w:p>
      <w:pPr/>
      <w:r>
        <w:t>Ten rozdział może już nazwać pomost: zawężenie biologiczne i zawężenie behawioralne są splątane. Dieta uboga w gatunki może zmniejszać substraty, metabolity, redundancję mikroskładników i zakres fitochemiczny. Może też zmniejszać ciekawość, umiejętność, antycypację i jedzenie społeczne. Depresja może wytwarzać obie straty. Straty mogą następnie utrudniać wyjście z depresji.</w:t>
      </w:r>
    </w:p>
    <w:p>
      <w:pPr>
        <w:pStyle w:val="Heading2"/>
      </w:pPr>
      <w:r>
        <w:rPr>
          <w:rFonts w:ascii="Garamond" w:hAnsi="Garamond" w:eastAsia="Garamond"/>
        </w:rPr>
        <w:t>Czego wąska dieta nie dowodzi</w:t>
      </w:r>
    </w:p>
    <w:p>
      <w:pPr>
        <w:pStyle w:val="BookFirstParagraph"/>
      </w:pPr>
      <w:r>
        <w:rPr>
          <w:rFonts w:ascii="Garamond" w:hAnsi="Garamond" w:eastAsia="Garamond"/>
        </w:rPr>
        <w:t>Rozdział taki jak ten jest podatny na nadinterpretację. Mechanizmy są atrakcyjne. Mają sens. Łączą mikrobiom, stan zapalny, składniki odżywcze, związki fitochemiczne, produkty fermentowane i fenotypy depresji. Ale atrakcyjne mechanizmy łatwo mogą stać się fałszywą pewnością.</w:t>
      </w:r>
    </w:p>
    <w:p>
      <w:pPr/>
      <w:r>
        <w:rPr>
          <w:rFonts w:ascii="Garamond" w:hAnsi="Garamond" w:eastAsia="Garamond"/>
        </w:rPr>
        <w:t>Wąska dieta nie dowodzi, że jedzenie spowodowało epizod depresyjny. Nie dowodzi, że mikrobiom jest głównym czynnikiem napędzającym. Nie dowodzi, że zwiększenie bogactwa gatunkowego poprawi nastrój. Nie dowodzi, że każda osoba potrzebuje natychmiast więcej błonnika. Nie dowodzi, że produkty fermentowane są konieczne. Nie dowodzi, że suplementy są bezużyteczne. Nie dowodzi, że tradycyjne diety zawsze były lepsze albo że współczesna wygoda zawsze jest szkodliwa.</w:t>
      </w:r>
    </w:p>
    <w:p>
      <w:pPr/>
      <w:r>
        <w:rPr>
          <w:rFonts w:ascii="Garamond" w:hAnsi="Garamond" w:eastAsia="Garamond"/>
        </w:rPr>
        <w:t>Obecne dowody mogą wspierać bardziej ograniczony wniosek. Bioróżnorodność żywnościowa jest mierzalna. Bogactwo gatunkowe diety może uchwycić informacje nie w pełni zawarte w zwykłych miarach grup żywności [1]. Badania nad bioróżnorodnością żywności są wczesne, z ograniczoną liczbą badań wyników zdrowotnych i niepewną wartością dodaną względem różnorodności diety [2]. Dowody dotyczące mikrobiomu w depresji sugerują zmienione taksony i funkcje, a nie prostą, uniwersalną utratę różnorodności [5]. Dieta może wpływać na substraty mikrobiologiczne, SCFA, stan zapalny i ekspozycję na roślinne związki bioaktywne [3,4,8,10]. Dowody behawioralne z narzędzi cyfrowych sugerują, że depresja może zmniejszać różnorodność diety i regularność posiłków [11]. Razem fakty te czynią biologię wąskiej diety wiarygodną i testowalną.</w:t>
      </w:r>
    </w:p>
    <w:p>
      <w:pPr/>
      <w:r>
        <w:rPr>
          <w:rFonts w:ascii="Garamond" w:hAnsi="Garamond" w:eastAsia="Garamond"/>
        </w:rPr>
        <w:t>Nie czynią jej udowodnioną.</w:t>
      </w:r>
    </w:p>
    <w:p>
      <w:pPr/>
      <w:r>
        <w:rPr>
          <w:rFonts w:ascii="Garamond" w:hAnsi="Garamond" w:eastAsia="Garamond"/>
        </w:rPr>
        <w:t>Najsilniejsza wersja hipotezy nie brzmi: wąska dieta powoduje depresję. Brzmi: u części osób, zwłaszcza tych z niską jakością diety wyjściowej, wysoką ekspozycją na żywność ultraprzetworzoną, zmęczeniem, cechami immunometabolicznymi, objawami jelitowymi, niepewnością żywnościową albo nawracającym zawężaniem diety podczas spadków nastroju, niska bioróżnorodność żywności może zmniejszać biologiczne i behawioralne zasoby potrzebne do zdrowienia. To subtelniejsze twierdzenie. I bardziej prawdopodobne, że okaże się użyteczne.</w:t>
      </w:r>
    </w:p>
    <w:p>
      <w:pPr>
        <w:pStyle w:val="Heading2"/>
      </w:pPr>
      <w:r>
        <w:rPr>
          <w:rFonts w:ascii="Garamond" w:hAnsi="Garamond" w:eastAsia="Garamond"/>
        </w:rPr>
        <w:t>Jak właściwie testować tę biologię</w:t>
      </w:r>
    </w:p>
    <w:p>
      <w:pPr>
        <w:pStyle w:val="BookFirstParagraph"/>
      </w:pPr>
      <w:r>
        <w:rPr>
          <w:rFonts w:ascii="Garamond" w:hAnsi="Garamond" w:eastAsia="Garamond"/>
        </w:rPr>
        <w:t>Właściwy test biologii wąskiej diety nie zatrzymałby się na kwestionariuszu żywieniowym i skali depresji. Mierzyłby kilka warstw jednocześnie.</w:t>
      </w:r>
    </w:p>
    <w:p>
      <w:pPr/>
      <w:r>
        <w:rPr>
          <w:rFonts w:ascii="Garamond" w:hAnsi="Garamond" w:eastAsia="Garamond"/>
        </w:rPr>
        <w:t>Warstwa dietetyczna obejmowałaby całkowite bogactwo gatunkowe diety, roślinne DSR, różnorodność wewnątrz grup, ilość i typ błonnika, udział UPF, przestrzeganie diety śródziemnomorskiej, spożycie produktów fermentowanych, matrycę żywnościową i rytm posiłków. Warstwa depresji obejmowałaby skale objawów, tam gdzie to możliwe wyniki oceniane przez klinicystę, remisję, funkcjonowanie, zmęczenie, sen, anhedonię, kierunek apetytu i jakość życia. Warstwa jelitowa obejmowałaby metagenomikę i metabolomikę kału, a nie tylko alfa-różnorodność. Warstwa immunometaboliczna obejmowałaby CRP, cytokiny tam, gdzie to wykonalne, markery insulinooporności, lipidy i antropometrię traktowaną bez stygmatyzacji. Warstwa społeczna obejmowałaby dochód, deprywację, niepewność żywnościową, infrastrukturę gotowania, grafik pracy, jedzenie w samotności i kulturowy dostęp do żywności.</w:t>
      </w:r>
    </w:p>
    <w:p>
      <w:pPr/>
      <w:r>
        <w:rPr>
          <w:rFonts w:ascii="Garamond" w:hAnsi="Garamond" w:eastAsia="Garamond"/>
        </w:rPr>
        <w:t>Mechanistyczne badanie krzyżowe mogłoby porównać dietę o niskim DSR i dietę o wysokim DSR, dopasowane możliwie ściśle pod względem kalorii, makroskładników, ilości błonnika i poziomu przetworzenia. Pytałoby ono, czy bogactwo gatunkowe zmienia funkcję mikrobiologiczną, metabolity, markery zapalne, apetyt i miary związane z nastrojem niezależnie od zwykłej jakości diety. Badanie terapeutyczne mogłoby porównać dwie klinicznie akceptowalne diety dopasowane pod względem ogólnej jakości i intensywności wsparcia, ale różniące się bogactwem gatunkowym i różnorodnością wewnątrz grup. Panel cyfrowy mógłby śledzić tygodniowe DSR i nastrój, aby testować kolejność czasową.</w:t>
      </w:r>
    </w:p>
    <w:p>
      <w:pPr/>
      <w:r>
        <w:rPr>
          <w:rFonts w:ascii="Garamond" w:hAnsi="Garamond" w:eastAsia="Garamond"/>
        </w:rPr>
        <w:t>Te projekty są wymagające, ponieważ hipoteza jest wymagająca. Jeśli twierdzenie brzmi, że bioróżnorodność dodaje coś ponad zdrowe jedzenie, badanie musi kontrolować zdrowe jedzenie. Jeśli twierdzenie brzmi, że niska bioróżnorodność ma znaczenie ponad UPF, badanie musi mierzyć UPF. Jeśli twierdzenie brzmi, że efekt jest mediowany przez mikrobiom, badanie musi mierzyć funkcję mikrobiologiczną. Jeśli twierdzenie brzmi, że zjawisko jest stratyfikowane społecznie, badanie musi mierzyć niepewność żywnościową i dostęp.</w:t>
      </w:r>
    </w:p>
    <w:p>
      <w:pPr/>
      <w:r>
        <w:rPr>
          <w:rFonts w:ascii="Garamond" w:hAnsi="Garamond" w:eastAsia="Garamond"/>
        </w:rPr>
        <w:t>Mgliste idee mogą przetrwać mgliste dowody. Poważne idee nie. Biologię wąskiej diety trzeba uczynić falsyfikowalną.</w:t>
      </w:r>
    </w:p>
    <w:p>
      <w:pPr>
        <w:pStyle w:val="Heading2"/>
      </w:pPr>
      <w:r>
        <w:rPr>
          <w:rFonts w:ascii="Garamond" w:hAnsi="Garamond" w:eastAsia="Garamond"/>
        </w:rPr>
        <w:t>Przekład kliniczny: poszerzać repertuar bez zwiększania ciężaru</w:t>
      </w:r>
    </w:p>
    <w:p>
      <w:pPr>
        <w:pStyle w:val="BookFirstParagraph"/>
      </w:pPr>
      <w:r>
        <w:rPr>
          <w:rFonts w:ascii="Garamond" w:hAnsi="Garamond" w:eastAsia="Garamond"/>
        </w:rPr>
        <w:t>Nawet zanim pojawią się definitywne badania, ten rozdział może kierować ku bezpieczniejszym pytaniom klinicznym. Nie usprawiedliwia mówienia pacjentom, że niska bioróżnorodność spowodowała ich depresję. Usprawiedliwia pytanie, co stało się z zakresem pokarmów, którymi potrafią zarządzać.</w:t>
      </w:r>
    </w:p>
    <w:p>
      <w:pPr/>
      <w:r>
        <w:rPr>
          <w:rFonts w:ascii="Garamond" w:hAnsi="Garamond" w:eastAsia="Garamond"/>
        </w:rPr>
        <w:t>Pierwszym ruchem klinicznym jest ocena. Czy osoba je wystarczająco? Czy apetyt jest niski, wysoki czy nieregularny? Czy masa ciała zmienia się niezamierzenie? Czy występują objawy zaburzeń odżywiania? Czy są objawy jelitowe? Czy są choroby wymagające opieki dietetycznej? Czy występuje niepewność żywnościowa? Czy osoba ma dostęp do kuchni? Jakie pokarmy zostają, kiedy nastrój się pogarsza? Jakie kategorie zniknęły?</w:t>
      </w:r>
    </w:p>
    <w:p>
      <w:pPr/>
      <w:r>
        <w:rPr>
          <w:rFonts w:ascii="Garamond" w:hAnsi="Garamond" w:eastAsia="Garamond"/>
        </w:rPr>
        <w:t>Drugim ruchem jest dodawanie, nie oczyszczanie. Wąskiej diecie rzadko pomaga długa lista zakazanych pokarmów. Może jej pomóc jeden dodatkowy, tolerowany gatunek naraz: puszka soczewicy, mrożony szpinak, owies, pestki dyni, orzechy włoskie, drugi owoc, inne ziarno, ciecierzyca, grzyby, pietruszka, jogurt, jeśli tolerowany, sardynki, tofu, fasola, kapusta, czosnek albo przyprawa, która sprawia, że produkt podstawowy staje się bardziej jadalny. Celem jest poszerzenie repertuaru metabolicznego i kulinarnego przy możliwie najniższym obciążeniu.</w:t>
      </w:r>
    </w:p>
    <w:p>
      <w:pPr/>
      <w:r>
        <w:rPr>
          <w:rFonts w:ascii="Garamond" w:hAnsi="Garamond" w:eastAsia="Garamond"/>
        </w:rPr>
        <w:t>Trzecim ruchem jest tempo. Różnorodność błonnika powinna rosnąć stopniowo u osób z niskim spożyciem wyjściowym albo wrażliwością jelitową. Produkty fermentowane powinny być opcjonalne. Liczenia gatunków nie powinno się stosować u osób podatnych na obsesyjne śledzenie, chyba że odbywa się to pod starannym nadzorem. Plan powinien być kulturowo znajomy, dostępny cenowo i dostosowany do ciężkości depresji.</w:t>
      </w:r>
    </w:p>
    <w:p>
      <w:pPr/>
      <w:r>
        <w:rPr>
          <w:rFonts w:ascii="Garamond" w:hAnsi="Garamond" w:eastAsia="Garamond"/>
        </w:rPr>
        <w:t>Czwartym ruchem jest śledzenie wyników. Czy osoba ma stabilniejsze posiłki? Mniej zaparć albo wzdęć? Lepszą sytość? Mniej spadków energii? Większą regularność śniadań? Mniejsze poleganie na awaryjnej żywności ultraprzetworzonej? Więcej przyjemności? Więcej jedzenia społecznego? Lepszy nastrój? Odpowiedź może się różnić. Interwencja świadoma bioróżnorodności powinna być oceniana przez funkcję przeżywaną, a nie tylko przez liczbę gatunków.</w:t>
      </w:r>
    </w:p>
    <w:p>
      <w:pPr>
        <w:pStyle w:val="BookBoxTitle"/>
      </w:pPr>
      <w:r>
        <w:rPr>
          <w:rFonts w:ascii="Garamond" w:hAnsi="Garamond" w:eastAsia="Garamond"/>
        </w:rPr>
        <w:t>Ramka 10.4 – Niskoobciążeniowe sposoby poszerzania wąskiej diety</w:t>
      </w:r>
    </w:p>
    <w:p>
      <w:pPr/>
      <w:r>
        <w:rPr>
          <w:rFonts w:ascii="Garamond" w:hAnsi="Garamond" w:eastAsia="Garamond"/>
        </w:rPr>
        <w:t>Dodaj roślinę strączkową z puszki do zupy, sosu albo gotowego posiłku.</w:t>
      </w:r>
    </w:p>
    <w:p>
      <w:pPr/>
      <w:r>
        <w:rPr>
          <w:rFonts w:ascii="Garamond" w:hAnsi="Garamond" w:eastAsia="Garamond"/>
        </w:rPr>
        <w:t>Używaj mrożonych warzyw mieszanych, kiedy świeże warzywa się psują.</w:t>
      </w:r>
    </w:p>
    <w:p>
      <w:pPr/>
      <w:r>
        <w:rPr>
          <w:rFonts w:ascii="Garamond" w:hAnsi="Garamond" w:eastAsia="Garamond"/>
        </w:rPr>
        <w:t>Dodaj nasiona, orzechy albo owoce do owsa lub jogurtu.</w:t>
      </w:r>
    </w:p>
    <w:p>
      <w:pPr/>
      <w:r>
        <w:rPr>
          <w:rFonts w:ascii="Garamond" w:hAnsi="Garamond" w:eastAsia="Garamond"/>
        </w:rPr>
        <w:t>Rotuj jeden produkt zbożowy albo skrobiowy: owies, jęczmień, brązowy ryż, proso, kukurydzę, grykę, chleb pełnoziarnisty albo ziemniaki ze skórką — zgodnie z kulturą i tolerancją.</w:t>
      </w:r>
    </w:p>
    <w:p>
      <w:pPr/>
      <w:r>
        <w:rPr>
          <w:rFonts w:ascii="Garamond" w:hAnsi="Garamond" w:eastAsia="Garamond"/>
        </w:rPr>
        <w:t>Dodaj jedno zioło albo przyprawę, które sprawiają, że znajome jedzenie staje się przyjemniejsze.</w:t>
      </w:r>
    </w:p>
    <w:p>
      <w:pPr/>
      <w:r>
        <w:rPr>
          <w:rFonts w:ascii="Garamond" w:hAnsi="Garamond" w:eastAsia="Garamond"/>
        </w:rPr>
        <w:t>Spróbuj jednego produktu fermentowanego tylko wtedy, gdy jest bezpieczny, tolerowany i kulturowo akceptowalny.</w:t>
      </w:r>
    </w:p>
    <w:p>
      <w:pPr/>
      <w:r>
        <w:rPr>
          <w:rFonts w:ascii="Garamond" w:hAnsi="Garamond" w:eastAsia="Garamond"/>
        </w:rPr>
        <w:t>Używaj produktów przetworzonych inteligentnie: mrożone warzywa, fasola z puszki, ryby z puszki, zwykły jogurt, tofu, passata pomidorowa i wstępnie ugotowane ziarna mogą zwiększać bioróżnorodność, zamiast ją zawężać.</w:t>
      </w:r>
    </w:p>
    <w:p>
      <w:pPr/>
      <w:r>
        <w:rPr>
          <w:rFonts w:ascii="Garamond" w:hAnsi="Garamond" w:eastAsia="Garamond"/>
        </w:rPr>
        <w:t>Żaden z tych kroków nie jest lekarstwem. To sposoby ponownego otwierania jadalnego zakresu.</w:t>
      </w:r>
    </w:p>
    <w:p>
      <w:pPr>
        <w:pStyle w:val="Heading2"/>
      </w:pPr>
      <w:r>
        <w:rPr>
          <w:rFonts w:ascii="Garamond" w:hAnsi="Garamond" w:eastAsia="Garamond"/>
        </w:rPr>
        <w:t>Co ten rozdział może twierdzić</w:t>
      </w:r>
    </w:p>
    <w:p>
      <w:pPr>
        <w:pStyle w:val="BookFirstParagraph"/>
      </w:pPr>
      <w:r>
        <w:rPr>
          <w:rFonts w:ascii="Garamond" w:hAnsi="Garamond" w:eastAsia="Garamond"/>
        </w:rPr>
        <w:t>Ten rozdział może twierdzić, że wąska dieta może zmniejszać różnorodność substratów, matryc żywnościowych, związków fitochemicznych, dróg dostarczania mikroskładników, ekspozycji na produkty fermentowane i kontaktów mikrobiologicznych docierających do ciała. Może twierdzić, że te straty są biologicznie istotne, ponieważ dieta wchodzi w interakcje z mikrobiomem jelitowym, produkcją SCFA, sygnalizacją immunologiczną, regulacją metaboliczną i szlakami związanymi z tryptofanem. Może twierdzić, że badania mikrobiomu w depresji wskazują raczej na zmienione taksony i funkcje niż na prostą, uniwersalną utratę alfa-różnorodności. Może twierdzić, że bogactwo gatunkowe diety i powiązane metryki bioróżnorodności są wiarygodnymi narzędziami badania tego, co zwykłe wskaźniki jakości diety mogą pomijać.</w:t>
      </w:r>
    </w:p>
    <w:p>
      <w:pPr/>
      <w:r>
        <w:rPr>
          <w:rFonts w:ascii="Garamond" w:hAnsi="Garamond" w:eastAsia="Garamond"/>
        </w:rPr>
        <w:t>Nie może twierdzić, że niska bioróżnorodność żywności została udowodniona jako przyczyna depresji. Nie może twierdzić, że zwiększenie bogactwa gatunkowego będzie leczyć depresję. Nie może twierdzić, że więcej błonnika, więcej produktów fermentowanych albo więcej roślin jest zawsze lepsze dla każdej osoby. Nie może twierdzić, że cel taki jak trzydzieści roślin tygodniowo jest zwalidowaną interwencją psychiatryczną. Nie może twierdzić, że ludzie z wąskimi dietami są odpowiedzialni za swoją chorobę.</w:t>
      </w:r>
    </w:p>
    <w:p>
      <w:pPr/>
      <w:r>
        <w:rPr>
          <w:rFonts w:ascii="Garamond" w:hAnsi="Garamond" w:eastAsia="Garamond"/>
        </w:rPr>
        <w:t>Zdyscyplinowany wniosek jest taki: dieta uboga gatunkowo może tworzyć węższy repertuar biologiczny. Może karmić mniej funkcji mikrobiologicznych, dostarczać mniej rodzin fitochemicznych, zapewniać mniejszą redundancję mikroskładników, ograniczać ekspozycję na produkty fermentowane i mikroby związane z żywnością oraz osłabiać różnorodność matryc żywnościowych, które kształtują trawienie i sytość. W niektórych fenotypach depresji to zawężenie może mieć znaczenie dla ryzyka, utrzymywania się objawów albo zdrowienia. Hipoteza jest dość silna, by ją testować, i zbyt młoda, by sprzedawać ją jako pewność.</w:t>
      </w:r>
    </w:p>
    <w:p>
      <w:pPr>
        <w:pStyle w:val="Heading2"/>
      </w:pPr>
      <w:r>
        <w:rPr>
          <w:rFonts w:ascii="Garamond" w:hAnsi="Garamond" w:eastAsia="Garamond"/>
        </w:rPr>
        <w:t>Pytanie do przeniesienia dalej</w:t>
      </w:r>
    </w:p>
    <w:p>
      <w:pPr>
        <w:pStyle w:val="BookFirstParagraph"/>
      </w:pPr>
      <w:r>
        <w:rPr>
          <w:rFonts w:ascii="Garamond" w:hAnsi="Garamond" w:eastAsia="Garamond"/>
        </w:rPr>
        <w:t>Dieta Nory nie zawiodła dlatego, że brakowało jej cnoty. Zawęziła się, ponieważ depresja, zmęczenie, wygoda, koszt, zaburzenie snu i nawyk uczyniły wąskość łatwiejszą. Potem wąskość stała się biologiczna. Mniej roślin docierało do jelit. Mniej rodzajów błonnika fermentowało. Mniej pokarmów niosło mikroskładniki różnymi drogami. Mniej tekstur spowalniało jedzenie. Mniej ziół, przypraw i produktów fermentowanych sprawiało, że posiłki wydawały się żywe. Mniej zwyczajnych praktyk żywieniowych pozostało.</w:t>
      </w:r>
    </w:p>
    <w:p>
      <w:pPr/>
      <w:r>
        <w:rPr>
          <w:rFonts w:ascii="Garamond" w:hAnsi="Garamond" w:eastAsia="Garamond"/>
        </w:rPr>
        <w:t>Dieta nadal zawierała kalorie. Nadal zawierała smak. Nadal rozwiązywała realne problemy. Dlatego trwała.</w:t>
      </w:r>
    </w:p>
    <w:p>
      <w:pPr/>
      <w:r>
        <w:rPr>
          <w:rFonts w:ascii="Garamond" w:hAnsi="Garamond" w:eastAsia="Garamond"/>
        </w:rPr>
        <w:t>Poważna nauka o jedzeniu i depresji musi utrzymać obie prawdy. Wąskie diety mogą być adaptacyjne, ochronne, tanie i konieczne w krótkiej perspektywie. Mogą także zmniejszać biologiczne i behawioralne zasoby, które w dłuższej perspektywie ułatwiają zdrowienie. Zadaniem klinicznym nie jest potępienie wąskiej diety. Jest nim zrozumienie, jaką pracę wykonuje, i czy repertuar można bezpiecznie poszerzyć.</w:t>
      </w:r>
    </w:p>
    <w:p>
      <w:pPr/>
      <w:r>
        <w:t>Na końcu tego tomu pytanie przechodzi od biologii do zachowania: jak sama depresja zawęża apetyt, zakupy, śniadanie, gotowanie, nowość, rytm i jedzenie społeczne? Jeśli ten rozdział pytał, co dzieje się wewnątrz ciała, kiedy dieta staje się wąska, domykające pytanie brzmi: jak poszerzać repertuar bez zwiększania ciężaru osoby chorej?</w:t>
      </w:r>
    </w:p>
    <w:p>
      <w:pPr/>
      <w:r>
        <w:rPr>
          <w:rFonts w:ascii="Garamond" w:hAnsi="Garamond" w:eastAsia="Garamond"/>
        </w:rPr>
        <w:t>Tych dwóch pytań nie da się rozdzielić. Ciało otrzymuje menu. Depresja pisze część menu. Środowisko żywnościowe je redaguje. Ubóstwo wycenia. Kultura pamięta albo zapomina. Mikrobiom metabolizuje.</w:t>
      </w:r>
    </w:p>
    <w:p>
      <w:pPr/>
      <w:r>
        <w:rPr>
          <w:rFonts w:ascii="Garamond" w:hAnsi="Garamond" w:eastAsia="Garamond"/>
        </w:rPr>
        <w:t>Wąska dieta nigdy nie jest tylko listą pokarmów.</w:t>
      </w:r>
    </w:p>
    <w:p>
      <w:pPr/>
      <w:r>
        <w:rPr>
          <w:rFonts w:ascii="Garamond" w:hAnsi="Garamond" w:eastAsia="Garamond"/>
        </w:rPr>
        <w:t>Jest zawężonym zestawem biologicznych możliwości.</w:t>
      </w:r>
    </w:p>
    <w:p>
      <w:r>
        <w:br w:type="page"/>
      </w:r>
    </w:p>
    <w:p>
      <w:pPr>
        <w:pStyle w:val="BookFrontHeading"/>
      </w:pPr>
      <w:r>
        <w:rPr>
          <w:rFonts w:ascii="Garamond" w:hAnsi="Garamond" w:eastAsia="Garamond"/>
        </w:rPr>
        <w:t>Przypisy i źródła</w:t>
      </w:r>
    </w:p>
    <w:p>
      <w:pPr>
        <w:pStyle w:val="BookFirstParagraph"/>
      </w:pPr>
      <w:r>
        <w:rPr>
          <w:rFonts w:ascii="Garamond" w:hAnsi="Garamond" w:eastAsia="Garamond"/>
        </w:rPr>
        <w:t>Poniższe przypisy konsolidują źródła rozdziałowe, aby nie przerywać toku lektury między rozdziałami.</w:t>
      </w:r>
    </w:p>
    <w:p>
      <w:pPr>
        <w:pStyle w:val="Heading2"/>
      </w:pPr>
      <w:r>
        <w:rPr>
          <w:rFonts w:ascii="Garamond" w:hAnsi="Garamond" w:eastAsia="Garamond"/>
        </w:rPr>
        <w:t>Rozdział 1</w:t>
      </w:r>
    </w:p>
    <w:p>
      <w:pPr>
        <w:pStyle w:val="BookNotes"/>
      </w:pPr>
      <w:r>
        <w:rPr>
          <w:rFonts w:ascii="Garamond" w:hAnsi="Garamond" w:eastAsia="Garamond"/>
        </w:rPr>
        <w:t>[1] World Health Organization. „Depressive disorder (depression)”. Arkusz informacyjny, 29 sierpnia 2025. Kluczowe fakty, objawy, czynniki sprzyjające, leczenie i wskazówki dotyczące samopomocy.</w:t>
      </w:r>
    </w:p>
    <w:p>
      <w:pPr>
        <w:pStyle w:val="BookNotes"/>
      </w:pPr>
      <w:r>
        <w:rPr>
          <w:rFonts w:ascii="Garamond" w:hAnsi="Garamond" w:eastAsia="Garamond"/>
        </w:rPr>
        <w:t>[2] National Institute of Mental Health. „Major Depression”. Strona statystyczna, ostatnia aktualizacja: lipiec 2023; wykorzystuje dane z 2021 National Survey on Drug Use and Health.</w:t>
      </w:r>
    </w:p>
    <w:p>
      <w:pPr>
        <w:pStyle w:val="BookNotes"/>
      </w:pPr>
      <w:r>
        <w:rPr>
          <w:rFonts w:ascii="Garamond" w:hAnsi="Garamond" w:eastAsia="Garamond"/>
        </w:rPr>
        <w:t>[3] Lassale C., Batty G. D., Baghdadli A., Jacka F., Sanchez-Villegas A., Kivimaki M., Akbaraly T. „Healthy dietary indices and risk of depressive outcomes: a systematic review and meta-analysis of observational studies”. Molecular Psychiatry, 2019.</w:t>
      </w:r>
    </w:p>
    <w:p>
      <w:pPr>
        <w:pStyle w:val="BookNotes"/>
      </w:pPr>
      <w:r>
        <w:rPr>
          <w:rFonts w:ascii="Garamond" w:hAnsi="Garamond" w:eastAsia="Garamond"/>
        </w:rPr>
        <w:t>[4] Firth J., Marx W., Dash S., Carney R., Teasdale S. B., Solmi M., Stubbs B., Schuch F. B., Carvalho A. F., Jacka F., Sarris J. „The effects of dietary improvement on symptoms of depression and anxiety: a meta-analysis of randomized controlled trials”. Psychosomatic Medicine, 2019.</w:t>
      </w:r>
    </w:p>
    <w:p>
      <w:pPr>
        <w:pStyle w:val="BookNotes"/>
      </w:pPr>
      <w:r>
        <w:rPr>
          <w:rFonts w:ascii="Garamond" w:hAnsi="Garamond" w:eastAsia="Garamond"/>
        </w:rPr>
        <w:t>[5] Jacka F. N. et al. „A randomised controlled trial of dietary improvement for adults with major depression (the SMILES trial)”. BMC Medicine, 2017. Projekt badania: 12-tygodniowa wspierająca interwencja dietetyczna, siedem sesji z dietetykiem, grupa kontrolna wsparcia społecznego.</w:t>
      </w:r>
    </w:p>
    <w:p>
      <w:pPr>
        <w:pStyle w:val="BookNotes"/>
      </w:pPr>
      <w:r>
        <w:rPr>
          <w:rFonts w:ascii="Garamond" w:hAnsi="Garamond" w:eastAsia="Garamond"/>
        </w:rPr>
        <w:t>[6] Jacka F. N. et al. Wyniki badania SMILES: większa poprawa w skali MADRS, remisja 32,3 procent wobec 8,0 procent, NNT 4,1.</w:t>
      </w:r>
    </w:p>
    <w:p>
      <w:pPr>
        <w:pStyle w:val="BookNotes"/>
      </w:pPr>
      <w:r>
        <w:rPr>
          <w:rFonts w:ascii="Garamond" w:hAnsi="Garamond" w:eastAsia="Garamond"/>
        </w:rPr>
        <w:t>[7] Samuthpongtorn C. et al. „Consumption of Ultraprocessed Food and Risk of Depression”. JAMA Network Open, 2023.</w:t>
      </w:r>
    </w:p>
    <w:p>
      <w:pPr>
        <w:pStyle w:val="BookNotes"/>
      </w:pPr>
      <w:r>
        <w:rPr>
          <w:rFonts w:ascii="Garamond" w:hAnsi="Garamond" w:eastAsia="Garamond"/>
        </w:rPr>
        <w:t>[8] Molero P. et al. „Diet quality and depression risk: A systematic review and meta-analysis of prospective studies”. Journal of Affective Disorders, 2025.</w:t>
      </w:r>
    </w:p>
    <w:p>
      <w:pPr>
        <w:pStyle w:val="BookNotes"/>
      </w:pPr>
      <w:r>
        <w:rPr>
          <w:rFonts w:ascii="Garamond" w:hAnsi="Garamond" w:eastAsia="Garamond"/>
        </w:rPr>
        <w:t>[9] Food and Agriculture Organization of the United Nations. „Overview: Biodiversity”. FAO, dostęp 2026.</w:t>
      </w:r>
    </w:p>
    <w:p>
      <w:pPr>
        <w:pStyle w:val="BookNotes"/>
      </w:pPr>
      <w:r>
        <w:rPr>
          <w:rFonts w:ascii="Garamond" w:hAnsi="Garamond" w:eastAsia="Garamond"/>
        </w:rPr>
        <w:t>[10] World Health Organization. „Guidance on mainstreaming biodiversity for nutrition and health”. Wytyczne WHO, 2020.</w:t>
      </w:r>
    </w:p>
    <w:p>
      <w:pPr>
        <w:pStyle w:val="BookNotes"/>
      </w:pPr>
      <w:r>
        <w:rPr>
          <w:rFonts w:ascii="Garamond" w:hAnsi="Garamond" w:eastAsia="Garamond"/>
        </w:rPr>
        <w:t>[11] Lachat C. et al. „Dietary species richness as a measure of food biodiversity and nutritional quality of diets”. Proceedings of the National Academy of Sciences, 2018.</w:t>
      </w:r>
    </w:p>
    <w:p>
      <w:pPr>
        <w:pStyle w:val="BookNotes"/>
      </w:pPr>
      <w:r>
        <w:rPr>
          <w:rFonts w:ascii="Garamond" w:hAnsi="Garamond" w:eastAsia="Garamond"/>
        </w:rPr>
        <w:t>[12] Hofman J. H. B. et al. „Food Biodiversity and its Association with Diet Quality and Health Outcomes - A Scoping Review”. Advances in Nutrition, 2025.</w:t>
      </w:r>
    </w:p>
    <w:p>
      <w:pPr>
        <w:pStyle w:val="BookNotes"/>
      </w:pPr>
      <w:r>
        <w:rPr>
          <w:rFonts w:ascii="Garamond" w:hAnsi="Garamond" w:eastAsia="Garamond"/>
        </w:rPr>
        <w:t>[13] Nazarian A. et al. „Effect of dietary diversity on depression and depressive symptoms: a systematic review and meta-analysis of cross-sectional studies”. BMC Public Health, 2025.</w:t>
      </w:r>
    </w:p>
    <w:p>
      <w:pPr>
        <w:pStyle w:val="Heading2"/>
      </w:pPr>
      <w:r>
        <w:rPr>
          <w:rFonts w:ascii="Garamond" w:hAnsi="Garamond" w:eastAsia="Garamond"/>
        </w:rPr>
        <w:t>Rozdział 2</w:t>
      </w:r>
    </w:p>
    <w:p>
      <w:pPr>
        <w:pStyle w:val="BookNotes"/>
      </w:pPr>
      <w:r>
        <w:rPr>
          <w:rFonts w:ascii="Garamond" w:hAnsi="Garamond" w:eastAsia="Garamond"/>
        </w:rPr>
        <w:t>[1] STROBE Initiative. „STROBE - Strengthening the reporting of observational studies in epidemiology”. Deklaracja STROBE dostarcza wskazówek raportowania badań kohortowych, kliniczno-kontrolnych i przekrojowych oraz odróżnia wskazówki raportowania od formalnej oceny jakości.</w:t>
      </w:r>
    </w:p>
    <w:p>
      <w:pPr>
        <w:pStyle w:val="BookNotes"/>
      </w:pPr>
      <w:r>
        <w:rPr>
          <w:rFonts w:ascii="Garamond" w:hAnsi="Garamond" w:eastAsia="Garamond"/>
        </w:rPr>
        <w:t>[2] CONSORT-SPIRIT. „CONSORT 2025”. Deklaracja CONSORT jest opartym na dowodach minimalnym zestawem zaleceń dla raportowania badań randomizowanych, obejmującym listę kontrolną i diagram przepływu uczestników.</w:t>
      </w:r>
    </w:p>
    <w:p>
      <w:pPr>
        <w:pStyle w:val="BookNotes"/>
      </w:pPr>
      <w:r>
        <w:rPr>
          <w:rFonts w:ascii="Garamond" w:hAnsi="Garamond" w:eastAsia="Garamond"/>
        </w:rPr>
        <w:t>[3] PRISMA. „PRISMA 2020”. PRISMA dostarcza wskazówek raportowania przeglądów systematycznych i metaanaliz, w tym uzasadnienia, metod i wyników syntez dowodów.</w:t>
      </w:r>
    </w:p>
    <w:p>
      <w:pPr>
        <w:pStyle w:val="BookNotes"/>
      </w:pPr>
      <w:r>
        <w:rPr>
          <w:rFonts w:ascii="Garamond" w:hAnsi="Garamond" w:eastAsia="Garamond"/>
        </w:rPr>
        <w:t>[4] Nazarian A., Shidfar F., Dehnad A., Shahinfar H. „Effect of dietary diversity on depression and depressive symptoms: a systematic review and meta-analysis of cross-sectional studies”. BMC Public Health, 2025. Łączny iloraz szans wyniósł 0,80, ale baza dowodowa była przekrojowa i heterogeniczna.</w:t>
      </w:r>
    </w:p>
    <w:p>
      <w:pPr>
        <w:pStyle w:val="BookNotes"/>
      </w:pPr>
      <w:r>
        <w:rPr>
          <w:rFonts w:ascii="Garamond" w:hAnsi="Garamond" w:eastAsia="Garamond"/>
        </w:rPr>
        <w:t>[5] Lassale C., Batty G. D., Baghdadli A., Jacka F., Sanchez-Villegas A., Kivimaki M., Akbaraly T. „Healthy dietary indices and risk of depressive outcomes: a systematic review and meta-analysis of observational studies”. Molecular Psychiatry, 2019.</w:t>
      </w:r>
    </w:p>
    <w:p>
      <w:pPr>
        <w:pStyle w:val="BookNotes"/>
      </w:pPr>
      <w:r>
        <w:rPr>
          <w:rFonts w:ascii="Garamond" w:hAnsi="Garamond" w:eastAsia="Garamond"/>
        </w:rPr>
        <w:t>[6] Cano-Ibanez N. et al. „Dietary diversity and depression: cross-sectional and longitudinal analyses in Spanish adult population with metabolic syndrome. Findings from PREDIMED-Plus trial”. Public Health Nutrition, 2023. Wyjściowa różnorodność żywieniowa była odwrotnie związana z depresją w analizie przekrojowej, ale po dwóch latach nie przewidywała niższych objawów depresyjnych.</w:t>
      </w:r>
    </w:p>
    <w:p>
      <w:pPr>
        <w:pStyle w:val="BookNotes"/>
      </w:pPr>
      <w:r>
        <w:rPr>
          <w:rFonts w:ascii="Garamond" w:hAnsi="Garamond" w:eastAsia="Garamond"/>
        </w:rPr>
        <w:t>[7] Jacka F. N. et al. „A randomised controlled trial of dietary improvement for adults with major depression (the SMILES trial)”. BMC Medicine, 2017.</w:t>
      </w:r>
    </w:p>
    <w:p>
      <w:pPr>
        <w:pStyle w:val="BookNotes"/>
      </w:pPr>
      <w:r>
        <w:rPr>
          <w:rFonts w:ascii="Garamond" w:hAnsi="Garamond" w:eastAsia="Garamond"/>
        </w:rPr>
        <w:t>[8] Firth J. et al. „The effects of dietary improvement on symptoms of depression and anxiety: a meta-analysis of randomized controlled trials”. Psychosomatic Medicine, 2019.</w:t>
      </w:r>
    </w:p>
    <w:p>
      <w:pPr>
        <w:pStyle w:val="BookNotes"/>
      </w:pPr>
      <w:r>
        <w:rPr>
          <w:rFonts w:ascii="Garamond" w:hAnsi="Garamond" w:eastAsia="Garamond"/>
        </w:rPr>
        <w:t>[9] Samuthpongtorn C. et al. „Consumption of Ultraprocessed Food and Risk of Depression”. JAMA Network Open, 2023. Źródło użyte tutaj jako przykład interpretacji ilorazów hazardów i prospektywnych badań ekspozycji na system żywnościowy.</w:t>
      </w:r>
    </w:p>
    <w:p>
      <w:pPr>
        <w:pStyle w:val="BookNotes"/>
      </w:pPr>
      <w:r>
        <w:rPr>
          <w:rFonts w:ascii="Garamond" w:hAnsi="Garamond" w:eastAsia="Garamond"/>
        </w:rPr>
        <w:t>[10] Hofman J. H. B. et al. „Food Biodiversity and its Association with Diet Quality and Health Outcomes - A Scoping Review”. Advances in Nutrition, 2025.</w:t>
      </w:r>
    </w:p>
    <w:p>
      <w:pPr>
        <w:pStyle w:val="BookNotes"/>
      </w:pPr>
      <w:r>
        <w:rPr>
          <w:rFonts w:ascii="Garamond" w:hAnsi="Garamond" w:eastAsia="Garamond"/>
        </w:rPr>
        <w:t>[11] Lachat C. et al. „Dietary species richness as a measure of food biodiversity and nutritional quality of diets”. Proceedings of the National Academy of Sciences, 2018.</w:t>
      </w:r>
    </w:p>
    <w:p>
      <w:pPr>
        <w:pStyle w:val="BookNotes"/>
      </w:pPr>
      <w:r>
        <w:rPr>
          <w:rFonts w:ascii="Garamond" w:hAnsi="Garamond" w:eastAsia="Garamond"/>
        </w:rPr>
        <w:t>[12] Molero P. et al. „Diet quality and depression risk: A systematic review and meta-analysis of prospective studies”. Journal of Affective Disorders, 2025. Przegląd ocenił obecną siłę dowodów jako bardzo niską z powodu odwróconej przyczynowości i problemów trafności oraz ostrzegł przed traktowaniem diety jako samodzielnego leczenia.</w:t>
      </w:r>
    </w:p>
    <w:p>
      <w:pPr>
        <w:pStyle w:val="Heading2"/>
      </w:pPr>
      <w:r>
        <w:rPr>
          <w:rFonts w:ascii="Garamond" w:hAnsi="Garamond" w:eastAsia="Garamond"/>
        </w:rPr>
        <w:t>Rozdział 3</w:t>
      </w:r>
    </w:p>
    <w:p>
      <w:pPr>
        <w:pStyle w:val="BookNotes"/>
      </w:pPr>
      <w:r>
        <w:rPr>
          <w:rFonts w:ascii="Garamond" w:hAnsi="Garamond" w:eastAsia="Garamond"/>
        </w:rPr>
        <w:t>[1] World Health Organization. „Depressive disorder (depression).” Arkusz informacyjny, 29 sierpnia 2025. Wykorzystano do ramy złożonych czynników społecznych, psychologicznych i biologicznych depresji, jej związku ze zdrowiem fizycznym oraz granic leczenia.</w:t>
      </w:r>
    </w:p>
    <w:p>
      <w:pPr>
        <w:pStyle w:val="BookNotes"/>
      </w:pPr>
      <w:r>
        <w:rPr>
          <w:rFonts w:ascii="Garamond" w:hAnsi="Garamond" w:eastAsia="Garamond"/>
        </w:rPr>
        <w:t>[2] National Institute of Mental Health. „Depression.” Strona informacyjna. Wykorzystano do opisu dużej depresji, przetrwałego zaburzenia depresyjnego, innych stanów związanych z depresją, domen objawowych oraz podkreślenia, że objawy różnią się między osobami.</w:t>
      </w:r>
    </w:p>
    <w:p>
      <w:pPr>
        <w:pStyle w:val="BookNotes"/>
      </w:pPr>
      <w:r>
        <w:rPr>
          <w:rFonts w:ascii="Garamond" w:hAnsi="Garamond" w:eastAsia="Garamond"/>
        </w:rPr>
        <w:t>[3] Fried E. I., Nesse R. M. „Depression is not a consistent syndrome: an investigation of unique symptom patterns in the STAR*D study.” Journal of Affective Disorders, 2015. Wykorzystano do argumentu o heterogeniczności objawów i ustalenia wielu unikatowych profili objawowych wśród ambulatoryjnych pacjentów z depresją.</w:t>
      </w:r>
    </w:p>
    <w:p>
      <w:pPr>
        <w:pStyle w:val="BookNotes"/>
      </w:pPr>
      <w:r>
        <w:rPr>
          <w:rFonts w:ascii="Garamond" w:hAnsi="Garamond" w:eastAsia="Garamond"/>
        </w:rPr>
        <w:t>[4] Zhu T. et al. „Association of clinical phenotypes of depression with comorbid conditions, treatment patterns and outcomes: a 10-year region-based cohort study.” Translational Psychiatry, 2024. Wykorzystano jako dowód, że fenotypy depresji różnią się chorobami współistniejącymi, objawami, wzorcami leczenia, cechami fizjologicznymi i rokowaniem.</w:t>
      </w:r>
    </w:p>
    <w:p>
      <w:pPr>
        <w:pStyle w:val="BookNotes"/>
      </w:pPr>
      <w:r>
        <w:rPr>
          <w:rFonts w:ascii="Garamond" w:hAnsi="Garamond" w:eastAsia="Garamond"/>
        </w:rPr>
        <w:t>[5] Penninx B. W. J. H. et al. „Immuno-metabolic depression: from concept to implementation.” The Lancet Regional Health - Europe, 2025. Wykorzystano do opisu depresji immunometabolicznej, w tym szacunku 20-30 procent dysregulacji oraz grupowania objawów atypowych związanych z energią, stanu zapalnego i nieprawidłowości metabolicznych.</w:t>
      </w:r>
    </w:p>
    <w:p>
      <w:pPr>
        <w:pStyle w:val="BookNotes"/>
      </w:pPr>
      <w:r>
        <w:rPr>
          <w:rFonts w:ascii="Garamond" w:hAnsi="Garamond" w:eastAsia="Garamond"/>
        </w:rPr>
        <w:t>[6] Paris T. et al. „Diet Overall and Hypocaloric Diets Are Associated With Improvements in Depression but Not Anxiety in People With Metabolic Conditions: A Systematic Review and Meta-Analysis.” Advances in Nutrition, 2024. Wykorzystano do ostrożnego twierdzenia, że interwencje dietetyczne w populacjach z chorobami metabolicznymi poprawiały objawy depresyjne, zwłaszcza interwencje hipokaloryczne, ale nie lęk.</w:t>
      </w:r>
    </w:p>
    <w:p>
      <w:pPr>
        <w:pStyle w:val="BookNotes"/>
      </w:pPr>
      <w:r>
        <w:rPr>
          <w:rFonts w:ascii="Garamond" w:hAnsi="Garamond" w:eastAsia="Garamond"/>
        </w:rPr>
        <w:t>[7] Simmons W. K. et al. „Depression-Related Increases and Decreases in Appetite: Dissociable Patterns of Aberrant Activity in Reward and Interoceptive Neurocircuitry.” American Journal of Psychiatry, 2016; oraz Simmons W. K. et al. „Appetite changes reveal depression subgroups with distinct endocrine, metabolic, and immune states.” Molecular Psychiatry, 2020. Wykorzystano do heterogeniczności kierunku zmian apetytu i jej znaczenia biologicznego.</w:t>
      </w:r>
    </w:p>
    <w:p>
      <w:pPr>
        <w:pStyle w:val="BookNotes"/>
      </w:pPr>
      <w:r>
        <w:rPr>
          <w:rFonts w:ascii="Garamond" w:hAnsi="Garamond" w:eastAsia="Garamond"/>
        </w:rPr>
        <w:t>[8] Aaron R. V. et al. „Prevalence of Depression and Anxiety Among Adults With Chronic Pain: A Systematic Review and Meta-Analysis.” JAMA Network Open, 2025. Wykorzystano do wysokiej częstości klinicznie istotnej depresji i lęku wśród dorosłych z bólem przewlekłym oraz potrzeby przesiewu i opieki zintegrowanej.</w:t>
      </w:r>
    </w:p>
    <w:p>
      <w:pPr>
        <w:pStyle w:val="BookNotes"/>
      </w:pPr>
      <w:r>
        <w:rPr>
          <w:rFonts w:ascii="Garamond" w:hAnsi="Garamond" w:eastAsia="Garamond"/>
        </w:rPr>
        <w:t>[9] Staudacher H. M. et al. „Irritable bowel syndrome and mental health comorbidity.” Nature Reviews Gastroenterology &amp; Hepatology, 2023. Wykorzystano do częstości IBS, częstego współwystępowania lęku albo depresji oraz potrzeby opieki wielodyscyplinarnej.</w:t>
      </w:r>
    </w:p>
    <w:p>
      <w:pPr>
        <w:pStyle w:val="BookNotes"/>
      </w:pPr>
      <w:r>
        <w:rPr>
          <w:rFonts w:ascii="Garamond" w:hAnsi="Garamond" w:eastAsia="Garamond"/>
        </w:rPr>
        <w:t>[10] Gao M. et al. „Gut microbiota composition in depressive disorder: a systematic review, meta-analysis, and meta-regression.” Translational Psychiatry, 2023. Wykorzystano do ustalenia, że szerokie różnice alfa-różnorodności były niespójne, podczas gdy kilka rodzajów produkujących maślan wydawało się zubożonych, a prozapalne taksony wzbogacone w zaburzeniu depresyjnym.</w:t>
      </w:r>
    </w:p>
    <w:p>
      <w:pPr>
        <w:pStyle w:val="Heading2"/>
      </w:pPr>
      <w:r>
        <w:rPr>
          <w:rFonts w:ascii="Garamond" w:hAnsi="Garamond" w:eastAsia="Garamond"/>
        </w:rPr>
        <w:t>Rozdział 4</w:t>
      </w:r>
    </w:p>
    <w:p>
      <w:pPr>
        <w:pStyle w:val="BookNotes"/>
      </w:pPr>
      <w:r>
        <w:rPr>
          <w:rFonts w:ascii="Garamond" w:hAnsi="Garamond" w:eastAsia="Garamond"/>
        </w:rPr>
        <w:t>[1] UNESCO. „Mediterranean diet”. Representative List of the Intangible Cultural Heritage of Humanity. Źródło wykorzystane do pokazania, że dieta śródziemnomorska nie jest tylko listą produktów, lecz zbiorem umiejętności, wiedzy, rytuałów, tradycji i praktyk wspólnego jedzenia.</w:t>
      </w:r>
    </w:p>
    <w:p>
      <w:pPr>
        <w:pStyle w:val="BookNotes"/>
      </w:pPr>
      <w:r>
        <w:rPr>
          <w:rFonts w:ascii="Garamond" w:hAnsi="Garamond" w:eastAsia="Garamond"/>
        </w:rPr>
        <w:t>[2] Lassale C., Batty G. D., Baghdadli A., Jacka F., Sanchez-Villegas A., Kivimaki M., Akbaraly T. „Healthy dietary indices and risk of depressive outcomes: a systematic review and meta-analysis of observational studies”. Molecular Psychiatry, 2019. Źródło wykorzystane dla podłużnego oszacowania ryzyka względnego dla diety śródziemnomorskiej oraz porównania z Dietary Inflammatory Index.</w:t>
      </w:r>
    </w:p>
    <w:p>
      <w:pPr>
        <w:pStyle w:val="BookNotes"/>
      </w:pPr>
      <w:r>
        <w:rPr>
          <w:rFonts w:ascii="Garamond" w:hAnsi="Garamond" w:eastAsia="Garamond"/>
        </w:rPr>
        <w:t>[3] Sanchez-Villegas A. et al. „Mediterranean dietary pattern and depression: the PREDIMED randomized trial”. BMC Medicine, 2013. Źródło wykorzystane jako ograniczona analiza post hoc depresji z dużego badania prewencji sercowo-naczyniowej, a nie jako definitywny dowód prewencji depresji.</w:t>
      </w:r>
    </w:p>
    <w:p>
      <w:pPr>
        <w:pStyle w:val="BookNotes"/>
      </w:pPr>
      <w:r>
        <w:rPr>
          <w:rFonts w:ascii="Garamond" w:hAnsi="Garamond" w:eastAsia="Garamond"/>
        </w:rPr>
        <w:t>[4] Jacka F. N. et al. „A randomised controlled trial of dietary improvement for adults with major depression (the SMILES trial)”. BMC Medicine, 2017. Źródło wykorzystane dla projektu badania, struktury interwencji, wyniku MADRS, remisji i ramy leczenia uzupełniającego.</w:t>
      </w:r>
    </w:p>
    <w:p>
      <w:pPr>
        <w:pStyle w:val="BookNotes"/>
      </w:pPr>
      <w:r>
        <w:rPr>
          <w:rFonts w:ascii="Garamond" w:hAnsi="Garamond" w:eastAsia="Garamond"/>
        </w:rPr>
        <w:t>[5] Jacka F. N. et al., szczegóły interwencji SMILES w BMC Medicine, 2017. Źródło wykorzystane dla celów zmodyfikowanej diety śródziemnomorskiej, ramy ad libitum i braku celu odchudzania, paczki żywnościowej, dialogu motywującego i wyników przestrzegania zaleceń.</w:t>
      </w:r>
    </w:p>
    <w:p>
      <w:pPr>
        <w:pStyle w:val="BookNotes"/>
      </w:pPr>
      <w:r>
        <w:rPr>
          <w:rFonts w:ascii="Garamond" w:hAnsi="Garamond" w:eastAsia="Garamond"/>
        </w:rPr>
        <w:t>[6] Molendijk M. L. et al. „The SMILES trial: do undisclosed recruitment practices explain the remarkably large effect?” BMC Medicine, 2018. Źródło wykorzystane dla krytyki dotyczącej oczekiwań, zaślepienia i rekrutacji.</w:t>
      </w:r>
    </w:p>
    <w:p>
      <w:pPr>
        <w:pStyle w:val="BookNotes"/>
      </w:pPr>
      <w:r>
        <w:rPr>
          <w:rFonts w:ascii="Garamond" w:hAnsi="Garamond" w:eastAsia="Garamond"/>
        </w:rPr>
        <w:t>[7] Jacka F. N. et al. „The SMILES trial: an important first step”. BMC Medicine, 2018. Źródło wykorzystane dla odpowiedzi uznającej problem oczekiwań, ale broniącej badania jako wstępnego i ważnego kroku.</w:t>
      </w:r>
    </w:p>
    <w:p>
      <w:pPr>
        <w:pStyle w:val="BookNotes"/>
      </w:pPr>
      <w:r>
        <w:rPr>
          <w:rFonts w:ascii="Garamond" w:hAnsi="Garamond" w:eastAsia="Garamond"/>
        </w:rPr>
        <w:t>[8] Parletta N. et al. „A Mediterranean-style dietary intervention supplemented with fish oil improves diet quality and mental health in people with depression: a randomized controlled trial (HELFIMED)”. Nutritional Neuroscience, 2019. Źródło wykorzystane dla złożonej interwencji obejmującej paczki żywnościowe, warsztaty gotowania, olej rybi, grupy społeczne i wyniki zdrowia psychicznego.</w:t>
      </w:r>
    </w:p>
    <w:p>
      <w:pPr>
        <w:pStyle w:val="BookNotes"/>
      </w:pPr>
      <w:r>
        <w:rPr>
          <w:rFonts w:ascii="Garamond" w:hAnsi="Garamond" w:eastAsia="Garamond"/>
        </w:rPr>
        <w:t>[9] Bayes J., Schloss J., Sibbritt D. „The effect of a Mediterranean diet on the symptoms of depression in young males (the AMMEND study): a randomized controlled trial”. American Journal of Clinical Nutrition, 2022. Źródło wykorzystane dla próby młodych mężczyzn, projektu, wyników BDI-II i jakości życia oraz ograniczeń otwartego badania.</w:t>
      </w:r>
    </w:p>
    <w:p>
      <w:pPr>
        <w:pStyle w:val="BookNotes"/>
      </w:pPr>
      <w:r>
        <w:rPr>
          <w:rFonts w:ascii="Garamond" w:hAnsi="Garamond" w:eastAsia="Garamond"/>
        </w:rPr>
        <w:t>[10] Sanchez-Villegas A. et al. „Preventing the recurrence of depression with a Mediterranean diet supplemented with extra-virgin olive oil. The PREDI-DEP trial: study protocol”. BMC Psychiatry, 2019. Źródło wykorzystane dla projektu prewencji nawrotów, miar wyników i interwencji śródziemnomorskiej wzbogaconej oliwą z oliwek z pierwszego tłoczenia.</w:t>
      </w:r>
    </w:p>
    <w:p>
      <w:pPr>
        <w:pStyle w:val="BookNotes"/>
      </w:pPr>
      <w:r>
        <w:rPr>
          <w:rFonts w:ascii="Garamond" w:hAnsi="Garamond" w:eastAsia="Garamond"/>
        </w:rPr>
        <w:t>[11] Cabrera-Suarez B. M. et al. „Mediterranean diet-based intervention to improve depressive symptoms: analysis of the PREDIDEP randomized trial”. Nutritional Neuroscience, 2024. Źródło wykorzystane dla wyników wtórnych dotyczących subsyndromalnych objawów depresyjnych i braku jasnego efektu zapobiegania nawrotom.</w:t>
      </w:r>
    </w:p>
    <w:p>
      <w:pPr>
        <w:pStyle w:val="BookNotes"/>
      </w:pPr>
      <w:r>
        <w:rPr>
          <w:rFonts w:ascii="Garamond" w:hAnsi="Garamond" w:eastAsia="Garamond"/>
        </w:rPr>
        <w:t>[12] Cabrera-Suarez B. M. et al. „Effect of a dietary intervention based on the Mediterranean diet on the quality of life of patients recovered from depression: analysis of the PREDIDEP randomized trial”. Experimental Gerontology, 2023. Źródło wykorzystane dla wyników jakości życia związanej ze zdrowiem psychicznym.</w:t>
      </w:r>
    </w:p>
    <w:p>
      <w:pPr>
        <w:pStyle w:val="BookNotes"/>
      </w:pPr>
      <w:r>
        <w:rPr>
          <w:rFonts w:ascii="Garamond" w:hAnsi="Garamond" w:eastAsia="Garamond"/>
        </w:rPr>
        <w:t>[13] Bizzozero-Peroni B. et al. „The impact of the Mediterranean diet on alleviating depressive symptoms in adults: a systematic review and meta-analysis of randomized controlled trials”. Nutrition Reviews, wydanie 2025. Źródło wykorzystane dla syntezy pięciu RCT i 1507 uczestników.</w:t>
      </w:r>
    </w:p>
    <w:p>
      <w:pPr>
        <w:pStyle w:val="BookNotes"/>
      </w:pPr>
      <w:r>
        <w:rPr>
          <w:rFonts w:ascii="Garamond" w:hAnsi="Garamond" w:eastAsia="Garamond"/>
        </w:rPr>
        <w:t>[14] Firth J. et al. „The effects of dietary improvement on symptoms of depression and anxiety: a meta-analysis of randomized controlled trials”. Psychosomatic Medicine, 2019. Źródło wykorzystane dla szerszej metaanalizy interwencji dietetycznych i rozróżnienia wyników dotyczących depresji oraz lęku.</w:t>
      </w:r>
    </w:p>
    <w:p>
      <w:pPr>
        <w:pStyle w:val="BookNotes"/>
      </w:pPr>
      <w:r>
        <w:rPr>
          <w:rFonts w:ascii="Garamond" w:hAnsi="Garamond" w:eastAsia="Garamond"/>
        </w:rPr>
        <w:t>[15] Molero P. et al. „Diet quality and depression risk: a systematic review and meta-analysis of prospective studies”. Journal of Affective Disorders, 2025. Źródło wykorzystane w tle tego rozdziału, aby utrzymać ostrożność wobec przyczynowości odwrotnej, trafności wewnętrznej i twierdzeń o samodzielnym leczeniu.</w:t>
      </w:r>
    </w:p>
    <w:p>
      <w:pPr>
        <w:pStyle w:val="Heading2"/>
      </w:pPr>
      <w:r>
        <w:rPr>
          <w:rFonts w:ascii="Garamond" w:hAnsi="Garamond" w:eastAsia="Garamond"/>
        </w:rPr>
        <w:t>Rozdział 5</w:t>
      </w:r>
    </w:p>
    <w:p>
      <w:pPr>
        <w:pStyle w:val="BookNotes"/>
      </w:pPr>
      <w:r>
        <w:rPr>
          <w:rFonts w:ascii="Garamond" w:hAnsi="Garamond" w:eastAsia="Garamond"/>
        </w:rPr>
        <w:t>[1] Monteiro C. A., Cannon G., Levy R. B., et al. "Ultra-processed foods: what they are and how to identify them." Public Health Nutrition, 2019. Wykorzystane do ramy NOVA: UPF jako formulacje przemysłowe zbudowane ze składników i dodatków rzadko używanych w zwykłych kuchniach, wytwarzane przez wiele procesów przemysłowych i projektowane pod wygodę, smakowitość oraz powtarzalne użycie.</w:t>
      </w:r>
    </w:p>
    <w:p>
      <w:pPr>
        <w:pStyle w:val="BookNotes"/>
      </w:pPr>
      <w:r>
        <w:rPr>
          <w:rFonts w:ascii="Garamond" w:hAnsi="Garamond" w:eastAsia="Garamond"/>
        </w:rPr>
        <w:t>[2] Gibney M. J. "Ultra-processed foods in public health nutrition: the unanswered questions." Public Health Nutrition, 2023. Wykorzystane do ostrożności, że definicje i kodowanie UPF mogą być subiektywne, heterogeniczne i trudne do bezpośredniego przełożenia na politykę bez uwzględnienia wkładu odżywczego, formulacji i podtypów żywności.</w:t>
      </w:r>
    </w:p>
    <w:p>
      <w:pPr>
        <w:pStyle w:val="BookNotes"/>
      </w:pPr>
      <w:r>
        <w:rPr>
          <w:rFonts w:ascii="Garamond" w:hAnsi="Garamond" w:eastAsia="Garamond"/>
        </w:rPr>
        <w:t>[3] Samuthpongtorn C. et al. "Consumption of Ultraprocessed Food and Risk of Depression." JAMA Network Open, 2023. Wykorzystane do prospektywnej analizy Nurses’ Health Study II obejmującej 31 712 kobiet, w tym przypadki depresji incydentalnej, współczynniki hazardu dla najwyższego wobec najniższego kwintyla, analizę z opóźnieniem, wyniki komponentowe i ograniczenia.</w:t>
      </w:r>
    </w:p>
    <w:p>
      <w:pPr>
        <w:pStyle w:val="BookNotes"/>
      </w:pPr>
      <w:r>
        <w:rPr>
          <w:rFonts w:ascii="Garamond" w:hAnsi="Garamond" w:eastAsia="Garamond"/>
        </w:rPr>
        <w:t>[4] Lane M. M. et al. "Ultra-processed food exposure and adverse health outcomes: umbrella review of epidemiological meta-analyses." BMJ, 2024. Wykorzystane do szerszej syntezy dowodów łączącej ekspozycję na UPF z wynikami kardiometabolicznymi, śmiertelnością, powszechnymi zaburzeniami psychicznymi, lękiem, snem i wynikami depresyjnymi, przy zachowaniu ostrożności GRADE.</w:t>
      </w:r>
    </w:p>
    <w:p>
      <w:pPr>
        <w:pStyle w:val="BookNotes"/>
      </w:pPr>
      <w:r>
        <w:rPr>
          <w:rFonts w:ascii="Garamond" w:hAnsi="Garamond" w:eastAsia="Garamond"/>
        </w:rPr>
        <w:t>[5] Xiong J. H. et al. "Association of sugar consumption with risk of depression and anxiety: a systematic review and meta-analysis." Frontiers in Nutrition, 2024. Wykorzystane do zbiorczego związku między spożyciem cukru a ryzykiem depresji, nieistotnego związku z lękiem oraz ostrożności wobec bardzo wysokiej heterogeniczności i potrzeby badań wyższej jakości.</w:t>
      </w:r>
    </w:p>
    <w:p>
      <w:pPr>
        <w:pStyle w:val="BookNotes"/>
      </w:pPr>
      <w:r>
        <w:rPr>
          <w:rFonts w:ascii="Garamond" w:hAnsi="Garamond" w:eastAsia="Garamond"/>
        </w:rPr>
        <w:t>[6] Hall K. D. et al. "Ultra-Processed Diets Cause Excess Calorie Intake and Weight Gain: An Inpatient Randomized Controlled Trial of Ad Libitum Food Intake." Cell Metabolism, 2019. Wykorzystane jako sąsiedni dowód eksperymentalny, że diety ultraprzetworzone mogą zwiększać spontaniczne spożycie energii i przyrost masy nawet wtedy, gdy podawane diety są dopasowane pod względem kalorii, cukru, tłuszczu, sodu, błonnika i makroskładników.</w:t>
      </w:r>
    </w:p>
    <w:p>
      <w:pPr>
        <w:pStyle w:val="BookNotes"/>
      </w:pPr>
      <w:r>
        <w:rPr>
          <w:rFonts w:ascii="Garamond" w:hAnsi="Garamond" w:eastAsia="Garamond"/>
        </w:rPr>
        <w:t>[7] Dicken S. J. et al. Badanie Nature Medicine prowadzone przez UCL, raportowane w 2025 roku. Wykorzystane jako sąsiedni, niedotyczący depresji dowód z kontrolowanego żywienia, że odżywczo dopasowane diety minimalnie przetworzone i ultraprzetworzone mogą różnić się wynikami utraty masy ciała i kontroli zachcianek w warunkach dostawy zbliżonych do realnego życia.</w:t>
      </w:r>
    </w:p>
    <w:p>
      <w:pPr>
        <w:pStyle w:val="BookNotes"/>
      </w:pPr>
      <w:r>
        <w:rPr>
          <w:rFonts w:ascii="Garamond" w:hAnsi="Garamond" w:eastAsia="Garamond"/>
        </w:rPr>
        <w:t>[8] Food and Agriculture Organization of the United Nations. "The State of the World’s Biodiversity for Food and Agriculture" oraz podsumowanie FAO newsroom, 2019. Wykorzystane do kontekstu bioróżnorodności systemu żywnościowego: ponad 6000 gatunków roślin było uprawianych jako żywność, mniej niż 200 wnosi duży wkład w produkcję żywności, a tylko dziewięć odpowiada za 66 procent całkowitej produkcji roślinnej.</w:t>
      </w:r>
    </w:p>
    <w:p>
      <w:pPr>
        <w:pStyle w:val="Heading2"/>
      </w:pPr>
      <w:r>
        <w:rPr>
          <w:rFonts w:ascii="Garamond" w:hAnsi="Garamond" w:eastAsia="Garamond"/>
        </w:rPr>
        <w:t>Rozdział 6</w:t>
      </w:r>
    </w:p>
    <w:p>
      <w:pPr>
        <w:pStyle w:val="BookNotes"/>
      </w:pPr>
      <w:r>
        <w:rPr>
          <w:rFonts w:ascii="Garamond" w:hAnsi="Garamond" w:eastAsia="Garamond"/>
        </w:rPr>
        <w:t>[1] Dantzer R., O'Connor J. C., Freund G. G., Johnson R. W., Kelley K. W. "From inflammation to sickness and depression: when the immune system subjugates the brain." Nature Reviews Neuroscience, 2008. Wykorzystane do pojęcia, że obwodowa aktywacja odpornościowa może sygnalizować do mózgu i wywoływać zachowanie chorobowe istotne dla zmęczenia, wycofania, snu i apetytu.</w:t>
      </w:r>
    </w:p>
    <w:p>
      <w:pPr>
        <w:pStyle w:val="BookNotes"/>
      </w:pPr>
      <w:r>
        <w:rPr>
          <w:rFonts w:ascii="Garamond" w:hAnsi="Garamond" w:eastAsia="Garamond"/>
        </w:rPr>
        <w:t>[2] Miller A. H., Raison C. L. "The role of inflammation in depression: from evolutionary imperative to modern treatment target." Nature Reviews Immunology, 2016. Wykorzystane do szerszej ramy łączącej sygnalizację zapalną, systemy neuroprzekaźnikowe, biologię stresu i objawy depresyjne.</w:t>
      </w:r>
    </w:p>
    <w:p>
      <w:pPr>
        <w:pStyle w:val="BookNotes"/>
      </w:pPr>
      <w:r>
        <w:rPr>
          <w:rFonts w:ascii="Garamond" w:hAnsi="Garamond" w:eastAsia="Garamond"/>
        </w:rPr>
        <w:t>[3] Osimo E. F. et al. "Prevalence of low-grade inflammation in depression: a systematic review and meta-analysis of CRP levels." Psychological Medicine, 2019. Wykorzystane do szacunku, że stan zapalny niskiego stopnia definiowany przez CRP występuje u około 27 procent osób z depresją, oraz do porównania ze zdrowymi grupami kontrolnymi.</w:t>
      </w:r>
    </w:p>
    <w:p>
      <w:pPr>
        <w:pStyle w:val="BookNotes"/>
      </w:pPr>
      <w:r>
        <w:rPr>
          <w:rFonts w:ascii="Garamond" w:hAnsi="Garamond" w:eastAsia="Garamond"/>
        </w:rPr>
        <w:t>[4] Osimo E. F. et al. "Inflammatory markers in depression: a meta-analysis of mean differences and variability in 5,166 patients and 5,083 controls." Brain, Behavior, and Immunity, 2020. Wykorzystane do szerszego twierdzenia metaanalitycznego, że depresja wiąże się z podwyższeniem kilku markerów zapalnych, pozostając jednocześnie heterogeniczna.</w:t>
      </w:r>
    </w:p>
    <w:p>
      <w:pPr>
        <w:pStyle w:val="BookNotes"/>
      </w:pPr>
      <w:r>
        <w:rPr>
          <w:rFonts w:ascii="Garamond" w:hAnsi="Garamond" w:eastAsia="Garamond"/>
        </w:rPr>
        <w:t>[5] Penninx B. W. J. H., Lamers F., Jansen R., Berk M., Khandaker G. M., De Picker L., Milaneschi Y. "Immuno-metabolic depression: from concept to implementation." The Lancet Regional Health - Europe, 2025. Wykorzystane do definicji depresji immunometabolicznej, przybliżonego oszacowania rozregulowania na 20-30 procent, skupienia objawów związanych z energią, stanu zapalnego niskiego stopnia i nieprawidłowości metabolicznych oraz ramy psychiatrii precyzyjnej.</w:t>
      </w:r>
    </w:p>
    <w:p>
      <w:pPr>
        <w:pStyle w:val="BookNotes"/>
      </w:pPr>
      <w:r>
        <w:rPr>
          <w:rFonts w:ascii="Garamond" w:hAnsi="Garamond" w:eastAsia="Garamond"/>
        </w:rPr>
        <w:t>[6] Luppino F. S. et al. "Overweight, obesity, and depression: a systematic review and meta-analysis of longitudinal studies." Archives of General Psychiatry, 2010. Wykorzystane do dwukierunkowego podłużnego związku między otyłością i depresją, z ostrożną, niestygmatyzującą interpretacją.</w:t>
      </w:r>
    </w:p>
    <w:p>
      <w:pPr>
        <w:pStyle w:val="BookNotes"/>
      </w:pPr>
      <w:r>
        <w:rPr>
          <w:rFonts w:ascii="Garamond" w:hAnsi="Garamond" w:eastAsia="Garamond"/>
        </w:rPr>
        <w:t>[7] Fernandes B. S. et al. "Insulin resistance in depression: a large meta-analysis of metabolic parameters and variation." Neuroscience and Biobehavioral Reviews, 2022. Wykorzystane do dowodów, że insulinooporność jest zwiększona w ostrej depresji, przy heterogeniczności i ostrożności interpretacyjnej.</w:t>
      </w:r>
    </w:p>
    <w:p>
      <w:pPr>
        <w:pStyle w:val="BookNotes"/>
      </w:pPr>
      <w:r>
        <w:rPr>
          <w:rFonts w:ascii="Garamond" w:hAnsi="Garamond" w:eastAsia="Garamond"/>
        </w:rPr>
        <w:t>[8] Lassale C. et al. "Healthy dietary indices and risk of depressive outcomes: a systematic review and meta-analysis of observational studies." Molecular Psychiatry, 2019. Wykorzystane do podłużnego sygnału łączącego niższy Dietary Inflammatory Index z niższą zapadalnością na depresję oraz do szerszego kontekstu zdrowych wzorców żywieniowych.</w:t>
      </w:r>
    </w:p>
    <w:p>
      <w:pPr>
        <w:pStyle w:val="BookNotes"/>
      </w:pPr>
      <w:r>
        <w:rPr>
          <w:rFonts w:ascii="Garamond" w:hAnsi="Garamond" w:eastAsia="Garamond"/>
        </w:rPr>
        <w:t>[9] Paris T. et al. "Diet Overall and Hypocaloric Diets Are Associated With Improvements in Depression but Not Anxiety in People With Metabolic Conditions: A Systematic Review and Meta-Analysis." Advances in Nutrition, 2024. Wykorzystane do syntezy RCT u dorosłych z chorobami metabolicznymi oraz małych, ale istotnych efektów objawów depresyjnych dla interwencji dietetycznych ogółem i interwencji hipokalorycznych.</w:t>
      </w:r>
    </w:p>
    <w:p>
      <w:pPr>
        <w:pStyle w:val="BookNotes"/>
      </w:pPr>
      <w:r>
        <w:rPr>
          <w:rFonts w:ascii="Garamond" w:hAnsi="Garamond" w:eastAsia="Garamond"/>
        </w:rPr>
        <w:t>[10] Samuthpongtorn C. et al. "Consumption of Ultraprocessed Food and Risk of Depression." JAMA Network Open, 2023. Wykorzystane jako tło kontynuujące rozdział 5 w odniesieniu do ekspozycji na dietę przemysłową i ryzyka depresji, szczególnie tam, gdzie UPF wypiera żywność minimalnie przetworzoną.</w:t>
      </w:r>
    </w:p>
    <w:p>
      <w:pPr>
        <w:pStyle w:val="BookNotes"/>
      </w:pPr>
      <w:r>
        <w:rPr>
          <w:rFonts w:ascii="Garamond" w:hAnsi="Garamond" w:eastAsia="Garamond"/>
        </w:rPr>
        <w:t>[11] Hall K. D. et al. "Ultra-processed diets cause excess calorie intake and weight gain: an inpatient randomized controlled trial of ad libitum food intake." Cell Metabolism, 2019. Wykorzystane jako tło dla idei, że przetwarzanie i forma żywności mogą wpływać na zachowania żywieniowe ponad wymienione makroskładniki.</w:t>
      </w:r>
    </w:p>
    <w:p>
      <w:pPr>
        <w:pStyle w:val="BookNotes"/>
      </w:pPr>
      <w:r>
        <w:rPr>
          <w:rFonts w:ascii="Garamond" w:hAnsi="Garamond" w:eastAsia="Garamond"/>
        </w:rPr>
        <w:t>[12] Simmons W. K. et al. "Depression-Related Increases and Decreases in Appetite: Dissociable Patterns of Aberrant Activity in Reward and Interoceptive Neurocircuitry." American Journal of Psychiatry, 2016; oraz Simmons W. K. et al. "Appetite changes reveal depression subgroups with distinct endocrine, metabolic, and immune states." Molecular Psychiatry, 2020. Wykorzystane do heterogeniczności kierunku apetytu i jej znaczenia biologicznego.</w:t>
      </w:r>
    </w:p>
    <w:p>
      <w:pPr>
        <w:pStyle w:val="Heading2"/>
      </w:pPr>
      <w:r>
        <w:rPr>
          <w:rFonts w:ascii="Garamond" w:hAnsi="Garamond" w:eastAsia="Garamond"/>
        </w:rPr>
        <w:t>Rozdział 7</w:t>
      </w:r>
    </w:p>
    <w:p>
      <w:pPr>
        <w:pStyle w:val="BookNotes"/>
      </w:pPr>
      <w:r>
        <w:rPr>
          <w:rFonts w:ascii="Garamond" w:hAnsi="Garamond" w:eastAsia="Garamond"/>
        </w:rPr>
        <w:t>[1] Gao M., Wang J., Liu P., Tu H., Zhang R., Zhang Y., Sun N., Zhang K. „Gut microbiota composition in depressive disorder: a systematic review, meta-analysis, and meta-regression”. Translational Psychiatry, 2023. Użyte do ustalenia, że różnice alfa-różnorodności są niespójne, podczas gdy kilka rodzajów wytwarzających maślan wydaje się zubożonych, a kilka prozapalnych taksonów wzbogaconych w zaburzeniu depresyjnym.</w:t>
      </w:r>
    </w:p>
    <w:p>
      <w:pPr>
        <w:pStyle w:val="BookNotes"/>
      </w:pPr>
      <w:r>
        <w:rPr>
          <w:rFonts w:ascii="Garamond" w:hAnsi="Garamond" w:eastAsia="Garamond"/>
        </w:rPr>
        <w:t>[2] Staudacher H. M., Black C. J., Keefer L. „Irritable bowel syndrome and mental health comorbidity - approach to multidisciplinary management”. Nature Reviews Gastroenterology &amp; Hepatology, 2023. Użyte do częstości IBS, oszacowania, że nawet jedna trzecia osób z IBS doświadcza lęku albo depresji, oraz potrzeby zintegrowanej opieki żywieniowej i mózg-jelito.</w:t>
      </w:r>
    </w:p>
    <w:p>
      <w:pPr>
        <w:pStyle w:val="BookNotes"/>
      </w:pPr>
      <w:r>
        <w:rPr>
          <w:rFonts w:ascii="Garamond" w:hAnsi="Garamond" w:eastAsia="Garamond"/>
        </w:rPr>
        <w:t>[3] Zhu Z. et al. „The microbiota-gut-brain axis in depression: unraveling the relationships and therapeutic opportunities”. Frontiers in Immunology, 2025. Użyte do przeglądu szlaków nerwowych, hormonalnych, immunologicznych, SCFA, nerwu błędnego, bariery i tryptofanu w komunikacji jelitowo-mózgowej.</w:t>
      </w:r>
    </w:p>
    <w:p>
      <w:pPr>
        <w:pStyle w:val="BookNotes"/>
      </w:pPr>
      <w:r>
        <w:rPr>
          <w:rFonts w:ascii="Garamond" w:hAnsi="Garamond" w:eastAsia="Garamond"/>
        </w:rPr>
        <w:t>[4] O’Riordan K. J., Collins M. K., Moloney G. M., Knox E. G., Aburto M. R., Fulling C., Morley S. J., Clarke G., Schellekens H., Cryan J. F. „Short chain fatty acids: microbial metabolites for gut-brain axis signalling”. Molecular and Cellular Endocrinology, 2022. Użyte do opisu SCFA jako metabolitów mikrobiologicznych z bezpośrednim i pośrednim wpływem na funkcję mózgu, zachowanie i fizjologię.</w:t>
      </w:r>
    </w:p>
    <w:p>
      <w:pPr>
        <w:pStyle w:val="BookNotes"/>
      </w:pPr>
      <w:r>
        <w:rPr>
          <w:rFonts w:ascii="Garamond" w:hAnsi="Garamond" w:eastAsia="Garamond"/>
        </w:rPr>
        <w:t>[5] Correia A. S., Vale N. „Tryptophan metabolism in depression: a narrative review with a focus on serotonin and kynurenine pathways”. International Journal of Molecular Sciences, 2022. Użyte do uniknięcia uproszczonej historii „jedzenia serotoniny” oraz do wyjaśnienia podziału tryptofanu między szlaki serotoniny i kynureniny.</w:t>
      </w:r>
    </w:p>
    <w:p>
      <w:pPr>
        <w:pStyle w:val="BookNotes"/>
      </w:pPr>
      <w:r>
        <w:rPr>
          <w:rFonts w:ascii="Garamond" w:hAnsi="Garamond" w:eastAsia="Garamond"/>
        </w:rPr>
        <w:t>[6] Tian P. et al. „Bifidobacterium breve CCFM1025 attenuates major depression disorder via regulating gut microbiome and tryptophan metabolism: a randomized clinical trial”. Brain, Behavior, and Immunity, 2022. Użyte do badania psychobiotycznego z udziałem 45 pacjentów z MDD, dawką 10^10 CFU dziennie przez cztery tygodnie, zmianami w skalach psychiatrycznych, objawami żołądkowo-jelitowymi i wynikami dotyczącymi metabolizmu tryptofanu.</w:t>
      </w:r>
    </w:p>
    <w:p>
      <w:pPr>
        <w:pStyle w:val="BookNotes"/>
      </w:pPr>
      <w:r>
        <w:rPr>
          <w:rFonts w:ascii="Garamond" w:hAnsi="Garamond" w:eastAsia="Garamond"/>
        </w:rPr>
        <w:t>[7] Asad A. et al. „Effects of prebiotics and probiotics on symptoms of depression and anxiety in clinical samples: a systematic review and meta-analysis”. Nutrition Reviews, 2025. Użyte do syntezy 23 RCT i 1 401 pacjentów, pokazującej istotne efekty probiotyków na objawy depresyjne, nieistotne efekty prebiotyków dla depresji oraz wysoką heterogeniczność zależną od formulacji i czasu trwania.</w:t>
      </w:r>
    </w:p>
    <w:p>
      <w:pPr>
        <w:pStyle w:val="BookNotes"/>
      </w:pPr>
      <w:r>
        <w:rPr>
          <w:rFonts w:ascii="Garamond" w:hAnsi="Garamond" w:eastAsia="Garamond"/>
        </w:rPr>
        <w:t>[8] Wastyk H. C. et al. „Gut-microbiota-targeted diets modulate human immune status”. Cell, 2021. Użyte do ludzkich dowodów żywieniowych, że diety z produktami fermentowanymi i wysokobłonnikowe mogą zmieniać miary mikrobiomu i układu odpornościowego, przy czym ramię z produktami fermentowanymi zwiększało różnorodność mikrobiomu i obniżało markery zapalne u zdrowych dorosłych.</w:t>
      </w:r>
    </w:p>
    <w:p>
      <w:pPr>
        <w:pStyle w:val="BookNotes"/>
      </w:pPr>
      <w:r>
        <w:rPr>
          <w:rFonts w:ascii="Garamond" w:hAnsi="Garamond" w:eastAsia="Garamond"/>
        </w:rPr>
        <w:t>[9] McDonald D. et al. „American Gut: an open platform for citizen science microbiome research”. mSystems, 2018. Użyte do obserwacji różnorodności roślin, która spopularyzowała behawioralne rusztowanie trzydziestu roślin tygodniowo, z zaznaczeniem, że nie jest to zwalidowany próg leczenia depresji.</w:t>
      </w:r>
    </w:p>
    <w:p>
      <w:pPr>
        <w:pStyle w:val="BookNotes"/>
      </w:pPr>
      <w:r>
        <w:rPr>
          <w:rFonts w:ascii="Garamond" w:hAnsi="Garamond" w:eastAsia="Garamond"/>
        </w:rPr>
        <w:t>[10] Wicaksono W. A. et al. „The edible plant microbiome: evidence for the occurrence of fruit and vegetable bacteria in the human gut”. Gut Microbes, 2023. Użyte do idei, że mikroby pochodzące z owoców i warzyw można wykryć w ludzkim jelicie i że mogą one przyczyniać się do różnorodności mikrobiologicznej jelit.</w:t>
      </w:r>
    </w:p>
    <w:p>
      <w:pPr>
        <w:pStyle w:val="BookNotes"/>
      </w:pPr>
      <w:r>
        <w:rPr>
          <w:rFonts w:ascii="Garamond" w:hAnsi="Garamond" w:eastAsia="Garamond"/>
        </w:rPr>
        <w:t>[11] Jacka F. N. et al. „A randomised controlled trial of dietary improvement for adults with major depression (the SMILES trial)”. BMC Medicine, 2017. Użyte jako kontekst z wcześniejszego rozdziału dotyczący zmiany całej diety oraz klinicznego znaczenia wsparcia wzorca żywieniowego, a nie myślenia o pojedynczym składniku odżywczym albo pojedynczym mikrobie.</w:t>
      </w:r>
    </w:p>
    <w:p>
      <w:pPr>
        <w:pStyle w:val="BookNotes"/>
      </w:pPr>
      <w:r>
        <w:rPr>
          <w:rFonts w:ascii="Garamond" w:hAnsi="Garamond" w:eastAsia="Garamond"/>
        </w:rPr>
        <w:t>[12] Clerici L. et al. „Gut microbiome, diet and depression: literature review of potential mechanisms and implications”. Nutrients, 2025. Użyte jako szeroka synteza relacji między dietą, mikrobiotą jelitową i depresją, przy zachowaniu ostrożności w przekładzie klinicznym.</w:t>
      </w:r>
    </w:p>
    <w:p>
      <w:pPr>
        <w:pStyle w:val="BookNotes"/>
      </w:pPr>
      <w:r>
        <w:rPr>
          <w:rFonts w:ascii="Garamond" w:hAnsi="Garamond" w:eastAsia="Garamond"/>
        </w:rPr>
        <w:t>[13] Rozdział podąża także za operacyjnym założeniem manuskryptu: oś jelitowo-mózgowa należy wyjaśniać bez przesady; alfa-różnorodności nie wolno utożsamiać z poprawą kliniczną; probiotyki trzeba przedstawiać jako dodatki swoiste dla szczepu; a bioróżnorodność żywności powinna być ujmowana jako coś szerszego niż suplementacja probiotyczna.</w:t>
      </w:r>
    </w:p>
    <w:p>
      <w:pPr>
        <w:pStyle w:val="Heading2"/>
      </w:pPr>
      <w:r>
        <w:rPr>
          <w:rFonts w:ascii="Garamond" w:hAnsi="Garamond" w:eastAsia="Garamond"/>
        </w:rPr>
        <w:t>Rozdział 8</w:t>
      </w:r>
    </w:p>
    <w:p>
      <w:pPr>
        <w:pStyle w:val="BookNotes"/>
      </w:pPr>
      <w:r>
        <w:rPr>
          <w:rFonts w:ascii="Garamond" w:hAnsi="Garamond" w:eastAsia="Garamond"/>
        </w:rPr>
        <w:t>[1] U.S. Food and Drug Administration. „Questions and Answers on Dietary Supplements” oraz powiązane materiały konsumenckie FDA. Użyte do wskazania, że suplementy diety zasadniczo nie są zatwierdzane pod kątem bezpieczeństwa i skuteczności przed wprowadzeniem do obrotu oraz że producenci ponoszą podstawową odpowiedzialność za bezpieczeństwo produktu i oznakowanie.</w:t>
      </w:r>
    </w:p>
    <w:p>
      <w:pPr>
        <w:pStyle w:val="BookNotes"/>
      </w:pPr>
      <w:r>
        <w:rPr>
          <w:rFonts w:ascii="Garamond" w:hAnsi="Garamond" w:eastAsia="Garamond"/>
        </w:rPr>
        <w:t>[2] Sarris J. et al. „Clinician guidelines for the treatment of psychiatric disorders with nutraceuticals and phytoceuticals: The World Federation of Societies of Biological Psychiatry and Canadian Network for Mood and Anxiety Treatments taskforce”. World Journal of Biological Psychiatry, 2022; publiczne podsumowania Western Sydney University i Deakin University. Użyte do hierarchii rekomendacji: omega-3 jako leczenie dodatkowe zalecane; metylofolian, cynk i probiotyki bardziej wstępne; witamina D słabsza albo bardziej warunkowa.</w:t>
      </w:r>
    </w:p>
    <w:p>
      <w:pPr>
        <w:pStyle w:val="BookNotes"/>
      </w:pPr>
      <w:r>
        <w:rPr>
          <w:rFonts w:ascii="Garamond" w:hAnsi="Garamond" w:eastAsia="Garamond"/>
        </w:rPr>
        <w:t>[3] Cheng Y. C. et al. „Comparative efficacy and tolerability of nutraceuticals for depressive disorder: A systematic review and network meta-analysis”. Psychological Medicine, 2025. Użyte do szerokiego sygnału porównawczego z 192 badań, 17 437 pacjentów i 44 nutraceutyków, przy zachowaniu ostrożności wobec metaanalizy sieciowej i małych węzłów dowodowych.</w:t>
      </w:r>
    </w:p>
    <w:p>
      <w:pPr>
        <w:pStyle w:val="BookNotes"/>
      </w:pPr>
      <w:r>
        <w:rPr>
          <w:rFonts w:ascii="Garamond" w:hAnsi="Garamond" w:eastAsia="Garamond"/>
        </w:rPr>
        <w:t>[4] Norouziasl R., Zeraattalab-Motlagh S., Jayedi A., Shab-Bidar S. „Efficacy and safety of n-3 fatty acids supplementation on depression: a systematic review and dose-response meta-analysis of randomised controlled trials”. British Journal of Nutrition, 2024. Użyte do 67 badań, najsilniejszego sygnału w istniejącej depresji, braku efektu prewencyjnego w populacji ogólnej, wyniku dawka-odpowiedź około 1-1,5 g/dzień oraz niskiej pewności sygnału remisji.</w:t>
      </w:r>
    </w:p>
    <w:p>
      <w:pPr>
        <w:pStyle w:val="BookNotes"/>
      </w:pPr>
      <w:r>
        <w:rPr>
          <w:rFonts w:ascii="Garamond" w:hAnsi="Garamond" w:eastAsia="Garamond"/>
        </w:rPr>
        <w:t>[5] National Institutes of Health Office of Dietary Supplements. „Omega-3 Fatty Acids: Fact Sheet for Health Professionals”. Użyte do źródeł żywnościowych, łagodnych działań niepożądanych, ostrożności przy lekach przeciwzakrzepowych i sygnału migotania przedsionków przy dużych dawkach w populacjach ryzyka sercowo-naczyniowego.</w:t>
      </w:r>
    </w:p>
    <w:p>
      <w:pPr>
        <w:pStyle w:val="BookNotes"/>
      </w:pPr>
      <w:r>
        <w:rPr>
          <w:rFonts w:ascii="Garamond" w:hAnsi="Garamond" w:eastAsia="Garamond"/>
        </w:rPr>
        <w:t>[6] National Institutes of Health Office of Dietary Supplements. „Vitamin D: Fact Sheet for Health Professionals”. Użyte do 25(OH)D jako głównego markera statusu witaminy D, progów wystarczalności/niedoboru, toksyczności, hiperkalcemii i górnego poziomu spożycia dla dorosłych.</w:t>
      </w:r>
    </w:p>
    <w:p>
      <w:pPr>
        <w:pStyle w:val="BookNotes"/>
      </w:pPr>
      <w:r>
        <w:rPr>
          <w:rFonts w:ascii="Garamond" w:hAnsi="Garamond" w:eastAsia="Garamond"/>
        </w:rPr>
        <w:t>[7] Wang L. et al. „Meta-analysis of the effect of vitamin D on depression”. Frontiers in Psychiatry, 2025. Użyte do metaanalizy 20 RCT, SMD -0,36, nacisku na podgrupę z wyjściowym niedoborem oraz wysokiej heterogeniczności/ograniczeń.</w:t>
      </w:r>
    </w:p>
    <w:p>
      <w:pPr>
        <w:pStyle w:val="BookNotes"/>
      </w:pPr>
      <w:r>
        <w:rPr>
          <w:rFonts w:ascii="Garamond" w:hAnsi="Garamond" w:eastAsia="Garamond"/>
        </w:rPr>
        <w:t>[8] Ahl N. M. et al. „Vitamin D supplementation and incidence of major depressive disorder - A randomized clinical trial”. Clinical Nutrition, 2026. Użyte jako przeciwwaga prewencyjna: witamina D3 nie obniżyła pięcioletniej częstości incydentalnego MDD u w dużej mierze wystarczająco zaopatrzonych starszych dorosłych, z jedynie granicznym sygnałem przy dłuższej obserwacji.</w:t>
      </w:r>
    </w:p>
    <w:p>
      <w:pPr>
        <w:pStyle w:val="BookNotes"/>
      </w:pPr>
      <w:r>
        <w:rPr>
          <w:rFonts w:ascii="Garamond" w:hAnsi="Garamond" w:eastAsia="Garamond"/>
        </w:rPr>
        <w:t>[9] Altaf R., Gonzalez I., Rubino K., Nemec E. C. „Folate as adjunct therapy to SSRI/SNRI for major depressive disorder: Systematic review and meta-analysis”. Complementary Therapies in Medicine, 2021. Użyte do efektów dodatkowych folianów/L-metylofolianu na wyniki depresji, odpowiedź i remisję.</w:t>
      </w:r>
    </w:p>
    <w:p>
      <w:pPr>
        <w:pStyle w:val="BookNotes"/>
      </w:pPr>
      <w:r>
        <w:rPr>
          <w:rFonts w:ascii="Garamond" w:hAnsi="Garamond" w:eastAsia="Garamond"/>
        </w:rPr>
        <w:t>[10] Papakostas G. I. et al. „L-methylfolate as adjunctive therapy for SSRI-resistant major depression: results of two randomized, double-blind, parallel-sequential trials”. American Journal of Psychiatry, 2012; oraz Maletic V., Shelton R., Holmes V. „A Review of L-Methylfolate as Adjunctive Therapy in the Treatment of Major Depressive Disorder”. Primary Care Companion for CNS Disorders, 2023. Użyte do sygnału dawki 15 mg/dzień oraz możliwej większej korzyści w podgrupach z wyższym BMI/zapalnych.</w:t>
      </w:r>
    </w:p>
    <w:p>
      <w:pPr>
        <w:pStyle w:val="BookNotes"/>
      </w:pPr>
      <w:r>
        <w:rPr>
          <w:rFonts w:ascii="Garamond" w:hAnsi="Garamond" w:eastAsia="Garamond"/>
        </w:rPr>
        <w:t>[11] National Institutes of Health Office of Dietary Supplements. „Folate: Fact Sheet for Health Professionals”. Użyte do ostrożności, że wysokie spożycie folianów może maskować niedobór B12, podczas gdy uszkodzenie neurologiczne postępuje.</w:t>
      </w:r>
    </w:p>
    <w:p>
      <w:pPr>
        <w:pStyle w:val="BookNotes"/>
      </w:pPr>
      <w:r>
        <w:rPr>
          <w:rFonts w:ascii="Garamond" w:hAnsi="Garamond" w:eastAsia="Garamond"/>
        </w:rPr>
        <w:t>[12] National Institutes of Health Office of Dietary Supplements. „Vitamin B12: Fact Sheet for Health Professionals”. Użyte do oceny statusu B12 oraz kwasu metylomalonowego jako markera potwierdzającego przy wynikach granicznych.</w:t>
      </w:r>
    </w:p>
    <w:p>
      <w:pPr>
        <w:pStyle w:val="BookNotes"/>
      </w:pPr>
      <w:r>
        <w:rPr>
          <w:rFonts w:ascii="Garamond" w:hAnsi="Garamond" w:eastAsia="Garamond"/>
        </w:rPr>
        <w:t>[13] Da Silva L. E. M. et al. „Zinc supplementation combined with antidepressant drugs for treatment of patients with depression: A systematic review and meta-analysis”. Nutrition Reviews, 2021. Użyte do ostrożnego sygnału cynku jako dodatku.</w:t>
      </w:r>
    </w:p>
    <w:p>
      <w:pPr>
        <w:pStyle w:val="BookNotes"/>
      </w:pPr>
      <w:r>
        <w:rPr>
          <w:rFonts w:ascii="Garamond" w:hAnsi="Garamond" w:eastAsia="Garamond"/>
        </w:rPr>
        <w:t>[14] Yosaee S. et al. „Zinc in depression: From development to treatment: A comparative/dose response meta-analysis of observational studies and randomized controlled trials”. General Hospital Psychiatry, 2022. Użyte do szerszego sygnału dowodowego dotyczącego cynku i potrzeby dalszych badań.</w:t>
      </w:r>
    </w:p>
    <w:p>
      <w:pPr>
        <w:pStyle w:val="BookNotes"/>
      </w:pPr>
      <w:r>
        <w:rPr>
          <w:rFonts w:ascii="Garamond" w:hAnsi="Garamond" w:eastAsia="Garamond"/>
        </w:rPr>
        <w:t>[15] National Institutes of Health Office of Dietary Supplements. „Zinc: Fact Sheet for Health Professionals”. Użyte do RDA cynku, źródeł żywnościowych, górnego poziomu spożycia dla dorosłych, ryzyka zaburzania miedzi, działań żołądkowo-jelitowych i interakcji lekowych.</w:t>
      </w:r>
    </w:p>
    <w:p>
      <w:pPr>
        <w:pStyle w:val="BookNotes"/>
      </w:pPr>
      <w:r>
        <w:rPr>
          <w:rFonts w:ascii="Garamond" w:hAnsi="Garamond" w:eastAsia="Garamond"/>
        </w:rPr>
        <w:t>[16] National Institutes of Health Office of Dietary Supplements. „Magnesium: Fact Sheet for Health Professionals”. Użyte do biologii magnezu, źródeł żywnościowych, trudności oceny statusu magnezu, górnego poziomu spożycia suplementacyjnego u dorosłych, ostrożności przy nerkach, działań żołądkowo-jelitowych i interakcji lekowych.</w:t>
      </w:r>
    </w:p>
    <w:p>
      <w:pPr>
        <w:pStyle w:val="BookNotes"/>
      </w:pPr>
      <w:r>
        <w:rPr>
          <w:rFonts w:ascii="Garamond" w:hAnsi="Garamond" w:eastAsia="Garamond"/>
        </w:rPr>
        <w:t>[17] Moabedi M. et al. „Magnesium supplementation beneficially affects depression in adults with depressive disorder: A systematic review and meta-analysis of randomized clinical trials”. Frontiers in Psychiatry, 2023. Użyte do małej, ale pozytywnej metaanalizy RCT i potrzeby większych badań.</w:t>
      </w:r>
    </w:p>
    <w:p>
      <w:pPr>
        <w:pStyle w:val="BookNotes"/>
      </w:pPr>
      <w:r>
        <w:rPr>
          <w:rFonts w:ascii="Garamond" w:hAnsi="Garamond" w:eastAsia="Garamond"/>
        </w:rPr>
        <w:t>[18] Bahji A. et al. „The Canadian Network for Mood and Anxiety Treatments Task Force Recommendations for the Use of Probiotics, Prebiotics, Synbiotics, and Fecal Microbiota Transplants in Adults With Major Depressive Disorder”. Canadian Journal of Psychiatry, 2026. Użyte do wniosku, że probiotyki można ostrożnie rozważać jako leczenie dodatkowe trzeciej linii w MDD, podczas gdy dowody są niewystarczające dla prebiotyków, synbiotyków i FMT w praktyce klinicznej.</w:t>
      </w:r>
    </w:p>
    <w:p>
      <w:pPr>
        <w:pStyle w:val="BookNotes"/>
      </w:pPr>
      <w:r>
        <w:rPr>
          <w:rFonts w:ascii="Garamond" w:hAnsi="Garamond" w:eastAsia="Garamond"/>
        </w:rPr>
        <w:t>[19] Asad A. et al. „Effects of Prebiotics and Probiotics on Symptoms of Depression and Anxiety in Clinically Diagnosed Samples: Systematic Review and Meta-analysis of Randomized Controlled Trials”. Nutrition Reviews, 2025. Użyte do metaanalizy probiotyków/prebiotyków w próbach klinicznie zdiagnozowanych i do rozróżnienia między probiotykami a prebiotykami.</w:t>
      </w:r>
    </w:p>
    <w:p>
      <w:pPr>
        <w:pStyle w:val="BookNotes"/>
      </w:pPr>
      <w:r>
        <w:rPr>
          <w:rFonts w:ascii="Garamond" w:hAnsi="Garamond" w:eastAsia="Garamond"/>
        </w:rPr>
        <w:t>[20] Moshfeghinia R. et al. „The impact of probiotics, prebiotics, and synbiotics on depression and anxiety symptoms of patients with depression: A systematic review and meta-analysis”. Journal of Psychiatric Research, 2025. Użyte do dużego łącznego sygnału probiotyków/prebiotyków/synbiotyków oraz ważnego zastrzeżenia bardzo wysokiej heterogeniczności.</w:t>
      </w:r>
    </w:p>
    <w:p>
      <w:pPr>
        <w:pStyle w:val="BookNotes"/>
      </w:pPr>
      <w:r>
        <w:rPr>
          <w:rFonts w:ascii="Garamond" w:hAnsi="Garamond" w:eastAsia="Garamond"/>
        </w:rPr>
        <w:t>[21] Materiały Mayo Clinic i NCCIH dotyczące interakcji dziurawca. Użyte wyłącznie do punktu bezpieczeństwa: dziurawiec może wchodzić w interakcje z lekami przeciwdepresyjnymi i wieloma innymi lekami, dlatego nie powinien być traktowany jako swobodny, dostępny bez recepty środek na nastrój.</w:t>
      </w:r>
    </w:p>
    <w:p>
      <w:pPr>
        <w:pStyle w:val="BookNotes"/>
      </w:pPr>
      <w:r>
        <w:rPr>
          <w:rFonts w:ascii="Garamond" w:hAnsi="Garamond" w:eastAsia="Garamond"/>
        </w:rPr>
        <w:t>[22] Rozdział podąża także za operacyjnym założeniem manuskryptu: suplementy należy traktować jako narzędzia warunkowe i dodatkowe; książka powinna pozostać zorientowana najpierw na jedzenie i wzorzec; omega-3 ma najsilniejszy sygnał suplementacyjny; witamina D powinna być ujmowana jako „badaj, nie zgaduj”; probiotyki są swoiste dla produktu i szczepu; a kapsułki nie powinny być przedstawiane jako substytut bioróżnorodności żywności, dostępu do żywności ani standardowej opieki nad depresją.</w:t>
      </w:r>
    </w:p>
    <w:p>
      <w:pPr>
        <w:pStyle w:val="BookNotes"/>
      </w:pPr>
      <w:r>
        <w:rPr>
          <w:rFonts w:ascii="Garamond" w:hAnsi="Garamond" w:eastAsia="Garamond"/>
        </w:rPr>
        <w:t>Bioróżnorodność nastroju - Rozdział 8</w:t>
      </w:r>
    </w:p>
    <w:p>
      <w:pPr>
        <w:pStyle w:val="Heading2"/>
      </w:pPr>
      <w:r>
        <w:rPr>
          <w:rFonts w:ascii="Garamond" w:hAnsi="Garamond" w:eastAsia="Garamond"/>
        </w:rPr>
        <w:t>Rozdział 9</w:t>
      </w:r>
    </w:p>
    <w:p>
      <w:pPr>
        <w:pStyle w:val="BookNotes"/>
      </w:pPr>
      <w:r>
        <w:rPr>
          <w:rFonts w:ascii="Garamond" w:hAnsi="Garamond" w:eastAsia="Garamond"/>
        </w:rPr>
        <w:t>[1] Food and Agriculture Organization of the United Nations. Przegląd bioróżnorodności i powiązane wskazówki dotyczące systemów rolno-żywnościowych. Źródło użyte do szerokiej definicji bioróżnorodności jako różnorodności roślin, zwierząt i innych organizmów istotnych dla systemów żywnościowych, żywienia i zrównoważonej produkcji.</w:t>
      </w:r>
    </w:p>
    <w:p>
      <w:pPr>
        <w:pStyle w:val="BookNotes"/>
      </w:pPr>
      <w:r>
        <w:rPr>
          <w:rFonts w:ascii="Garamond" w:hAnsi="Garamond" w:eastAsia="Garamond"/>
        </w:rPr>
        <w:t>[2] World Health Organization. Guidance on mainstreaming biodiversity for nutrition and health. Źródło użyte do ram politycznych, według których bioróżnorodność jest istotna dla zdrowych, różnorodnych i zrównoważonych diet oraz powinna być włączana do interwencji opartych na żywności.</w:t>
      </w:r>
    </w:p>
    <w:p>
      <w:pPr>
        <w:pStyle w:val="BookNotes"/>
      </w:pPr>
      <w:r>
        <w:rPr>
          <w:rFonts w:ascii="Garamond" w:hAnsi="Garamond" w:eastAsia="Garamond"/>
        </w:rPr>
        <w:t>[3] Lachat C. i wsp. „Dietary species richness as a measure of food biodiversity and nutritional quality of diets”. Proceedings of the National Academy of Sciences, 2018. Źródło użyte jako podstawowe dla bogactwa gatunkowego diety jako indywidualnej miary bioróżnorodności żywności.</w:t>
      </w:r>
    </w:p>
    <w:p>
      <w:pPr>
        <w:pStyle w:val="BookNotes"/>
      </w:pPr>
      <w:r>
        <w:rPr>
          <w:rFonts w:ascii="Garamond" w:hAnsi="Garamond" w:eastAsia="Garamond"/>
        </w:rPr>
        <w:t>[4] Food and Agriculture Organization of the United Nations. The State of the World's Biodiversity for Food and Agriculture, 2019, oraz powiązane materiały podsumowujące FAO. Źródło użyte dla kontekstu bioróżnorodności systemu żywnościowego: tysiące gatunków roślin uprawiano dla żywności, ale stosunkowo niewiele wnosi istotny wkład w globalną produkcję roślinną.</w:t>
      </w:r>
    </w:p>
    <w:p>
      <w:pPr>
        <w:pStyle w:val="BookNotes"/>
      </w:pPr>
      <w:r>
        <w:rPr>
          <w:rFonts w:ascii="Garamond" w:hAnsi="Garamond" w:eastAsia="Garamond"/>
        </w:rPr>
        <w:t>[5] Aceves-Martins M. i wsp. „Measurement of dietary species richness reveals that a higher consumption of dietary fibre, fish, fruits and vegetables is associated with greater food biodiversity in UK diets”. Public Health Nutrition, 2025. Źródło użyte dla operacjonalizacji bogactwa gatunkowego diety w dietach brytyjskich oraz jego społecznego uwarunkowania przez dochód i deprywację.</w:t>
      </w:r>
    </w:p>
    <w:p>
      <w:pPr>
        <w:pStyle w:val="BookNotes"/>
      </w:pPr>
      <w:r>
        <w:rPr>
          <w:rFonts w:ascii="Garamond" w:hAnsi="Garamond" w:eastAsia="Garamond"/>
        </w:rPr>
        <w:t>[6] Nazarian A. i wsp. „Effect of dietary diversity on depression and depressive symptoms: a systematic review and meta-analysis of cross-sectional studies”. BMC Public Health, 2025. Źródło użyte dla literatury poprzedniczki łączącej różnorodność diety z depresją, przy podkreśleniu projektu przekrojowego, heterogeniczności i ograniczeń przyczynowych.</w:t>
      </w:r>
    </w:p>
    <w:p>
      <w:pPr>
        <w:pStyle w:val="BookNotes"/>
      </w:pPr>
      <w:r>
        <w:rPr>
          <w:rFonts w:ascii="Garamond" w:hAnsi="Garamond" w:eastAsia="Garamond"/>
        </w:rPr>
        <w:t>[7] Cano-Ibanez N. i wsp. „Dietary diversity and depression: cross-sectional and longitudinal analyses in Spanish adult population with metabolic syndrome. Findings from PREDIMED-Plus trial”. Public Health Nutrition, 2023. Źródło użyte dla rozróżnienia między związkiem przekrojowym a ograniczoną predykcją podłużną po dwóch latach.</w:t>
      </w:r>
    </w:p>
    <w:p>
      <w:pPr>
        <w:pStyle w:val="BookNotes"/>
      </w:pPr>
      <w:r>
        <w:rPr>
          <w:rFonts w:ascii="Garamond" w:hAnsi="Garamond" w:eastAsia="Garamond"/>
        </w:rPr>
        <w:t>[8] Hofman J. H. B. i wsp. „Food Biodiversity and its Association with Diet Quality and Health Outcomes - A Scoping Review”. Advances in Nutrition, 2025. Źródło użyte dla głównego twierdzenia o nowości i luce: badania wyników zdrowotnych bioróżnorodności żywności pozostają nieliczne, bogactwo gatunkowe diety jest najbardziej wykonalną miarą, a dodatkowa wartość ponad różnorodność diety pozostaje niejasna.</w:t>
      </w:r>
    </w:p>
    <w:p>
      <w:pPr>
        <w:pStyle w:val="BookNotes"/>
      </w:pPr>
      <w:r>
        <w:rPr>
          <w:rFonts w:ascii="Garamond" w:hAnsi="Garamond" w:eastAsia="Garamond"/>
        </w:rPr>
        <w:t>[9] Hanley-Cook G. T. i wsp. „Food biodiversity and total and cause-specific mortality in 9 European countries”. PLOS Medicine, 2021. Źródło użyte jako niedepresyjny dowód, że bogactwo gatunkowe diety można mierzyć prospektywnie i wiązać z dużymi wynikami zdrowotnymi.</w:t>
      </w:r>
    </w:p>
    <w:p>
      <w:pPr>
        <w:pStyle w:val="BookNotes"/>
      </w:pPr>
      <w:r>
        <w:rPr>
          <w:rFonts w:ascii="Garamond" w:hAnsi="Garamond" w:eastAsia="Garamond"/>
        </w:rPr>
        <w:t>[10] Shyam S., Babio N., Paz-Graniel I. i wsp. „Food biodiversity and mortality in older Mediterranean adults with high cardiovascular risk”. Science of the Total Environment, 2025. Źródło użyte dla punktu, że bogactwo gatunkowe diety było mierzone kumulatywnie w kohorcie PREDIMED, tylko umiarkowanie korelowało z przestrzeganiem diety śródziemnomorskiej i było związane z niższą śmiertelnością całkowitą oraz przyczynową.</w:t>
      </w:r>
    </w:p>
    <w:p>
      <w:pPr>
        <w:pStyle w:val="BookNotes"/>
      </w:pPr>
      <w:r>
        <w:rPr>
          <w:rFonts w:ascii="Garamond" w:hAnsi="Garamond" w:eastAsia="Garamond"/>
        </w:rPr>
        <w:t>[11] Parmenter B. H. i wsp. „Diversity of dietary flavonoid intake and health outcomes” z wykorzystaniem danych UK Biobank, 2025. Źródło użyte jako strategiczna analogia sugerująca, że różnorodność wewnątrz zdrowej domeny bioaktywnej może mieć znaczenie ponad całkowitą ilość. Nie użyte jako dowód swoisty dla depresji.</w:t>
      </w:r>
    </w:p>
    <w:p>
      <w:pPr>
        <w:pStyle w:val="BookNotes"/>
      </w:pPr>
      <w:r>
        <w:rPr>
          <w:rFonts w:ascii="Garamond" w:hAnsi="Garamond" w:eastAsia="Garamond"/>
        </w:rPr>
        <w:t>[12] Gao M. i wsp. „Gut microbiota composition in depressive disorder: a systematic review, meta-analysis, and meta-regression”. Translational Psychiatry, 2023. Źródło użyte dla ostrożnego ujęcia mikrobiomu: globalne różnice alfa-różnorodności są niespójne, podczas gdy wzorce funkcjonalne i taksonomiczne obejmujące rodzaje wytwarzające maślan są bardziej informatywne.</w:t>
      </w:r>
    </w:p>
    <w:p>
      <w:pPr>
        <w:pStyle w:val="BookNotes"/>
      </w:pPr>
      <w:r>
        <w:rPr>
          <w:rFonts w:ascii="Garamond" w:hAnsi="Garamond" w:eastAsia="Garamond"/>
        </w:rPr>
        <w:t>[13] Rozdział podąża także za operacyjnym założeniem manuskryptu: bioróżnorodność żywności należy wprowadzić jako oryginalną, falsyfikowalną hipotezę; produkty ultraprzetworzone, jakość diety, różnorodność diety i bogactwo gatunkowe diety trzeba rozróżniać; a rozdział musi unikać zarówno eurocentryzmu, jak i sugestii, że osoby z depresją są odpowiedzialne za strukturalne zawężenie diety.</w:t>
      </w:r>
    </w:p>
    <w:p>
      <w:pPr>
        <w:pStyle w:val="BookNotes"/>
      </w:pPr>
      <w:r>
        <w:rPr>
          <w:rFonts w:ascii="Garamond" w:hAnsi="Garamond" w:eastAsia="Garamond"/>
        </w:rPr>
        <w:t>Bioróżnorodność nastroju - Rozdział 9</w:t>
      </w:r>
    </w:p>
    <w:p>
      <w:pPr>
        <w:pStyle w:val="Heading2"/>
      </w:pPr>
      <w:r>
        <w:rPr>
          <w:rFonts w:ascii="Garamond" w:hAnsi="Garamond" w:eastAsia="Garamond"/>
        </w:rPr>
        <w:t>Rozdział 10</w:t>
      </w:r>
    </w:p>
    <w:p>
      <w:pPr>
        <w:pStyle w:val="BookNotes"/>
      </w:pPr>
      <w:r>
        <w:rPr>
          <w:rFonts w:ascii="Garamond" w:hAnsi="Garamond" w:eastAsia="Garamond"/>
        </w:rPr>
        <w:t>[1] Lachat C. i wsp. „Dietary species richness as a measure of food biodiversity and nutritional quality of diets”. Proceedings of the National Academy of Sciences, 2018. Wykorzystano jako źródło dla bogactwa gatunkowego diety jako operacyjnej miary bioróżnorodności żywności oraz dla argumentu, że miary na poziomie gatunkowym mogą uchwycić informacje pomijane przez szerokie zliczenia grup żywności.</w:t>
      </w:r>
    </w:p>
    <w:p>
      <w:pPr>
        <w:pStyle w:val="BookNotes"/>
      </w:pPr>
      <w:r>
        <w:rPr>
          <w:rFonts w:ascii="Garamond" w:hAnsi="Garamond" w:eastAsia="Garamond"/>
        </w:rPr>
        <w:t>[2] Hofman J. H. B. i wsp. „Food Biodiversity and its Association with Diet Quality and Health Outcomes - A Scoping Review”. Advances in Nutrition, 2025. Wykorzystano dla wniosku, że badania nad bioróżnorodnością żywności pozostają ograniczone, że DSR jest obecnie wykonalną metryką oraz że wartość dodana bioróżnorodności żywności ponad różnorodność diety pozostaje niepewna.</w:t>
      </w:r>
    </w:p>
    <w:p>
      <w:pPr>
        <w:pStyle w:val="BookNotes"/>
      </w:pPr>
      <w:r>
        <w:rPr>
          <w:rFonts w:ascii="Garamond" w:hAnsi="Garamond" w:eastAsia="Garamond"/>
        </w:rPr>
        <w:t>[3] Makki K., Deehan E. C., Walter J., Backhed F. „The Impact of Dietary Fiber on Gut Microbiota in Host Health and Disease”. Cell Host &amp; Microbe, 2018. Wykorzystano do omówienia błonnika pokarmowego jako substratu mikrobiologicznego oraz do wskazania, że błonnik oddziałuje bezpośrednio z mikrobami jelitowymi, prowadząc do wytwarzania kluczowych metabolitów.</w:t>
      </w:r>
    </w:p>
    <w:p>
      <w:pPr>
        <w:pStyle w:val="BookNotes"/>
      </w:pPr>
      <w:r>
        <w:rPr>
          <w:rFonts w:ascii="Garamond" w:hAnsi="Garamond" w:eastAsia="Garamond"/>
        </w:rPr>
        <w:t>[4] Koh A. i wsp. „From Dietary Fiber to Host Physiology: Short-Chain Fatty Acids as Key Bacterial Metabolites”. Cell, 2016; oraz O'Riordan K. J. i wsp. „Short chain fatty acids: Microbial metabolites for gut-brain axis signalling”. Molecular and Cellular Endocrinology, 2022. Wykorzystano dla octanu, propionianu, maślanu i SCFA jako metabolitów pochodzących z mikrobioty, istotnych dla fizjologii jelitowej, odpornościowej, metabolicznej i jelitowo-mózgowej.</w:t>
      </w:r>
    </w:p>
    <w:p>
      <w:pPr>
        <w:pStyle w:val="BookNotes"/>
      </w:pPr>
      <w:r>
        <w:rPr>
          <w:rFonts w:ascii="Garamond" w:hAnsi="Garamond" w:eastAsia="Garamond"/>
        </w:rPr>
        <w:t>[5] Gao M. i wsp. „Gut microbiota composition in depressive disorder: a systematic review, meta-analysis, and meta-regression”. Translational Psychiatry, 2023. Wykorzystano dla ustalenia, że szerokie różnice alfa-różnorodności są niespójne, podczas gdy kilka przeciwzapalnych rodzajów produkujących maślan, w tym Faecalibacterium, Coprococcus i Butyricicoccus, wydaje się zubożonych w zaburzeniach depresyjnych, obok wzbogacenia bardziej prozapalnych taksonów.</w:t>
      </w:r>
    </w:p>
    <w:p>
      <w:pPr>
        <w:pStyle w:val="BookNotes"/>
      </w:pPr>
      <w:r>
        <w:rPr>
          <w:rFonts w:ascii="Garamond" w:hAnsi="Garamond" w:eastAsia="Garamond"/>
        </w:rPr>
        <w:t>[6] Wicaksono W. A. i wsp. „Evidence for the occurrence of fruit and vegetable-derived microbes in the human gut microbiome”. Gut Microbes, 2023. Wykorzystano dla pojawiającego się punktu dotyczącego różnorodności ekspozycji: mikroby związane z owocami i warzywami mogą być wykrywane w ludzkich jelitach i mogą przyczyniać się do różnorodności mikrobiomu jelitowego.</w:t>
      </w:r>
    </w:p>
    <w:p>
      <w:pPr>
        <w:pStyle w:val="BookNotes"/>
      </w:pPr>
      <w:r>
        <w:rPr>
          <w:rFonts w:ascii="Garamond" w:hAnsi="Garamond" w:eastAsia="Garamond"/>
        </w:rPr>
        <w:t>[7] McDonald D. i wsp. „American Gut: an Open Platform for Citizen Science Microbiome Research”. mSystems, 2018. Wykorzystano dla obserwacji, że osoby spożywające trzydzieści lub więcej różnych pokarmów roślinnych tygodniowo miały bardziej zróżnicowane mikrobiomy jelitowe niż osoby spożywające mniej niż dziesięć; potraktowano to tutaj jako rusztowanie behawioralne związane z mikrobiomem, a nie zwalidowany próg dla depresji.</w:t>
      </w:r>
    </w:p>
    <w:p>
      <w:pPr>
        <w:pStyle w:val="BookNotes"/>
      </w:pPr>
      <w:r>
        <w:rPr>
          <w:rFonts w:ascii="Garamond" w:hAnsi="Garamond" w:eastAsia="Garamond"/>
        </w:rPr>
        <w:t>[8] Parmenter B. H. i wsp. „High diversity of dietary flavonoid intake is associated with a lower risk of all-cause mortality and major chronic diseases”. Nature Food, 2025. Wykorzystano jako strategiczną analogię pokazującą, że różnorodność w obrębie klasy dietetycznych związków bioaktywnych może nieść informację ponad całkowite spożycie; nie wykorzystano jako dowodu specyficznego dla depresji.</w:t>
      </w:r>
    </w:p>
    <w:p>
      <w:pPr>
        <w:pStyle w:val="BookNotes"/>
      </w:pPr>
      <w:r>
        <w:rPr>
          <w:rFonts w:ascii="Garamond" w:hAnsi="Garamond" w:eastAsia="Garamond"/>
        </w:rPr>
        <w:t>[9] Hanley-Cook G. T. i wsp. „Food biodiversity and total and cause-specific mortality in 9 European countries: an analysis of a prospective cohort study”. PLOS Medicine, 2021. Wykorzystano jako dowód, że DSR można mierzyć w dużych kohortach i że może ono uchwycić informacje istotne zdrowotnie ponad ustalone składniki diety; nie wykorzystano jako dowodu specyficznego dla depresji.</w:t>
      </w:r>
    </w:p>
    <w:p>
      <w:pPr>
        <w:pStyle w:val="BookNotes"/>
      </w:pPr>
      <w:r>
        <w:rPr>
          <w:rFonts w:ascii="Garamond" w:hAnsi="Garamond" w:eastAsia="Garamond"/>
        </w:rPr>
        <w:t>[10] Wastyk H. C. i wsp. „Gut-microbiota-targeted diets modulate human immune status”. Cell, 2021. Wykorzystano dla kontrolowanego dowodu dietetycznego, że dieta bogata w produkty fermentowane może zwiększać różnorodność mikrobiomu i zmniejszać markery zapalne u zdrowych dorosłych, przy podkreśleniu, że nie było to badanie nad depresją.</w:t>
      </w:r>
    </w:p>
    <w:p>
      <w:pPr>
        <w:pStyle w:val="BookNotes"/>
      </w:pPr>
      <w:r>
        <w:rPr>
          <w:rFonts w:ascii="Garamond" w:hAnsi="Garamond" w:eastAsia="Garamond"/>
        </w:rPr>
        <w:t>[11] Zhu Y. i wsp. „Digital Dietary Behaviors in Individuals With Depression: Real-World Behavioral Observation”. JMIR Public Health and Surveillance, 2024. Wykorzystano dla ustalenia, że umiarkowanie ciężka depresja była związana ze zmniejszoną różnorodnością diety, rzadszym spożywaniem śniadań oraz nieregularnym rytmem obiadu i kolacji.</w:t>
      </w:r>
    </w:p>
    <w:p>
      <w:pPr>
        <w:pStyle w:val="BookNotes"/>
      </w:pPr>
      <w:r>
        <w:rPr>
          <w:rFonts w:ascii="Garamond" w:hAnsi="Garamond" w:eastAsia="Garamond"/>
        </w:rPr>
        <w:t>[12] Aceves-Martins M. i wsp. „The measurement of dietary species richness reveals that a higher consumption of dietary fibre, fish, fruits and vegetables, is associated with greater food biodiversity in UK diets”. Public Health Nutrition, 2025. Wykorzystano dla współczesnej operacjonalizacji DSR oraz związku między wyższym spożyciem błonnika, ryb, owoców i warzyw a większą bioróżnorodnością żywnościową w dietach w Wielkiej Brytanii.</w:t>
      </w:r>
    </w:p>
    <w:p>
      <w:pPr>
        <w:pStyle w:val="BookNotes"/>
      </w:pPr>
      <w:r>
        <w:rPr>
          <w:rFonts w:ascii="Garamond" w:hAnsi="Garamond" w:eastAsia="Garamond"/>
        </w:rPr>
        <w:t>[13] Clerici L. i wsp. „Gut Microbiome, Diet and Depression: Literature Review of the Current Scientific Evidence”. Nutrients, 2025. Wykorzystano dla ostrożnej ramy dotyczącej diety, mikrobiomu jelitowego, sygnalizacji immunologicznej i szlaków związanych z tryptofanem w depresji jako biologicznie wiarygodnych, ale klinicznie nieustalonych.</w:t>
      </w:r>
    </w:p>
    <w:sectPr w:rsidR="00FC693F" w:rsidRPr="0006063C" w:rsidSect="00034616">
      <w:footerReference w:type="default" r:id="rId13"/>
      <w:headerReference w:type="default" r:id="rId14"/>
      <w:pgSz w:w="8640" w:h="12960"/>
      <w:pgMar w:top="1037" w:right="720" w:bottom="1037" w:left="1080" w:header="504" w:footer="50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ind w:firstLine="259"/>
    </w:pPr>
    <w:rPr>
      <w:rFonts w:ascii="Garamond" w:hAnsi="Garamond"/>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ind w:firstLine="0"/>
      <w:outlineLvl w:val="0"/>
    </w:pPr>
    <w:rPr>
      <w:rFonts w:asciiTheme="majorHAnsi" w:eastAsiaTheme="majorEastAsia" w:hAnsiTheme="majorHAnsi" w:cstheme="majorBidi" w:ascii="Garamond" w:hAnsi="Garamond"/>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Garamond" w:hAnsi="Garamond"/>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FirstParagraph">
    <w:name w:val="Book First Paragraph"/>
    <w:basedOn w:val="Normal"/>
    <w:pPr>
      <w:spacing w:before="0" w:after="100" w:line="252" w:lineRule="auto"/>
      <w:ind w:firstLine="0"/>
    </w:pPr>
    <w:rPr>
      <w:rFonts w:ascii="Garamond" w:hAnsi="Garamond"/>
      <w:b w:val="0"/>
      <w:i w:val="0"/>
      <w:color w:val="000000"/>
      <w:sz w:val="21"/>
    </w:rPr>
  </w:style>
  <w:style w:type="paragraph" w:customStyle="1" w:styleId="BookHalfTitle">
    <w:name w:val="Book Half Title"/>
    <w:basedOn w:val="Normal"/>
    <w:pPr>
      <w:spacing w:before="0" w:after="0" w:line="252" w:lineRule="auto"/>
      <w:ind w:firstLine="0"/>
      <w:jc w:val="center"/>
    </w:pPr>
    <w:rPr>
      <w:rFonts w:ascii="Garamond" w:hAnsi="Garamond"/>
      <w:b/>
      <w:i w:val="0"/>
      <w:color w:val="000000"/>
      <w:sz w:val="28"/>
    </w:rPr>
  </w:style>
  <w:style w:type="paragraph" w:customStyle="1" w:styleId="BookTitlePageTitle">
    <w:name w:val="Book Title Page Title"/>
    <w:basedOn w:val="Normal"/>
    <w:pPr>
      <w:spacing w:before="0" w:after="160" w:line="252" w:lineRule="auto"/>
      <w:ind w:firstLine="0"/>
      <w:jc w:val="center"/>
    </w:pPr>
    <w:rPr>
      <w:rFonts w:ascii="Garamond" w:hAnsi="Garamond"/>
      <w:b/>
      <w:i w:val="0"/>
      <w:color w:val="000000"/>
      <w:sz w:val="36"/>
    </w:rPr>
  </w:style>
  <w:style w:type="paragraph" w:customStyle="1" w:styleId="BookSubtitle">
    <w:name w:val="Book Subtitle"/>
    <w:basedOn w:val="Normal"/>
    <w:pPr>
      <w:spacing w:before="0" w:after="280" w:line="252" w:lineRule="auto"/>
      <w:ind w:firstLine="0"/>
      <w:jc w:val="center"/>
    </w:pPr>
    <w:rPr>
      <w:rFonts w:ascii="Garamond" w:hAnsi="Garamond"/>
      <w:b w:val="0"/>
      <w:i/>
      <w:color w:val="000000"/>
      <w:sz w:val="22"/>
    </w:rPr>
  </w:style>
  <w:style w:type="paragraph" w:customStyle="1" w:styleId="BookAuthor">
    <w:name w:val="Book Author"/>
    <w:basedOn w:val="Normal"/>
    <w:pPr>
      <w:spacing w:before="0" w:after="80" w:line="252" w:lineRule="auto"/>
      <w:ind w:firstLine="0"/>
      <w:jc w:val="center"/>
    </w:pPr>
    <w:rPr>
      <w:rFonts w:ascii="Garamond" w:hAnsi="Garamond"/>
      <w:b w:val="0"/>
      <w:i w:val="0"/>
      <w:color w:val="000000"/>
      <w:sz w:val="22"/>
    </w:rPr>
  </w:style>
  <w:style w:type="paragraph" w:customStyle="1" w:styleId="BookCopyright">
    <w:name w:val="Book Copyright"/>
    <w:basedOn w:val="Normal"/>
    <w:pPr>
      <w:spacing w:before="0" w:after="100" w:line="252" w:lineRule="auto"/>
      <w:ind w:firstLine="0"/>
      <w:jc w:val="center"/>
    </w:pPr>
    <w:rPr>
      <w:rFonts w:ascii="Garamond" w:hAnsi="Garamond"/>
      <w:b w:val="0"/>
      <w:i w:val="0"/>
      <w:color w:val="000000"/>
      <w:sz w:val="17"/>
    </w:rPr>
  </w:style>
  <w:style w:type="paragraph" w:customStyle="1" w:styleId="BookFrontHeading">
    <w:name w:val="Book Front Heading"/>
    <w:basedOn w:val="Normal"/>
    <w:pPr>
      <w:spacing w:before="120" w:after="360" w:line="252" w:lineRule="auto"/>
      <w:ind w:firstLine="0"/>
      <w:jc w:val="center"/>
    </w:pPr>
    <w:rPr>
      <w:rFonts w:ascii="Garamond" w:hAnsi="Garamond"/>
      <w:b/>
      <w:i w:val="0"/>
      <w:color w:val="000000"/>
      <w:sz w:val="30"/>
    </w:rPr>
  </w:style>
  <w:style w:type="paragraph" w:customStyle="1" w:styleId="BookTOCEntry">
    <w:name w:val="Book TOC Entry"/>
    <w:basedOn w:val="Normal"/>
    <w:pPr>
      <w:spacing w:before="0" w:after="40" w:line="240" w:lineRule="auto"/>
      <w:ind w:firstLine="0"/>
    </w:pPr>
    <w:rPr>
      <w:rFonts w:ascii="Garamond" w:hAnsi="Garamond"/>
      <w:b w:val="0"/>
      <w:i w:val="0"/>
      <w:color w:val="000000"/>
      <w:sz w:val="18"/>
    </w:rPr>
  </w:style>
  <w:style w:type="paragraph" w:customStyle="1" w:styleId="BookChapterNumber">
    <w:name w:val="Book Chapter Number"/>
    <w:basedOn w:val="Normal"/>
    <w:pPr>
      <w:spacing w:before="360" w:after="240" w:line="252" w:lineRule="auto"/>
      <w:ind w:firstLine="0"/>
      <w:jc w:val="center"/>
    </w:pPr>
    <w:rPr>
      <w:rFonts w:ascii="Garamond" w:hAnsi="Garamond"/>
      <w:b/>
      <w:i w:val="0"/>
      <w:color w:val="000000"/>
      <w:sz w:val="18"/>
    </w:rPr>
  </w:style>
  <w:style w:type="paragraph" w:customStyle="1" w:styleId="BookPartNumber">
    <w:name w:val="Book Part Number"/>
    <w:basedOn w:val="Normal"/>
    <w:pPr>
      <w:spacing w:before="2600" w:after="280" w:line="252" w:lineRule="auto"/>
      <w:ind w:firstLine="0"/>
      <w:jc w:val="center"/>
    </w:pPr>
    <w:rPr>
      <w:rFonts w:ascii="Garamond" w:hAnsi="Garamond"/>
      <w:b/>
      <w:i w:val="0"/>
      <w:color w:val="000000"/>
      <w:sz w:val="20"/>
    </w:rPr>
  </w:style>
  <w:style w:type="paragraph" w:customStyle="1" w:styleId="BookPartTitle">
    <w:name w:val="Book Part Title"/>
    <w:basedOn w:val="Normal"/>
    <w:pPr>
      <w:spacing w:before="0" w:after="0" w:line="252" w:lineRule="auto"/>
      <w:ind w:firstLine="0"/>
      <w:jc w:val="center"/>
    </w:pPr>
    <w:rPr>
      <w:rFonts w:ascii="Garamond" w:hAnsi="Garamond"/>
      <w:b/>
      <w:i w:val="0"/>
      <w:color w:val="000000"/>
      <w:sz w:val="34"/>
    </w:rPr>
  </w:style>
  <w:style w:type="paragraph" w:customStyle="1" w:styleId="BookBoxTitle">
    <w:name w:val="Book Box Title"/>
    <w:basedOn w:val="Normal"/>
    <w:pPr>
      <w:spacing w:before="160" w:after="60" w:line="252" w:lineRule="auto"/>
      <w:ind w:firstLine="0"/>
    </w:pPr>
    <w:rPr>
      <w:rFonts w:ascii="Garamond" w:hAnsi="Garamond"/>
      <w:b/>
      <w:i w:val="0"/>
      <w:color w:val="000000"/>
      <w:sz w:val="19"/>
    </w:rPr>
  </w:style>
  <w:style w:type="paragraph" w:customStyle="1" w:styleId="BookBoxBody">
    <w:name w:val="Book Box Body"/>
    <w:basedOn w:val="Normal"/>
    <w:pPr>
      <w:spacing w:before="0" w:after="60" w:line="240" w:lineRule="auto"/>
      <w:ind w:firstLine="0"/>
    </w:pPr>
    <w:rPr>
      <w:rFonts w:ascii="Garamond" w:hAnsi="Garamond"/>
      <w:b w:val="0"/>
      <w:i w:val="0"/>
      <w:color w:val="000000"/>
      <w:sz w:val="19"/>
    </w:rPr>
  </w:style>
  <w:style w:type="paragraph" w:customStyle="1" w:styleId="BookCaption">
    <w:name w:val="Book Caption"/>
    <w:basedOn w:val="Normal"/>
    <w:pPr>
      <w:spacing w:before="0" w:after="120" w:line="240" w:lineRule="auto"/>
      <w:ind w:firstLine="0"/>
    </w:pPr>
    <w:rPr>
      <w:rFonts w:ascii="Garamond" w:hAnsi="Garamond"/>
      <w:b w:val="0"/>
      <w:i/>
      <w:color w:val="000000"/>
      <w:sz w:val="17"/>
    </w:rPr>
  </w:style>
  <w:style w:type="paragraph" w:customStyle="1" w:styleId="BookNotes">
    <w:name w:val="Book Notes"/>
    <w:basedOn w:val="Normal"/>
    <w:pPr>
      <w:spacing w:before="0" w:after="60" w:line="240" w:lineRule="auto"/>
      <w:ind w:firstLine="0"/>
    </w:pPr>
    <w:rPr>
      <w:rFonts w:ascii="Garamond" w:hAnsi="Garamond"/>
      <w:b w:val="0"/>
      <w:i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and Depression, a Lesson from Japan</dc:title>
  <dc:subject>How Food Biodiversity, Washoku, and the Gut-Brain Axis Reframe Mood</dc:subject>
  <dc:creator>Natalia Corvo</dc:creator>
  <cp:keywords/>
  <dc:description>Clean KDP 6x9 manuscript; draft artifacts removed; notes consolidated; Japan-focused completion chapters added.</dc:description>
  <cp:lastModifiedBy/>
  <cp:revision>1</cp:revision>
  <dcterms:created xsi:type="dcterms:W3CDTF">2013-12-23T23:15:00Z</dcterms:created>
  <dcterms:modified xsi:type="dcterms:W3CDTF">2013-12-23T23:15:00Z</dcterms:modified>
  <cp:category/>
</cp:coreProperties>
</file>