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rPr>
          <w:rFonts w:ascii="Georgia" w:hAnsi="Georgia" w:eastAsia="Georgia"/>
        </w:rPr>
        <w:t>The Biodiversity of Mood</w:t>
      </w:r>
    </w:p>
    <w:p>
      <w:pPr>
        <w:pStyle w:val="Subtitle"/>
        <w:jc w:val="center"/>
      </w:pPr>
      <w:r>
        <w:rPr>
          <w:rFonts w:ascii="Georgia" w:hAnsi="Georgia" w:eastAsia="Georgia"/>
        </w:rPr>
        <w:t>Chapter 4</w:t>
      </w:r>
    </w:p>
    <w:p>
      <w:pPr>
        <w:pStyle w:val="Heading1"/>
        <w:keepNext/>
        <w:keepLines/>
        <w:spacing w:before="160" w:after="240"/>
        <w:jc w:val="center"/>
      </w:pPr>
      <w:r>
        <w:rPr>
          <w:rFonts w:ascii="Georgia" w:hAnsi="Georgia" w:eastAsia="Georgia"/>
        </w:rPr>
        <w:t>The Mediterranean Diet as Proof of Concept</w:t>
      </w:r>
    </w:p>
    <w:p>
      <w:pPr>
        <w:pStyle w:val="Subtitle"/>
        <w:spacing w:after="360"/>
        <w:jc w:val="center"/>
      </w:pPr>
      <w:r>
        <w:rPr>
          <w:rFonts w:ascii="Georgia" w:hAnsi="Georgia" w:eastAsia="Georgia"/>
        </w:rPr>
        <w:t>Working manuscript draft - 25 April 2026</w:t>
      </w:r>
    </w:p>
    <w:p>
      <w:pPr>
        <w:spacing w:after="120"/>
      </w:pPr>
    </w:p>
    <w:p>
      <w:pPr/>
      <w:r>
        <w:rPr>
          <w:rFonts w:ascii="Georgia" w:hAnsi="Georgia" w:eastAsia="Georgia"/>
        </w:rPr>
        <w:t>Mara did not begin with a diet.</w:t>
      </w:r>
    </w:p>
    <w:p>
      <w:pPr/>
      <w:r>
        <w:rPr>
          <w:rFonts w:ascii="Georgia" w:hAnsi="Georgia" w:eastAsia="Georgia"/>
        </w:rPr>
        <w:t>She began with a list of foods she could still manage when depression pressed down on the day. Oats, sometimes. Toast, often. Soup if it came in a carton. Eggs when the thought of washing a pan did not feel absurdly large. Apples if she remembered to buy them. Takeaway noodles when the evening had already become too late. Coffee, more often than she wanted to admit.</w:t>
      </w:r>
    </w:p>
    <w:p>
      <w:pPr/>
      <w:r>
        <w:rPr>
          <w:rFonts w:ascii="Georgia" w:hAnsi="Georgia" w:eastAsia="Georgia"/>
        </w:rPr>
        <w:t>The dietitian did not respond by handing her a perfect menu. That would have been too neat. It would also have misunderstood the problem. Mara was not short of abstract advice. She knew that vegetables were good, that fish was recommended, that sugary foods did not make her feel well for long, and that cooking at home was cheaper than delivery if one had the energy to plan. Knowledge had not disappeared. Capacity had.</w:t>
      </w:r>
    </w:p>
    <w:p>
      <w:pPr/>
      <w:r>
        <w:rPr>
          <w:rFonts w:ascii="Georgia" w:hAnsi="Georgia" w:eastAsia="Georgia"/>
        </w:rPr>
        <w:t>The first appointment was therefore less like instruction than reconstruction. What was easiest? What disappeared first when mood fell? Which foods spoiled before she could use them? Which meals required no chopping? Was she eating with anyone? Did breakfast fail because she was not hungry, because she woke too late, or because starting the day felt pointless? Which foods were familiar enough to be comforting without becoming another narrow loop?</w:t>
      </w:r>
    </w:p>
    <w:p>
      <w:pPr/>
      <w:r>
        <w:rPr>
          <w:rFonts w:ascii="Georgia" w:hAnsi="Georgia" w:eastAsia="Georgia"/>
        </w:rPr>
        <w:t>Only after those questions did the Mediterranean pattern enter the conversation. Not as a commandment. Not as a weight-loss plan. Not as an imported ideal of olive trees, blue water, and leisurely lunches. It entered as a practical model of a whole dietary pattern: more minimally processed foods; more vegetables, fruit, legumes, whole grains, nuts, fish where appropriate, and olive oil or comparable unsaturated fats; fewer ultra-processed foods, refined starches, processed meats, sugary drinks, and convenience meals; more fibre, more plant chemistry, more meal structure, and perhaps, when possible, more social eating.</w:t>
      </w:r>
    </w:p>
    <w:p>
      <w:pPr/>
      <w:r>
        <w:rPr>
          <w:rFonts w:ascii="Georgia" w:hAnsi="Georgia" w:eastAsia="Georgia"/>
        </w:rPr>
        <w:t>For Mara, the first version was deliberately modest. Tinned chickpeas added to a prepared soup. Frozen spinach stirred into eggs. Oats and yoghurt kept visible. A bag of nuts in the desk drawer. One fish meal that did not require cooking from scratch. A packet of lentils that could become two meals if she was well enough to cook once. A list of meals that could survive a bad week.</w:t>
      </w:r>
    </w:p>
    <w:p>
      <w:pPr/>
      <w:r>
        <w:rPr>
          <w:rFonts w:ascii="Georgia" w:hAnsi="Georgia" w:eastAsia="Georgia"/>
        </w:rPr>
        <w:t>This was not a miracle. It was not even a transformation. It was the beginning of a less narrow food world.</w:t>
      </w:r>
    </w:p>
    <w:p>
      <w:pPr/>
      <w:r>
        <w:rPr>
          <w:rFonts w:ascii="Georgia" w:hAnsi="Georgia" w:eastAsia="Georgia"/>
        </w:rPr>
        <w:t>The Mediterranean diet is the first major proof-of-concept in this book because it shows that a whole dietary pattern can be studied as part of depression care. It is not the final answer. It is not the only healthy dietary tradition. It does not prove the food-biodiversity hypothesis that will come later. But it changed the question. Before the Mediterranean diet trials, nutrition and depression were often discussed as a loose set of associations, nutrients, or lifestyle suggestions. After them, it became harder to say that food had no legitimate place in the treatment terrain.</w:t>
      </w:r>
    </w:p>
    <w:p>
      <w:pPr/>
      <w:r>
        <w:rPr>
          <w:rFonts w:ascii="Georgia" w:hAnsi="Georgia" w:eastAsia="Georgia"/>
        </w:rPr>
        <w:t>The phrase proof of concept has to be used carefully. It does not mean that the Mediterranean diet cures depression. It does not mean that every depressed person should be given the same diet, that food should replace medication or psychotherapy, or that prevention has been solved. It means something narrower and more important: when researchers changed the overall food pattern of selected adults with depressive symptoms, under structured conditions and usually alongside usual care, depressive outcomes changed enough to matter.</w:t>
      </w:r>
    </w:p>
    <w:p>
      <w:pPr/>
      <w:r>
        <w:rPr>
          <w:rFonts w:ascii="Georgia" w:hAnsi="Georgia" w:eastAsia="Georgia"/>
        </w:rPr>
        <w:t>That is a different claim from hype. It is also a different claim from dismissal.</w:t>
      </w:r>
    </w:p>
    <w:p>
      <w:pPr>
        <w:pStyle w:val="Heading2"/>
        <w:keepNext/>
        <w:keepLines/>
        <w:spacing w:before="240" w:after="120"/>
      </w:pPr>
      <w:r>
        <w:rPr>
          <w:rFonts w:ascii="Georgia" w:hAnsi="Georgia" w:eastAsia="Georgia"/>
        </w:rPr>
        <w:t>What counts as Mediterranean?</w:t>
      </w:r>
    </w:p>
    <w:p>
      <w:pPr/>
      <w:r>
        <w:rPr>
          <w:rFonts w:ascii="Georgia" w:hAnsi="Georgia" w:eastAsia="Georgia"/>
        </w:rPr>
        <w:t>The Mediterranean diet is both overfamiliar and misunderstood. In popular culture it can become a collage of olive oil, tomatoes, red wine, grilled fish, and holiday light. In clinical research it becomes a score: points for certain food groups, deductions or lower scores for others, and a numerical estimate of adherence. In cultural history it is something broader again: a way of farming, cooking, preserving, sharing, and eating that developed in particular regions and has never been identical from one coast, island, village, class, or era to another.</w:t>
      </w:r>
    </w:p>
    <w:p>
      <w:pPr/>
      <w:r>
        <w:rPr>
          <w:rFonts w:ascii="Georgia" w:hAnsi="Georgia" w:eastAsia="Georgia"/>
        </w:rPr>
        <w:t>UNESCO describes the Mediterranean diet as a set of skills, knowledge, rituals, symbols, and traditions concerning crops, harvesting, fishing, animal husbandry, conservation, processing, cooking, and particularly the sharing and consumption of food. It also emphasises eating together as part of cultural identity and continuity across Mediterranean communities [1]. That is not the same thing as a list of foods on a clinic handout.</w:t>
      </w:r>
    </w:p>
    <w:p>
      <w:pPr/>
      <w:r>
        <w:rPr>
          <w:rFonts w:ascii="Georgia" w:hAnsi="Georgia" w:eastAsia="Georgia"/>
        </w:rPr>
        <w:t>Research has to simplify this living complexity. It has to turn a culture into variables. Mediterranean diet scores typically emphasise vegetables, fruit, legumes, cereals or whole grains, nuts, fish, olive oil or a favourable fat profile, and lower intake of foods such as processed meat, sweets, and refined products. Some versions include moderate wine with meals; others omit alcohol or treat it cautiously. In a mental-health book, that caution is essential. The presence of wine in some traditional or epidemiological definitions should not become advice for a person with depression, especially where alcohol worsens sleep, mood, impulsivity, medication safety, liver health, or addiction risk.</w:t>
      </w:r>
    </w:p>
    <w:p>
      <w:pPr/>
      <w:r>
        <w:rPr>
          <w:rFonts w:ascii="Georgia" w:hAnsi="Georgia" w:eastAsia="Georgia"/>
        </w:rPr>
        <w:t>Even within research, the Mediterranean diet is not one diet. The modified Mediterranean diet used in an Australian depression trial is not the same as a Spanish cardiovascular-prevention intervention enriched with extra-virgin olive oil, which is not identical to a dietitian-supported programme with food hampers, cooking workshops, and fish oil, which is not identical to a counselling intervention for young men. The common feature is not a sacred menu. It is a pattern of addition and displacement.</w:t>
      </w:r>
    </w:p>
    <w:p>
      <w:pPr/>
      <w:r>
        <w:rPr>
          <w:rFonts w:ascii="Georgia" w:hAnsi="Georgia" w:eastAsia="Georgia"/>
        </w:rPr>
        <w:t>The additions are familiar: more plants, more legumes, more whole grains, more nuts and seeds, more fish or seafood where culturally and economically appropriate, more olive oil or unsaturated fats, more herbs and flavour from minimally processed ingredients. The displacements are just as important: fewer ultra-processed snacks, fewer sugary drinks, fewer refined cereal products, fewer fast-food meals, fewer processed meats, fewer emergency meals built from shelf-stable industrial formulations.</w:t>
      </w:r>
    </w:p>
    <w:p>
      <w:pPr/>
      <w:r>
        <w:rPr>
          <w:rFonts w:ascii="Georgia" w:hAnsi="Georgia" w:eastAsia="Georgia"/>
        </w:rPr>
        <w:t>This is why the Mediterranean pattern matters for the argument of the book. It is not powerful because olives have mystical properties. It is powerful as a model of pattern-level change. It alters many exposures at once: fibre, polyphenols, monounsaturated and omega-3 fats, micronutrient density, glycaemic load, gut microbial substrates, culinary routines, and the degree to which ultra-processed foods dominate the day.</w:t>
      </w:r>
    </w:p>
    <w:p>
      <w:pPr/>
      <w:r>
        <w:rPr>
          <w:rFonts w:ascii="Georgia" w:hAnsi="Georgia" w:eastAsia="Georgia"/>
        </w:rPr>
        <w:t>It is also why the Mediterranean diet is not enough. A Mediterranean score may improve while the deeper question of food biodiversity remains unmeasured. A person might increase vegetables but eat the same two vegetables every day. A trial might improve diet quality while never counting dietary species richness. The Mediterranean chapter therefore sits at the boundary between the established and the original. It shows that whole-diet change can matter; it does not yet show which parts of the whole pattern do the most work.</w:t>
      </w:r>
    </w:p>
    <w:p>
      <w:pPr>
        <w:pStyle w:val="Heading2"/>
        <w:keepNext/>
        <w:keepLines/>
        <w:spacing w:before="240" w:after="120"/>
      </w:pPr>
      <w:r>
        <w:rPr>
          <w:rFonts w:ascii="Georgia" w:hAnsi="Georgia" w:eastAsia="Georgia"/>
        </w:rPr>
        <w:t>The observational signal before the trials</w:t>
      </w:r>
    </w:p>
    <w:p>
      <w:pPr/>
      <w:r>
        <w:rPr>
          <w:rFonts w:ascii="Georgia" w:hAnsi="Georgia" w:eastAsia="Georgia"/>
        </w:rPr>
        <w:t>The Mediterranean diet entered depression research first through observational studies. Researchers followed people over time and asked whether those with higher adherence to healthier dietary patterns were less likely to develop depressive symptoms or clinical depression. As Chapter 2 argued, prospective cohorts are stronger than cross-sectional surveys for temporal ordering but still vulnerable to confounding. People who eat Mediterranean-style diets may also differ in income, education, physical activity, sleep, social support, local food access, chronic illness, and baseline mental health.</w:t>
      </w:r>
    </w:p>
    <w:p>
      <w:pPr/>
      <w:r>
        <w:rPr>
          <w:rFonts w:ascii="Georgia" w:hAnsi="Georgia" w:eastAsia="Georgia"/>
        </w:rPr>
        <w:t>Even with those limitations, the signal became difficult to ignore. A major 2019 systematic review and meta-analysis by Lassale and colleagues examined healthy dietary indices and depressive outcomes. It included 20 longitudinal and 21 cross-sectional studies. The most compelling longitudinal evidence concerned the Mediterranean diet: highest versus lowest adherence was associated with lower incident depression, with a combined relative risk of 0.67. A lower Dietary Inflammatory Index was also associated with lower depression incidence, with a relative risk of 0.76 [2].</w:t>
      </w:r>
    </w:p>
    <w:p>
      <w:pPr/>
      <w:r>
        <w:rPr>
          <w:rFonts w:ascii="Georgia" w:hAnsi="Georgia" w:eastAsia="Georgia"/>
        </w:rPr>
        <w:t>These numbers should not be read as proof that a Mediterranean diet prevents depression in every individual. They are population-level associations. But they do suggest that diet quality repeatedly appears in the risk landscape, especially when the pattern is anti-inflammatory, plant-rich, and minimally processed.</w:t>
      </w:r>
    </w:p>
    <w:p>
      <w:pPr/>
      <w:r>
        <w:rPr>
          <w:rFonts w:ascii="Georgia" w:hAnsi="Georgia" w:eastAsia="Georgia"/>
        </w:rPr>
        <w:t>The PREDIMED depression analysis added an important but limited experimental clue. PREDIMED was not designed primarily as a depression trial. It was a large Spanish cardiovascular-prevention trial comparing Mediterranean diets supplemented with extra-virgin olive oil or nuts against a control low-fat advice group. In a post hoc analysis of depression, researchers identified 224 new cases and examined whether assignment to the Mediterranean interventions was associated with lower depression risk after at least three years [3].</w:t>
      </w:r>
    </w:p>
    <w:p>
      <w:pPr/>
      <w:r>
        <w:rPr>
          <w:rFonts w:ascii="Georgia" w:hAnsi="Georgia" w:eastAsia="Georgia"/>
        </w:rPr>
        <w:t>The results were not a simple triumph. The overall depression-prevention signal was not the same as the strong cardiovascular result that made PREDIMED famous. The most notable protective signal appeared in subgroups, particularly among participants with type 2 diabetes assigned to the Mediterranean diet supplemented with nuts. This matters because it is consistent with the idea that diet may have greater relevance in metabolically burdened depression risk, but it is not definitive proof. It is a secondary analysis, in a population selected for cardiovascular risk, with depression not serving as the primary endpoint.</w:t>
      </w:r>
    </w:p>
    <w:p>
      <w:pPr/>
      <w:r>
        <w:rPr>
          <w:rFonts w:ascii="Georgia" w:hAnsi="Georgia" w:eastAsia="Georgia"/>
        </w:rPr>
        <w:t>The correct interpretation is modest: before treatment trials were available, cohort evidence and PREDIMED-related analyses made the Mediterranean pattern a plausible candidate. They did not settle causality. They made the intervention question worth asking.</w:t>
      </w:r>
    </w:p>
    <w:p>
      <w:pPr>
        <w:pStyle w:val="BookBoxTitle"/>
        <w:shd w:fill="F1EEE7"/>
      </w:pPr>
      <w:r>
        <w:rPr>
          <w:rFonts w:ascii="Georgia" w:hAnsi="Georgia" w:eastAsia="Georgia"/>
        </w:rPr>
        <w:t>Box 4.1 - What proof of concept means in this chapter</w:t>
      </w:r>
    </w:p>
    <w:p>
      <w:pPr>
        <w:pStyle w:val="BookBoxBody"/>
        <w:shd w:fill="F8F6F1"/>
      </w:pPr>
      <w:r>
        <w:rPr>
          <w:rFonts w:ascii="Georgia" w:hAnsi="Georgia" w:eastAsia="Georgia"/>
        </w:rPr>
        <w:t>A proof-of-concept diet trial does not prove that one diet is a universal antidepressant.</w:t>
      </w:r>
    </w:p>
    <w:p>
      <w:pPr>
        <w:pStyle w:val="BookBoxBody"/>
        <w:shd w:fill="F8F6F1"/>
      </w:pPr>
      <w:r>
        <w:rPr>
          <w:rFonts w:ascii="Georgia" w:hAnsi="Georgia" w:eastAsia="Georgia"/>
        </w:rPr>
        <w:t>It shows that changing a whole dietary pattern, under defined conditions, can produce measurable changes in depressive symptoms in at least some populations.</w:t>
      </w:r>
    </w:p>
    <w:p>
      <w:pPr>
        <w:pStyle w:val="BookBoxBody"/>
        <w:shd w:fill="F8F6F1"/>
      </w:pPr>
      <w:r>
        <w:rPr>
          <w:rFonts w:ascii="Georgia" w:hAnsi="Georgia" w:eastAsia="Georgia"/>
        </w:rPr>
        <w:t>For the Mediterranean diet, the strongest claim is adjunctive treatment, not stand-alone cure; symptom improvement, not guaranteed remission; and selected adults, not every depressive phenotype.</w:t>
      </w:r>
    </w:p>
    <w:p>
      <w:pPr>
        <w:pStyle w:val="BookBoxBody"/>
        <w:shd w:fill="F8F6F1"/>
      </w:pPr>
      <w:r>
        <w:rPr>
          <w:rFonts w:ascii="Georgia" w:hAnsi="Georgia" w:eastAsia="Georgia"/>
        </w:rPr>
        <w:t>The chapter therefore asks what the trials make plausible, what they do not prove, and what they prepare us to ask next.</w:t>
      </w:r>
    </w:p>
    <w:p>
      <w:pPr>
        <w:pStyle w:val="Heading2"/>
        <w:keepNext/>
        <w:keepLines/>
        <w:spacing w:before="240" w:after="120"/>
      </w:pPr>
      <w:r>
        <w:rPr>
          <w:rFonts w:ascii="Georgia" w:hAnsi="Georgia" w:eastAsia="Georgia"/>
        </w:rPr>
        <w:t>SMILES: the turning point</w:t>
      </w:r>
    </w:p>
    <w:p>
      <w:pPr/>
      <w:r>
        <w:rPr>
          <w:rFonts w:ascii="Georgia" w:hAnsi="Georgia" w:eastAsia="Georgia"/>
        </w:rPr>
        <w:t>The SMILES trial is the reason this chapter can be written at all.</w:t>
      </w:r>
    </w:p>
    <w:p>
      <w:pPr/>
      <w:r>
        <w:rPr>
          <w:rFonts w:ascii="Georgia" w:hAnsi="Georgia" w:eastAsia="Georgia"/>
        </w:rPr>
        <w:t>Published in 2017, SMILES was a 12-week, parallel-group, single-blind randomised controlled trial of dietary improvement for adults with major depression. Participants had moderate to severe depressive episodes and poor baseline diet quality. They were randomised to receive either dietary support based on a modified Mediterranean diet or a social support control condition. The dietary intervention consisted of seven individual nutritional counselling sessions delivered by a clinical dietitian. The control condition used a befriending protocol matched to the same visit schedule and length. Depression severity was measured with the Montgomery-Asberg Depression Rating Scale, or MADRS [4].</w:t>
      </w:r>
    </w:p>
    <w:p>
      <w:pPr/>
      <w:r>
        <w:rPr>
          <w:rFonts w:ascii="Georgia" w:hAnsi="Georgia" w:eastAsia="Georgia"/>
        </w:rPr>
        <w:t>Several details are crucial. The intervention was adjunctive. Participants could continue stable pharmacotherapy or psychotherapy. The trial did not ask food to replace psychiatric care. It asked whether structured dietary support could add something. The control was not a waiting list; it was designed to control, at least partly, for time, contact, expectancy, and therapeutic alliance. The intervention was delivered by a dietitian and included personalised advice, motivational interviewing, goal setting, mindful eating, written materials, recipes, meal plans, and a food hamper to expose participants to the recommended foods [4,5].</w:t>
      </w:r>
    </w:p>
    <w:p>
      <w:pPr/>
      <w:r>
        <w:rPr>
          <w:rFonts w:ascii="Georgia" w:hAnsi="Georgia" w:eastAsia="Georgia"/>
        </w:rPr>
        <w:t>The modified Mediterranean pattern was not a weight-loss diet. Participants were advised to eat ad libitum, and the intervention had no weight-loss focus. The food targets included whole grains, vegetables, fruit, legumes, low-fat unsweetened dairy, raw unsalted nuts, fish, lean red meat, chicken, eggs, and olive oil, while reducing extras such as sweets, refined cereals, fried foods, fast food, processed meats, and sugary drinks. The diet was designed to be sustainable, palatable, satiating, and feasible [5].</w:t>
      </w:r>
    </w:p>
    <w:p>
      <w:pPr/>
      <w:r>
        <w:rPr>
          <w:rFonts w:ascii="Georgia" w:hAnsi="Georgia" w:eastAsia="Georgia"/>
        </w:rPr>
        <w:t>That last sentence is easy to overlook. It is one thing to design a biologically attractive diet. It is another to design one that can be followed by people with depression, fatigue, low motivation, and limited cognitive bandwidth. SMILES mattered not only because symptoms improved, but because participants in the dietary group were able to change their diet despite being clinically depressed.</w:t>
      </w:r>
    </w:p>
    <w:p>
      <w:pPr/>
      <w:r>
        <w:rPr>
          <w:rFonts w:ascii="Georgia" w:hAnsi="Georgia" w:eastAsia="Georgia"/>
        </w:rPr>
        <w:t>The results were striking. Sixty-seven participants were enrolled. At 12 weeks, the dietary support group showed significantly greater improvement on the MADRS than the social support group. The between-group effect size was large, with Cohen's d reported as -1.16, and remission, defined as a MADRS score below 10, occurred in 32.3 percent of the dietary support group compared with 8.0 percent of the control group. The number needed to treat based on remission was 4.1, though with a wide confidence interval [4].</w:t>
      </w:r>
    </w:p>
    <w:p>
      <w:pPr/>
      <w:r>
        <w:rPr>
          <w:rFonts w:ascii="Georgia" w:hAnsi="Georgia" w:eastAsia="Georgia"/>
        </w:rPr>
        <w:t>A trial this small should never be treated as the final word. But it did something that observational studies could not do. It changed the diet and observed a clinical outcome. It made diet an intervention rather than merely a risk marker.</w:t>
      </w:r>
    </w:p>
    <w:p>
      <w:pPr>
        <w:pStyle w:val="Heading2"/>
        <w:keepNext/>
        <w:keepLines/>
        <w:spacing w:before="240" w:after="120"/>
      </w:pPr>
      <w:r>
        <w:rPr>
          <w:rFonts w:ascii="Georgia" w:hAnsi="Georgia" w:eastAsia="Georgia"/>
        </w:rPr>
        <w:t>What actually changed in SMILES?</w:t>
      </w:r>
    </w:p>
    <w:p>
      <w:pPr/>
      <w:r>
        <w:rPr>
          <w:rFonts w:ascii="Georgia" w:hAnsi="Georgia" w:eastAsia="Georgia"/>
        </w:rPr>
        <w:t>The result becomes more intelligible when we ask what the dietary intervention changed in daily life. The trial was not a test of one ingredient. It was a multi-component pattern intervention. Participants increased foods such as whole grains, fruit, dairy, olive oil, pulses, and fish, and substantially reduced extras. Diet quality improved in the intervention group but not in the control group. Changes in the modified Mediterranean diet score were associated with changes in depression scores in the intervention group [5].</w:t>
      </w:r>
    </w:p>
    <w:p>
      <w:pPr/>
      <w:r>
        <w:rPr>
          <w:rFonts w:ascii="Georgia" w:hAnsi="Georgia" w:eastAsia="Georgia"/>
        </w:rPr>
        <w:t>That association does not prove the mechanism, but it matters. If people in the dietary arm had improved without changing diet, one would suspect that attention, hope, or therapeutic contact explained everything. Instead, dietary improvement itself tracked with symptom change. The intervention still included care, structure, expectation, and contact; diet trials cannot remove those human features. But the food pattern was not incidental.</w:t>
      </w:r>
    </w:p>
    <w:p>
      <w:pPr/>
      <w:r>
        <w:rPr>
          <w:rFonts w:ascii="Georgia" w:hAnsi="Georgia" w:eastAsia="Georgia"/>
        </w:rPr>
        <w:t>It is useful to imagine SMILES not as a diet sheet but as a reorganisation of the day. A participant who moved from irregular convenience eating to a Mediterranean-style pattern might have changed breakfast, shopping, cooking, fibre intake, meal timing, blood glucose variability, exposure to plant compounds, protein adequacy, intake of unsaturated fats, and the amount of ultra-processed food consumed. The person might also have experienced being taken seriously by a clinician in a domain that had previously been ignored. Those changes are not separable in ordinary life.</w:t>
      </w:r>
    </w:p>
    <w:p>
      <w:pPr/>
      <w:r>
        <w:rPr>
          <w:rFonts w:ascii="Georgia" w:hAnsi="Georgia" w:eastAsia="Georgia"/>
        </w:rPr>
        <w:t>This is the strength and weakness of whole-diet trials. They are clinically realistic because people eat meals, not isolated pathways. They are mechanistically messy because many pathways change at once.</w:t>
      </w:r>
    </w:p>
    <w:p>
      <w:pPr>
        <w:pStyle w:val="BookBoxTitle"/>
        <w:shd w:fill="EDF2F2"/>
      </w:pPr>
      <w:r>
        <w:rPr>
          <w:rFonts w:ascii="Georgia" w:hAnsi="Georgia" w:eastAsia="Georgia"/>
        </w:rPr>
        <w:t>Figure 4.1 - What changes in a Mediterranean-style depression intervention</w:t>
      </w:r>
    </w:p>
    <w:p>
      <w:pPr>
        <w:pStyle w:val="BookBoxBody"/>
        <w:shd w:fill="F8F6F1"/>
      </w:pPr>
      <w:r>
        <w:rPr>
          <w:rFonts w:ascii="Georgia" w:hAnsi="Georgia" w:eastAsia="Georgia"/>
        </w:rPr>
        <w:t>A Mediterranean-style intervention may change at least seven layers at the same time.</w:t>
      </w:r>
    </w:p>
    <w:p>
      <w:pPr>
        <w:pStyle w:val="BookBoxBody"/>
        <w:shd w:fill="F8F6F1"/>
      </w:pPr>
      <w:r>
        <w:rPr>
          <w:rFonts w:ascii="Georgia" w:hAnsi="Georgia" w:eastAsia="Georgia"/>
        </w:rPr>
        <w:t>1. Food composition: more vegetables, fruit, legumes, whole grains, nuts, fish, and unsaturated fats.</w:t>
      </w:r>
    </w:p>
    <w:p>
      <w:pPr>
        <w:pStyle w:val="BookBoxBody"/>
        <w:shd w:fill="F8F6F1"/>
      </w:pPr>
      <w:r>
        <w:rPr>
          <w:rFonts w:ascii="Georgia" w:hAnsi="Georgia" w:eastAsia="Georgia"/>
        </w:rPr>
        <w:t>2. Nutrient density: more folate, magnesium, potassium, fibre, and other micronutrients.</w:t>
      </w:r>
    </w:p>
    <w:p>
      <w:pPr>
        <w:pStyle w:val="BookBoxBody"/>
        <w:shd w:fill="F8F6F1"/>
      </w:pPr>
      <w:r>
        <w:rPr>
          <w:rFonts w:ascii="Georgia" w:hAnsi="Georgia" w:eastAsia="Georgia"/>
        </w:rPr>
        <w:t>3. Phytochemical exposure: more polyphenols, carotenoids, and other plant bioactives.</w:t>
      </w:r>
    </w:p>
    <w:p>
      <w:pPr>
        <w:pStyle w:val="BookBoxBody"/>
        <w:shd w:fill="F8F6F1"/>
      </w:pPr>
      <w:r>
        <w:rPr>
          <w:rFonts w:ascii="Georgia" w:hAnsi="Georgia" w:eastAsia="Georgia"/>
        </w:rPr>
        <w:t>4. Processing burden: fewer ultra-processed foods, refined starches, sugary drinks, and processed meats.</w:t>
      </w:r>
    </w:p>
    <w:p>
      <w:pPr>
        <w:pStyle w:val="BookBoxBody"/>
        <w:shd w:fill="F8F6F1"/>
      </w:pPr>
      <w:r>
        <w:rPr>
          <w:rFonts w:ascii="Georgia" w:hAnsi="Georgia" w:eastAsia="Georgia"/>
        </w:rPr>
        <w:t>5. Gut substrates: more fermentable fibres, resistant starches, and diverse plant compounds.</w:t>
      </w:r>
    </w:p>
    <w:p>
      <w:pPr>
        <w:pStyle w:val="BookBoxBody"/>
        <w:shd w:fill="F8F6F1"/>
      </w:pPr>
      <w:r>
        <w:rPr>
          <w:rFonts w:ascii="Georgia" w:hAnsi="Georgia" w:eastAsia="Georgia"/>
        </w:rPr>
        <w:t>6. Behavioural structure: more planned shopping, meal rhythm, cooking routines, and breakfast possibility.</w:t>
      </w:r>
    </w:p>
    <w:p>
      <w:pPr>
        <w:pStyle w:val="BookBoxBody"/>
        <w:shd w:fill="F8F6F1"/>
      </w:pPr>
      <w:r>
        <w:rPr>
          <w:rFonts w:ascii="Georgia" w:hAnsi="Georgia" w:eastAsia="Georgia"/>
        </w:rPr>
        <w:t>7. Care context: dietitian contact, goal setting, accountability, problem-solving, and practical support.</w:t>
      </w:r>
    </w:p>
    <w:p>
      <w:pPr>
        <w:pStyle w:val="BookBoxBody"/>
        <w:shd w:fill="F8F6F1"/>
      </w:pPr>
      <w:r>
        <w:rPr>
          <w:rFonts w:ascii="Georgia" w:hAnsi="Georgia" w:eastAsia="Georgia"/>
        </w:rPr>
        <w:t>This is why the Mediterranean diet is best understood as a multi-target intervention rather than a single nutritional exposure.</w:t>
      </w:r>
    </w:p>
    <w:p>
      <w:pPr>
        <w:pStyle w:val="Heading2"/>
        <w:keepNext/>
        <w:keepLines/>
        <w:spacing w:before="240" w:after="120"/>
      </w:pPr>
      <w:r>
        <w:rPr>
          <w:rFonts w:ascii="Georgia" w:hAnsi="Georgia" w:eastAsia="Georgia"/>
        </w:rPr>
        <w:t>The methodological argument around SMILES</w:t>
      </w:r>
    </w:p>
    <w:p>
      <w:pPr/>
      <w:r>
        <w:rPr>
          <w:rFonts w:ascii="Georgia" w:hAnsi="Georgia" w:eastAsia="Georgia"/>
        </w:rPr>
        <w:t>A serious chapter must include the criticism. SMILES produced a large effect in a small trial, and diet trials cannot blind participants to dietary change. Molendijk and colleagues argued in a 2018 correspondence that expectancy effects and loss of blinding could have contributed to the very large effect size [6]. This criticism is not trivial. If people know they are receiving the active lifestyle intervention, and if they believe that intervention should help, symptom reporting can be affected. Depression trials are especially vulnerable because expectancy, hope, care, and self-efficacy are not neutral.</w:t>
      </w:r>
    </w:p>
    <w:p>
      <w:pPr/>
      <w:r>
        <w:rPr>
          <w:rFonts w:ascii="Georgia" w:hAnsi="Georgia" w:eastAsia="Georgia"/>
        </w:rPr>
        <w:t>The SMILES authors responded that expectancy bias is indeed a limitation in lifestyle intervention trials, but they argued that their result was supported by the association between dietary change and depression-score change, and that the trial should be considered an important first step rather than a final answer [7]. Both sides of that exchange are useful. One guards against overclaiming. The other guards against dismissing a clinically meaningful result because it is not as cleanly blinded as a drug trial.</w:t>
      </w:r>
    </w:p>
    <w:p>
      <w:pPr/>
      <w:r>
        <w:rPr>
          <w:rFonts w:ascii="Georgia" w:hAnsi="Georgia" w:eastAsia="Georgia"/>
        </w:rPr>
        <w:t>The limitations are clear. The sample was small. The planned sample size was not reached. Completion differed between groups. Participants had poor baseline diet quality, which means the intervention may not generalise to people already eating well. The trial could not show which component of the pattern mattered most. Biomarker findings did not neatly explain the symptom improvement. The result was large enough to invite replication rather than rhetorical triumph.</w:t>
      </w:r>
    </w:p>
    <w:p>
      <w:pPr/>
      <w:r>
        <w:rPr>
          <w:rFonts w:ascii="Georgia" w:hAnsi="Georgia" w:eastAsia="Georgia"/>
        </w:rPr>
        <w:t>But the strengths are also clear. The trial was randomised. The control condition was active. The dietary intervention was professionally delivered and plausible. The outcomes were clinically meaningful. Medication and psychotherapy were not abandoned. The dietary change was measurable. The intervention was acceptable enough for high completion in the diet group. In a field that had long relied on observational signals, that was a major advance.</w:t>
      </w:r>
    </w:p>
    <w:p>
      <w:pPr/>
      <w:r>
        <w:rPr>
          <w:rFonts w:ascii="Georgia" w:hAnsi="Georgia" w:eastAsia="Georgia"/>
        </w:rPr>
        <w:t>The fairest reading is this: SMILES did not prove that the Mediterranean diet is an antidepressant in the same sense that a medication is tested as a discrete agent. It proved that a structured, dietitian-led, Mediterranean-style improvement of a poor diet can reduce depressive symptoms in some adults with major depression under trial conditions. That is enough to change practice conversations, but not enough to justify simplistic public claims.</w:t>
      </w:r>
    </w:p>
    <w:p>
      <w:pPr>
        <w:pStyle w:val="BookBoxTitle"/>
        <w:shd w:fill="F1EEE7"/>
      </w:pPr>
      <w:r>
        <w:rPr>
          <w:rFonts w:ascii="Georgia" w:hAnsi="Georgia" w:eastAsia="Georgia"/>
        </w:rPr>
        <w:t>Box 4.2 - How to read SMILES without turning it into hype</w:t>
      </w:r>
    </w:p>
    <w:p>
      <w:pPr>
        <w:pStyle w:val="BookBoxBody"/>
        <w:shd w:fill="F8F6F1"/>
      </w:pPr>
      <w:r>
        <w:rPr>
          <w:rFonts w:ascii="Georgia" w:hAnsi="Georgia" w:eastAsia="Georgia"/>
          <w:b/>
          <w:sz w:val="20"/>
        </w:rPr>
        <w:t>What SMILES showed:</w:t>
      </w:r>
    </w:p>
    <w:p>
      <w:pPr>
        <w:pStyle w:val="BookBoxBody"/>
        <w:shd w:fill="F8F6F1"/>
      </w:pPr>
      <w:r>
        <w:rPr>
          <w:rFonts w:ascii="Georgia" w:hAnsi="Georgia" w:eastAsia="Georgia"/>
        </w:rPr>
        <w:t>A 12-week adjunctive dietary intervention improved depressive symptoms more than a social support control in selected adults with major depression and poor baseline diet.</w:t>
      </w:r>
    </w:p>
    <w:p>
      <w:pPr>
        <w:pStyle w:val="BookBoxBody"/>
        <w:shd w:fill="F8F6F1"/>
      </w:pPr>
      <w:r>
        <w:rPr>
          <w:rFonts w:ascii="Georgia" w:hAnsi="Georgia" w:eastAsia="Georgia"/>
          <w:b/>
          <w:sz w:val="20"/>
        </w:rPr>
        <w:t>What SMILES did not show:</w:t>
      </w:r>
    </w:p>
    <w:p>
      <w:pPr>
        <w:pStyle w:val="BookBoxBody"/>
        <w:shd w:fill="F8F6F1"/>
      </w:pPr>
      <w:r>
        <w:rPr>
          <w:rFonts w:ascii="Georgia" w:hAnsi="Georgia" w:eastAsia="Georgia"/>
        </w:rPr>
        <w:t>It did not show that food replaces medication or psychotherapy. It did not show prevention of first-onset depression. It did not isolate one nutrient, one food, or food biodiversity. It did not prove that every depressed person should follow the same plan.</w:t>
      </w:r>
    </w:p>
    <w:p>
      <w:pPr>
        <w:pStyle w:val="BookBoxBody"/>
        <w:shd w:fill="F8F6F1"/>
      </w:pPr>
      <w:r>
        <w:rPr>
          <w:rFonts w:ascii="Georgia" w:hAnsi="Georgia" w:eastAsia="Georgia"/>
          <w:b/>
          <w:sz w:val="20"/>
        </w:rPr>
        <w:t>Why it still matters:</w:t>
      </w:r>
    </w:p>
    <w:p>
      <w:pPr>
        <w:pStyle w:val="BookBoxBody"/>
        <w:shd w:fill="F8F6F1"/>
      </w:pPr>
      <w:r>
        <w:rPr>
          <w:rFonts w:ascii="Georgia" w:hAnsi="Georgia" w:eastAsia="Georgia"/>
        </w:rPr>
        <w:t>It moved the field from association to intervention and made it plausible that whole-diet support belongs in mental-health care.</w:t>
      </w:r>
    </w:p>
    <w:p>
      <w:pPr>
        <w:pStyle w:val="Heading2"/>
        <w:keepNext/>
        <w:keepLines/>
        <w:spacing w:before="240" w:after="120"/>
      </w:pPr>
      <w:r>
        <w:rPr>
          <w:rFonts w:ascii="Georgia" w:hAnsi="Georgia" w:eastAsia="Georgia"/>
        </w:rPr>
        <w:t>HELFIMED: support, food, workshops, fish oil</w:t>
      </w:r>
    </w:p>
    <w:p>
      <w:pPr/>
      <w:r>
        <w:rPr>
          <w:rFonts w:ascii="Georgia" w:hAnsi="Georgia" w:eastAsia="Georgia"/>
        </w:rPr>
        <w:t>The HELFIMED trial extended the conversation in a more complex direction. Conducted in adults with self-reported depression, it tested a Mediterranean-style dietary intervention supplemented with fish oil. Participants in the intervention arm received food hampers and cooking workshops for three months and fish oil for six months; controls attended social groups. The study reported improved diet quality and better mental-health outcomes in the intervention group [8].</w:t>
      </w:r>
    </w:p>
    <w:p>
      <w:pPr/>
      <w:r>
        <w:rPr>
          <w:rFonts w:ascii="Georgia" w:hAnsi="Georgia" w:eastAsia="Georgia"/>
        </w:rPr>
        <w:t>HELFIMED is important because it made the practical architecture of dietary change visible. Advice alone is often too weak. The intervention included food access, skills, group learning, and supplementation. That matters because depression rarely interferes with food through knowledge alone. It interferes through fatigue, planning, cost, shopping, cooking confidence, reward, and loneliness. Food hampers and cooking workshops are not decorative extras; they are implementation tools.</w:t>
      </w:r>
    </w:p>
    <w:p>
      <w:pPr/>
      <w:r>
        <w:rPr>
          <w:rFonts w:ascii="Georgia" w:hAnsi="Georgia" w:eastAsia="Georgia"/>
        </w:rPr>
        <w:t>At the same time, HELFIMED is harder to interpret mechanistically than SMILES. The intervention combined a Mediterranean-style diet with fish oil and cooking workshops. If mood improved, which component did the work? The diet? The fish oil? The social and practical support? The sense of participating in something structured? The answer may be all of them. That is clinically plausible but scientifically inconvenient.</w:t>
      </w:r>
    </w:p>
    <w:p>
      <w:pPr/>
      <w:r>
        <w:rPr>
          <w:rFonts w:ascii="Georgia" w:hAnsi="Georgia" w:eastAsia="Georgia"/>
        </w:rPr>
        <w:t>This is another recurring lesson. In real life, nutritional care often works by bundling food quality, practical support, education, access, social contact, and confidence. In research, however, bundled interventions make it difficult to isolate the active ingredient. HELFIMED therefore strengthens the claim that Mediterranean-style dietary support can be clinically useful while also reminding us that usefulness and mechanistic precision are not the same thing.</w:t>
      </w:r>
    </w:p>
    <w:p>
      <w:pPr/>
      <w:r>
        <w:rPr>
          <w:rFonts w:ascii="Georgia" w:hAnsi="Georgia" w:eastAsia="Georgia"/>
        </w:rPr>
        <w:t>The trial also foreshadows a major theme of the later biodiversity chapters. A food pattern cannot be rebuilt by instruction alone if the environment does not provide food, time, skills, and low enough effort. To ask people with depression to eat differently while leaving them alone with the same barriers is to confuse knowledge with capacity.</w:t>
      </w:r>
    </w:p>
    <w:p>
      <w:pPr>
        <w:pStyle w:val="Heading2"/>
        <w:keepNext/>
        <w:keepLines/>
        <w:spacing w:before="240" w:after="120"/>
      </w:pPr>
      <w:r>
        <w:rPr>
          <w:rFonts w:ascii="Georgia" w:hAnsi="Georgia" w:eastAsia="Georgia"/>
        </w:rPr>
        <w:t>AMMEND: young men and a neglected population</w:t>
      </w:r>
    </w:p>
    <w:p>
      <w:pPr/>
      <w:r>
        <w:rPr>
          <w:rFonts w:ascii="Georgia" w:hAnsi="Georgia" w:eastAsia="Georgia"/>
        </w:rPr>
        <w:t>The AMMEND trial asked a narrower and culturally important question: could a Mediterranean diet intervention improve depressive symptoms in young men with clinical depression?</w:t>
      </w:r>
    </w:p>
    <w:p>
      <w:pPr/>
      <w:r>
        <w:rPr>
          <w:rFonts w:ascii="Georgia" w:hAnsi="Georgia" w:eastAsia="Georgia"/>
        </w:rPr>
        <w:t>Young men are underrepresented in much mental-health and nutrition research, and often face particular barriers to seeking help. In AMMEND, men aged 18 to 25 with moderate to severe depression were randomised to a Mediterranean diet intervention or befriending therapy for 12 weeks. The trial was open-label. The primary outcome was the Beck Depression Inventory-II, and quality of life was a secondary outcome. At 12 weeks, the Mediterranean diet group had significantly higher Mediterranean Diet Adherence Scores than the befriending group, significantly greater improvement in BDI-II scores, and significantly greater improvement in quality-of-life scores [9].</w:t>
      </w:r>
    </w:p>
    <w:p>
      <w:pPr/>
      <w:r>
        <w:rPr>
          <w:rFonts w:ascii="Georgia" w:hAnsi="Georgia" w:eastAsia="Georgia"/>
        </w:rPr>
        <w:t>AMMEND matters for three reasons. First, it replicated the basic idea of a Mediterranean-style dietary intervention in a different demographic from SMILES. Second, it suggested that young men, often assumed to be difficult to engage in diet interventions, could in fact participate and improve dietary adherence. Third, it reinforced the importance of quality of life, not only symptom score. Depression treatment is not only about lowering a scale; it is about restoring function, vitality, and ordinary participation.</w:t>
      </w:r>
    </w:p>
    <w:p>
      <w:pPr/>
      <w:r>
        <w:rPr>
          <w:rFonts w:ascii="Georgia" w:hAnsi="Georgia" w:eastAsia="Georgia"/>
        </w:rPr>
        <w:t>Its limitations are also clear. The sample was small. The trial was open-label. The population was narrow. The intervention was compared with befriending, not with another active dietary pattern. We cannot infer that the same effect would occur in women, older adults, people with severe comorbidity, people with eating disorders, or people who already eat a high-quality diet.</w:t>
      </w:r>
    </w:p>
    <w:p>
      <w:pPr/>
      <w:r>
        <w:rPr>
          <w:rFonts w:ascii="Georgia" w:hAnsi="Georgia" w:eastAsia="Georgia"/>
        </w:rPr>
        <w:t>But AMMEND extends the proof of concept because it shows that Mediterranean-style dietary counselling is not only a middle-aged, cardiometabolic, or female-coded intervention. It can be tested in young men with clinical depression, and it can produce symptom and quality-of-life changes under trial conditions.</w:t>
      </w:r>
    </w:p>
    <w:p>
      <w:pPr>
        <w:pStyle w:val="Heading2"/>
        <w:keepNext/>
        <w:keepLines/>
        <w:spacing w:before="240" w:after="120"/>
      </w:pPr>
      <w:r>
        <w:rPr>
          <w:rFonts w:ascii="Georgia" w:hAnsi="Georgia" w:eastAsia="Georgia"/>
        </w:rPr>
        <w:t>PREDIDEP: prevention, recurrence, and why timing matters</w:t>
      </w:r>
    </w:p>
    <w:p>
      <w:pPr/>
      <w:r>
        <w:rPr>
          <w:rFonts w:ascii="Georgia" w:hAnsi="Georgia" w:eastAsia="Georgia"/>
        </w:rPr>
        <w:t>Treatment is one question. Prevention and recurrence are another.</w:t>
      </w:r>
    </w:p>
    <w:p>
      <w:pPr/>
      <w:r>
        <w:rPr>
          <w:rFonts w:ascii="Georgia" w:hAnsi="Georgia" w:eastAsia="Georgia"/>
        </w:rPr>
        <w:t>The PREDI-DEP/PREDIDEP programme was designed to test whether a Mediterranean diet enriched with extra-virgin olive oil could reduce recurrence risk and improve residual or subsyndromal depressive symptoms in people with previous major depression. The protocol described a two-year, multicentre, two-arm trial in which the intervention group received a Mediterranean diet supplemented with extra-virgin olive oil and the control group received usual clinical care without nutritional intervention. Recurrence was assessed by clinicians, depressive symptoms by the Beck Depression Inventory, and quality of life, physical activity, diet, and biological samples were collected over follow-up [10].</w:t>
      </w:r>
    </w:p>
    <w:p>
      <w:pPr/>
      <w:r>
        <w:rPr>
          <w:rFonts w:ascii="Georgia" w:hAnsi="Georgia" w:eastAsia="Georgia"/>
        </w:rPr>
        <w:t>This design matters because recovered depression is not the same as current depression. A person in remission may have enough energy to build a better food pattern before relapse. On the other hand, preventing recurrence is harder than improving symptoms over 12 weeks in people with poor diet quality. The outcome is less immediate, the follow-up is longer, and many life events can intervene.</w:t>
      </w:r>
    </w:p>
    <w:p>
      <w:pPr/>
      <w:r>
        <w:rPr>
          <w:rFonts w:ascii="Georgia" w:hAnsi="Georgia" w:eastAsia="Georgia"/>
        </w:rPr>
        <w:t>The later PREDIDEP depressive-symptom analysis found no significant difference between the intervention group and the control group for depression recurrence, the primary outcome, after two years. However, secondary outcomes suggested improvement in depressive symptoms at some follow-up points, including improvements at four and eight months in the intervention group and between-group differences at 20 months [11]. A separate quality-of-life analysis reported improvements in mental dimensions such as vitality and mental health after two years, with the Mediterranean intervention appearing particularly relevant to mental health-related quality of life [12].</w:t>
      </w:r>
    </w:p>
    <w:p>
      <w:pPr/>
      <w:r>
        <w:rPr>
          <w:rFonts w:ascii="Georgia" w:hAnsi="Georgia" w:eastAsia="Georgia"/>
        </w:rPr>
        <w:t>These findings are less dramatic than SMILES and, for that reason, perhaps more instructive. They show that prevention and recurrence cannot be assumed from treatment trials. They also show that quality of life and subsyndromal symptoms may improve even when recurrence prevention is not clearly demonstrated. For a book about depression, that matters. People do not only care whether a diagnostic threshold is crossed. They care whether vitality, functioning, and residual symptoms improve enough to make life more livable.</w:t>
      </w:r>
    </w:p>
    <w:p>
      <w:pPr/>
      <w:r>
        <w:rPr>
          <w:rFonts w:ascii="Georgia" w:hAnsi="Georgia" w:eastAsia="Georgia"/>
        </w:rPr>
        <w:t>PREDIDEP also reinforces the need to separate claims. Mediterranean-style intervention may reduce symptoms in some depressed adults. It may improve aspects of quality of life in people recovered from depression. It has not yet shown a simple, robust ability to prevent recurrence across all participants. That is not failure. It is the difference between treatment, maintenance, and prevention.</w:t>
      </w:r>
    </w:p>
    <w:p>
      <w:pPr>
        <w:pStyle w:val="Heading2"/>
        <w:keepNext/>
        <w:keepLines/>
        <w:spacing w:before="240" w:after="120"/>
      </w:pPr>
      <w:r>
        <w:rPr>
          <w:rFonts w:ascii="Georgia" w:hAnsi="Georgia" w:eastAsia="Georgia"/>
        </w:rPr>
        <w:t>The meta-analytic picture</w:t>
      </w:r>
    </w:p>
    <w:p>
      <w:pPr/>
      <w:r>
        <w:rPr>
          <w:rFonts w:ascii="Georgia" w:hAnsi="Georgia" w:eastAsia="Georgia"/>
        </w:rPr>
        <w:t>Individual trials can mislead in either direction. A positive trial can become a myth. A null or mixed trial can become an excuse to abandon the field. Meta-analysis helps by asking whether multiple trials tell a coherent story.</w:t>
      </w:r>
    </w:p>
    <w:p>
      <w:pPr/>
      <w:r>
        <w:rPr>
          <w:rFonts w:ascii="Georgia" w:hAnsi="Georgia" w:eastAsia="Georgia"/>
        </w:rPr>
        <w:t>A recent systematic review and meta-analysis of randomised controlled trials synthesised Mediterranean diet interventions for depressive symptoms in adults with depression. The review included five RCTs and 1,507 participants and concluded that Mediterranean diet interventions appear to have substantial potential for alleviating depressive symptoms in people experiencing major or mild depression [13].</w:t>
      </w:r>
    </w:p>
    <w:p>
      <w:pPr/>
      <w:r>
        <w:rPr>
          <w:rFonts w:ascii="Georgia" w:hAnsi="Georgia" w:eastAsia="Georgia"/>
        </w:rPr>
        <w:t>That conclusion is encouraging, but it should not be inflated. Five trials are not a vast evidence base. The interventions, populations, controls, depression measures, and implementation supports differ. Some trials are small. Blinding remains difficult. It is also possible that Mediterranean-style interventions work best in people with poor baseline diet, metabolic burden, fatigue, or high ultra-processed food exposure, and less well in others. A pooled estimate cannot resolve all subgroup questions.</w:t>
      </w:r>
    </w:p>
    <w:p>
      <w:pPr/>
      <w:r>
        <w:rPr>
          <w:rFonts w:ascii="Georgia" w:hAnsi="Georgia" w:eastAsia="Georgia"/>
        </w:rPr>
        <w:t>The broader dietary-intervention meta-analysis by Firth and colleagues also supports a cautious positive reading. It found that dietary interventions reduced depressive symptoms overall, while anxiety effects were not clear [14]. But again, many included trials were not specifically clinical depression trials, and interventions varied widely. The global lesson is not that every diet intervention works. It is that dietary change is a legitimate part of the treatment research landscape.</w:t>
      </w:r>
    </w:p>
    <w:p>
      <w:pPr/>
      <w:r>
        <w:rPr>
          <w:rFonts w:ascii="Georgia" w:hAnsi="Georgia" w:eastAsia="Georgia"/>
        </w:rPr>
        <w:t>A Mediterranean diet chapter should therefore sound neither evangelical nor timid. The evidence is not perfect, but it is no longer negligible. The most defensible claim is that Mediterranean-style dietary support is the best-established whole-diet intervention model in nutritional psychiatry for depressive symptoms, especially as an adjunct to usual care.</w:t>
      </w:r>
    </w:p>
    <w:p>
      <w:pPr>
        <w:pStyle w:val="Heading2"/>
        <w:keepNext/>
        <w:keepLines/>
      </w:pPr>
      <w:r>
        <w:rPr>
          <w:rFonts w:ascii="Georgia" w:hAnsi="Georgia" w:eastAsia="Georgia"/>
        </w:rPr>
        <w:t>Table 4.1 - What the main Mediterranean-diet trials show</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top"/>
            <w:tcW w:w="1655" w:type="dxa"/>
            <w:shd w:fill="E8E1D4"/>
          </w:tcPr>
          <w:p>
            <w:pPr>
              <w:spacing w:after="0"/>
            </w:pPr>
            <w:r>
              <w:rPr>
                <w:rFonts w:ascii="Georgia" w:hAnsi="Georgia" w:eastAsia="Georgia"/>
                <w:b/>
                <w:sz w:val="17"/>
              </w:rPr>
              <w:t>Study</w:t>
            </w:r>
          </w:p>
        </w:tc>
        <w:tc>
          <w:tcPr>
            <w:tcW w:type="dxa" w:w="3216"/>
            <w:vAlign w:val="top"/>
            <w:tcW w:w="3744" w:type="dxa"/>
            <w:shd w:fill="E8E1D4"/>
          </w:tcPr>
          <w:p>
            <w:pPr>
              <w:spacing w:after="0"/>
            </w:pPr>
            <w:r>
              <w:rPr>
                <w:rFonts w:ascii="Georgia" w:hAnsi="Georgia" w:eastAsia="Georgia"/>
                <w:b/>
                <w:sz w:val="17"/>
              </w:rPr>
              <w:t>Population and design</w:t>
            </w:r>
          </w:p>
        </w:tc>
        <w:tc>
          <w:tcPr>
            <w:tcW w:type="dxa" w:w="3216"/>
            <w:vAlign w:val="top"/>
            <w:tcW w:w="4320" w:type="dxa"/>
            <w:shd w:fill="E8E1D4"/>
          </w:tcPr>
          <w:p>
            <w:pPr>
              <w:spacing w:after="0"/>
            </w:pPr>
            <w:r>
              <w:rPr>
                <w:rFonts w:ascii="Georgia" w:hAnsi="Georgia" w:eastAsia="Georgia"/>
                <w:b/>
                <w:sz w:val="17"/>
              </w:rPr>
              <w:t>What the trial adds</w:t>
            </w:r>
          </w:p>
        </w:tc>
      </w:tr>
      <w:tr>
        <w:tc>
          <w:tcPr>
            <w:tcW w:type="dxa" w:w="3216"/>
            <w:vAlign w:val="top"/>
            <w:tcW w:w="1655" w:type="dxa"/>
          </w:tcPr>
          <w:p>
            <w:pPr>
              <w:spacing w:after="0"/>
            </w:pPr>
            <w:r>
              <w:rPr>
                <w:rFonts w:ascii="Georgia" w:hAnsi="Georgia" w:eastAsia="Georgia"/>
                <w:b/>
                <w:sz w:val="16"/>
              </w:rPr>
              <w:t>SMILES</w:t>
            </w:r>
          </w:p>
        </w:tc>
        <w:tc>
          <w:tcPr>
            <w:tcW w:type="dxa" w:w="3216"/>
            <w:vAlign w:val="top"/>
            <w:tcW w:w="3744" w:type="dxa"/>
          </w:tcPr>
          <w:p>
            <w:pPr>
              <w:spacing w:after="0"/>
            </w:pPr>
            <w:r>
              <w:rPr>
                <w:rFonts w:ascii="Georgia" w:hAnsi="Georgia" w:eastAsia="Georgia"/>
                <w:sz w:val="16"/>
              </w:rPr>
              <w:t>Adults with moderate to severe major depression and poor diet quality; 12-week single-blind RCT; dietitian-led modified Mediterranean diet versus social support.</w:t>
            </w:r>
          </w:p>
        </w:tc>
        <w:tc>
          <w:tcPr>
            <w:tcW w:type="dxa" w:w="3216"/>
            <w:vAlign w:val="top"/>
            <w:tcW w:w="4320" w:type="dxa"/>
          </w:tcPr>
          <w:p>
            <w:pPr>
              <w:spacing w:after="0"/>
            </w:pPr>
            <w:r>
              <w:rPr>
                <w:rFonts w:ascii="Georgia" w:hAnsi="Georgia" w:eastAsia="Georgia"/>
                <w:sz w:val="16"/>
              </w:rPr>
              <w:t>Landmark proof of concept. Large symptom improvement and higher remission in the dietary support group, but small sample and blinding/expectancy limitations.</w:t>
            </w:r>
          </w:p>
        </w:tc>
      </w:tr>
      <w:tr>
        <w:tc>
          <w:tcPr>
            <w:tcW w:type="dxa" w:w="3216"/>
            <w:vAlign w:val="top"/>
            <w:tcW w:w="1655" w:type="dxa"/>
          </w:tcPr>
          <w:p>
            <w:pPr>
              <w:spacing w:after="0"/>
            </w:pPr>
            <w:r>
              <w:rPr>
                <w:rFonts w:ascii="Georgia" w:hAnsi="Georgia" w:eastAsia="Georgia"/>
                <w:b/>
                <w:sz w:val="16"/>
              </w:rPr>
              <w:t>HELFIMED</w:t>
            </w:r>
          </w:p>
        </w:tc>
        <w:tc>
          <w:tcPr>
            <w:tcW w:type="dxa" w:w="3216"/>
            <w:vAlign w:val="top"/>
            <w:tcW w:w="3744" w:type="dxa"/>
          </w:tcPr>
          <w:p>
            <w:pPr>
              <w:spacing w:after="0"/>
            </w:pPr>
            <w:r>
              <w:rPr>
                <w:rFonts w:ascii="Georgia" w:hAnsi="Georgia" w:eastAsia="Georgia"/>
                <w:sz w:val="16"/>
              </w:rPr>
              <w:t>Adults with self-reported depression; Mediterranean-style diet plus food hampers, cooking workshops, and fish oil versus social groups.</w:t>
            </w:r>
          </w:p>
        </w:tc>
        <w:tc>
          <w:tcPr>
            <w:tcW w:type="dxa" w:w="3216"/>
            <w:vAlign w:val="top"/>
            <w:tcW w:w="4320" w:type="dxa"/>
          </w:tcPr>
          <w:p>
            <w:pPr>
              <w:spacing w:after="0"/>
            </w:pPr>
            <w:r>
              <w:rPr>
                <w:rFonts w:ascii="Georgia" w:hAnsi="Georgia" w:eastAsia="Georgia"/>
                <w:sz w:val="16"/>
              </w:rPr>
              <w:t>Shows the importance of practical support, food access, and skills; harder to attribute effects to diet alone because fish oil and workshops were included.</w:t>
            </w:r>
          </w:p>
        </w:tc>
      </w:tr>
      <w:tr>
        <w:tc>
          <w:tcPr>
            <w:tcW w:type="dxa" w:w="3216"/>
            <w:vAlign w:val="top"/>
            <w:tcW w:w="1655" w:type="dxa"/>
          </w:tcPr>
          <w:p>
            <w:pPr>
              <w:spacing w:after="0"/>
            </w:pPr>
            <w:r>
              <w:rPr>
                <w:rFonts w:ascii="Georgia" w:hAnsi="Georgia" w:eastAsia="Georgia"/>
                <w:b/>
                <w:sz w:val="16"/>
              </w:rPr>
              <w:t>AMMEND</w:t>
            </w:r>
          </w:p>
        </w:tc>
        <w:tc>
          <w:tcPr>
            <w:tcW w:type="dxa" w:w="3216"/>
            <w:vAlign w:val="top"/>
            <w:tcW w:w="3744" w:type="dxa"/>
          </w:tcPr>
          <w:p>
            <w:pPr>
              <w:spacing w:after="0"/>
            </w:pPr>
            <w:r>
              <w:rPr>
                <w:rFonts w:ascii="Georgia" w:hAnsi="Georgia" w:eastAsia="Georgia"/>
                <w:sz w:val="16"/>
              </w:rPr>
              <w:t>Young men aged 18 to 25 with moderate to severe depression; 12-week open-label RCT; Mediterranean diet versus befriending.</w:t>
            </w:r>
          </w:p>
        </w:tc>
        <w:tc>
          <w:tcPr>
            <w:tcW w:type="dxa" w:w="3216"/>
            <w:vAlign w:val="top"/>
            <w:tcW w:w="4320" w:type="dxa"/>
          </w:tcPr>
          <w:p>
            <w:pPr>
              <w:spacing w:after="0"/>
            </w:pPr>
            <w:r>
              <w:rPr>
                <w:rFonts w:ascii="Georgia" w:hAnsi="Georgia" w:eastAsia="Georgia"/>
                <w:sz w:val="16"/>
              </w:rPr>
              <w:t>Extends the signal to a neglected demographic and shows improvement in depressive symptoms and quality of life; narrow sample and open-label design.</w:t>
            </w:r>
          </w:p>
        </w:tc>
      </w:tr>
      <w:tr>
        <w:tc>
          <w:tcPr>
            <w:tcW w:type="dxa" w:w="3216"/>
            <w:vAlign w:val="top"/>
            <w:tcW w:w="1655" w:type="dxa"/>
          </w:tcPr>
          <w:p>
            <w:pPr>
              <w:spacing w:after="0"/>
            </w:pPr>
            <w:r>
              <w:rPr>
                <w:rFonts w:ascii="Georgia" w:hAnsi="Georgia" w:eastAsia="Georgia"/>
                <w:b/>
                <w:sz w:val="16"/>
              </w:rPr>
              <w:t>PREDIDEP</w:t>
            </w:r>
          </w:p>
        </w:tc>
        <w:tc>
          <w:tcPr>
            <w:tcW w:type="dxa" w:w="3216"/>
            <w:vAlign w:val="top"/>
            <w:tcW w:w="3744" w:type="dxa"/>
          </w:tcPr>
          <w:p>
            <w:pPr>
              <w:spacing w:after="0"/>
            </w:pPr>
            <w:r>
              <w:rPr>
                <w:rFonts w:ascii="Georgia" w:hAnsi="Georgia" w:eastAsia="Georgia"/>
                <w:sz w:val="16"/>
              </w:rPr>
              <w:t>Adults recovered from depression; two-year Mediterranean diet enriched with extra-virgin olive oil versus usual care.</w:t>
            </w:r>
          </w:p>
        </w:tc>
        <w:tc>
          <w:tcPr>
            <w:tcW w:type="dxa" w:w="3216"/>
            <w:vAlign w:val="top"/>
            <w:tcW w:w="4320" w:type="dxa"/>
          </w:tcPr>
          <w:p>
            <w:pPr>
              <w:spacing w:after="0"/>
            </w:pPr>
            <w:r>
              <w:rPr>
                <w:rFonts w:ascii="Georgia" w:hAnsi="Georgia" w:eastAsia="Georgia"/>
                <w:sz w:val="16"/>
              </w:rPr>
              <w:t>Tests maintenance and secondary prevention. No clear recurrence-prevention effect, but signals for subsyndromal symptoms and mental quality-of-life dimensions.</w:t>
            </w:r>
          </w:p>
        </w:tc>
      </w:tr>
      <w:tr>
        <w:tc>
          <w:tcPr>
            <w:tcW w:type="dxa" w:w="3216"/>
            <w:vAlign w:val="top"/>
            <w:tcW w:w="1655" w:type="dxa"/>
          </w:tcPr>
          <w:p>
            <w:pPr>
              <w:spacing w:after="0"/>
            </w:pPr>
            <w:r>
              <w:rPr>
                <w:rFonts w:ascii="Georgia" w:hAnsi="Georgia" w:eastAsia="Georgia"/>
                <w:b/>
                <w:sz w:val="16"/>
              </w:rPr>
              <w:t>Mediterranean RCT meta-analysis</w:t>
            </w:r>
          </w:p>
        </w:tc>
        <w:tc>
          <w:tcPr>
            <w:tcW w:type="dxa" w:w="3216"/>
            <w:vAlign w:val="top"/>
            <w:tcW w:w="3744" w:type="dxa"/>
          </w:tcPr>
          <w:p>
            <w:pPr>
              <w:spacing w:after="0"/>
            </w:pPr>
            <w:r>
              <w:rPr>
                <w:rFonts w:ascii="Georgia" w:hAnsi="Georgia" w:eastAsia="Georgia"/>
                <w:sz w:val="16"/>
              </w:rPr>
              <w:t>Five RCTs in adults with depression or depressive symptoms.</w:t>
            </w:r>
          </w:p>
        </w:tc>
        <w:tc>
          <w:tcPr>
            <w:tcW w:type="dxa" w:w="3216"/>
            <w:vAlign w:val="top"/>
            <w:tcW w:w="4320" w:type="dxa"/>
          </w:tcPr>
          <w:p>
            <w:pPr>
              <w:spacing w:after="0"/>
            </w:pPr>
            <w:r>
              <w:rPr>
                <w:rFonts w:ascii="Georgia" w:hAnsi="Georgia" w:eastAsia="Georgia"/>
                <w:sz w:val="16"/>
              </w:rPr>
              <w:t>Suggests substantial potential for symptom alleviation, but the evidence base remains small and heterogeneous.</w:t>
            </w:r>
          </w:p>
        </w:tc>
      </w:tr>
    </w:tbl>
    <w:p>
      <w:pPr>
        <w:spacing w:after="80"/>
      </w:pPr>
    </w:p>
    <w:p>
      <w:pPr>
        <w:pStyle w:val="Heading2"/>
        <w:keepNext/>
        <w:keepLines/>
        <w:spacing w:before="240" w:after="120"/>
      </w:pPr>
      <w:r>
        <w:rPr>
          <w:rFonts w:ascii="Georgia" w:hAnsi="Georgia" w:eastAsia="Georgia"/>
        </w:rPr>
        <w:t>Why the pattern may matter</w:t>
      </w:r>
    </w:p>
    <w:p>
      <w:pPr/>
      <w:r>
        <w:rPr>
          <w:rFonts w:ascii="Georgia" w:hAnsi="Georgia" w:eastAsia="Georgia"/>
        </w:rPr>
        <w:t>If the Mediterranean pattern helps some depressed adults, why might it help? The answer is not one pathway. It is an overlap of pathways.</w:t>
      </w:r>
    </w:p>
    <w:p>
      <w:pPr/>
      <w:r>
        <w:rPr>
          <w:rFonts w:ascii="Georgia" w:hAnsi="Georgia" w:eastAsia="Georgia"/>
        </w:rPr>
        <w:t>First, the pattern is anti-inflammatory in a broad dietary sense. It tends to increase plant foods, fibre, unsaturated fats, and polyphenols while reducing ultra-processed foods, refined carbohydrates, and processed meats. This matters because, as Chapter 3 argued, some depressive phenotypes are entangled with low-grade inflammation, metabolic dysregulation, fatigue, obesity, insulin resistance, sleep disruption, and pain. A diet that shifts inflammatory and metabolic tone may be especially relevant in those profiles.</w:t>
      </w:r>
    </w:p>
    <w:p>
      <w:pPr/>
      <w:r>
        <w:rPr>
          <w:rFonts w:ascii="Georgia" w:hAnsi="Georgia" w:eastAsia="Georgia"/>
        </w:rPr>
        <w:t>Second, the pattern is metabolically stabilising. Meals built from legumes, whole grains, vegetables, nuts, fish, yoghurt or other appropriate protein sources, and unsaturated fats usually behave differently from meals built from refined starch, sugar, and industrial fats. Glycaemic volatility is not the whole story of depression, but it can affect energy, sleepiness, irritability, appetite, and cravings. A person whose day is already vulnerable to fatigue may experience the difference between erratic and stable meals as a difference in available capacity.</w:t>
      </w:r>
    </w:p>
    <w:p>
      <w:pPr/>
      <w:r>
        <w:rPr>
          <w:rFonts w:ascii="Georgia" w:hAnsi="Georgia" w:eastAsia="Georgia"/>
        </w:rPr>
        <w:t>Third, the pattern feeds the gut differently. Mediterranean-style eating tends to increase fermentable fibres, resistant starches, polyphenols, and plant diversity. These are substrates for microbial metabolism, including short-chain fatty acid production. The gut-brain chapter will treat this carefully, but the relevant point here is simple: the Mediterranean diet changes what reaches the gut. It is therefore plausible that part of its effect travels through immune, metabolic, and microbial pathways.</w:t>
      </w:r>
    </w:p>
    <w:p>
      <w:pPr/>
      <w:r>
        <w:rPr>
          <w:rFonts w:ascii="Georgia" w:hAnsi="Georgia" w:eastAsia="Georgia"/>
        </w:rPr>
        <w:t>Fourth, the pattern improves micronutrient redundancy. Folate, magnesium, potassium, zinc, iron, B vitamins, iodine, selenium, omega-3s, and other compounds do not arrive one at a time in real diets. A pattern with legumes, greens, nuts, seeds, whole grains, fish, dairy where tolerated, eggs, vegetables, fruit, and olive oil provides overlapping routes to nutrient adequacy. This redundancy matters more than the heroic correction of one nutrient in isolation.</w:t>
      </w:r>
    </w:p>
    <w:p>
      <w:pPr/>
      <w:r>
        <w:rPr>
          <w:rFonts w:ascii="Georgia" w:hAnsi="Georgia" w:eastAsia="Georgia"/>
        </w:rPr>
        <w:t>Fifth, the pattern displaces ultra-processed foods. This may be one of the most important mechanisms. A Mediterranean intervention is rarely only about adding vegetables. It also reduces the dominance of foods engineered for convenience, shelf stability, high palatability, rapid eating, and low preparation effort. The mental-health relevance of that displacement will be the subject of Chapter 5.</w:t>
      </w:r>
    </w:p>
    <w:p>
      <w:pPr/>
      <w:r>
        <w:rPr>
          <w:rFonts w:ascii="Georgia" w:hAnsi="Georgia" w:eastAsia="Georgia"/>
        </w:rPr>
        <w:t>Sixth, the pattern can restore routine. Eating breakfast, shopping with a plan, cooking once for several meals, keeping basic staples, and eating with someone else when possible are behavioural changes as much as nutritional ones. Depression narrows future time. A food pattern can sometimes rebuild a small piece of sequence: morning, meal, shopping, preparation, leftovers, shared plate. This is not chemistry, but it is not separate from chemistry either.</w:t>
      </w:r>
    </w:p>
    <w:p>
      <w:pPr/>
      <w:r>
        <w:rPr>
          <w:rFonts w:ascii="Georgia" w:hAnsi="Georgia" w:eastAsia="Georgia"/>
        </w:rPr>
        <w:t>The Mediterranean diet works as a proof of concept because it is not reducible to a single mechanism. Its plausibility comes from convergence.</w:t>
      </w:r>
    </w:p>
    <w:p>
      <w:pPr>
        <w:pStyle w:val="Heading2"/>
        <w:keepNext/>
        <w:keepLines/>
        <w:spacing w:before="240" w:after="120"/>
      </w:pPr>
      <w:r>
        <w:rPr>
          <w:rFonts w:ascii="Georgia" w:hAnsi="Georgia" w:eastAsia="Georgia"/>
        </w:rPr>
        <w:t>Not a weight-loss diet</w:t>
      </w:r>
    </w:p>
    <w:p>
      <w:pPr/>
      <w:r>
        <w:rPr>
          <w:rFonts w:ascii="Georgia" w:hAnsi="Georgia" w:eastAsia="Georgia"/>
        </w:rPr>
        <w:t>One of the most important sentences in the SMILES dietary protocol was that the intervention did not have a weight-loss focus [5]. This deserves emphasis because public diet culture can easily distort the Mediterranean evidence into another version of weight control.</w:t>
      </w:r>
    </w:p>
    <w:p>
      <w:pPr/>
      <w:r>
        <w:rPr>
          <w:rFonts w:ascii="Georgia" w:hAnsi="Georgia" w:eastAsia="Georgia"/>
        </w:rPr>
        <w:t>Depression is already full of shame. Many people with depression have histories of weight stigma, appetite disturbance, binge-like eating, medication-associated weight change, or eating disorders. A weight-centred message can make the food conversation unsafe. It can also miss the biology. A Mediterranean-style intervention may improve diet quality, fibre intake, micronutrient density, gut substrates, meal structure, and ultra-processed food displacement even when weight does not change. Conversely, weight loss without diet quality improvement is not the same intervention.</w:t>
      </w:r>
    </w:p>
    <w:p>
      <w:pPr/>
      <w:r>
        <w:rPr>
          <w:rFonts w:ascii="Georgia" w:hAnsi="Georgia" w:eastAsia="Georgia"/>
        </w:rPr>
        <w:t>This does not mean weight and metabolic health never matter. In immuno-metabolic depression, adiposity, insulin resistance, dyslipidaemia, sleep, activity, and inflammation may be part of the clinical picture. But a book on food and depression must avoid translating every nutritional intervention into weight loss. The Mediterranean diet trials are useful precisely because they can be framed as pattern reconstruction, not body correction.</w:t>
      </w:r>
    </w:p>
    <w:p>
      <w:pPr/>
      <w:r>
        <w:rPr>
          <w:rFonts w:ascii="Georgia" w:hAnsi="Georgia" w:eastAsia="Georgia"/>
        </w:rPr>
        <w:t>A depressed person does not need another reason to feel watched. They need support that changes the terrain with as little shame as possible.</w:t>
      </w:r>
    </w:p>
    <w:p>
      <w:pPr>
        <w:pStyle w:val="BookBoxTitle"/>
        <w:shd w:fill="F1EEE7"/>
      </w:pPr>
      <w:r>
        <w:rPr>
          <w:rFonts w:ascii="Georgia" w:hAnsi="Georgia" w:eastAsia="Georgia"/>
        </w:rPr>
        <w:t>Box 4.3 - Not a diet in the commercial sense</w:t>
      </w:r>
    </w:p>
    <w:p>
      <w:pPr>
        <w:pStyle w:val="BookBoxBody"/>
        <w:shd w:fill="F8F6F1"/>
      </w:pPr>
      <w:r>
        <w:rPr>
          <w:rFonts w:ascii="Georgia" w:hAnsi="Georgia" w:eastAsia="Georgia"/>
        </w:rPr>
        <w:t>In this chapter, diet does not mean a short-term weight-loss plan.</w:t>
      </w:r>
    </w:p>
    <w:p>
      <w:pPr>
        <w:pStyle w:val="BookBoxBody"/>
        <w:shd w:fill="F8F6F1"/>
      </w:pPr>
      <w:r>
        <w:rPr>
          <w:rFonts w:ascii="Georgia" w:hAnsi="Georgia" w:eastAsia="Georgia"/>
        </w:rPr>
        <w:t>It means an eating pattern: the repeated structure of foods, meals, shopping, preparation, timing, pleasure, and displacement.</w:t>
      </w:r>
    </w:p>
    <w:p>
      <w:pPr>
        <w:pStyle w:val="BookBoxBody"/>
        <w:shd w:fill="F8F6F1"/>
      </w:pPr>
      <w:r>
        <w:rPr>
          <w:rFonts w:ascii="Georgia" w:hAnsi="Georgia" w:eastAsia="Georgia"/>
        </w:rPr>
        <w:t>The Mediterranean pattern is clinically interesting because it changes many parts of that structure at once. It should not be sold as a body-size project or a moral achievement.</w:t>
      </w:r>
    </w:p>
    <w:p>
      <w:pPr>
        <w:pStyle w:val="Heading2"/>
        <w:keepNext/>
        <w:keepLines/>
        <w:spacing w:before="240" w:after="120"/>
      </w:pPr>
      <w:r>
        <w:rPr>
          <w:rFonts w:ascii="Georgia" w:hAnsi="Georgia" w:eastAsia="Georgia"/>
        </w:rPr>
        <w:t>Why professional support matters</w:t>
      </w:r>
    </w:p>
    <w:p>
      <w:pPr/>
      <w:r>
        <w:rPr>
          <w:rFonts w:ascii="Georgia" w:hAnsi="Georgia" w:eastAsia="Georgia"/>
        </w:rPr>
        <w:t>If the Mediterranean evidence teaches one practical lesson, it is that support matters. SMILES used individual dietitian sessions. HELFIMED used food hampers and cooking workshops. AMMEND used dietary counselling. PREDIDEP used dietitian contact, extra-virgin olive oil provision, and structured follow-up. These are not minor details. They are part of the intervention.</w:t>
      </w:r>
    </w:p>
    <w:p>
      <w:pPr/>
      <w:r>
        <w:rPr>
          <w:rFonts w:ascii="Georgia" w:hAnsi="Georgia" w:eastAsia="Georgia"/>
        </w:rPr>
        <w:t>A person with depression may not need more information. They may need translation. What does a Mediterranean-style pattern look like when cooking feels impossible? What if fish is expensive? What if legumes cause bloating? What if the person lives alone? What if olive oil is unfamiliar or not culturally central? What if breakfast is the hardest meal? What if the nearest shop sells mostly ultra-processed foods? What if the person has an eating-disorder history and any dietary target becomes dangerous?</w:t>
      </w:r>
    </w:p>
    <w:p>
      <w:pPr/>
      <w:r>
        <w:rPr>
          <w:rFonts w:ascii="Georgia" w:hAnsi="Georgia" w:eastAsia="Georgia"/>
        </w:rPr>
        <w:t>A dietitian, particularly one trained in mental health, can adjust the pattern to the person. That does not mean every depressed person needs specialist nutrition care before making any change. It means the more clinically serious the depression, the more important it becomes that dietary intervention be realistic, supervised when needed, and integrated with ordinary treatment.</w:t>
      </w:r>
    </w:p>
    <w:p>
      <w:pPr/>
      <w:r>
        <w:rPr>
          <w:rFonts w:ascii="Georgia" w:hAnsi="Georgia" w:eastAsia="Georgia"/>
        </w:rPr>
        <w:t>The Mediterranean trials are not evidence for handing a generic brochure to a suicidal, exhausted, or food-insecure person and expecting recovery. They are evidence for structured support that helps people change a pattern.</w:t>
      </w:r>
    </w:p>
    <w:p>
      <w:pPr/>
      <w:r>
        <w:rPr>
          <w:rFonts w:ascii="Georgia" w:hAnsi="Georgia" w:eastAsia="Georgia"/>
        </w:rPr>
        <w:t>This point also matters for health systems. If nutrition belongs in depression care, it cannot be left entirely to individual effort. Primary care, psychiatry, psychology, dietetics, community programmes, and food policy all have roles. A person may need medication review, therapy, sleep intervention, exercise support, social contact, and dietetic care. Food is one layer of the terrain, not the replacement for the terrain.</w:t>
      </w:r>
    </w:p>
    <w:p>
      <w:pPr>
        <w:pStyle w:val="Heading2"/>
        <w:keepNext/>
        <w:keepLines/>
        <w:spacing w:before="240" w:after="120"/>
      </w:pPr>
      <w:r>
        <w:rPr>
          <w:rFonts w:ascii="Georgia" w:hAnsi="Georgia" w:eastAsia="Georgia"/>
        </w:rPr>
        <w:t>Cultural translation: not Mediterranean or nothing</w:t>
      </w:r>
    </w:p>
    <w:p>
      <w:pPr/>
      <w:r>
        <w:rPr>
          <w:rFonts w:ascii="Georgia" w:hAnsi="Georgia" w:eastAsia="Georgia"/>
        </w:rPr>
        <w:t>A Mediterranean diet chapter can accidentally become Eurocentric. That would be a scientific and ethical mistake. The evidence base is strongest for Mediterranean-style interventions, but the underlying principles are not owned by one region. Many dietary traditions are rich in minimally processed plants, legumes, whole grains, herbs, spices, fermented foods, fish or other protein sources, unsaturated fats, and shared meals.</w:t>
      </w:r>
    </w:p>
    <w:p>
      <w:pPr/>
      <w:r>
        <w:rPr>
          <w:rFonts w:ascii="Georgia" w:hAnsi="Georgia" w:eastAsia="Georgia"/>
        </w:rPr>
        <w:t>A South Asian pattern built around dal, vegetables, yoghurt, spices, millet or brown rice, nuts, and pickles may express many of the same biological principles. A West African pattern built around beans, leafy greens, stews, whole grains, groundnuts, fish, herbs, and fermented elements may do the same. A Japanese pattern with fish, soy foods, sea vegetables, mushrooms, rice, green tea, and fermented foods is not Mediterranean, but it is not nutritionally irrelevant. A Mexican pattern built around beans, maize, squash, chilli, herbs, avocado, and vegetables can be highly biodiverse and minimally processed.</w:t>
      </w:r>
    </w:p>
    <w:p>
      <w:pPr/>
      <w:r>
        <w:rPr>
          <w:rFonts w:ascii="Georgia" w:hAnsi="Georgia" w:eastAsia="Georgia"/>
        </w:rPr>
        <w:t>This does not mean all traditional diets are automatically healthy, nor that cultural foods should be romanticised. Traditions change. Some traditional patterns include high salt, limited food availability, or gendered labour burdens. Some modern versions are heavily industrialised. The point is more precise: the Mediterranean diet is the best-studied proof of concept, not the only legitimate expression of a mood-supportive food pattern.</w:t>
      </w:r>
    </w:p>
    <w:p>
      <w:pPr/>
      <w:r>
        <w:rPr>
          <w:rFonts w:ascii="Georgia" w:hAnsi="Georgia" w:eastAsia="Georgia"/>
        </w:rPr>
        <w:t>For Mara, a Mediterranean-style framework was acceptable because she liked some of the foods and could adapt them. For another person, the same clinical goal might be reached through a different cuisine. The clinician should ask: what is the culturally familiar route to more minimally processed plants, legumes, whole grains, nuts or seeds, herbs or spices, adequate protein, healthy fats, fermentation where tolerated, and less ultra-processed displacement?</w:t>
      </w:r>
    </w:p>
    <w:p>
      <w:pPr/>
      <w:r>
        <w:rPr>
          <w:rFonts w:ascii="Georgia" w:hAnsi="Georgia" w:eastAsia="Georgia"/>
        </w:rPr>
        <w:t>The book will return to this point in the biodiversity chapters. If food biodiversity matters, it must be defined broadly enough to include many cuisines. Biodiversity is not imported exoticism. It is the preservation and reconstruction of edible range within real cultural and economic life.</w:t>
      </w:r>
    </w:p>
    <w:p>
      <w:pPr>
        <w:pStyle w:val="Heading2"/>
        <w:keepNext/>
        <w:keepLines/>
        <w:spacing w:before="240" w:after="120"/>
      </w:pPr>
      <w:r>
        <w:rPr>
          <w:rFonts w:ascii="Georgia" w:hAnsi="Georgia" w:eastAsia="Georgia"/>
        </w:rPr>
        <w:t>The hidden role of biodiversity in Mediterranean trials</w:t>
      </w:r>
    </w:p>
    <w:p>
      <w:pPr/>
      <w:r>
        <w:rPr>
          <w:rFonts w:ascii="Georgia" w:hAnsi="Georgia" w:eastAsia="Georgia"/>
        </w:rPr>
        <w:t>The Mediterranean pattern is probably more biodiverse than many modern industrial diets. It often includes multiple vegetables, fruits, legumes, grains, nuts, herbs, spices, fish, fermented foods, and seasonal variations. But the trials discussed in this chapter did not test food biodiversity as the primary exposure. They generally measured adherence to a Mediterranean score or diet quality index, not dietary species richness.</w:t>
      </w:r>
    </w:p>
    <w:p>
      <w:pPr/>
      <w:r>
        <w:rPr>
          <w:rFonts w:ascii="Georgia" w:hAnsi="Georgia" w:eastAsia="Georgia"/>
        </w:rPr>
        <w:t>This is a critical distinction. If a Mediterranean intervention improves depression, several explanations remain possible. The active factor could be overall diet quality. It could be ultra-processed food reduction. It could be fibre. It could be polyphenols. It could be unsaturated fats. It could be professional care and behavioural activation. It could be meal regularity. It could be some combination of all of these. Or food biodiversity could be one of the hidden features that makes the pattern work.</w:t>
      </w:r>
    </w:p>
    <w:p>
      <w:pPr/>
      <w:r>
        <w:rPr>
          <w:rFonts w:ascii="Georgia" w:hAnsi="Georgia" w:eastAsia="Georgia"/>
        </w:rPr>
        <w:t>The current evidence cannot decide between those explanations. That is why later chapters will ask whether dietary species richness and within-group diversity add predictive or therapeutic value beyond Mediterranean-diet adherence. The Mediterranean chapter prepares that question but does not answer it.</w:t>
      </w:r>
    </w:p>
    <w:p>
      <w:pPr/>
      <w:r>
        <w:rPr>
          <w:rFonts w:ascii="Georgia" w:hAnsi="Georgia" w:eastAsia="Georgia"/>
        </w:rPr>
        <w:t>This is not a weakness of the Mediterranean evidence. It is simply a different level of analysis. Mediterranean trials test a named pattern. Biodiversity research would test the richness of foods and species within or across patterns. A person could have high Mediterranean adherence with modest within-group diversity, or a non-Mediterranean diet with high biodiversity and excellent quality. The next stage of the science should be able to distinguish those cases.</w:t>
      </w:r>
    </w:p>
    <w:p>
      <w:pPr/>
      <w:r>
        <w:rPr>
          <w:rFonts w:ascii="Georgia" w:hAnsi="Georgia" w:eastAsia="Georgia"/>
        </w:rPr>
        <w:t>For now, the Mediterranean evidence tells us that pattern matters. The biodiversity hypothesis asks whether the richness inside the pattern matters too.</w:t>
      </w:r>
    </w:p>
    <w:p>
      <w:pPr>
        <w:pStyle w:val="Heading2"/>
        <w:keepNext/>
        <w:keepLines/>
        <w:spacing w:before="240" w:after="120"/>
      </w:pPr>
      <w:r>
        <w:rPr>
          <w:rFonts w:ascii="Georgia" w:hAnsi="Georgia" w:eastAsia="Georgia"/>
        </w:rPr>
        <w:t>What clinicians can safely take from this chapter</w:t>
      </w:r>
    </w:p>
    <w:p>
      <w:pPr/>
      <w:r>
        <w:rPr>
          <w:rFonts w:ascii="Georgia" w:hAnsi="Georgia" w:eastAsia="Georgia"/>
        </w:rPr>
        <w:t>A clinician reading the Mediterranean evidence does not need to become a dietitian or prescribe a rigid meal plan. The first safe conclusion is assessment: ask about food. Not as blame, but as function. What happens to appetite, meal timing, shopping, cooking, ultra-processed food reliance, and food range when depression worsens?</w:t>
      </w:r>
    </w:p>
    <w:p>
      <w:pPr/>
      <w:r>
        <w:rPr>
          <w:rFonts w:ascii="Georgia" w:hAnsi="Georgia" w:eastAsia="Georgia"/>
        </w:rPr>
        <w:t>The second safe conclusion is referral and collaboration. Where available, dietitians should be part of depression care pathways, especially for people with poor diet quality, metabolic burden, gastrointestinal symptoms, eating-pattern disruption, food insecurity, or confusion about supplements and diets. The trials with the strongest clinical relevance involved structured support, not casual advice.</w:t>
      </w:r>
    </w:p>
    <w:p>
      <w:pPr/>
      <w:r>
        <w:rPr>
          <w:rFonts w:ascii="Georgia" w:hAnsi="Georgia" w:eastAsia="Georgia"/>
        </w:rPr>
        <w:t>The third safe conclusion is pattern-first. Before discussing supplements, the core question is whether the person's everyday pattern is dominated by minimally processed, fibre-rich, nutrient-dense foods or by repetitive convenience foods. Supplements may have a role in specific cases, but they are not the centre of the chapter.</w:t>
      </w:r>
    </w:p>
    <w:p>
      <w:pPr/>
      <w:r>
        <w:rPr>
          <w:rFonts w:ascii="Georgia" w:hAnsi="Georgia" w:eastAsia="Georgia"/>
        </w:rPr>
        <w:t>The fourth safe conclusion is addition before restriction. For many depressed patients, the first step is not a list of forbidden foods. It is adding one manageable breakfast, one legume, one fruit, one frozen vegetable, one nut or seed option, one fish or alternative protein meal, one soup base made more nourishing, one way to reduce the number of nights in which the only available option is delivery.</w:t>
      </w:r>
    </w:p>
    <w:p>
      <w:pPr/>
      <w:r>
        <w:rPr>
          <w:rFonts w:ascii="Georgia" w:hAnsi="Georgia" w:eastAsia="Georgia"/>
        </w:rPr>
        <w:t>The fifth safe conclusion is not to overpromise. A Mediterranean-style pattern may help some people with depressive symptoms, especially as an adjunctive strategy. It will not resolve depression driven by acute suicidality, psychosis, bipolar disorder, trauma, severe social danger, or untreated medical illness. It should not be used to delay care. It should not be made into a test of virtue.</w:t>
      </w:r>
    </w:p>
    <w:p>
      <w:pPr>
        <w:pStyle w:val="BookBoxTitle"/>
        <w:shd w:fill="F1EEE7"/>
      </w:pPr>
      <w:r>
        <w:rPr>
          <w:rFonts w:ascii="Georgia" w:hAnsi="Georgia" w:eastAsia="Georgia"/>
        </w:rPr>
        <w:t>Box 4.4 - Clinically careful translation</w:t>
      </w:r>
    </w:p>
    <w:p>
      <w:pPr>
        <w:pStyle w:val="BookBoxBody"/>
        <w:shd w:fill="F8F6F1"/>
      </w:pPr>
      <w:r>
        <w:rPr>
          <w:rFonts w:ascii="Georgia" w:hAnsi="Georgia" w:eastAsia="Georgia"/>
        </w:rPr>
        <w:t>Ask before advising.</w:t>
      </w:r>
    </w:p>
    <w:p>
      <w:pPr>
        <w:pStyle w:val="BookBoxBody"/>
        <w:shd w:fill="F8F6F1"/>
      </w:pPr>
      <w:r>
        <w:rPr>
          <w:rFonts w:ascii="Georgia" w:hAnsi="Georgia" w:eastAsia="Georgia"/>
        </w:rPr>
        <w:t>Personalise before prescribing.</w:t>
      </w:r>
    </w:p>
    <w:p>
      <w:pPr>
        <w:pStyle w:val="BookBoxBody"/>
        <w:shd w:fill="F8F6F1"/>
      </w:pPr>
      <w:r>
        <w:rPr>
          <w:rFonts w:ascii="Georgia" w:hAnsi="Georgia" w:eastAsia="Georgia"/>
        </w:rPr>
        <w:t>Add before forbidding.</w:t>
      </w:r>
    </w:p>
    <w:p>
      <w:pPr>
        <w:pStyle w:val="BookBoxBody"/>
        <w:shd w:fill="F8F6F1"/>
      </w:pPr>
      <w:r>
        <w:rPr>
          <w:rFonts w:ascii="Georgia" w:hAnsi="Georgia" w:eastAsia="Georgia"/>
        </w:rPr>
        <w:t>Support before blaming.</w:t>
      </w:r>
    </w:p>
    <w:p>
      <w:pPr>
        <w:pStyle w:val="BookBoxBody"/>
        <w:shd w:fill="F8F6F1"/>
      </w:pPr>
      <w:r>
        <w:rPr>
          <w:rFonts w:ascii="Georgia" w:hAnsi="Georgia" w:eastAsia="Georgia"/>
        </w:rPr>
        <w:t>Treat diet as adjunctive, not curative.</w:t>
      </w:r>
    </w:p>
    <w:p>
      <w:pPr>
        <w:pStyle w:val="BookBoxBody"/>
        <w:shd w:fill="F8F6F1"/>
      </w:pPr>
      <w:r>
        <w:rPr>
          <w:rFonts w:ascii="Georgia" w:hAnsi="Georgia" w:eastAsia="Georgia"/>
        </w:rPr>
        <w:t>Measure outcomes that matter: symptoms, functioning, sleep, appetite, energy, quality of life, cost, burden, and safety.</w:t>
      </w:r>
    </w:p>
    <w:p>
      <w:pPr>
        <w:pStyle w:val="Heading2"/>
        <w:keepNext/>
        <w:keepLines/>
        <w:spacing w:before="240" w:after="120"/>
      </w:pPr>
      <w:r>
        <w:rPr>
          <w:rFonts w:ascii="Georgia" w:hAnsi="Georgia" w:eastAsia="Georgia"/>
        </w:rPr>
        <w:t>The problem of adherence</w:t>
      </w:r>
    </w:p>
    <w:p>
      <w:pPr/>
      <w:r>
        <w:rPr>
          <w:rFonts w:ascii="Georgia" w:hAnsi="Georgia" w:eastAsia="Georgia"/>
        </w:rPr>
        <w:t>In nutrition research, adherence is often treated as a compliance issue. Did participants follow the diet or not? In depression, adherence is also a symptom issue. A person may intend to follow a plan and then lose the ability to shop, cook, decide, or care. Low adherence can mean low motivation, but it can also mean fatigue, anhedonia, poverty, gut intolerance, loneliness, pain, shift work, or an intervention designed for the wrong life.</w:t>
      </w:r>
    </w:p>
    <w:p>
      <w:pPr/>
      <w:r>
        <w:rPr>
          <w:rFonts w:ascii="Georgia" w:hAnsi="Georgia" w:eastAsia="Georgia"/>
        </w:rPr>
        <w:t>This changes how we read the Mediterranean trials. Their success depends not only on the biological value of the foods but also on whether the intervention reduced friction. SMILES provided counselling, written materials, recipes, meal plans, and a food hamper. HELFIMED provided food hampers and workshops. PREDIDEP provided extra-virgin olive oil and repeated contact. These supports helped transform a dietary pattern from an idea into an executable practice.</w:t>
      </w:r>
    </w:p>
    <w:p>
      <w:pPr/>
      <w:r>
        <w:rPr>
          <w:rFonts w:ascii="Georgia" w:hAnsi="Georgia" w:eastAsia="Georgia"/>
        </w:rPr>
        <w:t>Future trials should measure adherence not only as a final score but as a process. Which foods were easiest to add? Which disappeared during mood dips? Which changes were too expensive? Which caused gastrointestinal symptoms? Which required cooking skills? Which were maintained after contact ended? Which participants improved diet quality but not mood? Which improved mood but could not maintain the diet?</w:t>
      </w:r>
    </w:p>
    <w:p>
      <w:pPr/>
      <w:r>
        <w:rPr>
          <w:rFonts w:ascii="Georgia" w:hAnsi="Georgia" w:eastAsia="Georgia"/>
        </w:rPr>
        <w:t>These questions matter because clinical implementation usually fails in the details. A diet that works only when food is provided, counselling is frequent, and participants are highly motivated may not survive ordinary care. A diet that can be simplified for low-energy days has a better chance.</w:t>
      </w:r>
    </w:p>
    <w:p>
      <w:pPr/>
      <w:r>
        <w:rPr>
          <w:rFonts w:ascii="Georgia" w:hAnsi="Georgia" w:eastAsia="Georgia"/>
        </w:rPr>
        <w:t>This is also where the Mediterranean model can be strengthened by a biodiversity lens. Instead of asking patients to achieve an ideal Mediterranean score, clinicians might eventually ask whether the person's food repertoire can be broadened safely and realistically from baseline. For one person, that may mean adding two legumes and one frozen vegetable. For another, it may mean reintroducing culturally familiar foods lost during depression. For another, it may mean replacing a narrow rotation of ultra-processed products with a few stable staples.</w:t>
      </w:r>
    </w:p>
    <w:p>
      <w:pPr/>
      <w:r>
        <w:rPr>
          <w:rFonts w:ascii="Georgia" w:hAnsi="Georgia" w:eastAsia="Georgia"/>
        </w:rPr>
        <w:t>Adherence is not obedience. It is the meeting point between a pattern and a life.</w:t>
      </w:r>
    </w:p>
    <w:p>
      <w:pPr>
        <w:pStyle w:val="Heading2"/>
        <w:keepNext/>
        <w:keepLines/>
        <w:spacing w:before="240" w:after="120"/>
      </w:pPr>
      <w:r>
        <w:rPr>
          <w:rFonts w:ascii="Georgia" w:hAnsi="Georgia" w:eastAsia="Georgia"/>
        </w:rPr>
        <w:t>Why this chapter sits before ultra-processed foods</w:t>
      </w:r>
    </w:p>
    <w:p>
      <w:pPr/>
      <w:r>
        <w:rPr>
          <w:rFonts w:ascii="Georgia" w:hAnsi="Georgia" w:eastAsia="Georgia"/>
        </w:rPr>
        <w:t>The order of the book is deliberate. The Mediterranean diet appears before the chapter on ultra-processed foods because the positive pattern helps us see what the negative exposure displaces.</w:t>
      </w:r>
    </w:p>
    <w:p>
      <w:pPr/>
      <w:r>
        <w:rPr>
          <w:rFonts w:ascii="Georgia" w:hAnsi="Georgia" w:eastAsia="Georgia"/>
        </w:rPr>
        <w:t>If the Mediterranean intervention works partly by increasing minimally processed plants, fibre, legumes, fish, nuts, olive oil, meal structure, and practical cooking, then the next question is obvious: what kind of food system makes those things disappear? What makes it normal for a person to eat many products but few species, many flavours but little fibre, many choices but little nourishment? What makes ultra-processed food the default option for tired, depressed, time-poor, lonely, or low-income people?</w:t>
      </w:r>
    </w:p>
    <w:p>
      <w:pPr/>
      <w:r>
        <w:rPr>
          <w:rFonts w:ascii="Georgia" w:hAnsi="Georgia" w:eastAsia="Georgia"/>
        </w:rPr>
        <w:t>The Mediterranean evidence can be read as an argument for addition. Add plants. Add legumes. Add whole grains. Add fish where possible. Add nuts. Add olive oil. Add cooking skills. Add meal rhythm. But addition is only half of the story. Every food pattern also displaces another pattern. The person who adds beans and vegetables to a soup may reduce a takeaway meal. The person who eats oats and yoghurt may skip a sugary breakfast product. The person who cooks once may replace two emergency convenience meals.</w:t>
      </w:r>
    </w:p>
    <w:p>
      <w:pPr/>
      <w:r>
        <w:rPr>
          <w:rFonts w:ascii="Georgia" w:hAnsi="Georgia" w:eastAsia="Georgia"/>
        </w:rPr>
        <w:t>That displacement is not morally simple. Ultra-processed foods are often cheap, available, predictable, shelf-stable, aggressively marketed, and low effort. For someone with depression, those features are not trivial. They are exactly why the foods are used.</w:t>
      </w:r>
    </w:p>
    <w:p>
      <w:pPr/>
      <w:r>
        <w:rPr>
          <w:rFonts w:ascii="Georgia" w:hAnsi="Georgia" w:eastAsia="Georgia"/>
        </w:rPr>
        <w:t>Chapter 5 will therefore not treat ultra-processed foods as a simple failure of will. It will treat them as an industrial food environment that can create apparent variety while narrowing biological complexity. The Mediterranean diet is the proof of concept that pattern-level change can help. The industrial diet is the question of why that pattern became difficult to maintain.</w:t>
      </w:r>
    </w:p>
    <w:p>
      <w:pPr>
        <w:pStyle w:val="Heading2"/>
        <w:keepNext/>
        <w:keepLines/>
        <w:spacing w:before="240" w:after="120"/>
      </w:pPr>
      <w:r>
        <w:rPr>
          <w:rFonts w:ascii="Georgia" w:hAnsi="Georgia" w:eastAsia="Georgia"/>
        </w:rPr>
        <w:t>What this chapter can claim</w:t>
      </w:r>
    </w:p>
    <w:p>
      <w:pPr/>
      <w:r>
        <w:rPr>
          <w:rFonts w:ascii="Georgia" w:hAnsi="Georgia" w:eastAsia="Georgia"/>
        </w:rPr>
        <w:t>The Mediterranean diet evidence supports a real but bounded conclusion. Whole-diet improvement, especially Mediterranean-style support, can reduce depressive symptoms in some adults and is among the strongest intervention stories in nutritional psychiatry. It is most defensible as an adjunctive strategy, delivered with realistic support, particularly for people with poor baseline diet quality or phenotypes in which diet plausibly touches the depressive terrain.</w:t>
      </w:r>
    </w:p>
    <w:p>
      <w:pPr/>
      <w:r>
        <w:rPr>
          <w:rFonts w:ascii="Georgia" w:hAnsi="Georgia" w:eastAsia="Georgia"/>
        </w:rPr>
        <w:t>It does not support a universal cure claim. It does not show that Mediterranean eating prevents all depression. It does not prove recurrence prevention. It does not isolate food biodiversity. It does not eliminate the need for psychotherapy, medication, social support, sleep care, trauma care, or public mental-health services. It does not mean that people who remain depressed after improving diet have failed.</w:t>
      </w:r>
    </w:p>
    <w:p>
      <w:pPr/>
      <w:r>
        <w:rPr>
          <w:rFonts w:ascii="Georgia" w:hAnsi="Georgia" w:eastAsia="Georgia"/>
        </w:rPr>
        <w:t>The stronger and more interesting claim is ecological. The Mediterranean pattern shows that food can be altered at the level at which people actually live: meals, shops, cooking, fibre, fats, plants, processed-food displacement, support, and routines. It shows that depression care can include the kitchen without becoming kitchen-based pseudotherapy.</w:t>
      </w:r>
    </w:p>
    <w:p>
      <w:pPr/>
      <w:r>
        <w:rPr>
          <w:rFonts w:ascii="Georgia" w:hAnsi="Georgia" w:eastAsia="Georgia"/>
        </w:rPr>
        <w:t>For Mara, that meant the first 12 weeks were not a campaign of purity. They were a set of supported substitutions and additions. Some worked. Some did not. The frozen spinach worked because it did not spoil. The lentils worked only when she cooked on Sundays. The fish was harder because cost and smell bothered her. Oats worked. Nuts worked. The first attempt at a complicated recipe failed and made her feel worse. The dietitian removed it from the plan.</w:t>
      </w:r>
    </w:p>
    <w:p>
      <w:pPr/>
      <w:r>
        <w:rPr>
          <w:rFonts w:ascii="Georgia" w:hAnsi="Georgia" w:eastAsia="Georgia"/>
        </w:rPr>
        <w:t>This is what evidence becomes when it reaches a person. Not an abstract Mediterranean diet, but a negotiated pattern that lowers the burden rather than raising the standard.</w:t>
      </w:r>
    </w:p>
    <w:p>
      <w:pPr>
        <w:pStyle w:val="Heading2"/>
        <w:keepNext/>
        <w:keepLines/>
        <w:spacing w:before="240" w:after="120"/>
      </w:pPr>
      <w:r>
        <w:rPr>
          <w:rFonts w:ascii="Georgia" w:hAnsi="Georgia" w:eastAsia="Georgia"/>
        </w:rPr>
        <w:t>The question to carry forward</w:t>
      </w:r>
    </w:p>
    <w:p>
      <w:pPr/>
      <w:r>
        <w:rPr>
          <w:rFonts w:ascii="Georgia" w:hAnsi="Georgia" w:eastAsia="Georgia"/>
        </w:rPr>
        <w:t>The Mediterranean diet chapter is the first positive intervention chapter because it gives the book a foothold. It shows that a whole food pattern can be changed and that depressive symptoms can change with it. But it also leaves several questions unresolved.</w:t>
      </w:r>
    </w:p>
    <w:p>
      <w:pPr/>
      <w:r>
        <w:rPr>
          <w:rFonts w:ascii="Georgia" w:hAnsi="Georgia" w:eastAsia="Georgia"/>
        </w:rPr>
        <w:t>Was the benefit driven by better diet quality? By lower ultra-processed food intake? By fibre? By polyphenols? By professional care? By improved meal timing? By micronutrient adequacy? By metabolic change? By social rhythm? By greater dietary species richness hidden inside the score?</w:t>
      </w:r>
    </w:p>
    <w:p>
      <w:pPr/>
      <w:r>
        <w:rPr>
          <w:rFonts w:ascii="Georgia" w:hAnsi="Georgia" w:eastAsia="Georgia"/>
        </w:rPr>
        <w:t>The honest answer is that the current trials cannot fully separate these pathways. They were not designed to. They were designed to test whether a pattern could matter. They show that it can.</w:t>
      </w:r>
    </w:p>
    <w:p>
      <w:pPr/>
      <w:r>
        <w:rPr>
          <w:rFonts w:ascii="Georgia" w:hAnsi="Georgia" w:eastAsia="Georgia"/>
        </w:rPr>
        <w:t>The next chapter asks what that pattern was replacing. If the Mediterranean diet is a proof of concept for complex, minimally processed, fibre-rich, plant-forward eating, then ultra-processed foods are the modern architecture of dietary simplification. They are not merely too sugary or too caloric. They are a system in which the food world appears abundant while the biological repertoire may be shrinking.</w:t>
      </w:r>
    </w:p>
    <w:p>
      <w:pPr/>
      <w:r>
        <w:rPr>
          <w:rFonts w:ascii="Georgia" w:hAnsi="Georgia" w:eastAsia="Georgia"/>
        </w:rPr>
        <w:t>The Mediterranean diet gives us the first evidence that rebuilding a pattern can help. The industrial diet shows why the pattern was lost.</w:t>
      </w:r>
    </w:p>
    <w:p>
      <w:r>
        <w:rPr>
          <w:rFonts w:ascii="Georgia" w:hAnsi="Georgia" w:eastAsia="Georgia"/>
        </w:rPr>
        <w:br w:type="page"/>
      </w:r>
    </w:p>
    <w:p>
      <w:pPr>
        <w:pStyle w:val="Heading1"/>
        <w:keepNext/>
        <w:keepLines/>
        <w:spacing w:before="240" w:after="120"/>
      </w:pPr>
      <w:r>
        <w:rPr>
          <w:rFonts w:ascii="Georgia" w:hAnsi="Georgia" w:eastAsia="Georgia"/>
        </w:rPr>
        <w:t>Notes and sources for Chapter 4</w:t>
      </w:r>
    </w:p>
    <w:p>
      <w:pPr>
        <w:ind w:hanging="360" w:left="360"/>
      </w:pPr>
      <w:r>
        <w:rPr>
          <w:rFonts w:ascii="Georgia" w:hAnsi="Georgia" w:eastAsia="Georgia"/>
          <w:sz w:val="18"/>
        </w:rPr>
        <w:t>[1] UNESCO. "Mediterranean diet." Representative List of the Intangible Cultural Heritage of Humanity. Used for the point that the Mediterranean diet is not only a food list but a set of skills, knowledge, rituals, traditions, and shared eating practices.</w:t>
      </w:r>
    </w:p>
    <w:p>
      <w:pPr>
        <w:ind w:hanging="360" w:left="360"/>
      </w:pPr>
      <w:r>
        <w:rPr>
          <w:rFonts w:ascii="Georgia" w:hAnsi="Georgia" w:eastAsia="Georgia"/>
          <w:sz w:val="18"/>
        </w:rPr>
        <w:t>[2] Lassale C., Batty G. D., Baghdadli A., Jacka F., Sanchez-Villegas A., Kivimaki M., Akbaraly T. "Healthy dietary indices and risk of depressive outcomes: a systematic review and meta-analysis of observational studies." Molecular Psychiatry, 2019. Used for the longitudinal Mediterranean diet relative risk estimate and the Dietary Inflammatory Index comparison.</w:t>
      </w:r>
    </w:p>
    <w:p>
      <w:pPr>
        <w:ind w:hanging="360" w:left="360"/>
      </w:pPr>
      <w:r>
        <w:rPr>
          <w:rFonts w:ascii="Georgia" w:hAnsi="Georgia" w:eastAsia="Georgia"/>
          <w:sz w:val="18"/>
        </w:rPr>
        <w:t>[3] Sanchez-Villegas A. et al. "Mediterranean dietary pattern and depression: the PREDIMED randomized trial." BMC Medicine, 2013. Used as a limited post hoc depression analysis from a large cardiovascular-prevention trial, not as definitive depression-prevention evidence.</w:t>
      </w:r>
    </w:p>
    <w:p>
      <w:pPr>
        <w:ind w:hanging="360" w:left="360"/>
      </w:pPr>
      <w:r>
        <w:rPr>
          <w:rFonts w:ascii="Georgia" w:hAnsi="Georgia" w:eastAsia="Georgia"/>
          <w:sz w:val="18"/>
        </w:rPr>
        <w:t>[4] Jacka F. N. et al. "A randomised controlled trial of dietary improvement for adults with major depression (the SMILES trial)." BMC Medicine, 2017. Used for trial design, intervention structure, MADRS outcome, remission rates, and adjunctive framing.</w:t>
      </w:r>
    </w:p>
    <w:p>
      <w:pPr>
        <w:ind w:hanging="360" w:left="360"/>
      </w:pPr>
      <w:r>
        <w:rPr>
          <w:rFonts w:ascii="Georgia" w:hAnsi="Georgia" w:eastAsia="Georgia"/>
          <w:sz w:val="18"/>
        </w:rPr>
        <w:t>[5] Jacka F. N. et al., SMILES trial intervention details in BMC Medicine, 2017. Used for the modified Mediterranean diet targets, ad libitum/non-weight-loss framing, food hamper, motivational interviewing, and adherence findings.</w:t>
      </w:r>
    </w:p>
    <w:p>
      <w:pPr>
        <w:ind w:hanging="360" w:left="360"/>
      </w:pPr>
      <w:r>
        <w:rPr>
          <w:rFonts w:ascii="Georgia" w:hAnsi="Georgia" w:eastAsia="Georgia"/>
          <w:sz w:val="18"/>
        </w:rPr>
        <w:t>[6] Molendijk M. L. et al. "The SMILES trial: do undisclosed recruitment practices explain the remarkably large effect?" BMC Medicine, 2018. Used for the expectancy, blinding, and recruitment critique.</w:t>
      </w:r>
    </w:p>
    <w:p>
      <w:pPr>
        <w:ind w:hanging="360" w:left="360"/>
      </w:pPr>
      <w:r>
        <w:rPr>
          <w:rFonts w:ascii="Georgia" w:hAnsi="Georgia" w:eastAsia="Georgia"/>
          <w:sz w:val="18"/>
        </w:rPr>
        <w:t>[7] Jacka F. N. et al. "The SMILES trial: an important first step." BMC Medicine, 2018. Used for the response acknowledging expectancy concerns while defending the trial as preliminary but important.</w:t>
      </w:r>
    </w:p>
    <w:p>
      <w:pPr>
        <w:ind w:hanging="360" w:left="360"/>
      </w:pPr>
      <w:r>
        <w:rPr>
          <w:rFonts w:ascii="Georgia" w:hAnsi="Georgia" w:eastAsia="Georgia"/>
          <w:sz w:val="18"/>
        </w:rPr>
        <w:t>[8] Parletta N. et al. "A Mediterranean-style dietary intervention supplemented with fish oil improves diet quality and mental health in people with depression: a randomized controlled trial (HELFIMED)." Nutritional Neuroscience, 2019. Used for the complex intervention involving food hampers, cooking workshops, fish oil, social groups, and mental-health outcomes.</w:t>
      </w:r>
    </w:p>
    <w:p>
      <w:pPr>
        <w:ind w:hanging="360" w:left="360"/>
      </w:pPr>
      <w:r>
        <w:rPr>
          <w:rFonts w:ascii="Georgia" w:hAnsi="Georgia" w:eastAsia="Georgia"/>
          <w:sz w:val="18"/>
        </w:rPr>
        <w:t>[9] Bayes J., Schloss J., Sibbritt D. "The effect of a Mediterranean diet on the symptoms of depression in young males (the AMMEND study): a randomized controlled trial." American Journal of Clinical Nutrition, 2022. Used for the young male sample, design, BDI-II and quality-of-life results, and open-label limitations.</w:t>
      </w:r>
    </w:p>
    <w:p>
      <w:pPr>
        <w:ind w:hanging="360" w:left="360"/>
      </w:pPr>
      <w:r>
        <w:rPr>
          <w:rFonts w:ascii="Georgia" w:hAnsi="Georgia" w:eastAsia="Georgia"/>
          <w:sz w:val="18"/>
        </w:rPr>
        <w:t>[10] Sanchez-Villegas A. et al. "Preventing the recurrence of depression with a Mediterranean diet supplemented with extra-virgin olive oil. The PREDI-DEP trial: study protocol." BMC Psychiatry, 2019. Used for the recurrence-prevention design, outcome measures, and extra-virgin olive oil-enriched Mediterranean intervention.</w:t>
      </w:r>
    </w:p>
    <w:p>
      <w:pPr>
        <w:ind w:hanging="360" w:left="360"/>
      </w:pPr>
      <w:r>
        <w:rPr>
          <w:rFonts w:ascii="Georgia" w:hAnsi="Georgia" w:eastAsia="Georgia"/>
          <w:sz w:val="18"/>
        </w:rPr>
        <w:t>[11] Cabrera-Suarez B. M. et al. "Mediterranean diet-based intervention to improve depressive symptoms: analysis of the PREDIDEP randomized trial." Nutritional Neuroscience, 2024. Used for the secondary outcomes on subsyndromal depressive symptoms and the lack of a clear recurrence-prevention effect.</w:t>
      </w:r>
    </w:p>
    <w:p>
      <w:pPr>
        <w:ind w:hanging="360" w:left="360"/>
      </w:pPr>
      <w:r>
        <w:rPr>
          <w:rFonts w:ascii="Georgia" w:hAnsi="Georgia" w:eastAsia="Georgia"/>
          <w:sz w:val="18"/>
        </w:rPr>
        <w:t>[12] Cabrera-Suarez B. M. et al. "Effect of a dietary intervention based on the Mediterranean diet on the quality of life of patients recovered from depression: analysis of the PREDIDEP randomized trial." Experimental Gerontology, 2023. Used for mental health-related quality-of-life findings.</w:t>
      </w:r>
    </w:p>
    <w:p>
      <w:pPr>
        <w:ind w:hanging="360" w:left="360"/>
      </w:pPr>
      <w:r>
        <w:rPr>
          <w:rFonts w:ascii="Georgia" w:hAnsi="Georgia" w:eastAsia="Georgia"/>
          <w:sz w:val="18"/>
        </w:rPr>
        <w:t>[13] Bizzozero-Peroni B. et al. "The impact of the Mediterranean diet on alleviating depressive symptoms in adults: a systematic review and meta-analysis of randomized controlled trials." Nutrition Reviews, 2025 issue. Used for the synthesis of five RCTs and 1,507 participants.</w:t>
      </w:r>
    </w:p>
    <w:p>
      <w:pPr>
        <w:ind w:hanging="360" w:left="360"/>
      </w:pPr>
      <w:r>
        <w:rPr>
          <w:rFonts w:ascii="Georgia" w:hAnsi="Georgia" w:eastAsia="Georgia"/>
          <w:sz w:val="18"/>
        </w:rPr>
        <w:t>[14] Firth J. et al. "The effects of dietary improvement on symptoms of depression and anxiety: a meta-analysis of randomized controlled trials." Psychosomatic Medicine, 2019. Used for the broader dietary-intervention meta-analysis and the distinction between depression and anxiety outcomes.</w:t>
      </w:r>
    </w:p>
    <w:p>
      <w:pPr>
        <w:ind w:hanging="360" w:left="360"/>
      </w:pPr>
      <w:r>
        <w:rPr>
          <w:rFonts w:ascii="Georgia" w:hAnsi="Georgia" w:eastAsia="Georgia"/>
          <w:sz w:val="18"/>
        </w:rPr>
        <w:t>[15] Molero P. et al. "Diet quality and depression risk: a systematic review and meta-analysis of prospective studies." Journal of Affective Disorders, 2025. Used in the background of this chapter to maintain caution about reverse causation, internal validity, and stand-alone treatment claims.</w:t>
      </w:r>
    </w:p>
    <w:p>
      <w:pPr>
        <w:pStyle w:val="Subtitle"/>
        <w:jc w:val="center"/>
      </w:pPr>
      <w:r>
        <w:rPr>
          <w:rFonts w:ascii="Georgia" w:hAnsi="Georgia" w:eastAsia="Georgia"/>
        </w:rPr>
        <w:t>The Biodiversity of Mood - Chapter 4 draft</w:t>
      </w:r>
    </w:p>
    <w:sectPr>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6"/>
      </w:rPr>
      <w:t>Working manuscript draft - 25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46464"/>
        <w:sz w:val="16"/>
      </w:rPr>
      <w:t>The Biodiversity of Mood - Chapter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1E1E1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1E1E1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val="0"/>
      <w:color w:val="1E1E1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eastAsia="Georgia"/>
      <w:b w:val="0"/>
      <w:i/>
      <w:iCs/>
      <w:color w:val="1E1E1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BoxTitle">
    <w:name w:val="Book Box Title"/>
    <w:basedOn w:val="Normal"/>
    <w:pPr>
      <w:spacing w:before="160" w:after="80"/>
    </w:pPr>
    <w:rPr>
      <w:rFonts w:ascii="Georgia" w:hAnsi="Georgia" w:eastAsia="Georgia"/>
      <w:b/>
      <w:sz w:val="21"/>
    </w:rPr>
  </w:style>
  <w:style w:type="paragraph" w:customStyle="1" w:styleId="BookBoxBody">
    <w:name w:val="Book Box Body"/>
    <w:basedOn w:val="Normal"/>
    <w:pPr>
      <w:spacing w:after="80"/>
      <w:ind w:left="259" w:right="173"/>
    </w:pPr>
    <w:rPr>
      <w:rFonts w:ascii="Georgia" w:hAnsi="Georgia" w:eastAsia="Georgi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