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219E8" w14:textId="77777777" w:rsidR="00320E55" w:rsidRPr="00320E55" w:rsidRDefault="00320E55" w:rsidP="001A1490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E5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Введение</w:t>
      </w:r>
    </w:p>
    <w:p w14:paraId="0F88A483" w14:textId="174F4C91" w:rsidR="00320E55" w:rsidRPr="00320E55" w:rsidRDefault="00BF1318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F1318">
        <w:rPr>
          <w:color w:val="000000" w:themeColor="text1"/>
          <w:sz w:val="28"/>
          <w:szCs w:val="28"/>
        </w:rPr>
        <w:t xml:space="preserve">Ключевая проблема современной быстрой разработки — расхождение между кодом и документацией. Темпы внесения изменений в программный продукт настолько высоки, что документирование требований физически не успевает за ними. В результате, технические задания становятся неактуальными практически в момент их написания. Причиной тому служат не только </w:t>
      </w:r>
      <w:proofErr w:type="spellStart"/>
      <w:r w:rsidRPr="00BF1318">
        <w:rPr>
          <w:color w:val="000000" w:themeColor="text1"/>
          <w:sz w:val="28"/>
          <w:szCs w:val="28"/>
        </w:rPr>
        <w:t>хотфиксы</w:t>
      </w:r>
      <w:proofErr w:type="spellEnd"/>
      <w:r w:rsidRPr="00BF1318">
        <w:rPr>
          <w:color w:val="000000" w:themeColor="text1"/>
          <w:sz w:val="28"/>
          <w:szCs w:val="28"/>
        </w:rPr>
        <w:t>, но и реализация устных договорённостей, которые идут вразрез с исходной постановкой. Эти «теневые изменения», изначально воспринимаемые как временные, быстро становятся нормой</w:t>
      </w:r>
      <w:r w:rsidR="006F44DB">
        <w:rPr>
          <w:color w:val="000000" w:themeColor="text1"/>
          <w:sz w:val="28"/>
          <w:szCs w:val="28"/>
        </w:rPr>
        <w:t xml:space="preserve">. Усиливается это </w:t>
      </w:r>
      <w:r w:rsidRPr="00BF1318">
        <w:rPr>
          <w:color w:val="000000" w:themeColor="text1"/>
          <w:sz w:val="28"/>
          <w:szCs w:val="28"/>
        </w:rPr>
        <w:t xml:space="preserve">постоянным давлением бизнеса и гонкой за </w:t>
      </w:r>
      <w:proofErr w:type="spellStart"/>
      <w:r w:rsidRPr="00BF1318">
        <w:rPr>
          <w:color w:val="000000" w:themeColor="text1"/>
          <w:sz w:val="28"/>
          <w:szCs w:val="28"/>
        </w:rPr>
        <w:t>time-to-market</w:t>
      </w:r>
      <w:proofErr w:type="spellEnd"/>
      <w:r w:rsidR="00320E55" w:rsidRPr="00320E55">
        <w:rPr>
          <w:color w:val="000000" w:themeColor="text1"/>
          <w:sz w:val="28"/>
          <w:szCs w:val="28"/>
        </w:rPr>
        <w:t>...</w:t>
      </w:r>
    </w:p>
    <w:p w14:paraId="081BF728" w14:textId="30C769ED" w:rsidR="00320E55" w:rsidRPr="00320E55" w:rsidRDefault="00320E55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20E55">
        <w:rPr>
          <w:color w:val="000000" w:themeColor="text1"/>
          <w:sz w:val="28"/>
          <w:szCs w:val="28"/>
        </w:rPr>
        <w:t>В результате документация перестаёт быть зеркалом системы: она фрагментарна, неактуальна и зачастую воспринимается разработчиками как формальность. Это приводит к накоплению технического долга, усложняет внедрени</w:t>
      </w:r>
      <w:r w:rsidR="00CF285E">
        <w:rPr>
          <w:color w:val="000000" w:themeColor="text1"/>
          <w:sz w:val="28"/>
          <w:szCs w:val="28"/>
        </w:rPr>
        <w:t xml:space="preserve">е </w:t>
      </w:r>
      <w:r w:rsidR="001A1490">
        <w:rPr>
          <w:color w:val="000000" w:themeColor="text1"/>
          <w:sz w:val="28"/>
          <w:szCs w:val="28"/>
        </w:rPr>
        <w:t xml:space="preserve">в процесс разработки </w:t>
      </w:r>
      <w:r w:rsidRPr="00320E55">
        <w:rPr>
          <w:color w:val="000000" w:themeColor="text1"/>
          <w:sz w:val="28"/>
          <w:szCs w:val="28"/>
        </w:rPr>
        <w:t>новых специалистов, снижает прозрачность архитектуры</w:t>
      </w:r>
      <w:r w:rsidR="001A1490">
        <w:rPr>
          <w:color w:val="000000" w:themeColor="text1"/>
          <w:sz w:val="28"/>
          <w:szCs w:val="28"/>
        </w:rPr>
        <w:t xml:space="preserve"> сервиса и системы в целом. П</w:t>
      </w:r>
      <w:r w:rsidRPr="00320E55">
        <w:rPr>
          <w:color w:val="000000" w:themeColor="text1"/>
          <w:sz w:val="28"/>
          <w:szCs w:val="28"/>
        </w:rPr>
        <w:t>овышает риск ошибок при доработке или модернизации системы.</w:t>
      </w:r>
    </w:p>
    <w:p w14:paraId="33E56A89" w14:textId="40FBD4FE" w:rsidR="00320E55" w:rsidRPr="00320E55" w:rsidRDefault="00C8046D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8046D">
        <w:rPr>
          <w:color w:val="000000" w:themeColor="text1"/>
          <w:sz w:val="28"/>
          <w:szCs w:val="28"/>
        </w:rPr>
        <w:t xml:space="preserve">При этом проблема признана не только в индустрии, но и в академическом сообществе. Исследования последних лет отмечают систематический разрыв между исходным кодом, архитектурными решениями и документацией [1, 2]. Отдельные работы указывают, что значительная часть проектной документации (до 60-70%) теряет актуальность спустя всего несколько месяцев после начала разработки, если её поддержка не автоматизирована [3, </w:t>
      </w:r>
      <w:r w:rsidRPr="005210FA">
        <w:rPr>
          <w:color w:val="000000" w:themeColor="text1"/>
          <w:sz w:val="28"/>
          <w:szCs w:val="28"/>
        </w:rPr>
        <w:t>4</w:t>
      </w:r>
      <w:r w:rsidRPr="00C8046D">
        <w:rPr>
          <w:color w:val="000000" w:themeColor="text1"/>
          <w:sz w:val="28"/>
          <w:szCs w:val="28"/>
        </w:rPr>
        <w:t>]</w:t>
      </w:r>
      <w:r w:rsidR="00320E55" w:rsidRPr="00320E55">
        <w:rPr>
          <w:color w:val="000000" w:themeColor="text1"/>
          <w:sz w:val="28"/>
          <w:szCs w:val="28"/>
        </w:rPr>
        <w:t>.</w:t>
      </w:r>
    </w:p>
    <w:p w14:paraId="718B1D85" w14:textId="52FBF9FB" w:rsidR="00763777" w:rsidRPr="00763777" w:rsidRDefault="00763777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63777">
        <w:rPr>
          <w:color w:val="000000" w:themeColor="text1"/>
          <w:sz w:val="28"/>
          <w:szCs w:val="28"/>
        </w:rPr>
        <w:t xml:space="preserve">На этом фоне растёт интерес к использованию больших языковых моделей (LLM) для автоматизированной генерации, обновления и анализа документации по коду. Уже существуют работы по генерации комментариев и </w:t>
      </w:r>
      <w:proofErr w:type="spellStart"/>
      <w:r w:rsidRPr="00763777">
        <w:rPr>
          <w:color w:val="000000" w:themeColor="text1"/>
          <w:sz w:val="28"/>
          <w:szCs w:val="28"/>
        </w:rPr>
        <w:t>docstring</w:t>
      </w:r>
      <w:proofErr w:type="spellEnd"/>
      <w:r w:rsidRPr="00763777">
        <w:rPr>
          <w:color w:val="000000" w:themeColor="text1"/>
          <w:sz w:val="28"/>
          <w:szCs w:val="28"/>
        </w:rPr>
        <w:t xml:space="preserve"> на основе исходного кода (например, </w:t>
      </w:r>
      <w:proofErr w:type="spellStart"/>
      <w:r w:rsidRPr="00763777">
        <w:rPr>
          <w:color w:val="000000" w:themeColor="text1"/>
          <w:sz w:val="28"/>
          <w:szCs w:val="28"/>
        </w:rPr>
        <w:t>CodeBERT</w:t>
      </w:r>
      <w:proofErr w:type="spellEnd"/>
      <w:r w:rsidRPr="00763777">
        <w:rPr>
          <w:color w:val="000000" w:themeColor="text1"/>
          <w:sz w:val="28"/>
          <w:szCs w:val="28"/>
        </w:rPr>
        <w:t xml:space="preserve"> [5] и CodeT5 [6]), моделям диалогового взаимодействия с репозиторием (RAG </w:t>
      </w:r>
      <w:proofErr w:type="spellStart"/>
      <w:r w:rsidRPr="00763777">
        <w:rPr>
          <w:color w:val="000000" w:themeColor="text1"/>
          <w:sz w:val="28"/>
          <w:szCs w:val="28"/>
        </w:rPr>
        <w:t>over</w:t>
      </w:r>
      <w:proofErr w:type="spellEnd"/>
      <w:r w:rsidRPr="00763777">
        <w:rPr>
          <w:color w:val="000000" w:themeColor="text1"/>
          <w:sz w:val="28"/>
          <w:szCs w:val="28"/>
        </w:rPr>
        <w:t xml:space="preserve"> </w:t>
      </w:r>
      <w:proofErr w:type="spellStart"/>
      <w:r w:rsidRPr="00763777">
        <w:rPr>
          <w:color w:val="000000" w:themeColor="text1"/>
          <w:sz w:val="28"/>
          <w:szCs w:val="28"/>
        </w:rPr>
        <w:t>codebase</w:t>
      </w:r>
      <w:proofErr w:type="spellEnd"/>
      <w:r w:rsidRPr="00763777">
        <w:rPr>
          <w:color w:val="000000" w:themeColor="text1"/>
          <w:sz w:val="28"/>
          <w:szCs w:val="28"/>
        </w:rPr>
        <w:t xml:space="preserve"> [7], </w:t>
      </w:r>
      <w:proofErr w:type="spellStart"/>
      <w:r w:rsidRPr="00763777">
        <w:rPr>
          <w:color w:val="000000" w:themeColor="text1"/>
          <w:sz w:val="28"/>
          <w:szCs w:val="28"/>
        </w:rPr>
        <w:t>GitHub</w:t>
      </w:r>
      <w:proofErr w:type="spellEnd"/>
      <w:r w:rsidRPr="00763777">
        <w:rPr>
          <w:color w:val="000000" w:themeColor="text1"/>
          <w:sz w:val="28"/>
          <w:szCs w:val="28"/>
        </w:rPr>
        <w:t xml:space="preserve"> </w:t>
      </w:r>
      <w:proofErr w:type="spellStart"/>
      <w:r w:rsidRPr="00763777">
        <w:rPr>
          <w:color w:val="000000" w:themeColor="text1"/>
          <w:sz w:val="28"/>
          <w:szCs w:val="28"/>
        </w:rPr>
        <w:t>Copilot</w:t>
      </w:r>
      <w:proofErr w:type="spellEnd"/>
      <w:r w:rsidRPr="00763777">
        <w:rPr>
          <w:color w:val="000000" w:themeColor="text1"/>
          <w:sz w:val="28"/>
          <w:szCs w:val="28"/>
        </w:rPr>
        <w:t xml:space="preserve"> </w:t>
      </w:r>
      <w:proofErr w:type="spellStart"/>
      <w:r w:rsidRPr="00763777">
        <w:rPr>
          <w:color w:val="000000" w:themeColor="text1"/>
          <w:sz w:val="28"/>
          <w:szCs w:val="28"/>
        </w:rPr>
        <w:t>Chat</w:t>
      </w:r>
      <w:proofErr w:type="spellEnd"/>
      <w:r w:rsidRPr="00763777">
        <w:rPr>
          <w:color w:val="000000" w:themeColor="text1"/>
          <w:sz w:val="28"/>
          <w:szCs w:val="28"/>
        </w:rPr>
        <w:t xml:space="preserve">, </w:t>
      </w:r>
      <w:proofErr w:type="spellStart"/>
      <w:r w:rsidRPr="00763777">
        <w:rPr>
          <w:color w:val="000000" w:themeColor="text1"/>
          <w:sz w:val="28"/>
          <w:szCs w:val="28"/>
        </w:rPr>
        <w:t>SourceGraph</w:t>
      </w:r>
      <w:proofErr w:type="spellEnd"/>
      <w:r w:rsidRPr="00763777">
        <w:rPr>
          <w:color w:val="000000" w:themeColor="text1"/>
          <w:sz w:val="28"/>
          <w:szCs w:val="28"/>
        </w:rPr>
        <w:t xml:space="preserve"> </w:t>
      </w:r>
      <w:proofErr w:type="spellStart"/>
      <w:r w:rsidRPr="00763777">
        <w:rPr>
          <w:color w:val="000000" w:themeColor="text1"/>
          <w:sz w:val="28"/>
          <w:szCs w:val="28"/>
        </w:rPr>
        <w:t>Cody</w:t>
      </w:r>
      <w:proofErr w:type="spellEnd"/>
      <w:r w:rsidRPr="00763777">
        <w:rPr>
          <w:color w:val="000000" w:themeColor="text1"/>
          <w:sz w:val="28"/>
          <w:szCs w:val="28"/>
        </w:rPr>
        <w:t xml:space="preserve">) и даже построению графов </w:t>
      </w:r>
      <w:r w:rsidRPr="00763777">
        <w:rPr>
          <w:color w:val="000000" w:themeColor="text1"/>
          <w:sz w:val="28"/>
          <w:szCs w:val="28"/>
        </w:rPr>
        <w:lastRenderedPageBreak/>
        <w:t>программной структуры с последующим объяснением архитектуры с помощью LLM [8].</w:t>
      </w:r>
    </w:p>
    <w:p w14:paraId="0334DBAC" w14:textId="32D34C67" w:rsidR="00320E55" w:rsidRDefault="00763777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bCs w:val="0"/>
          <w:color w:val="000000" w:themeColor="text1"/>
          <w:sz w:val="28"/>
          <w:szCs w:val="28"/>
        </w:rPr>
      </w:pPr>
      <w:r w:rsidRPr="00763777">
        <w:rPr>
          <w:color w:val="000000" w:themeColor="text1"/>
          <w:sz w:val="28"/>
          <w:szCs w:val="28"/>
        </w:rPr>
        <w:t>Однако остаётся открытым вопрос: можно ли создать систему, в которой документация не «догоняет» код, а рождается вместе с ним и остаётся актуальной автоматически?</w:t>
      </w:r>
    </w:p>
    <w:p w14:paraId="1436D03F" w14:textId="77777777" w:rsidR="0009628B" w:rsidRPr="00320E55" w:rsidRDefault="0009628B" w:rsidP="00763777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bookmarkStart w:id="0" w:name="_Hlk212973200"/>
    </w:p>
    <w:p w14:paraId="5453460C" w14:textId="77777777" w:rsidR="00320E55" w:rsidRPr="00320E55" w:rsidRDefault="00320E55" w:rsidP="00763777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E5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Краткий обзор существующих подходов</w:t>
      </w:r>
    </w:p>
    <w:bookmarkEnd w:id="0"/>
    <w:p w14:paraId="052F04CF" w14:textId="0713EFBF" w:rsidR="00320E55" w:rsidRPr="001F4900" w:rsidRDefault="00320E55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20E55">
        <w:rPr>
          <w:color w:val="000000" w:themeColor="text1"/>
          <w:sz w:val="28"/>
          <w:szCs w:val="28"/>
        </w:rPr>
        <w:t>Существующие исследования и индустриальные решения по автоматизации документации кода можно условно разделить на пять направлений. Ниже приведена их краткая характеристика с указанием сильн</w:t>
      </w:r>
      <w:r w:rsidRPr="001F4900">
        <w:rPr>
          <w:color w:val="000000" w:themeColor="text1"/>
          <w:sz w:val="28"/>
          <w:szCs w:val="28"/>
        </w:rPr>
        <w:t>ых и слабых сторон.</w:t>
      </w:r>
    </w:p>
    <w:p w14:paraId="0DB886DB" w14:textId="77777777" w:rsidR="001F4900" w:rsidRPr="001F4900" w:rsidRDefault="001F4900" w:rsidP="001F4900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1F4900">
        <w:rPr>
          <w:sz w:val="28"/>
          <w:szCs w:val="28"/>
        </w:rPr>
        <w:t xml:space="preserve">2.1. Code </w:t>
      </w:r>
      <w:proofErr w:type="spellStart"/>
      <w:r w:rsidRPr="001F4900">
        <w:rPr>
          <w:sz w:val="28"/>
          <w:szCs w:val="28"/>
        </w:rPr>
        <w:t>summarization</w:t>
      </w:r>
      <w:proofErr w:type="spellEnd"/>
      <w:r w:rsidRPr="001F4900">
        <w:rPr>
          <w:sz w:val="28"/>
          <w:szCs w:val="28"/>
        </w:rPr>
        <w:t xml:space="preserve"> — генерация кратких описаний из кода</w:t>
      </w:r>
    </w:p>
    <w:p w14:paraId="7B1A3893" w14:textId="2FDAEB29" w:rsidR="001F4900" w:rsidRPr="001F4900" w:rsidRDefault="001F4900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4900">
        <w:rPr>
          <w:sz w:val="28"/>
          <w:szCs w:val="28"/>
        </w:rPr>
        <w:t>Этот подход фокусируется на моделях (</w:t>
      </w:r>
      <w:r w:rsidRPr="00CF285E">
        <w:rPr>
          <w:sz w:val="28"/>
          <w:szCs w:val="28"/>
        </w:rPr>
        <w:t xml:space="preserve">например, </w:t>
      </w:r>
      <w:proofErr w:type="spellStart"/>
      <w:r w:rsidRPr="00CF285E">
        <w:rPr>
          <w:sz w:val="28"/>
          <w:szCs w:val="28"/>
        </w:rPr>
        <w:t>CodeBERT</w:t>
      </w:r>
      <w:proofErr w:type="spellEnd"/>
      <w:r w:rsidRPr="00CF285E">
        <w:rPr>
          <w:sz w:val="28"/>
          <w:szCs w:val="28"/>
        </w:rPr>
        <w:t xml:space="preserve"> [5], CodeT5 [6], </w:t>
      </w:r>
      <w:proofErr w:type="spellStart"/>
      <w:r w:rsidRPr="00CF285E">
        <w:rPr>
          <w:sz w:val="28"/>
          <w:szCs w:val="28"/>
        </w:rPr>
        <w:t>GraphCodeBERT</w:t>
      </w:r>
      <w:proofErr w:type="spellEnd"/>
      <w:r w:rsidRPr="00CF285E">
        <w:rPr>
          <w:sz w:val="28"/>
          <w:szCs w:val="28"/>
        </w:rPr>
        <w:t xml:space="preserve"> [9],</w:t>
      </w:r>
      <w:r w:rsidRPr="001F4900">
        <w:rPr>
          <w:sz w:val="28"/>
          <w:szCs w:val="28"/>
        </w:rPr>
        <w:t xml:space="preserve"> которые обучаются генерировать краткие текстовые описания (</w:t>
      </w:r>
      <w:proofErr w:type="spellStart"/>
      <w:r w:rsidRPr="001F4900">
        <w:rPr>
          <w:sz w:val="28"/>
          <w:szCs w:val="28"/>
        </w:rPr>
        <w:t>docstrings</w:t>
      </w:r>
      <w:proofErr w:type="spellEnd"/>
      <w:r w:rsidRPr="001F4900">
        <w:rPr>
          <w:sz w:val="28"/>
          <w:szCs w:val="28"/>
        </w:rPr>
        <w:t>, комментарии) на основе анализа исходного кода и его синтаксического представления (AST).</w:t>
      </w:r>
    </w:p>
    <w:p w14:paraId="37F9685F" w14:textId="77777777" w:rsidR="001F4900" w:rsidRPr="001F4900" w:rsidRDefault="001F4900" w:rsidP="001F4900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>Сильная сторона:</w:t>
      </w:r>
      <w:r w:rsidRPr="001F4900">
        <w:rPr>
          <w:sz w:val="28"/>
          <w:szCs w:val="28"/>
        </w:rPr>
        <w:t xml:space="preserve"> Модели показывают хорошие результаты, но строго на </w:t>
      </w:r>
      <w:r w:rsidRPr="001F4900">
        <w:rPr>
          <w:b/>
          <w:bCs/>
          <w:sz w:val="28"/>
          <w:szCs w:val="28"/>
        </w:rPr>
        <w:t>локальном уровне</w:t>
      </w:r>
      <w:r w:rsidRPr="001F4900">
        <w:rPr>
          <w:sz w:val="28"/>
          <w:szCs w:val="28"/>
        </w:rPr>
        <w:t xml:space="preserve"> — описание отдельной функции или класса.</w:t>
      </w:r>
    </w:p>
    <w:p w14:paraId="7625DFD9" w14:textId="74F3CC6C" w:rsidR="001F4900" w:rsidRPr="001F4900" w:rsidRDefault="001F4900" w:rsidP="001F4900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 xml:space="preserve">Слабая сторона: </w:t>
      </w:r>
      <w:r w:rsidRPr="001F4900">
        <w:rPr>
          <w:sz w:val="28"/>
          <w:szCs w:val="28"/>
        </w:rPr>
        <w:t xml:space="preserve">они </w:t>
      </w:r>
      <w:r w:rsidRPr="001F4900">
        <w:rPr>
          <w:b/>
          <w:bCs/>
          <w:sz w:val="28"/>
          <w:szCs w:val="28"/>
        </w:rPr>
        <w:t>не понимают более широкий контекст системы</w:t>
      </w:r>
      <w:r w:rsidRPr="001F4900">
        <w:rPr>
          <w:sz w:val="28"/>
          <w:szCs w:val="28"/>
        </w:rPr>
        <w:t xml:space="preserve">. Если функция вызывает метод </w:t>
      </w:r>
      <w:proofErr w:type="spellStart"/>
      <w:proofErr w:type="gramStart"/>
      <w:r w:rsidRPr="001F4900">
        <w:rPr>
          <w:rStyle w:val="HTML"/>
          <w:rFonts w:ascii="Times New Roman" w:hAnsi="Times New Roman" w:cs="Times New Roman"/>
          <w:sz w:val="28"/>
          <w:szCs w:val="28"/>
        </w:rPr>
        <w:t>doAny</w:t>
      </w:r>
      <w:proofErr w:type="spellEnd"/>
      <w:r w:rsidRPr="001F4900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1F4900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1F4900">
        <w:rPr>
          <w:sz w:val="28"/>
          <w:szCs w:val="28"/>
        </w:rPr>
        <w:t xml:space="preserve"> из другого модуля, модель не способна «провалиться» в него и объяснить, как этот вызов влияет на общую </w:t>
      </w:r>
      <w:r w:rsidRPr="001F4900">
        <w:rPr>
          <w:b/>
          <w:bCs/>
          <w:sz w:val="28"/>
          <w:szCs w:val="28"/>
        </w:rPr>
        <w:t>бизнес-логику</w:t>
      </w:r>
      <w:r w:rsidRPr="001F4900">
        <w:rPr>
          <w:sz w:val="28"/>
          <w:szCs w:val="28"/>
        </w:rPr>
        <w:t xml:space="preserve">. Таким образом, объяснение остается поверхностным и </w:t>
      </w:r>
      <w:r w:rsidRPr="001F4900">
        <w:rPr>
          <w:b/>
          <w:bCs/>
          <w:sz w:val="28"/>
          <w:szCs w:val="28"/>
        </w:rPr>
        <w:t>локальным, а не системным</w:t>
      </w:r>
      <w:r w:rsidRPr="001F4900">
        <w:rPr>
          <w:sz w:val="28"/>
          <w:szCs w:val="28"/>
        </w:rPr>
        <w:t>.</w:t>
      </w:r>
    </w:p>
    <w:p w14:paraId="6D35AFE7" w14:textId="77777777" w:rsidR="001F4900" w:rsidRPr="001F4900" w:rsidRDefault="001F4900" w:rsidP="001F4900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1F4900">
        <w:rPr>
          <w:sz w:val="28"/>
          <w:szCs w:val="28"/>
          <w:lang w:val="en-US"/>
        </w:rPr>
        <w:t xml:space="preserve">2.2. LLM </w:t>
      </w:r>
      <w:r w:rsidRPr="001F4900">
        <w:rPr>
          <w:sz w:val="28"/>
          <w:szCs w:val="28"/>
        </w:rPr>
        <w:t>в</w:t>
      </w:r>
      <w:r w:rsidRPr="001F4900">
        <w:rPr>
          <w:sz w:val="28"/>
          <w:szCs w:val="28"/>
          <w:lang w:val="en-US"/>
        </w:rPr>
        <w:t xml:space="preserve"> IDE (IDE-plugins &amp; AI copilots)</w:t>
      </w:r>
    </w:p>
    <w:p w14:paraId="3FAA171F" w14:textId="02C1821E" w:rsidR="001F4900" w:rsidRPr="001F4900" w:rsidRDefault="001F4900" w:rsidP="001F490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F4900">
        <w:rPr>
          <w:sz w:val="28"/>
          <w:szCs w:val="28"/>
        </w:rPr>
        <w:t xml:space="preserve">Этот подход интегрирует LLM непосредственно в среду разработки. Яркие примеры — </w:t>
      </w:r>
      <w:proofErr w:type="spellStart"/>
      <w:r w:rsidRPr="001F4900">
        <w:rPr>
          <w:b/>
          <w:bCs/>
          <w:sz w:val="28"/>
          <w:szCs w:val="28"/>
        </w:rPr>
        <w:t>GitHub</w:t>
      </w:r>
      <w:proofErr w:type="spellEnd"/>
      <w:r w:rsidRPr="001F4900">
        <w:rPr>
          <w:b/>
          <w:bCs/>
          <w:sz w:val="28"/>
          <w:szCs w:val="28"/>
        </w:rPr>
        <w:t xml:space="preserve"> </w:t>
      </w:r>
      <w:proofErr w:type="spellStart"/>
      <w:r w:rsidRPr="001F4900">
        <w:rPr>
          <w:b/>
          <w:bCs/>
          <w:sz w:val="28"/>
          <w:szCs w:val="28"/>
        </w:rPr>
        <w:t>Copilot</w:t>
      </w:r>
      <w:proofErr w:type="spellEnd"/>
      <w:r w:rsidRPr="001F4900">
        <w:rPr>
          <w:sz w:val="28"/>
          <w:szCs w:val="28"/>
        </w:rPr>
        <w:t xml:space="preserve"> (и его диалоговая версия </w:t>
      </w:r>
      <w:proofErr w:type="spellStart"/>
      <w:r w:rsidRPr="001F4900">
        <w:rPr>
          <w:sz w:val="28"/>
          <w:szCs w:val="28"/>
        </w:rPr>
        <w:t>Chat</w:t>
      </w:r>
      <w:proofErr w:type="spellEnd"/>
      <w:r w:rsidRPr="001F4900">
        <w:rPr>
          <w:sz w:val="28"/>
          <w:szCs w:val="28"/>
        </w:rPr>
        <w:t xml:space="preserve">), </w:t>
      </w:r>
      <w:proofErr w:type="spellStart"/>
      <w:r w:rsidRPr="001F4900">
        <w:rPr>
          <w:b/>
          <w:bCs/>
          <w:sz w:val="28"/>
          <w:szCs w:val="28"/>
        </w:rPr>
        <w:t>TabNine</w:t>
      </w:r>
      <w:proofErr w:type="spellEnd"/>
      <w:r w:rsidRPr="001F4900">
        <w:rPr>
          <w:sz w:val="28"/>
          <w:szCs w:val="28"/>
        </w:rPr>
        <w:t xml:space="preserve"> и </w:t>
      </w:r>
      <w:proofErr w:type="spellStart"/>
      <w:r w:rsidRPr="001F4900">
        <w:rPr>
          <w:b/>
          <w:bCs/>
          <w:sz w:val="28"/>
          <w:szCs w:val="28"/>
        </w:rPr>
        <w:t>JetBrains</w:t>
      </w:r>
      <w:proofErr w:type="spellEnd"/>
      <w:r w:rsidRPr="001F4900">
        <w:rPr>
          <w:b/>
          <w:bCs/>
          <w:sz w:val="28"/>
          <w:szCs w:val="28"/>
        </w:rPr>
        <w:t xml:space="preserve"> AI </w:t>
      </w:r>
      <w:proofErr w:type="spellStart"/>
      <w:r w:rsidRPr="001F4900">
        <w:rPr>
          <w:b/>
          <w:bCs/>
          <w:sz w:val="28"/>
          <w:szCs w:val="28"/>
        </w:rPr>
        <w:t>Assistant</w:t>
      </w:r>
      <w:proofErr w:type="spellEnd"/>
      <w:r w:rsidRPr="001F4900">
        <w:rPr>
          <w:sz w:val="28"/>
          <w:szCs w:val="28"/>
        </w:rPr>
        <w:t>.</w:t>
      </w:r>
    </w:p>
    <w:p w14:paraId="7B45D0CE" w14:textId="77777777" w:rsidR="001F4900" w:rsidRPr="001F4900" w:rsidRDefault="001F4900" w:rsidP="001F490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>Сильная сторона:</w:t>
      </w:r>
      <w:r w:rsidRPr="001F4900">
        <w:rPr>
          <w:sz w:val="28"/>
          <w:szCs w:val="28"/>
        </w:rPr>
        <w:t xml:space="preserve"> Эти инструменты более контекстно-зависимы, чем простые </w:t>
      </w:r>
      <w:proofErr w:type="spellStart"/>
      <w:r w:rsidRPr="001F4900">
        <w:rPr>
          <w:rStyle w:val="HTML"/>
          <w:rFonts w:ascii="Times New Roman" w:hAnsi="Times New Roman" w:cs="Times New Roman"/>
          <w:sz w:val="28"/>
          <w:szCs w:val="28"/>
        </w:rPr>
        <w:t>code</w:t>
      </w:r>
      <w:proofErr w:type="spellEnd"/>
      <w:r w:rsidRPr="001F490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900">
        <w:rPr>
          <w:rStyle w:val="HTML"/>
          <w:rFonts w:ascii="Times New Roman" w:hAnsi="Times New Roman" w:cs="Times New Roman"/>
          <w:sz w:val="28"/>
          <w:szCs w:val="28"/>
        </w:rPr>
        <w:t>summarization</w:t>
      </w:r>
      <w:proofErr w:type="spellEnd"/>
      <w:r w:rsidRPr="001F4900">
        <w:rPr>
          <w:sz w:val="28"/>
          <w:szCs w:val="28"/>
        </w:rPr>
        <w:t xml:space="preserve">. Они способны анализировать не только текущий файл, но и соседние модули, а иногда — историю коммитов. Это </w:t>
      </w:r>
      <w:r w:rsidRPr="001F4900">
        <w:rPr>
          <w:sz w:val="28"/>
          <w:szCs w:val="28"/>
        </w:rPr>
        <w:lastRenderedPageBreak/>
        <w:t>позволяет им давать более релевантные объяснения и генерировать код, учитывающий окружение [10].</w:t>
      </w:r>
    </w:p>
    <w:p w14:paraId="40687927" w14:textId="2B8008EC" w:rsidR="001F4900" w:rsidRPr="001F4900" w:rsidRDefault="001F4900" w:rsidP="001F490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>Слабые стороны:</w:t>
      </w:r>
      <w:r w:rsidRPr="001F4900">
        <w:rPr>
          <w:sz w:val="28"/>
          <w:szCs w:val="28"/>
        </w:rPr>
        <w:t xml:space="preserve"> </w:t>
      </w:r>
      <w:r w:rsidR="00CF285E">
        <w:rPr>
          <w:sz w:val="28"/>
          <w:szCs w:val="28"/>
        </w:rPr>
        <w:t>н</w:t>
      </w:r>
      <w:r w:rsidRPr="001F4900">
        <w:rPr>
          <w:sz w:val="28"/>
          <w:szCs w:val="28"/>
        </w:rPr>
        <w:t>есмотря на прогресс, остаются фундаментальные ограничения:</w:t>
      </w:r>
    </w:p>
    <w:p w14:paraId="02FCB300" w14:textId="77777777" w:rsidR="001F4900" w:rsidRPr="001F4900" w:rsidRDefault="001F4900" w:rsidP="001F4900">
      <w:pPr>
        <w:pStyle w:val="a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>Конфиденциальность и NDA:</w:t>
      </w:r>
      <w:r w:rsidRPr="001F4900">
        <w:rPr>
          <w:sz w:val="28"/>
          <w:szCs w:val="28"/>
        </w:rPr>
        <w:t xml:space="preserve"> Многие компании не могут использовать эти инструменты, поскольку исходный код отправляется для обработки в облачные сервисы сторонних провайдеров, что нарушает политики безопасности и NDA [11].</w:t>
      </w:r>
    </w:p>
    <w:p w14:paraId="336BB4B5" w14:textId="77777777" w:rsidR="001F4900" w:rsidRPr="001F4900" w:rsidRDefault="001F4900" w:rsidP="001F4900">
      <w:pPr>
        <w:pStyle w:val="a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>Зависимость и стоимость:</w:t>
      </w:r>
      <w:r w:rsidRPr="001F4900">
        <w:rPr>
          <w:sz w:val="28"/>
          <w:szCs w:val="28"/>
        </w:rPr>
        <w:t xml:space="preserve"> Подход требует платной подписки и создает зависимость от внешнего API.</w:t>
      </w:r>
    </w:p>
    <w:p w14:paraId="460055F4" w14:textId="292E22B3" w:rsidR="001F4900" w:rsidRPr="00D32467" w:rsidRDefault="001F4900" w:rsidP="00D32467">
      <w:pPr>
        <w:pStyle w:val="a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F4900">
        <w:rPr>
          <w:b/>
          <w:bCs/>
          <w:sz w:val="28"/>
          <w:szCs w:val="28"/>
        </w:rPr>
        <w:t>Ограниченный контекст:</w:t>
      </w:r>
      <w:r w:rsidRPr="001F4900">
        <w:rPr>
          <w:sz w:val="28"/>
          <w:szCs w:val="28"/>
        </w:rPr>
        <w:t xml:space="preserve"> Модель всё ещё "видит" лишь небольшой фрагмент проекта (то, что помещается в ее </w:t>
      </w:r>
      <w:r w:rsidRPr="00CF285E">
        <w:rPr>
          <w:sz w:val="28"/>
          <w:szCs w:val="28"/>
        </w:rPr>
        <w:t>контекстное окно</w:t>
      </w:r>
      <w:r w:rsidRPr="001F4900">
        <w:rPr>
          <w:sz w:val="28"/>
          <w:szCs w:val="28"/>
        </w:rPr>
        <w:t xml:space="preserve">), а не </w:t>
      </w:r>
      <w:r w:rsidRPr="00D32467">
        <w:rPr>
          <w:sz w:val="28"/>
          <w:szCs w:val="28"/>
        </w:rPr>
        <w:t>всю архитектуру целиком. Она не может построить полную картину зависимостей для действительно глубокого анализа [12].</w:t>
      </w:r>
    </w:p>
    <w:p w14:paraId="6C43ABE9" w14:textId="77777777" w:rsidR="00CF285E" w:rsidRPr="00D32467" w:rsidRDefault="00CF285E" w:rsidP="00D32467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>2.3. Автоматическая API-документация (</w:t>
      </w:r>
      <w:proofErr w:type="spellStart"/>
      <w:r w:rsidRPr="00D32467">
        <w:rPr>
          <w:sz w:val="28"/>
          <w:szCs w:val="28"/>
        </w:rPr>
        <w:t>Swagger</w:t>
      </w:r>
      <w:proofErr w:type="spellEnd"/>
      <w:r w:rsidRPr="00D32467">
        <w:rPr>
          <w:sz w:val="28"/>
          <w:szCs w:val="28"/>
        </w:rPr>
        <w:t>/</w:t>
      </w:r>
      <w:proofErr w:type="spellStart"/>
      <w:r w:rsidRPr="00D32467">
        <w:rPr>
          <w:sz w:val="28"/>
          <w:szCs w:val="28"/>
        </w:rPr>
        <w:t>OpenAPI</w:t>
      </w:r>
      <w:proofErr w:type="spellEnd"/>
      <w:r w:rsidRPr="00D32467">
        <w:rPr>
          <w:sz w:val="28"/>
          <w:szCs w:val="28"/>
        </w:rPr>
        <w:t xml:space="preserve"> + AI)</w:t>
      </w:r>
    </w:p>
    <w:p w14:paraId="7B2708A5" w14:textId="34B0C88B" w:rsidR="00CF285E" w:rsidRPr="00D32467" w:rsidRDefault="00CF285E" w:rsidP="00D3246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 xml:space="preserve">Этот подход фокусируется на генерации документации на основе формальных спецификаций API, таких как </w:t>
      </w:r>
      <w:proofErr w:type="spellStart"/>
      <w:r w:rsidRPr="00D32467">
        <w:rPr>
          <w:b/>
          <w:bCs/>
          <w:sz w:val="28"/>
          <w:szCs w:val="28"/>
        </w:rPr>
        <w:t>OpenAPI</w:t>
      </w:r>
      <w:proofErr w:type="spellEnd"/>
      <w:r w:rsidRPr="00D32467">
        <w:rPr>
          <w:sz w:val="28"/>
          <w:szCs w:val="28"/>
        </w:rPr>
        <w:t xml:space="preserve">. Инструменты этого класса </w:t>
      </w:r>
      <w:proofErr w:type="spellStart"/>
      <w:r w:rsidRPr="00D32467">
        <w:rPr>
          <w:sz w:val="28"/>
          <w:szCs w:val="28"/>
        </w:rPr>
        <w:t>парсят</w:t>
      </w:r>
      <w:proofErr w:type="spellEnd"/>
      <w:r w:rsidRPr="00D32467">
        <w:rPr>
          <w:sz w:val="28"/>
          <w:szCs w:val="28"/>
        </w:rPr>
        <w:t xml:space="preserve"> код (например, аннотации в Spring Boot) и автоматически создают спецификацию.</w:t>
      </w:r>
    </w:p>
    <w:p w14:paraId="23839DA6" w14:textId="77777777" w:rsidR="00CF285E" w:rsidRPr="00D32467" w:rsidRDefault="00CF285E" w:rsidP="00D32467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Сильная сторона:</w:t>
      </w:r>
      <w:r w:rsidRPr="00D32467">
        <w:rPr>
          <w:sz w:val="28"/>
          <w:szCs w:val="28"/>
        </w:rPr>
        <w:t xml:space="preserve"> Способность автоматически извлечь и задокументировать </w:t>
      </w:r>
      <w:r w:rsidRPr="00D32467">
        <w:rPr>
          <w:b/>
          <w:bCs/>
          <w:sz w:val="28"/>
          <w:szCs w:val="28"/>
        </w:rPr>
        <w:t>внешний интерфейс</w:t>
      </w:r>
      <w:r w:rsidRPr="00D32467">
        <w:rPr>
          <w:sz w:val="28"/>
          <w:szCs w:val="28"/>
        </w:rPr>
        <w:t xml:space="preserve"> системы (</w:t>
      </w:r>
      <w:proofErr w:type="spellStart"/>
      <w:r w:rsidRPr="00D32467">
        <w:rPr>
          <w:sz w:val="28"/>
          <w:szCs w:val="28"/>
        </w:rPr>
        <w:t>эндпоинты</w:t>
      </w:r>
      <w:proofErr w:type="spellEnd"/>
      <w:r w:rsidRPr="00D32467">
        <w:rPr>
          <w:sz w:val="28"/>
          <w:szCs w:val="28"/>
        </w:rPr>
        <w:t>, DTO, коды ошибок). Новейшие инструменты [13] также используют LLM для автоматической генерации текстовых описаний (</w:t>
      </w:r>
      <w:proofErr w:type="spellStart"/>
      <w:r w:rsidRPr="00D32467">
        <w:rPr>
          <w:rStyle w:val="HTML"/>
          <w:rFonts w:ascii="Times New Roman" w:hAnsi="Times New Roman" w:cs="Times New Roman"/>
          <w:sz w:val="28"/>
          <w:szCs w:val="28"/>
        </w:rPr>
        <w:t>summary</w:t>
      </w:r>
      <w:proofErr w:type="spellEnd"/>
      <w:r w:rsidRPr="00D32467">
        <w:rPr>
          <w:sz w:val="28"/>
          <w:szCs w:val="28"/>
        </w:rPr>
        <w:t xml:space="preserve">, </w:t>
      </w:r>
      <w:proofErr w:type="spellStart"/>
      <w:r w:rsidRPr="00D32467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32467">
        <w:rPr>
          <w:sz w:val="28"/>
          <w:szCs w:val="28"/>
        </w:rPr>
        <w:t xml:space="preserve">) для этих </w:t>
      </w:r>
      <w:proofErr w:type="spellStart"/>
      <w:r w:rsidRPr="00D32467">
        <w:rPr>
          <w:sz w:val="28"/>
          <w:szCs w:val="28"/>
        </w:rPr>
        <w:t>эндпоинтов</w:t>
      </w:r>
      <w:proofErr w:type="spellEnd"/>
      <w:r w:rsidRPr="00D32467">
        <w:rPr>
          <w:sz w:val="28"/>
          <w:szCs w:val="28"/>
        </w:rPr>
        <w:t>, что раньше приходилось делать вручную.</w:t>
      </w:r>
    </w:p>
    <w:p w14:paraId="5A70A23B" w14:textId="742F6E97" w:rsidR="00D32467" w:rsidRPr="00D32467" w:rsidRDefault="00CF285E" w:rsidP="00D32467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Слабая сторона:</w:t>
      </w:r>
      <w:r w:rsidRPr="00D32467">
        <w:rPr>
          <w:sz w:val="28"/>
          <w:szCs w:val="28"/>
        </w:rPr>
        <w:t xml:space="preserve"> Решение </w:t>
      </w:r>
      <w:r w:rsidRPr="00D32467">
        <w:rPr>
          <w:b/>
          <w:bCs/>
          <w:sz w:val="28"/>
          <w:szCs w:val="28"/>
        </w:rPr>
        <w:t>не описывает внутреннюю бизнес-логику</w:t>
      </w:r>
      <w:r w:rsidRPr="00D32467">
        <w:rPr>
          <w:sz w:val="28"/>
          <w:szCs w:val="28"/>
        </w:rPr>
        <w:t xml:space="preserve">. Оно не показывает потоки данных внутри системы, не документирует связи между </w:t>
      </w:r>
      <w:proofErr w:type="spellStart"/>
      <w:r w:rsidRPr="00D32467">
        <w:rPr>
          <w:sz w:val="28"/>
          <w:szCs w:val="28"/>
        </w:rPr>
        <w:t>микросервисами</w:t>
      </w:r>
      <w:proofErr w:type="spellEnd"/>
      <w:r w:rsidRPr="00D32467">
        <w:rPr>
          <w:sz w:val="28"/>
          <w:szCs w:val="28"/>
        </w:rPr>
        <w:t xml:space="preserve"> и не объясняет, </w:t>
      </w:r>
      <w:r w:rsidRPr="00D32467">
        <w:rPr>
          <w:i/>
          <w:iCs/>
          <w:sz w:val="28"/>
          <w:szCs w:val="28"/>
        </w:rPr>
        <w:t>почему</w:t>
      </w:r>
      <w:r w:rsidRPr="00D32467">
        <w:rPr>
          <w:sz w:val="28"/>
          <w:szCs w:val="28"/>
        </w:rPr>
        <w:t xml:space="preserve"> система работает именно так [14]. Это </w:t>
      </w:r>
      <w:r w:rsidRPr="00D32467">
        <w:rPr>
          <w:b/>
          <w:bCs/>
          <w:sz w:val="28"/>
          <w:szCs w:val="28"/>
        </w:rPr>
        <w:t>документация интерфейса, но не поведения</w:t>
      </w:r>
      <w:r w:rsidRPr="00D32467">
        <w:rPr>
          <w:sz w:val="28"/>
          <w:szCs w:val="28"/>
        </w:rPr>
        <w:t>.</w:t>
      </w:r>
    </w:p>
    <w:p w14:paraId="412ADAE2" w14:textId="77777777" w:rsidR="00D32467" w:rsidRPr="00D32467" w:rsidRDefault="00D32467" w:rsidP="00D32467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32467">
        <w:rPr>
          <w:sz w:val="28"/>
          <w:szCs w:val="28"/>
          <w:lang w:val="en-US"/>
        </w:rPr>
        <w:t xml:space="preserve">2.4. Retrieval-Augmented Generation (RAG) </w:t>
      </w:r>
      <w:r w:rsidRPr="00D32467">
        <w:rPr>
          <w:sz w:val="28"/>
          <w:szCs w:val="28"/>
        </w:rPr>
        <w:t>над</w:t>
      </w:r>
      <w:r w:rsidRPr="00D32467">
        <w:rPr>
          <w:sz w:val="28"/>
          <w:szCs w:val="28"/>
          <w:lang w:val="en-US"/>
        </w:rPr>
        <w:t xml:space="preserve"> </w:t>
      </w:r>
      <w:r w:rsidRPr="00D32467">
        <w:rPr>
          <w:sz w:val="28"/>
          <w:szCs w:val="28"/>
        </w:rPr>
        <w:t>кодовой</w:t>
      </w:r>
      <w:r w:rsidRPr="00D32467">
        <w:rPr>
          <w:sz w:val="28"/>
          <w:szCs w:val="28"/>
          <w:lang w:val="en-US"/>
        </w:rPr>
        <w:t xml:space="preserve"> </w:t>
      </w:r>
      <w:r w:rsidRPr="00D32467">
        <w:rPr>
          <w:sz w:val="28"/>
          <w:szCs w:val="28"/>
        </w:rPr>
        <w:t>базой</w:t>
      </w:r>
    </w:p>
    <w:p w14:paraId="241BF781" w14:textId="632E2C12" w:rsidR="00D32467" w:rsidRPr="00D32467" w:rsidRDefault="00D32467" w:rsidP="00D3246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lastRenderedPageBreak/>
        <w:t>Это более зрелый и ресурсоёмкий подход, который де-факто стал индустриальным стандартом для Q&amp;A систем по коду [7].</w:t>
      </w:r>
    </w:p>
    <w:p w14:paraId="5FF2DCD0" w14:textId="77777777" w:rsidR="00D32467" w:rsidRPr="00D32467" w:rsidRDefault="00D32467" w:rsidP="00D3246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>Процесс обычно выглядит так:</w:t>
      </w:r>
    </w:p>
    <w:p w14:paraId="030E0650" w14:textId="77777777" w:rsidR="00D32467" w:rsidRPr="00D32467" w:rsidRDefault="00D32467" w:rsidP="00D32467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>При запросе разработчика система ищет релевантные "</w:t>
      </w:r>
      <w:proofErr w:type="spellStart"/>
      <w:r w:rsidRPr="00D32467">
        <w:rPr>
          <w:sz w:val="28"/>
          <w:szCs w:val="28"/>
        </w:rPr>
        <w:t>чанки</w:t>
      </w:r>
      <w:proofErr w:type="spellEnd"/>
      <w:r w:rsidRPr="00D32467">
        <w:rPr>
          <w:sz w:val="28"/>
          <w:szCs w:val="28"/>
        </w:rPr>
        <w:t>" (фрагменты кода, документации, коммиты) в исходниках, чаще всего через векторный поиск.</w:t>
      </w:r>
    </w:p>
    <w:p w14:paraId="4C14CA02" w14:textId="77777777" w:rsidR="00D32467" w:rsidRPr="00D32467" w:rsidRDefault="00D32467" w:rsidP="00D32467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 xml:space="preserve">Найденный релевантный контекст "упаковывается" в </w:t>
      </w:r>
      <w:proofErr w:type="spellStart"/>
      <w:r w:rsidRPr="00D32467">
        <w:rPr>
          <w:sz w:val="28"/>
          <w:szCs w:val="28"/>
        </w:rPr>
        <w:t>промпт</w:t>
      </w:r>
      <w:proofErr w:type="spellEnd"/>
      <w:r w:rsidRPr="00D32467">
        <w:rPr>
          <w:sz w:val="28"/>
          <w:szCs w:val="28"/>
        </w:rPr>
        <w:t xml:space="preserve"> и передаётся в LLM.</w:t>
      </w:r>
    </w:p>
    <w:p w14:paraId="5496893E" w14:textId="77777777" w:rsidR="00D32467" w:rsidRPr="00D32467" w:rsidRDefault="00D32467" w:rsidP="00D32467">
      <w:pPr>
        <w:pStyle w:val="a4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 xml:space="preserve">Модель генерирует ответ, основываясь </w:t>
      </w:r>
      <w:r w:rsidRPr="00D32467">
        <w:rPr>
          <w:i/>
          <w:iCs/>
          <w:sz w:val="28"/>
          <w:szCs w:val="28"/>
        </w:rPr>
        <w:t>только</w:t>
      </w:r>
      <w:r w:rsidRPr="00D32467">
        <w:rPr>
          <w:sz w:val="28"/>
          <w:szCs w:val="28"/>
        </w:rPr>
        <w:t xml:space="preserve"> на этом контексте.</w:t>
      </w:r>
    </w:p>
    <w:p w14:paraId="2E1BEA30" w14:textId="3C0B3960" w:rsidR="00D32467" w:rsidRPr="00D32467" w:rsidRDefault="00D32467" w:rsidP="00D32467">
      <w:pPr>
        <w:pStyle w:val="a4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Сильная сторона:</w:t>
      </w:r>
      <w:r w:rsidRPr="00D32467">
        <w:rPr>
          <w:sz w:val="28"/>
          <w:szCs w:val="28"/>
        </w:rPr>
        <w:t xml:space="preserve"> это </w:t>
      </w:r>
      <w:r w:rsidRPr="00D32467">
        <w:rPr>
          <w:b/>
          <w:bCs/>
          <w:sz w:val="28"/>
          <w:szCs w:val="28"/>
        </w:rPr>
        <w:t>жизнеспособный путь к интерактивной документации</w:t>
      </w:r>
      <w:r w:rsidRPr="00D32467">
        <w:rPr>
          <w:sz w:val="28"/>
          <w:szCs w:val="28"/>
        </w:rPr>
        <w:t>. Вместо чтения статичных .</w:t>
      </w:r>
      <w:proofErr w:type="spellStart"/>
      <w:r w:rsidRPr="00D32467">
        <w:rPr>
          <w:sz w:val="28"/>
          <w:szCs w:val="28"/>
        </w:rPr>
        <w:t>md</w:t>
      </w:r>
      <w:proofErr w:type="spellEnd"/>
      <w:r w:rsidRPr="00D32467">
        <w:rPr>
          <w:sz w:val="28"/>
          <w:szCs w:val="28"/>
        </w:rPr>
        <w:t xml:space="preserve">-файлов, разработчик может задавать вопросы («Почему здесь используется </w:t>
      </w:r>
      <w:proofErr w:type="spellStart"/>
      <w:r w:rsidRPr="00D32467">
        <w:rPr>
          <w:sz w:val="28"/>
          <w:szCs w:val="28"/>
        </w:rPr>
        <w:t>Kafka</w:t>
      </w:r>
      <w:proofErr w:type="spellEnd"/>
      <w:r w:rsidRPr="00D32467">
        <w:rPr>
          <w:sz w:val="28"/>
          <w:szCs w:val="28"/>
        </w:rPr>
        <w:t xml:space="preserve">, а не </w:t>
      </w:r>
      <w:proofErr w:type="spellStart"/>
      <w:r w:rsidRPr="00D32467">
        <w:rPr>
          <w:sz w:val="28"/>
          <w:szCs w:val="28"/>
        </w:rPr>
        <w:t>RabbitMQ</w:t>
      </w:r>
      <w:proofErr w:type="spellEnd"/>
      <w:r w:rsidRPr="00D32467">
        <w:rPr>
          <w:sz w:val="28"/>
          <w:szCs w:val="28"/>
        </w:rPr>
        <w:t>?») и получать ответ, основанный на реальном коде.</w:t>
      </w:r>
    </w:p>
    <w:p w14:paraId="7FF40508" w14:textId="77777777" w:rsidR="00D32467" w:rsidRPr="00D32467" w:rsidRDefault="00D32467" w:rsidP="00D32467">
      <w:pPr>
        <w:pStyle w:val="a4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Слабые стороны:</w:t>
      </w:r>
      <w:r w:rsidRPr="00D32467">
        <w:rPr>
          <w:sz w:val="28"/>
          <w:szCs w:val="28"/>
        </w:rPr>
        <w:t xml:space="preserve"> Подход имеет два фундаментальных «бутылочных горлышка»:</w:t>
      </w:r>
    </w:p>
    <w:p w14:paraId="4F71FCB1" w14:textId="77777777" w:rsidR="00D32467" w:rsidRPr="00D32467" w:rsidRDefault="00D32467" w:rsidP="00D32467">
      <w:pPr>
        <w:pStyle w:val="a4"/>
        <w:numPr>
          <w:ilvl w:val="1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Качество поиска (</w:t>
      </w:r>
      <w:proofErr w:type="spellStart"/>
      <w:r w:rsidRPr="00D32467">
        <w:rPr>
          <w:b/>
          <w:bCs/>
          <w:sz w:val="28"/>
          <w:szCs w:val="28"/>
        </w:rPr>
        <w:t>Retrieval</w:t>
      </w:r>
      <w:proofErr w:type="spellEnd"/>
      <w:r w:rsidRPr="00D32467">
        <w:rPr>
          <w:b/>
          <w:bCs/>
          <w:sz w:val="28"/>
          <w:szCs w:val="28"/>
        </w:rPr>
        <w:t xml:space="preserve"> Quality):</w:t>
      </w:r>
      <w:r w:rsidRPr="00D32467">
        <w:rPr>
          <w:sz w:val="28"/>
          <w:szCs w:val="28"/>
        </w:rPr>
        <w:t xml:space="preserve"> Наивный поиск по семантической близости (</w:t>
      </w:r>
      <w:proofErr w:type="spellStart"/>
      <w:r w:rsidRPr="00D32467">
        <w:rPr>
          <w:sz w:val="28"/>
          <w:szCs w:val="28"/>
        </w:rPr>
        <w:t>cosine</w:t>
      </w:r>
      <w:proofErr w:type="spellEnd"/>
      <w:r w:rsidRPr="00D32467">
        <w:rPr>
          <w:sz w:val="28"/>
          <w:szCs w:val="28"/>
        </w:rPr>
        <w:t xml:space="preserve"> </w:t>
      </w:r>
      <w:proofErr w:type="spellStart"/>
      <w:r w:rsidRPr="00D32467">
        <w:rPr>
          <w:sz w:val="28"/>
          <w:szCs w:val="28"/>
        </w:rPr>
        <w:t>similarity</w:t>
      </w:r>
      <w:proofErr w:type="spellEnd"/>
      <w:r w:rsidRPr="00D32467">
        <w:rPr>
          <w:sz w:val="28"/>
          <w:szCs w:val="28"/>
        </w:rPr>
        <w:t>) часто даёт сбой на коде. Он может найти синтаксически похожие, но логически неверные фрагменты, что приводит к «мусору на входе — мусору на выходе» (GIGO). Поддержание высокого качества поиска требует сложных манипуляций (гибридный поиск, ре-</w:t>
      </w:r>
      <w:proofErr w:type="spellStart"/>
      <w:r w:rsidRPr="00D32467">
        <w:rPr>
          <w:sz w:val="28"/>
          <w:szCs w:val="28"/>
        </w:rPr>
        <w:t>ранкеры</w:t>
      </w:r>
      <w:proofErr w:type="spellEnd"/>
      <w:r w:rsidRPr="00D32467">
        <w:rPr>
          <w:sz w:val="28"/>
          <w:szCs w:val="28"/>
        </w:rPr>
        <w:t>) [15].</w:t>
      </w:r>
    </w:p>
    <w:p w14:paraId="78738905" w14:textId="0EC61C08" w:rsidR="00D32467" w:rsidRPr="00D32467" w:rsidRDefault="00D32467" w:rsidP="00D32467">
      <w:pPr>
        <w:pStyle w:val="a4"/>
        <w:numPr>
          <w:ilvl w:val="1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Ограничения контекста (</w:t>
      </w:r>
      <w:proofErr w:type="spellStart"/>
      <w:r w:rsidRPr="00D32467">
        <w:rPr>
          <w:b/>
          <w:bCs/>
          <w:sz w:val="28"/>
          <w:szCs w:val="28"/>
        </w:rPr>
        <w:t>Context</w:t>
      </w:r>
      <w:proofErr w:type="spellEnd"/>
      <w:r w:rsidRPr="00D32467">
        <w:rPr>
          <w:b/>
          <w:bCs/>
          <w:sz w:val="28"/>
          <w:szCs w:val="28"/>
        </w:rPr>
        <w:t xml:space="preserve"> </w:t>
      </w:r>
      <w:proofErr w:type="spellStart"/>
      <w:r w:rsidRPr="00D32467">
        <w:rPr>
          <w:b/>
          <w:bCs/>
          <w:sz w:val="28"/>
          <w:szCs w:val="28"/>
        </w:rPr>
        <w:t>Window</w:t>
      </w:r>
      <w:proofErr w:type="spellEnd"/>
      <w:r w:rsidRPr="00D32467">
        <w:rPr>
          <w:b/>
          <w:bCs/>
          <w:sz w:val="28"/>
          <w:szCs w:val="28"/>
        </w:rPr>
        <w:t>):</w:t>
      </w:r>
      <w:r w:rsidRPr="00D32467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32467">
        <w:rPr>
          <w:sz w:val="28"/>
          <w:szCs w:val="28"/>
        </w:rPr>
        <w:t>ри сложных архитектурных запросах («Как проходит запрос на оплату через всю систему?») релевантный контекст (десятки файлов) физически не помещается в контекстное окно модели. Исследования показывают, что даже в моделях с большим окном (</w:t>
      </w:r>
      <w:proofErr w:type="spellStart"/>
      <w:r w:rsidRPr="00D32467">
        <w:rPr>
          <w:sz w:val="28"/>
          <w:szCs w:val="28"/>
        </w:rPr>
        <w:t>long-context</w:t>
      </w:r>
      <w:proofErr w:type="spellEnd"/>
      <w:r w:rsidRPr="00D32467">
        <w:rPr>
          <w:sz w:val="28"/>
          <w:szCs w:val="28"/>
        </w:rPr>
        <w:t>) LLM «теряет» информацию, спрятанную в середине контекста [16].</w:t>
      </w:r>
    </w:p>
    <w:p w14:paraId="6F21E88C" w14:textId="77777777" w:rsidR="00D32467" w:rsidRPr="00D32467" w:rsidRDefault="00D32467" w:rsidP="00D32467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32467">
        <w:rPr>
          <w:sz w:val="28"/>
          <w:szCs w:val="28"/>
        </w:rPr>
        <w:t xml:space="preserve">2.5. Code </w:t>
      </w:r>
      <w:proofErr w:type="spellStart"/>
      <w:r w:rsidRPr="00D32467">
        <w:rPr>
          <w:sz w:val="28"/>
          <w:szCs w:val="28"/>
        </w:rPr>
        <w:t>Graph</w:t>
      </w:r>
      <w:proofErr w:type="spellEnd"/>
      <w:r w:rsidRPr="00D32467">
        <w:rPr>
          <w:sz w:val="28"/>
          <w:szCs w:val="28"/>
        </w:rPr>
        <w:t xml:space="preserve"> + LLM — </w:t>
      </w:r>
      <w:proofErr w:type="spellStart"/>
      <w:r w:rsidRPr="00D32467">
        <w:rPr>
          <w:sz w:val="28"/>
          <w:szCs w:val="28"/>
        </w:rPr>
        <w:t>графовая</w:t>
      </w:r>
      <w:proofErr w:type="spellEnd"/>
      <w:r w:rsidRPr="00D32467">
        <w:rPr>
          <w:sz w:val="28"/>
          <w:szCs w:val="28"/>
        </w:rPr>
        <w:t xml:space="preserve"> репрезентация системы</w:t>
      </w:r>
    </w:p>
    <w:p w14:paraId="02E32A1D" w14:textId="016E16D2" w:rsidR="00D32467" w:rsidRPr="00D32467" w:rsidRDefault="00D32467" w:rsidP="00D3246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 xml:space="preserve">Этот подход представляет код не как набор текстовых файлов, а как </w:t>
      </w:r>
      <w:r w:rsidRPr="00D32467">
        <w:rPr>
          <w:b/>
          <w:bCs/>
          <w:sz w:val="28"/>
          <w:szCs w:val="28"/>
        </w:rPr>
        <w:t>граф знаний (</w:t>
      </w:r>
      <w:proofErr w:type="spellStart"/>
      <w:r w:rsidRPr="00D32467">
        <w:rPr>
          <w:b/>
          <w:bCs/>
          <w:sz w:val="28"/>
          <w:szCs w:val="28"/>
        </w:rPr>
        <w:t>Knowledge</w:t>
      </w:r>
      <w:proofErr w:type="spellEnd"/>
      <w:r w:rsidRPr="00D32467">
        <w:rPr>
          <w:b/>
          <w:bCs/>
          <w:sz w:val="28"/>
          <w:szCs w:val="28"/>
        </w:rPr>
        <w:t xml:space="preserve"> </w:t>
      </w:r>
      <w:proofErr w:type="spellStart"/>
      <w:r w:rsidRPr="00D32467">
        <w:rPr>
          <w:b/>
          <w:bCs/>
          <w:sz w:val="28"/>
          <w:szCs w:val="28"/>
        </w:rPr>
        <w:t>Graph</w:t>
      </w:r>
      <w:proofErr w:type="spellEnd"/>
      <w:r w:rsidRPr="00D32467">
        <w:rPr>
          <w:b/>
          <w:bCs/>
          <w:sz w:val="28"/>
          <w:szCs w:val="28"/>
        </w:rPr>
        <w:t>)</w:t>
      </w:r>
      <w:r w:rsidRPr="00D32467">
        <w:rPr>
          <w:sz w:val="28"/>
          <w:szCs w:val="28"/>
        </w:rPr>
        <w:t xml:space="preserve"> [17]. В этой структуре:</w:t>
      </w:r>
    </w:p>
    <w:p w14:paraId="5FD359B3" w14:textId="77777777" w:rsidR="00D32467" w:rsidRPr="00D32467" w:rsidRDefault="00D32467" w:rsidP="00D32467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lastRenderedPageBreak/>
        <w:t>Узлы</w:t>
      </w:r>
      <w:r w:rsidRPr="00D32467">
        <w:rPr>
          <w:sz w:val="28"/>
          <w:szCs w:val="28"/>
        </w:rPr>
        <w:t xml:space="preserve"> = классы, методы, модули, </w:t>
      </w:r>
      <w:proofErr w:type="spellStart"/>
      <w:r w:rsidRPr="00D32467">
        <w:rPr>
          <w:sz w:val="28"/>
          <w:szCs w:val="28"/>
        </w:rPr>
        <w:t>эндпоинты</w:t>
      </w:r>
      <w:proofErr w:type="spellEnd"/>
      <w:r w:rsidRPr="00D32467">
        <w:rPr>
          <w:sz w:val="28"/>
          <w:szCs w:val="28"/>
        </w:rPr>
        <w:t xml:space="preserve"> API;</w:t>
      </w:r>
    </w:p>
    <w:p w14:paraId="4A250697" w14:textId="77777777" w:rsidR="00D32467" w:rsidRPr="00D32467" w:rsidRDefault="00D32467" w:rsidP="00D32467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Рёбра</w:t>
      </w:r>
      <w:r w:rsidRPr="00D32467">
        <w:rPr>
          <w:sz w:val="28"/>
          <w:szCs w:val="28"/>
        </w:rPr>
        <w:t xml:space="preserve"> = вызовы, наследование, зависимости, события, транзакции.</w:t>
      </w:r>
    </w:p>
    <w:p w14:paraId="097AA22E" w14:textId="77777777" w:rsidR="00D32467" w:rsidRPr="00D32467" w:rsidRDefault="00D32467" w:rsidP="00D32467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Основа графа</w:t>
      </w:r>
      <w:r w:rsidRPr="00D32467">
        <w:rPr>
          <w:sz w:val="28"/>
          <w:szCs w:val="28"/>
        </w:rPr>
        <w:t xml:space="preserve"> = AST, графы вызовов (Call </w:t>
      </w:r>
      <w:proofErr w:type="spellStart"/>
      <w:r w:rsidRPr="00D32467">
        <w:rPr>
          <w:sz w:val="28"/>
          <w:szCs w:val="28"/>
        </w:rPr>
        <w:t>Graphs</w:t>
      </w:r>
      <w:proofErr w:type="spellEnd"/>
      <w:r w:rsidRPr="00D32467">
        <w:rPr>
          <w:sz w:val="28"/>
          <w:szCs w:val="28"/>
        </w:rPr>
        <w:t>) или графы зависимостей [8].</w:t>
      </w:r>
    </w:p>
    <w:p w14:paraId="40AC7196" w14:textId="77777777" w:rsidR="00D32467" w:rsidRPr="00D32467" w:rsidRDefault="00D32467" w:rsidP="00D3246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2467">
        <w:rPr>
          <w:sz w:val="28"/>
          <w:szCs w:val="28"/>
        </w:rPr>
        <w:t xml:space="preserve">LLM получает на вход не "сырой" код, а структурированную выборку узлов и связей. Это позволяет модели </w:t>
      </w:r>
      <w:r w:rsidRPr="00D32467">
        <w:rPr>
          <w:b/>
          <w:bCs/>
          <w:sz w:val="28"/>
          <w:szCs w:val="28"/>
        </w:rPr>
        <w:t>проследить полный путь выполнения</w:t>
      </w:r>
      <w:r w:rsidRPr="00D32467">
        <w:rPr>
          <w:sz w:val="28"/>
          <w:szCs w:val="28"/>
        </w:rPr>
        <w:t xml:space="preserve">: от </w:t>
      </w:r>
      <w:r w:rsidRPr="00D32467">
        <w:rPr>
          <w:rStyle w:val="HTML"/>
          <w:rFonts w:ascii="Times New Roman" w:hAnsi="Times New Roman" w:cs="Times New Roman"/>
          <w:sz w:val="28"/>
          <w:szCs w:val="28"/>
        </w:rPr>
        <w:t xml:space="preserve">REST </w:t>
      </w:r>
      <w:proofErr w:type="spellStart"/>
      <w:r w:rsidRPr="00D32467">
        <w:rPr>
          <w:rStyle w:val="HTML"/>
          <w:rFonts w:ascii="Times New Roman" w:hAnsi="Times New Roman" w:cs="Times New Roman"/>
          <w:sz w:val="28"/>
          <w:szCs w:val="28"/>
        </w:rPr>
        <w:t>endpoint</w:t>
      </w:r>
      <w:proofErr w:type="spellEnd"/>
      <w:r w:rsidRPr="00D32467">
        <w:rPr>
          <w:sz w:val="28"/>
          <w:szCs w:val="28"/>
        </w:rPr>
        <w:t xml:space="preserve"> → к </w:t>
      </w:r>
      <w:r w:rsidRPr="00D32467">
        <w:rPr>
          <w:rStyle w:val="HTML"/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D32467">
        <w:rPr>
          <w:rStyle w:val="HTML"/>
          <w:rFonts w:ascii="Times New Roman" w:hAnsi="Times New Roman" w:cs="Times New Roman"/>
          <w:sz w:val="28"/>
          <w:szCs w:val="28"/>
        </w:rPr>
        <w:t>layer</w:t>
      </w:r>
      <w:proofErr w:type="spellEnd"/>
      <w:r w:rsidRPr="00D32467">
        <w:rPr>
          <w:sz w:val="28"/>
          <w:szCs w:val="28"/>
        </w:rPr>
        <w:t xml:space="preserve"> → к </w:t>
      </w:r>
      <w:r w:rsidRPr="00D32467">
        <w:rPr>
          <w:rStyle w:val="HTML"/>
          <w:rFonts w:ascii="Times New Roman" w:hAnsi="Times New Roman" w:cs="Times New Roman"/>
          <w:sz w:val="28"/>
          <w:szCs w:val="28"/>
        </w:rPr>
        <w:t>Database</w:t>
      </w:r>
      <w:r w:rsidRPr="00D32467">
        <w:rPr>
          <w:sz w:val="28"/>
          <w:szCs w:val="28"/>
        </w:rPr>
        <w:t xml:space="preserve"> → до </w:t>
      </w:r>
      <w:proofErr w:type="spellStart"/>
      <w:r w:rsidRPr="00D32467">
        <w:rPr>
          <w:rStyle w:val="HTML"/>
          <w:rFonts w:ascii="Times New Roman" w:hAnsi="Times New Roman" w:cs="Times New Roman"/>
          <w:sz w:val="28"/>
          <w:szCs w:val="28"/>
        </w:rPr>
        <w:t>Kafka</w:t>
      </w:r>
      <w:proofErr w:type="spellEnd"/>
      <w:r w:rsidRPr="00D3246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467">
        <w:rPr>
          <w:rStyle w:val="HTML"/>
          <w:rFonts w:ascii="Times New Roman" w:hAnsi="Times New Roman" w:cs="Times New Roman"/>
          <w:sz w:val="28"/>
          <w:szCs w:val="28"/>
        </w:rPr>
        <w:t>message</w:t>
      </w:r>
      <w:proofErr w:type="spellEnd"/>
      <w:r w:rsidRPr="00D32467">
        <w:rPr>
          <w:sz w:val="28"/>
          <w:szCs w:val="28"/>
        </w:rPr>
        <w:t>.</w:t>
      </w:r>
    </w:p>
    <w:p w14:paraId="328E6E25" w14:textId="77777777" w:rsidR="00D32467" w:rsidRPr="00D32467" w:rsidRDefault="00D32467" w:rsidP="00D32467">
      <w:pPr>
        <w:pStyle w:val="a4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Сильная сторона:</w:t>
      </w:r>
      <w:r w:rsidRPr="00D32467">
        <w:rPr>
          <w:sz w:val="28"/>
          <w:szCs w:val="28"/>
        </w:rPr>
        <w:t xml:space="preserve"> Модель получает только релевантную часть приложения, </w:t>
      </w:r>
      <w:r w:rsidRPr="00D32467">
        <w:rPr>
          <w:b/>
          <w:bCs/>
          <w:sz w:val="28"/>
          <w:szCs w:val="28"/>
        </w:rPr>
        <w:t>решая проблему "потерянного контекста"</w:t>
      </w:r>
      <w:r w:rsidRPr="00D32467">
        <w:rPr>
          <w:sz w:val="28"/>
          <w:szCs w:val="28"/>
        </w:rPr>
        <w:t>. Ей не нужно "видеть" 100 000 строк кода; ей достаточно получить граф из 50 узлов, описывающий конкретный бизнес-процесс.</w:t>
      </w:r>
    </w:p>
    <w:p w14:paraId="2341F35F" w14:textId="2083E4EF" w:rsidR="00D32467" w:rsidRDefault="00D32467" w:rsidP="00D32467">
      <w:pPr>
        <w:pStyle w:val="a4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32467">
        <w:rPr>
          <w:b/>
          <w:bCs/>
          <w:sz w:val="28"/>
          <w:szCs w:val="28"/>
        </w:rPr>
        <w:t>Слабая сторона:</w:t>
      </w:r>
      <w:r w:rsidRPr="00D32467">
        <w:rPr>
          <w:sz w:val="28"/>
          <w:szCs w:val="28"/>
        </w:rPr>
        <w:t xml:space="preserve"> Высокая сложность реализации. Требуется построить и, что самое главное, </w:t>
      </w:r>
      <w:r w:rsidRPr="00D32467">
        <w:rPr>
          <w:b/>
          <w:bCs/>
          <w:sz w:val="28"/>
          <w:szCs w:val="28"/>
        </w:rPr>
        <w:t>поддерживать этот граф в актуальном состоянии</w:t>
      </w:r>
      <w:r w:rsidRPr="00D32467">
        <w:rPr>
          <w:sz w:val="28"/>
          <w:szCs w:val="28"/>
        </w:rPr>
        <w:t>, синхронизируя его с кодовой базой при каждом коммите, что является нетривиальной инженерной задачей.</w:t>
      </w:r>
    </w:p>
    <w:p w14:paraId="7EF25C7E" w14:textId="77777777" w:rsidR="00396618" w:rsidRPr="00D32467" w:rsidRDefault="00396618" w:rsidP="00396618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8A22FB3" w14:textId="2EC5B5BD" w:rsidR="0009628B" w:rsidRDefault="00CF285E" w:rsidP="00CF285E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</w:t>
      </w:r>
      <w:r w:rsidR="006B63DF" w:rsidRPr="00320E55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r w:rsidR="006B63DF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Плюсы и минусы подходов</w:t>
      </w:r>
    </w:p>
    <w:tbl>
      <w:tblPr>
        <w:tblStyle w:val="a6"/>
        <w:tblW w:w="1101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694"/>
        <w:gridCol w:w="1563"/>
        <w:gridCol w:w="1853"/>
        <w:gridCol w:w="1884"/>
        <w:gridCol w:w="1270"/>
        <w:gridCol w:w="1460"/>
        <w:gridCol w:w="1292"/>
      </w:tblGrid>
      <w:tr w:rsidR="006B63DF" w:rsidRPr="006B63DF" w14:paraId="35C6EF80" w14:textId="77777777" w:rsidTr="006B63DF">
        <w:tc>
          <w:tcPr>
            <w:tcW w:w="1694" w:type="dxa"/>
            <w:hideMark/>
          </w:tcPr>
          <w:p w14:paraId="77C86235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</w:t>
            </w:r>
          </w:p>
        </w:tc>
        <w:tc>
          <w:tcPr>
            <w:tcW w:w="1563" w:type="dxa"/>
            <w:hideMark/>
          </w:tcPr>
          <w:p w14:paraId="5D6C73DA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Качество документации</w:t>
            </w:r>
          </w:p>
        </w:tc>
        <w:tc>
          <w:tcPr>
            <w:tcW w:w="1853" w:type="dxa"/>
            <w:hideMark/>
          </w:tcPr>
          <w:p w14:paraId="24A56D74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Контекст сервиса (в пределах одного приложения)</w:t>
            </w:r>
          </w:p>
        </w:tc>
        <w:tc>
          <w:tcPr>
            <w:tcW w:w="1884" w:type="dxa"/>
            <w:hideMark/>
          </w:tcPr>
          <w:p w14:paraId="7964CD42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Контекст всей системы (межсервисное взаимодействие)</w:t>
            </w:r>
          </w:p>
        </w:tc>
        <w:tc>
          <w:tcPr>
            <w:tcW w:w="1270" w:type="dxa"/>
            <w:hideMark/>
          </w:tcPr>
          <w:p w14:paraId="2B23602D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Сложность внедрения</w:t>
            </w:r>
          </w:p>
        </w:tc>
        <w:tc>
          <w:tcPr>
            <w:tcW w:w="1460" w:type="dxa"/>
            <w:hideMark/>
          </w:tcPr>
          <w:p w14:paraId="072D7A4A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 использования</w:t>
            </w:r>
          </w:p>
        </w:tc>
        <w:tc>
          <w:tcPr>
            <w:tcW w:w="1292" w:type="dxa"/>
            <w:hideMark/>
          </w:tcPr>
          <w:p w14:paraId="76B9177C" w14:textId="77777777" w:rsidR="006B63DF" w:rsidRPr="006B63DF" w:rsidRDefault="006B63DF" w:rsidP="006B6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Конфиденциальность</w:t>
            </w:r>
          </w:p>
        </w:tc>
      </w:tr>
      <w:tr w:rsidR="006B63DF" w:rsidRPr="006B63DF" w14:paraId="26D5D962" w14:textId="77777777" w:rsidTr="006B63DF">
        <w:tc>
          <w:tcPr>
            <w:tcW w:w="1694" w:type="dxa"/>
            <w:hideMark/>
          </w:tcPr>
          <w:p w14:paraId="2BDEDA4B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Code </w:t>
            </w: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summarization</w:t>
            </w:r>
            <w:proofErr w:type="spellEnd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CodeBERT</w:t>
            </w:r>
            <w:proofErr w:type="spellEnd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CodeT5)</w:t>
            </w:r>
          </w:p>
        </w:tc>
        <w:tc>
          <w:tcPr>
            <w:tcW w:w="1563" w:type="dxa"/>
            <w:hideMark/>
          </w:tcPr>
          <w:p w14:paraId="1F692C17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отдельные методы, классы, файлы</w:t>
            </w:r>
          </w:p>
        </w:tc>
        <w:tc>
          <w:tcPr>
            <w:tcW w:w="1853" w:type="dxa"/>
            <w:hideMark/>
          </w:tcPr>
          <w:p w14:paraId="20CD34B7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внутри одного файла/класса</w:t>
            </w:r>
          </w:p>
        </w:tc>
        <w:tc>
          <w:tcPr>
            <w:tcW w:w="1884" w:type="dxa"/>
            <w:hideMark/>
          </w:tcPr>
          <w:p w14:paraId="7B6C1975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— не видит другие сервисы, очереди, БД</w:t>
            </w:r>
          </w:p>
        </w:tc>
        <w:tc>
          <w:tcPr>
            <w:tcW w:w="1270" w:type="dxa"/>
            <w:hideMark/>
          </w:tcPr>
          <w:p w14:paraId="7D199A8E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460" w:type="dxa"/>
            <w:hideMark/>
          </w:tcPr>
          <w:p w14:paraId="5A4B3FEE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292" w:type="dxa"/>
            <w:hideMark/>
          </w:tcPr>
          <w:p w14:paraId="13E08187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(можно запускать офлайн)</w:t>
            </w:r>
          </w:p>
        </w:tc>
      </w:tr>
      <w:tr w:rsidR="006B63DF" w:rsidRPr="006B63DF" w14:paraId="4CFC31E3" w14:textId="77777777" w:rsidTr="006B63DF">
        <w:tc>
          <w:tcPr>
            <w:tcW w:w="1694" w:type="dxa"/>
            <w:hideMark/>
          </w:tcPr>
          <w:p w14:paraId="7501470F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LLM </w:t>
            </w: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IDE (Copilot, JetBrains AI)</w:t>
            </w:r>
          </w:p>
        </w:tc>
        <w:tc>
          <w:tcPr>
            <w:tcW w:w="1563" w:type="dxa"/>
            <w:hideMark/>
          </w:tcPr>
          <w:p w14:paraId="4D100F12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Лучше, чем </w:t>
            </w: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summarization</w:t>
            </w:r>
            <w:proofErr w:type="spellEnd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может учитывать соседние файлы</w:t>
            </w:r>
          </w:p>
        </w:tc>
        <w:tc>
          <w:tcPr>
            <w:tcW w:w="1853" w:type="dxa"/>
            <w:hideMark/>
          </w:tcPr>
          <w:p w14:paraId="7C1F12DB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понимает структуру проекта, классы, зависимости внутри сервиса</w:t>
            </w:r>
          </w:p>
        </w:tc>
        <w:tc>
          <w:tcPr>
            <w:tcW w:w="1884" w:type="dxa"/>
            <w:hideMark/>
          </w:tcPr>
          <w:p w14:paraId="4F235C49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 — может упоминать внешний вызов, но без точного анализа других сервисов</w:t>
            </w:r>
          </w:p>
        </w:tc>
        <w:tc>
          <w:tcPr>
            <w:tcW w:w="1270" w:type="dxa"/>
            <w:hideMark/>
          </w:tcPr>
          <w:p w14:paraId="1A9838C2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Низкая–средняя</w:t>
            </w:r>
          </w:p>
        </w:tc>
        <w:tc>
          <w:tcPr>
            <w:tcW w:w="1460" w:type="dxa"/>
            <w:hideMark/>
          </w:tcPr>
          <w:p w14:paraId="5CC634F4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(подписки, API)</w:t>
            </w:r>
          </w:p>
        </w:tc>
        <w:tc>
          <w:tcPr>
            <w:tcW w:w="1292" w:type="dxa"/>
            <w:hideMark/>
          </w:tcPr>
          <w:p w14:paraId="3AEA639C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Средняя–низкая (код уходит в облако)</w:t>
            </w:r>
          </w:p>
        </w:tc>
      </w:tr>
      <w:tr w:rsidR="006B63DF" w:rsidRPr="006B63DF" w14:paraId="22AA3315" w14:textId="77777777" w:rsidTr="006B63DF">
        <w:tc>
          <w:tcPr>
            <w:tcW w:w="1694" w:type="dxa"/>
            <w:hideMark/>
          </w:tcPr>
          <w:p w14:paraId="02129F9F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Swagger</w:t>
            </w:r>
            <w:proofErr w:type="spellEnd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AI-комментарии</w:t>
            </w:r>
          </w:p>
        </w:tc>
        <w:tc>
          <w:tcPr>
            <w:tcW w:w="1563" w:type="dxa"/>
            <w:hideMark/>
          </w:tcPr>
          <w:p w14:paraId="1F82352F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документирует REST API / входные точки</w:t>
            </w:r>
          </w:p>
        </w:tc>
        <w:tc>
          <w:tcPr>
            <w:tcW w:w="1853" w:type="dxa"/>
            <w:hideMark/>
          </w:tcPr>
          <w:p w14:paraId="613F1C2C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 — только контроллеры и DTO одного сервиса</w:t>
            </w:r>
          </w:p>
        </w:tc>
        <w:tc>
          <w:tcPr>
            <w:tcW w:w="1884" w:type="dxa"/>
            <w:hideMark/>
          </w:tcPr>
          <w:p w14:paraId="4D28BB7F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— не описывает, что происходит между сервисами</w:t>
            </w:r>
          </w:p>
        </w:tc>
        <w:tc>
          <w:tcPr>
            <w:tcW w:w="1270" w:type="dxa"/>
            <w:hideMark/>
          </w:tcPr>
          <w:p w14:paraId="2EADC61D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460" w:type="dxa"/>
            <w:hideMark/>
          </w:tcPr>
          <w:p w14:paraId="5B960B3E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292" w:type="dxa"/>
            <w:hideMark/>
          </w:tcPr>
          <w:p w14:paraId="263A3905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  <w:tr w:rsidR="006B63DF" w:rsidRPr="006B63DF" w14:paraId="60C7F7C5" w14:textId="77777777" w:rsidTr="006B63DF">
        <w:tc>
          <w:tcPr>
            <w:tcW w:w="1694" w:type="dxa"/>
            <w:hideMark/>
          </w:tcPr>
          <w:p w14:paraId="7676844B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RAG над кодовой базой</w:t>
            </w:r>
          </w:p>
        </w:tc>
        <w:tc>
          <w:tcPr>
            <w:tcW w:w="1563" w:type="dxa"/>
            <w:hideMark/>
          </w:tcPr>
          <w:p w14:paraId="3BBE1F04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Генерирует точечные ответы по запросу</w:t>
            </w:r>
          </w:p>
        </w:tc>
        <w:tc>
          <w:tcPr>
            <w:tcW w:w="1853" w:type="dxa"/>
            <w:hideMark/>
          </w:tcPr>
          <w:p w14:paraId="07B8BA58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находит нужный модуль или класс в сервисе</w:t>
            </w:r>
          </w:p>
        </w:tc>
        <w:tc>
          <w:tcPr>
            <w:tcW w:w="1884" w:type="dxa"/>
            <w:hideMark/>
          </w:tcPr>
          <w:p w14:paraId="54D165EF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 — если запрос про другой сервис, нужно вручную расширять контекст</w:t>
            </w:r>
          </w:p>
        </w:tc>
        <w:tc>
          <w:tcPr>
            <w:tcW w:w="1270" w:type="dxa"/>
            <w:hideMark/>
          </w:tcPr>
          <w:p w14:paraId="004062DC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460" w:type="dxa"/>
            <w:hideMark/>
          </w:tcPr>
          <w:p w14:paraId="411D4E04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Средняя–высокая (LLM-вызовы + индексация кода)</w:t>
            </w:r>
          </w:p>
        </w:tc>
        <w:tc>
          <w:tcPr>
            <w:tcW w:w="1292" w:type="dxa"/>
            <w:hideMark/>
          </w:tcPr>
          <w:p w14:paraId="1C46BCDC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  <w:tr w:rsidR="006B63DF" w:rsidRPr="006B63DF" w14:paraId="6B9E6E5F" w14:textId="77777777" w:rsidTr="006B63DF">
        <w:tc>
          <w:tcPr>
            <w:tcW w:w="1694" w:type="dxa"/>
            <w:hideMark/>
          </w:tcPr>
          <w:p w14:paraId="72793514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 кода + LLM</w:t>
            </w:r>
          </w:p>
        </w:tc>
        <w:tc>
          <w:tcPr>
            <w:tcW w:w="1563" w:type="dxa"/>
            <w:hideMark/>
          </w:tcPr>
          <w:p w14:paraId="2EF62B6A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архитектурную логику, связи, последовательность вызовов</w:t>
            </w:r>
          </w:p>
        </w:tc>
        <w:tc>
          <w:tcPr>
            <w:tcW w:w="1853" w:type="dxa"/>
            <w:hideMark/>
          </w:tcPr>
          <w:p w14:paraId="34EC51C2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понимает внутреннюю структуру приложения целиком</w:t>
            </w:r>
          </w:p>
        </w:tc>
        <w:tc>
          <w:tcPr>
            <w:tcW w:w="1884" w:type="dxa"/>
            <w:hideMark/>
          </w:tcPr>
          <w:p w14:paraId="6909478E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если включены межсервисные связи, события, очереди, БД, </w:t>
            </w: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scheduler</w:t>
            </w:r>
            <w:proofErr w:type="spellEnd"/>
          </w:p>
        </w:tc>
        <w:tc>
          <w:tcPr>
            <w:tcW w:w="1270" w:type="dxa"/>
            <w:hideMark/>
          </w:tcPr>
          <w:p w14:paraId="240B08C0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460" w:type="dxa"/>
            <w:hideMark/>
          </w:tcPr>
          <w:p w14:paraId="565B7262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Средняя–высокая (</w:t>
            </w:r>
            <w:proofErr w:type="spellStart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графовая</w:t>
            </w:r>
            <w:proofErr w:type="spellEnd"/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БД, хранение связей, LLM)</w:t>
            </w:r>
          </w:p>
        </w:tc>
        <w:tc>
          <w:tcPr>
            <w:tcW w:w="1292" w:type="dxa"/>
            <w:hideMark/>
          </w:tcPr>
          <w:p w14:paraId="0D400221" w14:textId="77777777" w:rsidR="006B63DF" w:rsidRPr="006B63DF" w:rsidRDefault="006B63DF" w:rsidP="003966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63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(может быть полностью локальным)</w:t>
            </w:r>
          </w:p>
        </w:tc>
      </w:tr>
    </w:tbl>
    <w:p w14:paraId="766FBBFF" w14:textId="77777777" w:rsidR="001A4199" w:rsidRPr="001A4199" w:rsidRDefault="001A4199" w:rsidP="001A4199">
      <w:pPr>
        <w:rPr>
          <w:sz w:val="28"/>
          <w:szCs w:val="28"/>
          <w:lang w:eastAsia="ru-RU"/>
        </w:rPr>
      </w:pPr>
    </w:p>
    <w:p w14:paraId="66401F3A" w14:textId="35897C3B" w:rsidR="001A4199" w:rsidRPr="001A4199" w:rsidRDefault="001A4199" w:rsidP="00396618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Примечания и обоснования к сравнительной таблице</w:t>
      </w:r>
    </w:p>
    <w:p w14:paraId="44FADBC5" w14:textId="77777777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Сводные оценки в таблице основаны на результатах эмпирических и обзорных работ по автоматической генерации документации и объяснений кода, а также на спецификациях и индустриальных отчётах.</w:t>
      </w:r>
    </w:p>
    <w:p w14:paraId="66CDFD64" w14:textId="77777777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класса </w:t>
      </w:r>
      <w:proofErr w:type="spellStart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proofErr w:type="spellEnd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summarization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опираемся на результаты моделей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CodeBERT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CodeT5 и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GraphCodeBERT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[5, 6, 9]: доказано, что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предобученные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трансформеры демонстрируют хорошее качество генерации кратких описаний на уровне функций/классов, но их контекст, как правило, локален и не охватывает архитектурные зависимости между модулями [9].</w:t>
      </w:r>
    </w:p>
    <w:p w14:paraId="077EC397" w14:textId="77777777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LLM-инструментов в IDE</w:t>
      </w: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Copilot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JetBrains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AI) мы учитываем два аспекта. Во-первых, контролируемые эксперименты фиксируют выигрыш по продуктивности [10], что косвенно коррелирует с улучшением локального контекста. Во-вторых, корпоративные ограничения (NDA/ИБ) и барьеры внедрения связаны с политиками конфиденциальности и необходимостью отправки кода в облако, что подтверждается опросами разработчиков [11, 12].</w:t>
      </w:r>
    </w:p>
    <w:p w14:paraId="25223EAA" w14:textId="77777777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Строка </w:t>
      </w:r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Swagger</w:t>
      </w:r>
      <w:proofErr w:type="spellEnd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OpenAPI</w:t>
      </w:r>
      <w:proofErr w:type="spellEnd"/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AI-комментарии»</w:t>
      </w: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оценивается как охватывающая только интерфейсный слой. Это следует из самой спецификации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Работы, анализирующие качество тысяч спецификаций, подтверждают, что они часто неполны и семантически бедны, не раскрывая внутреннюю бизнес-логику [14]. Новые подходы пытаются </w:t>
      </w: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использовать LLM для генерации этих описаний, но всё ещё остаются в рамках "контракта" [13].</w:t>
      </w:r>
    </w:p>
    <w:p w14:paraId="2DCACC30" w14:textId="77777777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RAG над кодовой базой</w:t>
      </w: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фиксируем «высокое» качество при точечных запросах, но лишь частичное покрытие системного уровня. Это связано с двумя проблемами: фундаментальными ограничениями контекстного окна LLM (феномен «потери в середине») [16] и сложностью извлечения действительно релевантного кода из всего репозитория, что требует продвинутых техник поиска, а не простого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cosine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similarity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[7, 15].</w:t>
      </w:r>
    </w:p>
    <w:p w14:paraId="58080B67" w14:textId="77777777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Наконец, для </w:t>
      </w:r>
      <w:r w:rsidRPr="001A41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«Граф кода + LLM»</w:t>
      </w: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высокий балл по системному контексту обоснован работами, где репозиторий представляется как граф знаний/зависимостей [17]. Показано, что такая структурная репрезентация (вместо "сырого" текста) кардинально улучшает извлечение релевантного контекста и качество генерации на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репозиторном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уровне [8]. При этом усложняются требования к построению и синхронизации графа, что отражено в «сложности внедрения».</w:t>
      </w:r>
    </w:p>
    <w:p w14:paraId="6BE1EF4A" w14:textId="27E60D1C" w:rsidR="001A4199" w:rsidRPr="001A4199" w:rsidRDefault="001A4199" w:rsidP="001A41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итоговые оценки в таблице отражают консенсус литературы: методы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суммаризации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сильны локально; IDE-помощники повышают эффективность при рисках конфиденциальности;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документирует интерфейс; RAG даёт точечные ответы; а </w:t>
      </w:r>
      <w:proofErr w:type="spellStart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графовые</w:t>
      </w:r>
      <w:proofErr w:type="spellEnd"/>
      <w:r w:rsidRPr="001A41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подходы лучше всего восстанавливают архитектурные связи ценой инфраструктурной сложности.</w:t>
      </w:r>
    </w:p>
    <w:p w14:paraId="7D570248" w14:textId="334EBAA1" w:rsidR="00E05FD6" w:rsidRPr="00F60A62" w:rsidRDefault="001A4199" w:rsidP="00F60A6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0A62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</w:t>
      </w:r>
      <w:r w:rsidR="00E05FD6" w:rsidRPr="00F60A62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 Выводы и направление решения</w:t>
      </w:r>
    </w:p>
    <w:p w14:paraId="0154AFB1" w14:textId="77777777" w:rsidR="00F60A62" w:rsidRPr="00F60A62" w:rsidRDefault="00F60A62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Проведённый анализ показывает, что современные языковые модели успешно решают задачи объяснения и </w:t>
      </w:r>
      <w:proofErr w:type="spellStart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суммаризации</w:t>
      </w:r>
      <w:proofErr w:type="spellEnd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 на уровне отдельных функций или файлов. Однако ни один из существующих подходов не обеспечивает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полноценного понимания системы в целом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Модели работают локально, без знания архитектурных зависимостей, взаимодействия сервисов, очередей сообщений или бизнес-процессов. В результате автоматически сгенерированная документация остаётся фрагментарной и быстро теряет актуальность.</w:t>
      </w:r>
    </w:p>
    <w:p w14:paraId="28E4CF53" w14:textId="77777777" w:rsidR="00F60A62" w:rsidRPr="00F60A62" w:rsidRDefault="00F60A62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Генерация документации «постфактум» не устраняет фундаментальную причину её устаревания —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живой связи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кодом и знаниями о системе. Пока документация существует отдельно от исходников, она неизбежно запаздывает вслед за изменениями в кодовой базе, особенно в условиях частых </w:t>
      </w:r>
      <w:proofErr w:type="spellStart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хотфиксов</w:t>
      </w:r>
      <w:proofErr w:type="spellEnd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, скрытых договорённостей и неписаных архитектурных решений.</w:t>
      </w:r>
    </w:p>
    <w:p w14:paraId="6CF27B91" w14:textId="77777777" w:rsidR="00F60A62" w:rsidRPr="00F60A62" w:rsidRDefault="00F60A62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Наиболее перспективным подходом представляется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LLM с формальной моделью системы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графом кода и архитектурных связей. В такой модели:</w:t>
      </w:r>
    </w:p>
    <w:p w14:paraId="2D7B5BE8" w14:textId="77777777" w:rsidR="00F60A62" w:rsidRPr="00F60A62" w:rsidRDefault="00F60A62" w:rsidP="0039661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Узлами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графа являются классы, методы, модули, </w:t>
      </w:r>
      <w:proofErr w:type="spellStart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end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point-ы</w:t>
      </w:r>
      <w:proofErr w:type="spellEnd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компоненты доменной логики;</w:t>
      </w:r>
    </w:p>
    <w:p w14:paraId="708196A4" w14:textId="77777777" w:rsidR="00F60A62" w:rsidRPr="00F60A62" w:rsidRDefault="00F60A62" w:rsidP="0039661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Рёбрами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выступают вызовы функций, зависимости, наследование, обращения к БД, взаимодействия между </w:t>
      </w:r>
      <w:proofErr w:type="spellStart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микросервисами</w:t>
      </w:r>
      <w:proofErr w:type="spellEnd"/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67CF6BB" w14:textId="77777777" w:rsidR="00F60A62" w:rsidRPr="00F60A62" w:rsidRDefault="00F60A62" w:rsidP="0039661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Поверх графа настраивается механизм поиска (RAG), который извлекает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только релевантные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фрагменты системы под конкретный запрос;</w:t>
      </w:r>
    </w:p>
    <w:p w14:paraId="73124629" w14:textId="77777777" w:rsidR="00F60A62" w:rsidRPr="00F60A62" w:rsidRDefault="00F60A62" w:rsidP="0039661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LLM генерирует документацию на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разных уровнях абстракции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 отдельного метода до бизнес-процесса или взаимодействия сервисов.</w:t>
      </w:r>
    </w:p>
    <w:p w14:paraId="1F1A981F" w14:textId="77777777" w:rsidR="00F60A62" w:rsidRPr="00F60A62" w:rsidRDefault="00F60A62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позволяет:</w:t>
      </w:r>
    </w:p>
    <w:p w14:paraId="5A4A8F3D" w14:textId="77777777" w:rsidR="00F60A62" w:rsidRPr="00F60A62" w:rsidRDefault="00F60A62" w:rsidP="0039661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Получать актуальные объяснения, основанные на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текущем состоянии кода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архитектуры;</w:t>
      </w:r>
    </w:p>
    <w:p w14:paraId="7965F6EA" w14:textId="78F87AD2" w:rsidR="00F60A62" w:rsidRPr="00F60A62" w:rsidRDefault="00F60A62" w:rsidP="0039661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Автоматически обновлять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документацию, когда меняется граф зависимостей или код</w:t>
      </w:r>
      <w:r w:rsidR="00441A4E"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 релиза в продуктовую среду)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7BE7474" w14:textId="77777777" w:rsidR="00F60A62" w:rsidRPr="00F60A62" w:rsidRDefault="00F60A62" w:rsidP="0039661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Строить документацию как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снизу вверх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функции к классу и сервису), так и </w:t>
      </w:r>
      <w:r w:rsidRPr="00F60A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сверху вниз</w:t>
      </w:r>
      <w:r w:rsidRPr="00F60A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бизнес-сценария к реализации).</w:t>
      </w:r>
    </w:p>
    <w:p w14:paraId="7EAB02AD" w14:textId="77777777" w:rsidR="00441A4E" w:rsidRPr="00441A4E" w:rsidRDefault="00441A4E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мы </w:t>
      </w:r>
      <w:r w:rsidRPr="00441A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обосновали необходимость</w:t>
      </w: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перехода к </w:t>
      </w:r>
      <w:proofErr w:type="spellStart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графовой</w:t>
      </w:r>
      <w:proofErr w:type="spellEnd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 системы. </w:t>
      </w:r>
      <w:r w:rsidRPr="00441A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будущих исследований</w:t>
      </w: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разработка и эмпирическая проверка прототипа, реализующего предложенный контур:</w:t>
      </w:r>
    </w:p>
    <w:p w14:paraId="01929752" w14:textId="77777777" w:rsidR="00441A4E" w:rsidRPr="00441A4E" w:rsidRDefault="00441A4E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1A4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 → Graph Builder → Code Graph → Chunks → RAG → L-LLM (Local) → Chatting with system context</w:t>
      </w:r>
    </w:p>
    <w:p w14:paraId="6FC3CAA0" w14:textId="77777777" w:rsidR="00441A4E" w:rsidRPr="00441A4E" w:rsidRDefault="00441A4E" w:rsidP="00396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Ключевыми открытыми вопросами для такой реализации остаются:</w:t>
      </w:r>
    </w:p>
    <w:p w14:paraId="454151EA" w14:textId="77777777" w:rsidR="00441A4E" w:rsidRPr="00441A4E" w:rsidRDefault="00441A4E" w:rsidP="00396618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Разработка </w:t>
      </w:r>
      <w:proofErr w:type="spellStart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Graph</w:t>
      </w:r>
      <w:proofErr w:type="spellEnd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</w:t>
      </w:r>
      <w:proofErr w:type="spellEnd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способного в реальном времени синхронизироваться с </w:t>
      </w:r>
      <w:proofErr w:type="spellStart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F051B3" w14:textId="77777777" w:rsidR="00441A4E" w:rsidRPr="00441A4E" w:rsidRDefault="00441A4E" w:rsidP="00396618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оптимальной стратегии RAG поверх графа (как "</w:t>
      </w:r>
      <w:proofErr w:type="spellStart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чанкировать</w:t>
      </w:r>
      <w:proofErr w:type="spellEnd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" узлы и рёбра).</w:t>
      </w:r>
    </w:p>
    <w:p w14:paraId="1F7B3C1C" w14:textId="77777777" w:rsidR="00441A4E" w:rsidRPr="00441A4E" w:rsidRDefault="00441A4E" w:rsidP="00396618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метрик для оценки качества ответов (</w:t>
      </w:r>
      <w:proofErr w:type="spellStart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Chatting</w:t>
      </w:r>
      <w:proofErr w:type="spellEnd"/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именно с точки зрения </w:t>
      </w:r>
      <w:r w:rsidRPr="00441A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архитектурной полноты</w:t>
      </w:r>
      <w:r w:rsidRPr="00441A4E">
        <w:rPr>
          <w:rFonts w:ascii="Times New Roman" w:eastAsia="Times New Roman" w:hAnsi="Times New Roman" w:cs="Times New Roman"/>
          <w:sz w:val="28"/>
          <w:szCs w:val="28"/>
          <w:lang w:eastAsia="ru-RU"/>
        </w:rPr>
        <w:t>."</w:t>
      </w:r>
    </w:p>
    <w:p w14:paraId="140A73E8" w14:textId="4939368F" w:rsidR="00E05FD6" w:rsidRPr="00E05FD6" w:rsidRDefault="00E05FD6" w:rsidP="00E05FD6">
      <w:pPr>
        <w:rPr>
          <w:rFonts w:ascii="Times New Roman" w:hAnsi="Times New Roman" w:cs="Times New Roman"/>
          <w:sz w:val="28"/>
          <w:szCs w:val="28"/>
        </w:rPr>
      </w:pPr>
    </w:p>
    <w:p w14:paraId="700D4054" w14:textId="39C72DA0" w:rsidR="00E05FD6" w:rsidRPr="00CF285E" w:rsidRDefault="00E05FD6" w:rsidP="00CF285E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85E">
        <w:rPr>
          <w:rFonts w:ascii="Times New Roman" w:hAnsi="Times New Roman" w:cs="Times New Roman"/>
          <w:color w:val="000000" w:themeColor="text1"/>
          <w:sz w:val="28"/>
          <w:szCs w:val="28"/>
        </w:rPr>
        <w:t>Список источников (ГОСТ Р 7.0.5–2008)</w:t>
      </w:r>
    </w:p>
    <w:p w14:paraId="5366E9DF" w14:textId="7470D082" w:rsidR="001A1490" w:rsidRPr="001A1490" w:rsidRDefault="001A1490" w:rsidP="005210F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4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Zhang H., He Z., Liu Y., et al.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 empirical study on the characteristics of inconsistent code comments // </w:t>
      </w:r>
      <w:r w:rsidRPr="001A14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Empirical Software Engineering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1A1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2022. </w:t>
      </w:r>
      <w:proofErr w:type="spellStart"/>
      <w:r w:rsidRPr="001A1490">
        <w:rPr>
          <w:rFonts w:ascii="Times New Roman" w:eastAsia="Times New Roman" w:hAnsi="Times New Roman" w:cs="Times New Roman"/>
          <w:sz w:val="28"/>
          <w:szCs w:val="28"/>
          <w:lang w:eastAsia="ru-RU"/>
        </w:rPr>
        <w:t>Vol</w:t>
      </w:r>
      <w:proofErr w:type="spellEnd"/>
      <w:r w:rsidRPr="001A1490">
        <w:rPr>
          <w:rFonts w:ascii="Times New Roman" w:eastAsia="Times New Roman" w:hAnsi="Times New Roman" w:cs="Times New Roman"/>
          <w:sz w:val="28"/>
          <w:szCs w:val="28"/>
          <w:lang w:eastAsia="ru-RU"/>
        </w:rPr>
        <w:t>. 27. No. 137.</w:t>
      </w:r>
    </w:p>
    <w:p w14:paraId="25538877" w14:textId="20DA096D" w:rsidR="001A1490" w:rsidRPr="001A1490" w:rsidRDefault="001A1490" w:rsidP="005210F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4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 Y., Wang S., Xia X., et al.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How do developers update documentation? An empirical study on code-documentation co-evolution // </w:t>
      </w:r>
      <w:r w:rsidRPr="001A14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Empirical Software Engineering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1A1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2023. </w:t>
      </w:r>
      <w:proofErr w:type="spellStart"/>
      <w:r w:rsidRPr="001A1490">
        <w:rPr>
          <w:rFonts w:ascii="Times New Roman" w:eastAsia="Times New Roman" w:hAnsi="Times New Roman" w:cs="Times New Roman"/>
          <w:sz w:val="28"/>
          <w:szCs w:val="28"/>
          <w:lang w:eastAsia="ru-RU"/>
        </w:rPr>
        <w:t>Vol</w:t>
      </w:r>
      <w:proofErr w:type="spellEnd"/>
      <w:r w:rsidRPr="001A1490">
        <w:rPr>
          <w:rFonts w:ascii="Times New Roman" w:eastAsia="Times New Roman" w:hAnsi="Times New Roman" w:cs="Times New Roman"/>
          <w:sz w:val="28"/>
          <w:szCs w:val="28"/>
          <w:lang w:eastAsia="ru-RU"/>
        </w:rPr>
        <w:t>. 28. No. 10.</w:t>
      </w:r>
    </w:p>
    <w:p w14:paraId="721C2284" w14:textId="097BE05F" w:rsidR="001A1490" w:rsidRPr="001A1490" w:rsidRDefault="001A1490" w:rsidP="005210F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A14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Forward A., Lethbridge T. C.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The relevance of software documentation, tools and technologies: a survey // </w:t>
      </w:r>
      <w:r w:rsidRPr="001A14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Proceedings of the 2002 ACM symposium on Document engineering (</w:t>
      </w:r>
      <w:proofErr w:type="spellStart"/>
      <w:r w:rsidRPr="001A14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DocEng</w:t>
      </w:r>
      <w:proofErr w:type="spellEnd"/>
      <w:r w:rsidRPr="001A14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'02)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2002. P. 26–33.</w:t>
      </w:r>
    </w:p>
    <w:p w14:paraId="6A1E444F" w14:textId="4D9C2A87" w:rsidR="001A1490" w:rsidRPr="005210FA" w:rsidRDefault="001A1490" w:rsidP="005210F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A14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Storey</w:t>
      </w:r>
      <w:proofErr w:type="spellEnd"/>
      <w:r w:rsidRPr="001A14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M. A.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The future of software engineering // </w:t>
      </w:r>
      <w:r w:rsidRPr="001A149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IEEE Software</w:t>
      </w:r>
      <w:r w:rsidRPr="001A14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2021. Vol. 38. No. 3. P. 9–13.</w:t>
      </w:r>
    </w:p>
    <w:p w14:paraId="24785D00" w14:textId="26375A3D" w:rsidR="005210FA" w:rsidRPr="005210FA" w:rsidRDefault="005210FA" w:rsidP="005210FA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10FA">
        <w:rPr>
          <w:b/>
          <w:bCs/>
          <w:sz w:val="28"/>
          <w:szCs w:val="28"/>
          <w:lang w:val="en-US"/>
        </w:rPr>
        <w:t>Feng, Z., Guo, D., Tang, D., et al.</w:t>
      </w:r>
      <w:r w:rsidRPr="005210FA">
        <w:rPr>
          <w:sz w:val="28"/>
          <w:szCs w:val="28"/>
          <w:lang w:val="en-US"/>
        </w:rPr>
        <w:t xml:space="preserve"> </w:t>
      </w:r>
      <w:proofErr w:type="spellStart"/>
      <w:r w:rsidRPr="005210FA">
        <w:rPr>
          <w:sz w:val="28"/>
          <w:szCs w:val="28"/>
          <w:lang w:val="en-US"/>
        </w:rPr>
        <w:t>CodeBERT</w:t>
      </w:r>
      <w:proofErr w:type="spellEnd"/>
      <w:r w:rsidRPr="005210FA">
        <w:rPr>
          <w:sz w:val="28"/>
          <w:szCs w:val="28"/>
          <w:lang w:val="en-US"/>
        </w:rPr>
        <w:t xml:space="preserve">: A Pre-Trained Model for Programming and Natural Languages // </w:t>
      </w:r>
      <w:r w:rsidRPr="005210FA">
        <w:rPr>
          <w:i/>
          <w:iCs/>
          <w:sz w:val="28"/>
          <w:szCs w:val="28"/>
          <w:lang w:val="en-US"/>
        </w:rPr>
        <w:t>Findings of the Association for Computational Linguistics: EMNLP 2020</w:t>
      </w:r>
      <w:r w:rsidRPr="005210FA">
        <w:rPr>
          <w:sz w:val="28"/>
          <w:szCs w:val="28"/>
          <w:lang w:val="en-US"/>
        </w:rPr>
        <w:t xml:space="preserve">. </w:t>
      </w:r>
      <w:r w:rsidRPr="005210FA">
        <w:rPr>
          <w:sz w:val="28"/>
          <w:szCs w:val="28"/>
        </w:rPr>
        <w:t>2020.</w:t>
      </w:r>
    </w:p>
    <w:p w14:paraId="38948731" w14:textId="4C81C481" w:rsidR="005210FA" w:rsidRPr="00396618" w:rsidRDefault="005210FA" w:rsidP="005210FA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10FA">
        <w:rPr>
          <w:b/>
          <w:bCs/>
          <w:sz w:val="28"/>
          <w:szCs w:val="28"/>
          <w:lang w:val="en-US"/>
        </w:rPr>
        <w:t>Wang, Y., Wang, W., Jiao, Y., et al.</w:t>
      </w:r>
      <w:r w:rsidRPr="005210FA">
        <w:rPr>
          <w:sz w:val="28"/>
          <w:szCs w:val="28"/>
          <w:lang w:val="en-US"/>
        </w:rPr>
        <w:t xml:space="preserve"> CodeT5: Unifying Code Understanding and Generation // </w:t>
      </w:r>
      <w:r w:rsidRPr="005210FA">
        <w:rPr>
          <w:i/>
          <w:iCs/>
          <w:sz w:val="28"/>
          <w:szCs w:val="28"/>
          <w:lang w:val="en-US"/>
        </w:rPr>
        <w:t xml:space="preserve">Proceedings of the 2021 Conference on Empirical Methods in Natural </w:t>
      </w:r>
      <w:r w:rsidRPr="00396618">
        <w:rPr>
          <w:i/>
          <w:iCs/>
          <w:sz w:val="28"/>
          <w:szCs w:val="28"/>
          <w:lang w:val="en-US"/>
        </w:rPr>
        <w:t>Language Processing (EMNLP)</w:t>
      </w:r>
      <w:r w:rsidRPr="00396618">
        <w:rPr>
          <w:sz w:val="28"/>
          <w:szCs w:val="28"/>
          <w:lang w:val="en-US"/>
        </w:rPr>
        <w:t xml:space="preserve">. </w:t>
      </w:r>
      <w:r w:rsidRPr="00396618">
        <w:rPr>
          <w:sz w:val="28"/>
          <w:szCs w:val="28"/>
        </w:rPr>
        <w:t>2021.</w:t>
      </w:r>
    </w:p>
    <w:p w14:paraId="530CF8A0" w14:textId="63C253BC" w:rsidR="00E05FD6" w:rsidRPr="00396618" w:rsidRDefault="005210FA" w:rsidP="009E027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6618">
        <w:rPr>
          <w:rFonts w:ascii="Times New Roman" w:hAnsi="Times New Roman" w:cs="Times New Roman"/>
          <w:b/>
          <w:bCs/>
          <w:sz w:val="28"/>
          <w:szCs w:val="28"/>
          <w:lang w:val="en-US"/>
        </w:rPr>
        <w:t>Siddiq, M. L., et al.</w:t>
      </w:r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 Retrieval-augmented generation for code-related tasks: A systematic review // </w:t>
      </w:r>
      <w:proofErr w:type="spellStart"/>
      <w:r w:rsidRPr="00396618">
        <w:rPr>
          <w:rFonts w:ascii="Times New Roman" w:hAnsi="Times New Roman" w:cs="Times New Roman"/>
          <w:i/>
          <w:iCs/>
          <w:sz w:val="28"/>
          <w:szCs w:val="28"/>
          <w:lang w:val="en-US"/>
        </w:rPr>
        <w:t>arXiv</w:t>
      </w:r>
      <w:proofErr w:type="spellEnd"/>
      <w:r w:rsidRPr="003966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preprint arXiv:2404.05452</w:t>
      </w:r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96618">
        <w:rPr>
          <w:rFonts w:ascii="Times New Roman" w:hAnsi="Times New Roman" w:cs="Times New Roman"/>
          <w:sz w:val="28"/>
          <w:szCs w:val="28"/>
        </w:rPr>
        <w:t xml:space="preserve">2024. </w:t>
      </w:r>
    </w:p>
    <w:p w14:paraId="3113366E" w14:textId="3C73E8C9" w:rsidR="005210FA" w:rsidRPr="00396618" w:rsidRDefault="005210FA" w:rsidP="009E027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6618">
        <w:rPr>
          <w:rFonts w:ascii="Times New Roman" w:hAnsi="Times New Roman" w:cs="Times New Roman"/>
          <w:b/>
          <w:bCs/>
          <w:sz w:val="28"/>
          <w:szCs w:val="28"/>
          <w:lang w:val="en-US"/>
        </w:rPr>
        <w:t>Peng, H., et al.</w:t>
      </w:r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 Augmenting code-language models with structural code knowledge: A review // </w:t>
      </w:r>
      <w:proofErr w:type="spellStart"/>
      <w:r w:rsidRPr="00396618">
        <w:rPr>
          <w:rFonts w:ascii="Times New Roman" w:hAnsi="Times New Roman" w:cs="Times New Roman"/>
          <w:i/>
          <w:iCs/>
          <w:sz w:val="28"/>
          <w:szCs w:val="28"/>
          <w:lang w:val="en-US"/>
        </w:rPr>
        <w:t>arXiv</w:t>
      </w:r>
      <w:proofErr w:type="spellEnd"/>
      <w:r w:rsidRPr="0039661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preprint arXiv:2402.13840</w:t>
      </w:r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96618">
        <w:rPr>
          <w:rFonts w:ascii="Times New Roman" w:hAnsi="Times New Roman" w:cs="Times New Roman"/>
          <w:sz w:val="28"/>
          <w:szCs w:val="28"/>
        </w:rPr>
        <w:t>2024.</w:t>
      </w:r>
    </w:p>
    <w:p w14:paraId="14B69D03" w14:textId="77777777" w:rsidR="006F44DB" w:rsidRPr="00396618" w:rsidRDefault="001F4900" w:rsidP="006F44D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661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Guo, D., Ren, S., Lu, S., et al.</w:t>
      </w:r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6618">
        <w:rPr>
          <w:rFonts w:ascii="Times New Roman" w:hAnsi="Times New Roman" w:cs="Times New Roman"/>
          <w:sz w:val="28"/>
          <w:szCs w:val="28"/>
          <w:lang w:val="en-US"/>
        </w:rPr>
        <w:t>GraphCodeBERT</w:t>
      </w:r>
      <w:proofErr w:type="spellEnd"/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: Pre-training Code Representations with Data Flow // </w:t>
      </w:r>
      <w:r w:rsidRPr="00396618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Proceedings of the International Conference on Learning Representations (ICLR)</w:t>
      </w:r>
      <w:r w:rsidRPr="003966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96618">
        <w:rPr>
          <w:rFonts w:ascii="Times New Roman" w:hAnsi="Times New Roman" w:cs="Times New Roman"/>
          <w:sz w:val="28"/>
          <w:szCs w:val="28"/>
        </w:rPr>
        <w:t>2021.</w:t>
      </w:r>
    </w:p>
    <w:p w14:paraId="2C856891" w14:textId="77777777" w:rsidR="006F44DB" w:rsidRPr="00396618" w:rsidRDefault="006F44DB" w:rsidP="006F44D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Nguyen, N. M., </w:t>
      </w:r>
      <w:proofErr w:type="spellStart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Nadi</w:t>
      </w:r>
      <w:proofErr w:type="spellEnd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S.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 Empirical Evaluation of GitHub Copilot's Code Suggestions // </w:t>
      </w:r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Proceedings of the 19th International Conference on Mining Software Repositories (MSR '22)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2022. P. 1–12.</w:t>
      </w:r>
    </w:p>
    <w:p w14:paraId="1C25C64E" w14:textId="77777777" w:rsidR="006F44DB" w:rsidRPr="00396618" w:rsidRDefault="006F44DB" w:rsidP="006F44D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Vaithilingam</w:t>
      </w:r>
      <w:proofErr w:type="spellEnd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P., Zhang, T., Glassman, E. 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Expectation vs. Experience: Evaluating the Usability of Code Generation Tools Powered by Large Language Models // </w:t>
      </w:r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CHI Conference on Human Factors in Computing Systems (CHI '22)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2022.</w:t>
      </w:r>
    </w:p>
    <w:p w14:paraId="748B0D38" w14:textId="77777777" w:rsidR="00D32467" w:rsidRPr="00396618" w:rsidRDefault="006F44DB" w:rsidP="00D3246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Ziegler, J., et al.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Large Language Models, Explained: A Survey of the Gaps, Limitations, and Ethics // </w:t>
      </w:r>
      <w:proofErr w:type="spellStart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 arXiv:2407.16331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9661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</w:p>
    <w:p w14:paraId="44ACCA3B" w14:textId="77777777" w:rsidR="00D32467" w:rsidRPr="00396618" w:rsidRDefault="00D32467" w:rsidP="00D3246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Lyu</w:t>
      </w:r>
      <w:proofErr w:type="spellEnd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C., et al.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Generating </w:t>
      </w:r>
      <w:proofErr w:type="spellStart"/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OpenAPI</w:t>
      </w:r>
      <w:proofErr w:type="spellEnd"/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Specifications from API Documentation with Large Language Models // </w:t>
      </w:r>
      <w:proofErr w:type="spellStart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 arXiv:2407.05316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9661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</w:p>
    <w:p w14:paraId="106EA58B" w14:textId="77777777" w:rsidR="00D32467" w:rsidRPr="00396618" w:rsidRDefault="00D32467" w:rsidP="00D3246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Westhofen</w:t>
      </w:r>
      <w:proofErr w:type="spellEnd"/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M., et al.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Evaluating the Quality of </w:t>
      </w:r>
      <w:proofErr w:type="spellStart"/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OpenAPI</w:t>
      </w:r>
      <w:proofErr w:type="spellEnd"/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Specifications // </w:t>
      </w:r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2022 IEEE International Conference on Web Services (ICWS)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96618">
        <w:rPr>
          <w:rFonts w:ascii="Times New Roman" w:eastAsia="Times New Roman" w:hAnsi="Times New Roman" w:cs="Times New Roman"/>
          <w:sz w:val="28"/>
          <w:szCs w:val="28"/>
          <w:lang w:eastAsia="ru-RU"/>
        </w:rPr>
        <w:t>2022.</w:t>
      </w:r>
    </w:p>
    <w:p w14:paraId="29DD6D21" w14:textId="77777777" w:rsidR="00D32467" w:rsidRPr="00396618" w:rsidRDefault="00D32467" w:rsidP="00D3246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Shrivastava, A., et al.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Repo-RAG: Enhancing Retrieval-Augmented Generation for Code Repositories // </w:t>
      </w:r>
      <w:proofErr w:type="spellStart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 arXiv:2405.13115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9661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</w:p>
    <w:p w14:paraId="377F2F12" w14:textId="77777777" w:rsidR="00D32467" w:rsidRPr="00396618" w:rsidRDefault="00D32467" w:rsidP="00D3246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Liu, N. F., et al.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Lost in the Middle: How Language Models Use Long Contexts // </w:t>
      </w:r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Proceedings of the 2023 Conference on Empirical Methods in Natural Language Processing (EMNLP)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96618">
        <w:rPr>
          <w:rFonts w:ascii="Times New Roman" w:eastAsia="Times New Roman" w:hAnsi="Times New Roman" w:cs="Times New Roman"/>
          <w:sz w:val="28"/>
          <w:szCs w:val="28"/>
          <w:lang w:eastAsia="ru-RU"/>
        </w:rPr>
        <w:t>2023.</w:t>
      </w:r>
    </w:p>
    <w:p w14:paraId="09AD1AC4" w14:textId="7D7D7884" w:rsidR="00D32467" w:rsidRPr="00396618" w:rsidRDefault="00D32467" w:rsidP="00D3246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66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Xu, B., Ma, W., et al.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 Code Knowledge Graph-Enhanced System for LLM-Based Fuzz Driver Generation // </w:t>
      </w:r>
      <w:proofErr w:type="spellStart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39661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 arXiv:2411.11532</w:t>
      </w:r>
      <w:r w:rsidRPr="003966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9661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</w:p>
    <w:sectPr w:rsidR="00D32467" w:rsidRPr="00396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356E"/>
    <w:multiLevelType w:val="multilevel"/>
    <w:tmpl w:val="F6A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2F97"/>
    <w:multiLevelType w:val="multilevel"/>
    <w:tmpl w:val="DBD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1CEE"/>
    <w:multiLevelType w:val="multilevel"/>
    <w:tmpl w:val="F788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D8D"/>
    <w:multiLevelType w:val="multilevel"/>
    <w:tmpl w:val="E27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F4FC2"/>
    <w:multiLevelType w:val="multilevel"/>
    <w:tmpl w:val="3BF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292D"/>
    <w:multiLevelType w:val="multilevel"/>
    <w:tmpl w:val="AB8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E1A47"/>
    <w:multiLevelType w:val="multilevel"/>
    <w:tmpl w:val="A78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07A8A"/>
    <w:multiLevelType w:val="multilevel"/>
    <w:tmpl w:val="83B6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E5A2E"/>
    <w:multiLevelType w:val="multilevel"/>
    <w:tmpl w:val="B92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F1E43"/>
    <w:multiLevelType w:val="multilevel"/>
    <w:tmpl w:val="309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C09C7"/>
    <w:multiLevelType w:val="multilevel"/>
    <w:tmpl w:val="8F0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8363F"/>
    <w:multiLevelType w:val="multilevel"/>
    <w:tmpl w:val="B01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6375D"/>
    <w:multiLevelType w:val="multilevel"/>
    <w:tmpl w:val="C4FE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17176E"/>
    <w:multiLevelType w:val="multilevel"/>
    <w:tmpl w:val="C4FED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39E6A51"/>
    <w:multiLevelType w:val="multilevel"/>
    <w:tmpl w:val="C1A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7275C"/>
    <w:multiLevelType w:val="multilevel"/>
    <w:tmpl w:val="47A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4704E"/>
    <w:multiLevelType w:val="multilevel"/>
    <w:tmpl w:val="3FB8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F4BF6"/>
    <w:multiLevelType w:val="multilevel"/>
    <w:tmpl w:val="9C5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12B2A"/>
    <w:multiLevelType w:val="multilevel"/>
    <w:tmpl w:val="4598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36606B"/>
    <w:multiLevelType w:val="multilevel"/>
    <w:tmpl w:val="651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F2DD3"/>
    <w:multiLevelType w:val="multilevel"/>
    <w:tmpl w:val="C4FE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F39CE"/>
    <w:multiLevelType w:val="multilevel"/>
    <w:tmpl w:val="B8E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A5226"/>
    <w:multiLevelType w:val="multilevel"/>
    <w:tmpl w:val="680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11082"/>
    <w:multiLevelType w:val="multilevel"/>
    <w:tmpl w:val="D89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533A9"/>
    <w:multiLevelType w:val="multilevel"/>
    <w:tmpl w:val="136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72542"/>
    <w:multiLevelType w:val="multilevel"/>
    <w:tmpl w:val="020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C7FF5"/>
    <w:multiLevelType w:val="multilevel"/>
    <w:tmpl w:val="59E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F50CD"/>
    <w:multiLevelType w:val="multilevel"/>
    <w:tmpl w:val="33D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264B3"/>
    <w:multiLevelType w:val="multilevel"/>
    <w:tmpl w:val="C8D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1"/>
  </w:num>
  <w:num w:numId="5">
    <w:abstractNumId w:val="16"/>
  </w:num>
  <w:num w:numId="6">
    <w:abstractNumId w:val="25"/>
  </w:num>
  <w:num w:numId="7">
    <w:abstractNumId w:val="24"/>
  </w:num>
  <w:num w:numId="8">
    <w:abstractNumId w:val="13"/>
  </w:num>
  <w:num w:numId="9">
    <w:abstractNumId w:val="17"/>
  </w:num>
  <w:num w:numId="10">
    <w:abstractNumId w:val="9"/>
  </w:num>
  <w:num w:numId="11">
    <w:abstractNumId w:val="18"/>
  </w:num>
  <w:num w:numId="12">
    <w:abstractNumId w:val="26"/>
  </w:num>
  <w:num w:numId="13">
    <w:abstractNumId w:val="5"/>
  </w:num>
  <w:num w:numId="14">
    <w:abstractNumId w:val="22"/>
  </w:num>
  <w:num w:numId="15">
    <w:abstractNumId w:val="27"/>
  </w:num>
  <w:num w:numId="16">
    <w:abstractNumId w:val="19"/>
  </w:num>
  <w:num w:numId="17">
    <w:abstractNumId w:val="0"/>
  </w:num>
  <w:num w:numId="18">
    <w:abstractNumId w:val="11"/>
  </w:num>
  <w:num w:numId="19">
    <w:abstractNumId w:val="28"/>
  </w:num>
  <w:num w:numId="20">
    <w:abstractNumId w:val="20"/>
  </w:num>
  <w:num w:numId="21">
    <w:abstractNumId w:val="8"/>
  </w:num>
  <w:num w:numId="22">
    <w:abstractNumId w:val="23"/>
  </w:num>
  <w:num w:numId="23">
    <w:abstractNumId w:val="21"/>
  </w:num>
  <w:num w:numId="24">
    <w:abstractNumId w:val="14"/>
  </w:num>
  <w:num w:numId="25">
    <w:abstractNumId w:val="2"/>
  </w:num>
  <w:num w:numId="26">
    <w:abstractNumId w:val="6"/>
  </w:num>
  <w:num w:numId="27">
    <w:abstractNumId w:val="3"/>
  </w:num>
  <w:num w:numId="28">
    <w:abstractNumId w:val="15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00"/>
    <w:rsid w:val="0009628B"/>
    <w:rsid w:val="001A1490"/>
    <w:rsid w:val="001A4199"/>
    <w:rsid w:val="001F4900"/>
    <w:rsid w:val="002B2900"/>
    <w:rsid w:val="00320E55"/>
    <w:rsid w:val="00396618"/>
    <w:rsid w:val="003F2039"/>
    <w:rsid w:val="00402742"/>
    <w:rsid w:val="00441A4E"/>
    <w:rsid w:val="005210FA"/>
    <w:rsid w:val="006B6181"/>
    <w:rsid w:val="006B63DF"/>
    <w:rsid w:val="006F44DB"/>
    <w:rsid w:val="00763777"/>
    <w:rsid w:val="00963504"/>
    <w:rsid w:val="00A51C3F"/>
    <w:rsid w:val="00BF1318"/>
    <w:rsid w:val="00C8046D"/>
    <w:rsid w:val="00CF285E"/>
    <w:rsid w:val="00D32467"/>
    <w:rsid w:val="00E05FD6"/>
    <w:rsid w:val="00F6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E166"/>
  <w15:chartTrackingRefBased/>
  <w15:docId w15:val="{7DD0A4F9-B188-4D42-8859-D800AC0D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8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0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20E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0E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20E55"/>
    <w:rPr>
      <w:b/>
      <w:bCs/>
    </w:rPr>
  </w:style>
  <w:style w:type="paragraph" w:styleId="a4">
    <w:name w:val="Normal (Web)"/>
    <w:basedOn w:val="a"/>
    <w:uiPriority w:val="99"/>
    <w:unhideWhenUsed/>
    <w:rsid w:val="00320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320E55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20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320E55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6B6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A51C3F"/>
  </w:style>
  <w:style w:type="character" w:customStyle="1" w:styleId="max-w-15ch">
    <w:name w:val="max-w-[15ch]"/>
    <w:basedOn w:val="a0"/>
    <w:rsid w:val="00A51C3F"/>
  </w:style>
  <w:style w:type="character" w:customStyle="1" w:styleId="-me-1">
    <w:name w:val="-me-1"/>
    <w:basedOn w:val="a0"/>
    <w:rsid w:val="00A51C3F"/>
  </w:style>
  <w:style w:type="character" w:customStyle="1" w:styleId="10">
    <w:name w:val="Заголовок 1 Знак"/>
    <w:basedOn w:val="a0"/>
    <w:link w:val="1"/>
    <w:uiPriority w:val="9"/>
    <w:rsid w:val="00CF2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5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FA3A2-2CBF-41DC-B5EF-41FDC6BA1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10</Pages>
  <Words>2526</Words>
  <Characters>14401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Каспшицкий Алексей</dc:creator>
  <cp:keywords/>
  <dc:description/>
  <cp:lastModifiedBy>Каспшицкий Алексей</cp:lastModifiedBy>
  <cp:revision>9</cp:revision>
  <dcterms:created xsi:type="dcterms:W3CDTF">2025-11-02T05:24:00Z</dcterms:created>
  <dcterms:modified xsi:type="dcterms:W3CDTF">2025-11-03T05:29:00Z</dcterms:modified>
</cp:coreProperties>
</file>