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90A68" w14:textId="52A46DA2" w:rsidR="005E536B" w:rsidRDefault="005E536B">
      <w:pPr>
        <w:spacing w:after="160" w:line="259" w:lineRule="auto"/>
      </w:pPr>
      <w:r w:rsidRPr="005E536B">
        <w:t xml:space="preserve">РАЗРАБОТКА ВЕДОМСТВЕННОЙ ИНФОРМАЦИОННОЙ СИСТЕМЫ </w:t>
      </w:r>
      <w:r>
        <w:t>«</w:t>
      </w:r>
      <w:r w:rsidRPr="005E536B">
        <w:t>ЛЕСОПОЛЬЗОВАНИЕ</w:t>
      </w:r>
      <w:r>
        <w:t>»</w:t>
      </w:r>
      <w:r w:rsidR="00421D95" w:rsidRPr="00421D95">
        <w:t xml:space="preserve"> </w:t>
      </w:r>
    </w:p>
    <w:p w14:paraId="2EFCC7EA" w14:textId="29FD68C5" w:rsidR="005E536B" w:rsidRDefault="005E536B">
      <w:pPr>
        <w:spacing w:after="160" w:line="259" w:lineRule="auto"/>
      </w:pPr>
      <w:r>
        <w:br w:type="page"/>
      </w:r>
    </w:p>
    <w:p w14:paraId="4DF9815B" w14:textId="1BA0852A" w:rsidR="00215C80" w:rsidRDefault="000E0D41" w:rsidP="00215C80">
      <w:pPr>
        <w:pStyle w:val="1"/>
        <w:numPr>
          <w:ilvl w:val="0"/>
          <w:numId w:val="0"/>
        </w:numPr>
        <w:ind w:left="360"/>
      </w:pPr>
      <w:r>
        <w:lastRenderedPageBreak/>
        <w:t>ВВЕДЕНИЕ</w:t>
      </w:r>
    </w:p>
    <w:p w14:paraId="095D8463" w14:textId="6729E9C1" w:rsidR="00074E32" w:rsidRDefault="00074E32" w:rsidP="00074E32">
      <w:r>
        <w:t>С 2009 года функционирует государственный некоммерческий интернет-портал «</w:t>
      </w:r>
      <w:proofErr w:type="spellStart"/>
      <w:r>
        <w:t>Госуслуги</w:t>
      </w:r>
      <w:proofErr w:type="spellEnd"/>
      <w:r>
        <w:t>». Система обеспечивает доступ юридическим и физическим лицам к получению в электронной форме государственных и муниципальных услуг. Все услуги, размещенные на портале, соотнесены с конкретным регионом России. К концу 2023 года на данном портале зарегистрировано 109 млн россиян.</w:t>
      </w:r>
    </w:p>
    <w:p w14:paraId="2CAECC25" w14:textId="4DBD3DB8" w:rsidR="002374C0" w:rsidRDefault="002374C0" w:rsidP="002374C0">
      <w:r>
        <w:t xml:space="preserve">В Свердловской области существует информационная система для организации мониторинга социально-экономического развития. Система состоит из следующих подсистем: </w:t>
      </w:r>
    </w:p>
    <w:p w14:paraId="48DA7D16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социально-экономическими показателями,</w:t>
      </w:r>
    </w:p>
    <w:p w14:paraId="00FD8013" w14:textId="77777777" w:rsidR="002374C0" w:rsidRDefault="002374C0">
      <w:pPr>
        <w:pStyle w:val="a7"/>
        <w:numPr>
          <w:ilvl w:val="0"/>
          <w:numId w:val="19"/>
        </w:numPr>
      </w:pPr>
      <w:r>
        <w:t>Подсистема автоматизации технологических процессов ИОГВ,</w:t>
      </w:r>
    </w:p>
    <w:p w14:paraId="18270C88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геоинформационная система,</w:t>
      </w:r>
    </w:p>
    <w:p w14:paraId="2D1876A7" w14:textId="77777777" w:rsidR="002374C0" w:rsidRDefault="002374C0">
      <w:pPr>
        <w:pStyle w:val="a7"/>
        <w:numPr>
          <w:ilvl w:val="0"/>
          <w:numId w:val="19"/>
        </w:numPr>
      </w:pPr>
      <w:r>
        <w:t>Система управления информацией здравоохранения,</w:t>
      </w:r>
    </w:p>
    <w:p w14:paraId="1E8CC152" w14:textId="77777777" w:rsidR="002374C0" w:rsidRDefault="002374C0">
      <w:pPr>
        <w:pStyle w:val="a7"/>
        <w:numPr>
          <w:ilvl w:val="0"/>
          <w:numId w:val="19"/>
        </w:numPr>
      </w:pPr>
      <w:r>
        <w:t>Региональная интеграционная платформа.</w:t>
      </w:r>
    </w:p>
    <w:p w14:paraId="18E11E0D" w14:textId="2F2DC138" w:rsidR="002374C0" w:rsidRDefault="002374C0" w:rsidP="002374C0">
      <w:r>
        <w:t>С системой интегрированы следующие ведомственные информационные системы для оказания услуг со следующими названиями:</w:t>
      </w:r>
    </w:p>
    <w:p w14:paraId="0F4A9DD9" w14:textId="77777777" w:rsidR="002374C0" w:rsidRDefault="002374C0">
      <w:pPr>
        <w:pStyle w:val="a7"/>
        <w:numPr>
          <w:ilvl w:val="0"/>
          <w:numId w:val="20"/>
        </w:numPr>
      </w:pPr>
      <w:r>
        <w:t>Инвестиционный комплекс</w:t>
      </w:r>
    </w:p>
    <w:p w14:paraId="3C9643BE" w14:textId="77777777" w:rsidR="002374C0" w:rsidRDefault="002374C0">
      <w:pPr>
        <w:pStyle w:val="a7"/>
        <w:numPr>
          <w:ilvl w:val="0"/>
          <w:numId w:val="20"/>
        </w:numPr>
      </w:pPr>
      <w:r>
        <w:t>Недропользование</w:t>
      </w:r>
    </w:p>
    <w:p w14:paraId="6BB1B12A" w14:textId="77777777" w:rsidR="002374C0" w:rsidRDefault="002374C0">
      <w:pPr>
        <w:pStyle w:val="a7"/>
        <w:numPr>
          <w:ilvl w:val="0"/>
          <w:numId w:val="20"/>
        </w:numPr>
      </w:pPr>
      <w:r>
        <w:t>Кадастр ООПТ</w:t>
      </w:r>
    </w:p>
    <w:p w14:paraId="1AE69863" w14:textId="77777777" w:rsidR="002374C0" w:rsidRDefault="002374C0">
      <w:pPr>
        <w:pStyle w:val="a7"/>
        <w:numPr>
          <w:ilvl w:val="0"/>
          <w:numId w:val="20"/>
        </w:numPr>
      </w:pPr>
      <w:r>
        <w:t>Водопользование</w:t>
      </w:r>
    </w:p>
    <w:p w14:paraId="1B70D8D2" w14:textId="77777777" w:rsidR="002374C0" w:rsidRDefault="002374C0">
      <w:pPr>
        <w:pStyle w:val="a7"/>
        <w:numPr>
          <w:ilvl w:val="0"/>
          <w:numId w:val="20"/>
        </w:numPr>
      </w:pPr>
      <w:r>
        <w:t>Экология</w:t>
      </w:r>
    </w:p>
    <w:p w14:paraId="533AB55F" w14:textId="77777777" w:rsidR="002374C0" w:rsidRDefault="002374C0">
      <w:pPr>
        <w:pStyle w:val="a7"/>
        <w:numPr>
          <w:ilvl w:val="0"/>
          <w:numId w:val="20"/>
        </w:numPr>
      </w:pPr>
      <w:r>
        <w:t>Агропромышленный комплекс</w:t>
      </w:r>
    </w:p>
    <w:p w14:paraId="210CA06B" w14:textId="41EC2599" w:rsidR="00421D95" w:rsidRPr="00B95269" w:rsidRDefault="00421D95" w:rsidP="00421D95">
      <w:r>
        <w:t xml:space="preserve">12.04.2022 на портале «ЕИС ЗАКУПКИ» был размещен открытый конкурс в электронной форме с номером </w:t>
      </w:r>
      <w:hyperlink r:id="rId6" w:tgtFrame="_blank" w:history="1">
        <w:r w:rsidRPr="00421D95">
          <w:rPr>
            <w:rStyle w:val="af0"/>
            <w:rFonts w:ascii="Roboto" w:hAnsi="Roboto"/>
            <w:color w:val="0065DD"/>
            <w:szCs w:val="28"/>
            <w:bdr w:val="none" w:sz="0" w:space="0" w:color="auto" w:frame="1"/>
            <w:shd w:val="clear" w:color="auto" w:fill="FFFFFF"/>
          </w:rPr>
          <w:t>№ 0162200011822000790</w:t>
        </w:r>
      </w:hyperlink>
      <w:r>
        <w:rPr>
          <w:rFonts w:ascii="Roboto" w:hAnsi="Roboto"/>
          <w:color w:val="0065DD"/>
          <w:sz w:val="29"/>
          <w:szCs w:val="29"/>
          <w:shd w:val="clear" w:color="auto" w:fill="FFFFFF"/>
        </w:rPr>
        <w:t xml:space="preserve">. </w:t>
      </w:r>
      <w:r w:rsidR="008663CC">
        <w:t xml:space="preserve">Объектом закупки, в рамках конкурса, </w:t>
      </w:r>
      <w:r w:rsidR="008A422B">
        <w:t>является выполнение работ по созданию</w:t>
      </w:r>
      <w:r w:rsidR="008A422B" w:rsidRPr="00421D95">
        <w:t xml:space="preserve"> </w:t>
      </w:r>
      <w:r w:rsidR="008A422B">
        <w:t xml:space="preserve">ведомственной информационной системы «Лесопользование Свердловской </w:t>
      </w:r>
      <w:r w:rsidR="008663CC">
        <w:t>области</w:t>
      </w:r>
      <w:r w:rsidR="008A422B">
        <w:t xml:space="preserve">». </w:t>
      </w:r>
      <w:r w:rsidRPr="00421D95">
        <w:t>Размещение</w:t>
      </w:r>
      <w:r w:rsidR="008A422B">
        <w:t xml:space="preserve"> </w:t>
      </w:r>
      <w:r w:rsidRPr="00421D95">
        <w:t xml:space="preserve">осуществил </w:t>
      </w:r>
      <w:r w:rsidR="000D59C8" w:rsidRPr="00421D95">
        <w:t>департамент государственных закупок Свердловской области</w:t>
      </w:r>
      <w:r>
        <w:t>.</w:t>
      </w:r>
      <w:r w:rsidR="00F16C0C">
        <w:t xml:space="preserve"> Исполнителем, по результатам конкурса, стала </w:t>
      </w:r>
      <w:r w:rsidR="00F16C0C">
        <w:lastRenderedPageBreak/>
        <w:t>компания ООО «</w:t>
      </w:r>
      <w:proofErr w:type="spellStart"/>
      <w:r w:rsidR="00F16C0C">
        <w:t>Техноком</w:t>
      </w:r>
      <w:proofErr w:type="spellEnd"/>
      <w:r w:rsidR="00F16C0C">
        <w:t xml:space="preserve">» в которой я проходил </w:t>
      </w:r>
      <w:r w:rsidR="00A86E50">
        <w:t xml:space="preserve">практики, предусмотренные в рамках обучения в </w:t>
      </w:r>
      <w:proofErr w:type="spellStart"/>
      <w:r w:rsidR="00A86E50">
        <w:t>ТюмГУ</w:t>
      </w:r>
      <w:proofErr w:type="spellEnd"/>
      <w:r w:rsidR="00A86E50">
        <w:t>.</w:t>
      </w:r>
      <w:r w:rsidR="00B95269" w:rsidRPr="00B95269">
        <w:t xml:space="preserve"> </w:t>
      </w:r>
      <w:r w:rsidR="00B95269">
        <w:t>В рамках дипломной работы будет представлен процесс анализа предметной области, проектирования программного продукта</w:t>
      </w:r>
      <w:r w:rsidR="00037C23">
        <w:t xml:space="preserve"> и</w:t>
      </w:r>
      <w:r w:rsidR="00B95269">
        <w:t xml:space="preserve"> реализаци</w:t>
      </w:r>
      <w:r w:rsidR="00037C23">
        <w:t>и</w:t>
      </w:r>
      <w:r w:rsidR="00B95269">
        <w:t xml:space="preserve"> этого продукта.</w:t>
      </w:r>
    </w:p>
    <w:p w14:paraId="642E0420" w14:textId="72AD003D" w:rsidR="008A422B" w:rsidRPr="008A422B" w:rsidRDefault="008A422B" w:rsidP="00421D95">
      <w:pPr>
        <w:rPr>
          <w:color w:val="FF0000"/>
        </w:rPr>
      </w:pPr>
      <w:r w:rsidRPr="008A422B">
        <w:rPr>
          <w:color w:val="FF0000"/>
        </w:rPr>
        <w:t>На этом введение</w:t>
      </w:r>
      <w:r w:rsidR="00A93593">
        <w:rPr>
          <w:color w:val="FF0000"/>
        </w:rPr>
        <w:t xml:space="preserve"> в диплом</w:t>
      </w:r>
      <w:r w:rsidRPr="008A422B">
        <w:rPr>
          <w:color w:val="FF0000"/>
        </w:rPr>
        <w:t xml:space="preserve"> заканчивается, но для отчета по практике я продолжу</w:t>
      </w:r>
    </w:p>
    <w:p w14:paraId="105F1561" w14:textId="52497CA4" w:rsidR="008663CC" w:rsidRPr="009737B8" w:rsidRDefault="008A422B" w:rsidP="00421D95">
      <w:r>
        <w:t>ООО «</w:t>
      </w:r>
      <w:proofErr w:type="spellStart"/>
      <w:r>
        <w:t>Техноком</w:t>
      </w:r>
      <w:proofErr w:type="spellEnd"/>
      <w:r>
        <w:t xml:space="preserve">» предоставляет услуги полного цикла по разработке, внедрению и сопровождению программных решений. Компания имеет ряд программных продуктов собственной разработки: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GIS</w:t>
      </w:r>
      <w:r w:rsidRPr="008A422B">
        <w:t xml:space="preserve">, </w:t>
      </w:r>
      <w:r>
        <w:rPr>
          <w:lang w:val="en-US"/>
        </w:rPr>
        <w:t>UIP</w:t>
      </w:r>
      <w:r w:rsidRPr="008A422B">
        <w:t>_</w:t>
      </w:r>
      <w:r>
        <w:rPr>
          <w:lang w:val="en-US"/>
        </w:rPr>
        <w:t>ESERVICE</w:t>
      </w:r>
      <w:r w:rsidRPr="008A422B">
        <w:t xml:space="preserve">, </w:t>
      </w:r>
      <w:r>
        <w:rPr>
          <w:lang w:val="en-US"/>
        </w:rPr>
        <w:t>BDSA</w:t>
      </w:r>
      <w:r w:rsidRPr="008A422B">
        <w:t>-</w:t>
      </w:r>
      <w:r>
        <w:rPr>
          <w:lang w:val="en-US"/>
        </w:rPr>
        <w:t>REPORTING</w:t>
      </w:r>
      <w:r w:rsidRPr="008A422B">
        <w:t xml:space="preserve">, </w:t>
      </w:r>
      <w:r>
        <w:rPr>
          <w:lang w:val="en-US"/>
        </w:rPr>
        <w:t>NOVAGIS</w:t>
      </w:r>
      <w:r w:rsidRPr="008A422B">
        <w:t xml:space="preserve"> </w:t>
      </w:r>
      <w:r>
        <w:t>и еще 6 других.</w:t>
      </w:r>
    </w:p>
    <w:p w14:paraId="73EA2C55" w14:textId="653DF4C8" w:rsidR="008A422B" w:rsidRPr="00A93593" w:rsidRDefault="008663CC" w:rsidP="00421D95">
      <w:pPr>
        <w:rPr>
          <w:color w:val="FF0000"/>
        </w:rPr>
      </w:pPr>
      <w:proofErr w:type="gramStart"/>
      <w:r w:rsidRPr="008663CC">
        <w:rPr>
          <w:color w:val="FF0000"/>
        </w:rPr>
        <w:t>!Сказать</w:t>
      </w:r>
      <w:proofErr w:type="gramEnd"/>
      <w:r w:rsidRPr="008663CC">
        <w:rPr>
          <w:color w:val="FF0000"/>
        </w:rPr>
        <w:t xml:space="preserve"> про другие проекты!</w:t>
      </w:r>
      <w:r w:rsidR="00A93593">
        <w:rPr>
          <w:color w:val="FF0000"/>
        </w:rPr>
        <w:t xml:space="preserve"> – животные, </w:t>
      </w:r>
      <w:proofErr w:type="spellStart"/>
      <w:r w:rsidR="00A93593">
        <w:rPr>
          <w:color w:val="FF0000"/>
        </w:rPr>
        <w:t>газпром</w:t>
      </w:r>
      <w:proofErr w:type="spellEnd"/>
      <w:r w:rsidR="00A93593">
        <w:rPr>
          <w:color w:val="FF0000"/>
        </w:rPr>
        <w:t>, мигранты</w:t>
      </w:r>
    </w:p>
    <w:p w14:paraId="0B0CAF9F" w14:textId="77777777" w:rsidR="00A9680E" w:rsidRDefault="00A9680E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755056E" w14:textId="59FFCB67" w:rsidR="00FC0219" w:rsidRDefault="000D59C8" w:rsidP="000D59C8">
      <w:pPr>
        <w:pStyle w:val="1"/>
      </w:pPr>
      <w:r>
        <w:lastRenderedPageBreak/>
        <w:t xml:space="preserve">ОПИСАНИЕ </w:t>
      </w:r>
      <w:r w:rsidRPr="009359E5">
        <w:t>ПРЕДМЕТНОЙ</w:t>
      </w:r>
      <w:r>
        <w:t xml:space="preserve"> ОБЛАСТИ</w:t>
      </w:r>
    </w:p>
    <w:p w14:paraId="76FFA822" w14:textId="64792E56" w:rsidR="00705FAC" w:rsidRPr="006B662F" w:rsidRDefault="00705FAC">
      <w:pPr>
        <w:pStyle w:val="2"/>
        <w:numPr>
          <w:ilvl w:val="1"/>
          <w:numId w:val="18"/>
        </w:numPr>
        <w:ind w:left="567" w:hanging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Основная проблема</w:t>
      </w:r>
    </w:p>
    <w:p w14:paraId="03DD65AE" w14:textId="60F255F0" w:rsidR="00705FAC" w:rsidRDefault="00705FAC" w:rsidP="006B662F">
      <w:r>
        <w:t>Министерство предо</w:t>
      </w:r>
      <w:r w:rsidR="00076DD1">
        <w:t>ставляет некоторый список услуг.</w:t>
      </w:r>
      <w:r>
        <w:t xml:space="preserve"> </w:t>
      </w:r>
      <w:r w:rsidR="00076DD1">
        <w:t xml:space="preserve">Для каждой услуги </w:t>
      </w:r>
      <w:r>
        <w:t xml:space="preserve">пакет документов и атрибутивный состав заявления уникальный. Министерству приходится совершать лишнюю работу – объяснять заявителям какое заявление необходимо заполнить и какие документы необходимо приложить. </w:t>
      </w:r>
    </w:p>
    <w:p w14:paraId="190A9D2B" w14:textId="02037AEA" w:rsidR="006B662F" w:rsidRDefault="00705FAC" w:rsidP="006B662F">
      <w:r>
        <w:t>При оформлении права пользования у</w:t>
      </w:r>
      <w:bookmarkStart w:id="0" w:name="_GoBack"/>
      <w:bookmarkEnd w:id="0"/>
      <w:r>
        <w:t xml:space="preserve">частком необходимо </w:t>
      </w:r>
      <w:r w:rsidR="00A17AC1">
        <w:t xml:space="preserve">приложить картографическую информацию. До момента разработки </w:t>
      </w:r>
      <w:r w:rsidR="00BC52E4">
        <w:t xml:space="preserve">и внедрения </w:t>
      </w:r>
      <w:r w:rsidR="00A17AC1">
        <w:t>системы министерство пользовалось бумажными картами</w:t>
      </w:r>
      <w:r w:rsidR="00C2029A">
        <w:t>.</w:t>
      </w:r>
    </w:p>
    <w:p w14:paraId="262A9A90" w14:textId="24A71418" w:rsidR="00033171" w:rsidRDefault="00033171" w:rsidP="006B662F">
      <w:r>
        <w:t xml:space="preserve">При подаче заявления для образования участка необходимо проверить пересечение границ образуемого участка с другими </w:t>
      </w:r>
      <w:r w:rsidR="008C3573">
        <w:t>участками</w:t>
      </w:r>
      <w:r w:rsidR="008F07D0">
        <w:t>:</w:t>
      </w:r>
      <w:r w:rsidR="008C3573">
        <w:t xml:space="preserve"> охраняемые зоны, заповедники, </w:t>
      </w:r>
      <w:proofErr w:type="spellStart"/>
      <w:r w:rsidR="008C3573">
        <w:t>водоохранные</w:t>
      </w:r>
      <w:proofErr w:type="spellEnd"/>
      <w:r w:rsidR="008C3573">
        <w:t xml:space="preserve"> зоны и др.</w:t>
      </w:r>
    </w:p>
    <w:p w14:paraId="33D9225E" w14:textId="2F03CCC6" w:rsidR="00476D5E" w:rsidRPr="00B02539" w:rsidRDefault="00476D5E" w:rsidP="006B662F">
      <w:r>
        <w:t xml:space="preserve">Также разрабатываемая система формализует путь работы над заявлением. </w:t>
      </w:r>
    </w:p>
    <w:p w14:paraId="197ED806" w14:textId="3D5AE712" w:rsidR="00C72FFE" w:rsidRDefault="00C72FFE" w:rsidP="006B662F">
      <w:r>
        <w:t xml:space="preserve">Бывали случаи, когда министерство забывало позвонить заявителю о готовности итоговых документов, заявителю самому приходилось </w:t>
      </w:r>
      <w:r w:rsidR="00C11A5A">
        <w:t>звонить</w:t>
      </w:r>
      <w:r>
        <w:t>/</w:t>
      </w:r>
      <w:r w:rsidR="00C11A5A">
        <w:t>приходить</w:t>
      </w:r>
      <w:r>
        <w:t xml:space="preserve"> в министерство для получения информации о готовности итоговых документов/отказе в предоставлении услуги.</w:t>
      </w:r>
    </w:p>
    <w:p w14:paraId="5E6F8BBA" w14:textId="77777777" w:rsidR="002238E7" w:rsidRPr="00C07224" w:rsidRDefault="002238E7" w:rsidP="002238E7">
      <w:pPr>
        <w:rPr>
          <w:rFonts w:ascii="Liberation Serif" w:hAnsi="Liberation Serif" w:cs="Liberation Serif"/>
          <w:color w:val="FF0000"/>
        </w:rPr>
      </w:pPr>
      <w:r w:rsidRPr="00C07224">
        <w:rPr>
          <w:b/>
          <w:bCs/>
          <w:color w:val="FF0000"/>
        </w:rPr>
        <w:t>Цель разработки системы, определенная заказчиком:</w:t>
      </w:r>
      <w:r w:rsidRPr="00C07224">
        <w:rPr>
          <w:color w:val="FF0000"/>
        </w:rPr>
        <w:t xml:space="preserve"> </w:t>
      </w:r>
      <w:r w:rsidRPr="00C07224">
        <w:rPr>
          <w:rFonts w:ascii="Liberation Serif" w:hAnsi="Liberation Serif" w:cs="Liberation Serif"/>
          <w:color w:val="FF0000"/>
        </w:rPr>
        <w:t>повышение эффективности принятия решений по управлению лесным хозяйством, носящих заявительный характер (мне кажется, что важно сказать про заявления как можно раньше).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реестра.</w:t>
      </w:r>
    </w:p>
    <w:p w14:paraId="620724A1" w14:textId="17F38EBC" w:rsidR="006B662F" w:rsidRPr="006B662F" w:rsidRDefault="00705FAC">
      <w:pPr>
        <w:pStyle w:val="2"/>
        <w:numPr>
          <w:ilvl w:val="1"/>
          <w:numId w:val="18"/>
        </w:numPr>
        <w:ind w:hanging="4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0C3FB7" w:rsidRPr="000C3FB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Первоначальные требования заказчика</w:t>
      </w:r>
    </w:p>
    <w:p w14:paraId="29B561AF" w14:textId="77777777" w:rsidR="000D59C8" w:rsidRDefault="000D59C8" w:rsidP="000D59C8">
      <w:r>
        <w:t>Первоначальные требования заказчика к ИС предоставлены в описании объекта закупки (</w:t>
      </w:r>
      <w:hyperlink r:id="rId7" w:history="1">
        <w:r w:rsidRPr="00325962">
          <w:rPr>
            <w:rStyle w:val="af0"/>
          </w:rPr>
          <w:t>https://zakupki.gov.ru/44fz/filestore/public/1.0/download/priz/file.html?uid=DC589E20FC353859E05334548D0AAAD7</w:t>
        </w:r>
      </w:hyperlink>
      <w:r>
        <w:t>).</w:t>
      </w:r>
    </w:p>
    <w:p w14:paraId="216C7C20" w14:textId="35CAFF2D" w:rsidR="008663CC" w:rsidRPr="008663CC" w:rsidRDefault="008663CC" w:rsidP="00C72FF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Система предназначена для </w:t>
      </w:r>
      <w:r w:rsidR="006D438B">
        <w:rPr>
          <w:color w:val="000000" w:themeColor="text1"/>
        </w:rPr>
        <w:t>двух</w:t>
      </w:r>
      <w:r w:rsidR="00A93593">
        <w:rPr>
          <w:color w:val="000000" w:themeColor="text1"/>
        </w:rPr>
        <w:t xml:space="preserve"> категорий лиц: заявители (юридические, физические, ИП) и сотрудников </w:t>
      </w:r>
      <w:r w:rsidR="00A93593">
        <w:t>Министерства природных ресурсов Свердловской области о</w:t>
      </w:r>
      <w:r w:rsidR="00A93593" w:rsidRPr="005A78CB">
        <w:t>тдел</w:t>
      </w:r>
      <w:r w:rsidR="00A93593">
        <w:t>а</w:t>
      </w:r>
      <w:r w:rsidR="00A93593" w:rsidRPr="005A78CB">
        <w:t xml:space="preserve"> учета земель и организации использования лесов</w:t>
      </w:r>
      <w:r w:rsidR="00A93593">
        <w:t>.</w:t>
      </w:r>
    </w:p>
    <w:p w14:paraId="29F25889" w14:textId="50220EAA" w:rsidR="000D59C8" w:rsidRDefault="000D59C8" w:rsidP="000D59C8">
      <w:r>
        <w:t>Заказчик требует обеспеч</w:t>
      </w:r>
      <w:r w:rsidR="00B67329">
        <w:t>ить</w:t>
      </w:r>
      <w:r>
        <w:t xml:space="preserve"> возможност</w:t>
      </w:r>
      <w:r w:rsidR="00B67329">
        <w:t>ь</w:t>
      </w:r>
      <w:r>
        <w:t xml:space="preserve"> прохождения цикла процесса комплексного лесопользования. Комплексное лесопользование состоит из следующих бизнес-процессов:</w:t>
      </w:r>
    </w:p>
    <w:p w14:paraId="513B42E8" w14:textId="440DB044" w:rsidR="000D59C8" w:rsidRDefault="000D59C8">
      <w:pPr>
        <w:pStyle w:val="a7"/>
        <w:numPr>
          <w:ilvl w:val="0"/>
          <w:numId w:val="3"/>
        </w:numPr>
      </w:pPr>
      <w:r w:rsidRPr="002B778D">
        <w:t>оформлени</w:t>
      </w:r>
      <w:r>
        <w:t>е</w:t>
      </w:r>
      <w:r w:rsidRPr="002B778D">
        <w:t xml:space="preserve"> права пользования лесным участком отдела организации лесопользования, </w:t>
      </w:r>
      <w:proofErr w:type="spellStart"/>
      <w:r w:rsidRPr="002B778D">
        <w:t>лесовосстановления</w:t>
      </w:r>
      <w:proofErr w:type="spellEnd"/>
      <w:r w:rsidRPr="002B778D">
        <w:t xml:space="preserve"> и государственной экспертизы проектов освоения лесов</w:t>
      </w:r>
      <w:r w:rsidR="008663CC">
        <w:t>;</w:t>
      </w:r>
    </w:p>
    <w:p w14:paraId="69828E87" w14:textId="3AC2C0AD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роведение государственной экспертизы проектов освоения лесов, распо</w:t>
      </w:r>
      <w:r w:rsidR="008663CC">
        <w:t>ложенных на землях лесного фонда</w:t>
      </w:r>
      <w:r w:rsidR="008663CC" w:rsidRPr="008663CC">
        <w:t>;</w:t>
      </w:r>
    </w:p>
    <w:p w14:paraId="50A2BF7D" w14:textId="5C2FEACE" w:rsidR="000D59C8" w:rsidRDefault="000D59C8">
      <w:pPr>
        <w:pStyle w:val="a7"/>
        <w:numPr>
          <w:ilvl w:val="0"/>
          <w:numId w:val="3"/>
        </w:numPr>
      </w:pPr>
      <w:r>
        <w:t>с</w:t>
      </w:r>
      <w:r w:rsidRPr="00EF2FA9">
        <w:t xml:space="preserve">огласование проекта рекультивации нарушенных земель/проекта </w:t>
      </w:r>
      <w:proofErr w:type="spellStart"/>
      <w:r w:rsidRPr="00EF2FA9">
        <w:t>лесовосстановления</w:t>
      </w:r>
      <w:proofErr w:type="spellEnd"/>
      <w:r w:rsidR="008663CC" w:rsidRPr="008663CC">
        <w:t>;</w:t>
      </w:r>
    </w:p>
    <w:p w14:paraId="1BF75241" w14:textId="354FD354" w:rsidR="000D59C8" w:rsidRDefault="000D59C8">
      <w:pPr>
        <w:pStyle w:val="a7"/>
        <w:numPr>
          <w:ilvl w:val="0"/>
          <w:numId w:val="3"/>
        </w:numPr>
      </w:pPr>
      <w:r>
        <w:t>у</w:t>
      </w:r>
      <w:r w:rsidRPr="00EF2FA9">
        <w:t>тверждение акта лесопатологического обследования</w:t>
      </w:r>
      <w:r w:rsidR="008663CC">
        <w:rPr>
          <w:lang w:val="en-US"/>
        </w:rPr>
        <w:t>;</w:t>
      </w:r>
    </w:p>
    <w:p w14:paraId="7A1B49C6" w14:textId="526B05F8" w:rsidR="000D59C8" w:rsidRDefault="000D59C8">
      <w:pPr>
        <w:pStyle w:val="a7"/>
        <w:numPr>
          <w:ilvl w:val="0"/>
          <w:numId w:val="3"/>
        </w:numPr>
      </w:pPr>
      <w:r>
        <w:t>п</w:t>
      </w:r>
      <w:r w:rsidRPr="00EF2FA9">
        <w:t>редоставление выписки из государственного лесного реестра</w:t>
      </w:r>
      <w:r w:rsidR="008663CC" w:rsidRPr="008663CC">
        <w:t>;</w:t>
      </w:r>
    </w:p>
    <w:p w14:paraId="03EA19AF" w14:textId="5A076C80" w:rsidR="000D59C8" w:rsidRDefault="00B67329">
      <w:pPr>
        <w:pStyle w:val="a7"/>
        <w:numPr>
          <w:ilvl w:val="0"/>
          <w:numId w:val="3"/>
        </w:numPr>
      </w:pPr>
      <w:r w:rsidRPr="00EF2FA9">
        <w:t>прием лесной деклараций и отчетов об использовании лесов</w:t>
      </w:r>
      <w:r w:rsidR="008663CC" w:rsidRPr="008663CC">
        <w:t>.</w:t>
      </w:r>
    </w:p>
    <w:p w14:paraId="4667622D" w14:textId="6467F3D7" w:rsidR="005937A3" w:rsidRDefault="000D59C8" w:rsidP="005937A3">
      <w:r>
        <w:t>Обобщенно каждый из бизнес-процессов</w:t>
      </w:r>
      <w:r w:rsidR="00B67329">
        <w:t>, кроме последнего,</w:t>
      </w:r>
      <w:r>
        <w:t xml:space="preserve"> подразумевае</w:t>
      </w:r>
      <w:r w:rsidR="00B67329">
        <w:t xml:space="preserve">т </w:t>
      </w:r>
      <w:r w:rsidR="00867CFC">
        <w:t xml:space="preserve">следующий порядок действий: </w:t>
      </w:r>
      <w:r w:rsidR="00B67329">
        <w:t>регистраци</w:t>
      </w:r>
      <w:r w:rsidR="00867CFC">
        <w:t>я</w:t>
      </w:r>
      <w:r>
        <w:t xml:space="preserve"> заявления, рассмотрение заявления, </w:t>
      </w:r>
      <w:r w:rsidR="00BB6C07">
        <w:t xml:space="preserve">вынесение решения по заявлению, </w:t>
      </w:r>
      <w:r w:rsidR="00867CFC">
        <w:t>выдача</w:t>
      </w:r>
      <w:r>
        <w:t xml:space="preserve"> </w:t>
      </w:r>
      <w:r w:rsidR="00B67329">
        <w:t xml:space="preserve">подписанного </w:t>
      </w:r>
      <w:r>
        <w:t>итогового документа (акт, выписка, договор, решение, извещение)</w:t>
      </w:r>
      <w:r w:rsidR="00BB6C07">
        <w:t xml:space="preserve"> или уведомление об отказе в предоставлении услуги</w:t>
      </w:r>
      <w:r>
        <w:t>.</w:t>
      </w:r>
      <w:r w:rsidR="00B67329">
        <w:t xml:space="preserve"> Процесс под номером 7 – </w:t>
      </w:r>
      <w:r w:rsidR="00ED7906">
        <w:t>подается лесная декларация, проверяется правильность заполнения декларации</w:t>
      </w:r>
      <w:r w:rsidR="00A93593">
        <w:t>, выносится решение о принятии декларации</w:t>
      </w:r>
      <w:r w:rsidR="00ED7906">
        <w:t>.</w:t>
      </w:r>
    </w:p>
    <w:p w14:paraId="361DCCDC" w14:textId="52DE1DD8" w:rsidR="00C07224" w:rsidRDefault="00C07224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Описание бизнес-процессов</w:t>
      </w:r>
    </w:p>
    <w:p w14:paraId="2E6D492A" w14:textId="7E2D173E" w:rsidR="00A37C81" w:rsidRPr="00A37C81" w:rsidRDefault="00A37C81" w:rsidP="00A37C81">
      <w:r>
        <w:t>Атрибутивный состав заявлений, обязательных прилагаемых документов, итоговых документов будет рассмотрен в</w:t>
      </w:r>
      <w:r w:rsidR="0002500B">
        <w:t xml:space="preserve"> следующей части главы</w:t>
      </w:r>
      <w:r>
        <w:t>.</w:t>
      </w:r>
    </w:p>
    <w:p w14:paraId="3B607863" w14:textId="0061C779" w:rsidR="0017564F" w:rsidRDefault="0017564F">
      <w:pPr>
        <w:pStyle w:val="a7"/>
        <w:numPr>
          <w:ilvl w:val="2"/>
          <w:numId w:val="18"/>
        </w:numPr>
      </w:pPr>
      <w:r>
        <w:t xml:space="preserve">Описание </w:t>
      </w:r>
      <w:r w:rsidRPr="0017564F">
        <w:t>оформлени</w:t>
      </w:r>
      <w:r>
        <w:t>я</w:t>
      </w:r>
      <w:r w:rsidRPr="0017564F">
        <w:t xml:space="preserve"> права пользования лесным участком</w:t>
      </w:r>
    </w:p>
    <w:p w14:paraId="383E92AF" w14:textId="6695DADB" w:rsidR="00C96322" w:rsidRDefault="00587D15" w:rsidP="001000C2">
      <w:r>
        <w:t xml:space="preserve">Заявитель подает заявление на предварительное согласование лесного участка, прикладывая проектную документацию. Министерство регистрирует заявление в своем документообороте и проверяет его на корректность. </w:t>
      </w:r>
      <w:r w:rsidR="00035834">
        <w:t xml:space="preserve">Если заявителю предварительно согласовали участок, то заявителю необходимо подать заявление о </w:t>
      </w:r>
      <w:bookmarkStart w:id="1" w:name="_Hlk166227181"/>
      <w:r w:rsidR="00035834" w:rsidRPr="00035834">
        <w:t>предоставлении в пределах земель лесного фонда лесного участка в пользование</w:t>
      </w:r>
      <w:bookmarkEnd w:id="1"/>
      <w:r w:rsidR="00035834">
        <w:t xml:space="preserve">. </w:t>
      </w:r>
      <w:r w:rsidR="00A652A2">
        <w:t>После рассмотрения заявления министерство направляет заявителю копии решения уполномоченного органа о предоставлении лесного участка, либо извещения об отказе в предоставлении услуги</w:t>
      </w:r>
      <w:r w:rsidR="00035834">
        <w:t>.</w:t>
      </w:r>
    </w:p>
    <w:p w14:paraId="772E575F" w14:textId="06D67D4D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роведение государственной экспертизы</w:t>
      </w:r>
    </w:p>
    <w:p w14:paraId="229B60E4" w14:textId="4CA4F54E" w:rsidR="00D90B50" w:rsidRDefault="00D90B50" w:rsidP="00D90B50">
      <w:r>
        <w:t xml:space="preserve">Заявитель подает заявление </w:t>
      </w:r>
      <w:r>
        <w:rPr>
          <w:rFonts w:ascii="Liberation Serif" w:hAnsi="Liberation Serif" w:cs="Liberation Serif"/>
        </w:rPr>
        <w:t xml:space="preserve">о предоставлении государственной услуги по проведению государственной экспертизы проектов освоения лесов, расположенных на землях лесного фонда. </w:t>
      </w:r>
      <w:r>
        <w:t xml:space="preserve">Министерство регистрирует заявление в своем документообороте и проверяет его на корректность. </w:t>
      </w:r>
      <w:r>
        <w:rPr>
          <w:rFonts w:ascii="Liberation Serif" w:hAnsi="Liberation Serif" w:cs="Liberation Serif"/>
        </w:rPr>
        <w:t xml:space="preserve">Проводит экспертизу, подготавливает заключение (положительное либо отрицательное) государственной экспертизы проекта освоения лесов, расположенных на землях лесного фонда. </w:t>
      </w:r>
      <w:r w:rsidRPr="00D90B50">
        <w:rPr>
          <w:rFonts w:ascii="Liberation Serif" w:hAnsi="Liberation Serif" w:cs="Liberation Serif"/>
        </w:rPr>
        <w:t>Утвержд</w:t>
      </w:r>
      <w:r>
        <w:rPr>
          <w:rFonts w:ascii="Liberation Serif" w:hAnsi="Liberation Serif" w:cs="Liberation Serif"/>
        </w:rPr>
        <w:t>ает</w:t>
      </w:r>
      <w:r w:rsidRPr="00D90B50">
        <w:rPr>
          <w:rFonts w:ascii="Liberation Serif" w:hAnsi="Liberation Serif" w:cs="Liberation Serif"/>
        </w:rPr>
        <w:t xml:space="preserve"> и выда</w:t>
      </w:r>
      <w:r>
        <w:rPr>
          <w:rFonts w:ascii="Liberation Serif" w:hAnsi="Liberation Serif" w:cs="Liberation Serif"/>
        </w:rPr>
        <w:t>ёт</w:t>
      </w:r>
      <w:r w:rsidRPr="00D90B50">
        <w:rPr>
          <w:rFonts w:ascii="Liberation Serif" w:hAnsi="Liberation Serif" w:cs="Liberation Serif"/>
        </w:rPr>
        <w:t xml:space="preserve"> заключени</w:t>
      </w:r>
      <w:r>
        <w:rPr>
          <w:rFonts w:ascii="Liberation Serif" w:hAnsi="Liberation Serif" w:cs="Liberation Serif"/>
        </w:rPr>
        <w:t>е</w:t>
      </w:r>
      <w:r w:rsidRPr="00D90B50">
        <w:rPr>
          <w:rFonts w:ascii="Liberation Serif" w:hAnsi="Liberation Serif" w:cs="Liberation Serif"/>
        </w:rPr>
        <w:t xml:space="preserve"> государственной экспертизы проекта освоения лесов, расположенных на землях лесного фонда.</w:t>
      </w:r>
    </w:p>
    <w:p w14:paraId="47DACF66" w14:textId="11F78CA5" w:rsidR="00D90B50" w:rsidRDefault="0058339D">
      <w:pPr>
        <w:pStyle w:val="a7"/>
        <w:numPr>
          <w:ilvl w:val="2"/>
          <w:numId w:val="18"/>
        </w:numPr>
      </w:pPr>
      <w:r>
        <w:t>С</w:t>
      </w:r>
      <w:r w:rsidR="00D90B50" w:rsidRPr="00EF2FA9">
        <w:t xml:space="preserve">огласование проекта рекультивации нарушенных земель/проекта </w:t>
      </w:r>
      <w:proofErr w:type="spellStart"/>
      <w:r w:rsidR="00D90B50" w:rsidRPr="00EF2FA9">
        <w:t>лесовосстановления</w:t>
      </w:r>
      <w:proofErr w:type="spellEnd"/>
    </w:p>
    <w:p w14:paraId="56BF3639" w14:textId="19844A00" w:rsidR="004C3EA7" w:rsidRDefault="004C3EA7" w:rsidP="004C3EA7">
      <w:pPr>
        <w:pStyle w:val="a7"/>
        <w:ind w:left="0"/>
      </w:pPr>
      <w:r>
        <w:t xml:space="preserve">Заявитель подает заявление на согласование проекта. Министерство регистрирует заявление в своем документообороте и проверяет его на корректность. Рассматривает </w:t>
      </w:r>
      <w:r w:rsidR="00AA0F5C" w:rsidRPr="00AA0F5C">
        <w:t>заявк</w:t>
      </w:r>
      <w:r w:rsidR="00AA0F5C">
        <w:t>у</w:t>
      </w:r>
      <w:r w:rsidR="00AA0F5C" w:rsidRPr="00AA0F5C">
        <w:t xml:space="preserve"> и приложенны</w:t>
      </w:r>
      <w:r w:rsidR="00AA0F5C">
        <w:t>е</w:t>
      </w:r>
      <w:r w:rsidR="00AA0F5C" w:rsidRPr="00AA0F5C">
        <w:t xml:space="preserve"> документ</w:t>
      </w:r>
      <w:r w:rsidR="00AA0F5C">
        <w:t xml:space="preserve">ы. </w:t>
      </w:r>
      <w:r w:rsidR="00AA0F5C" w:rsidRPr="00AA0F5C">
        <w:t>Направл</w:t>
      </w:r>
      <w:r w:rsidR="00AA0F5C">
        <w:t xml:space="preserve">яет </w:t>
      </w:r>
      <w:r w:rsidR="00AA0F5C" w:rsidRPr="00AA0F5C">
        <w:t>заявителю извещени</w:t>
      </w:r>
      <w:r w:rsidR="00AA0F5C">
        <w:t>е</w:t>
      </w:r>
      <w:r w:rsidR="00AA0F5C" w:rsidRPr="00AA0F5C">
        <w:t xml:space="preserve"> о приеме проекта или отказ</w:t>
      </w:r>
      <w:r w:rsidR="00AA0F5C">
        <w:t>е</w:t>
      </w:r>
      <w:r w:rsidR="00AA0F5C" w:rsidRPr="00AA0F5C">
        <w:t xml:space="preserve"> в приеме проекта рекультивации нарушенных земель/ проекта </w:t>
      </w:r>
      <w:proofErr w:type="spellStart"/>
      <w:r w:rsidR="00AA0F5C" w:rsidRPr="00AA0F5C">
        <w:t>лесовосстановления</w:t>
      </w:r>
      <w:proofErr w:type="spellEnd"/>
      <w:r w:rsidR="00AA0F5C" w:rsidRPr="00AA0F5C">
        <w:t>.</w:t>
      </w:r>
    </w:p>
    <w:p w14:paraId="30534782" w14:textId="0604CE77" w:rsidR="00D90B50" w:rsidRDefault="0058339D">
      <w:pPr>
        <w:pStyle w:val="a7"/>
        <w:numPr>
          <w:ilvl w:val="2"/>
          <w:numId w:val="18"/>
        </w:numPr>
      </w:pPr>
      <w:r>
        <w:lastRenderedPageBreak/>
        <w:t>У</w:t>
      </w:r>
      <w:r w:rsidR="00D90B50" w:rsidRPr="00EF2FA9">
        <w:t>тверждение акта лесопатологического обследования</w:t>
      </w:r>
    </w:p>
    <w:p w14:paraId="615E0396" w14:textId="3430C839" w:rsidR="002A467F" w:rsidRDefault="002A467F" w:rsidP="002A467F">
      <w:r w:rsidRPr="002A467F">
        <w:t xml:space="preserve">Заявитель </w:t>
      </w:r>
      <w:r>
        <w:t xml:space="preserve">подает заявление </w:t>
      </w:r>
      <w:r w:rsidRPr="002A467F">
        <w:t xml:space="preserve">на проведение лесопатологического обследования. Министерство регистрирует заявление в своем документообороте и проверяет его на корректность. </w:t>
      </w:r>
      <w:r>
        <w:t>После проведения лесопатологического обследования министерство принимает акт обследования, утверждает его.</w:t>
      </w:r>
    </w:p>
    <w:p w14:paraId="05EB1CB3" w14:textId="740925E8" w:rsidR="00D90B50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редоставление выписки из государственного лесного реестра</w:t>
      </w:r>
    </w:p>
    <w:p w14:paraId="1242D705" w14:textId="291FB256" w:rsidR="00576C50" w:rsidRDefault="00576C50" w:rsidP="00576C50">
      <w:r w:rsidRPr="002A467F">
        <w:t xml:space="preserve">Заявитель </w:t>
      </w:r>
      <w:r>
        <w:t>подает заявление на</w:t>
      </w:r>
      <w:r w:rsidRPr="00576C50">
        <w:t xml:space="preserve"> предоставлени</w:t>
      </w:r>
      <w:r>
        <w:t>е</w:t>
      </w:r>
      <w:r w:rsidRPr="00576C50">
        <w:t xml:space="preserve"> выписки из государственного лесного реестра</w:t>
      </w:r>
      <w:r w:rsidRPr="002A467F">
        <w:t>. Министерство регистрирует заявление в своем документообороте и проверяет его на корректность</w:t>
      </w:r>
      <w:r>
        <w:t xml:space="preserve">, принимает решение </w:t>
      </w:r>
      <w:r w:rsidRPr="00576C50">
        <w:t>о предоставлении выписки из государственного лесного реестра либо об отказе в предоставлении такой выписки</w:t>
      </w:r>
      <w:r>
        <w:t>. Уведомление заявителя о размере платы за предоставление выписки. Получение документа, подтверждение перечисление платы. Подготовка и выдача выписки.</w:t>
      </w:r>
    </w:p>
    <w:p w14:paraId="5FE1CACC" w14:textId="092D720B" w:rsidR="00587D15" w:rsidRDefault="0058339D">
      <w:pPr>
        <w:pStyle w:val="a7"/>
        <w:numPr>
          <w:ilvl w:val="2"/>
          <w:numId w:val="18"/>
        </w:numPr>
      </w:pPr>
      <w:r>
        <w:t>П</w:t>
      </w:r>
      <w:r w:rsidR="00D90B50" w:rsidRPr="00EF2FA9">
        <w:t>рием лесной деклараций и отчетов об использовании лесов</w:t>
      </w:r>
    </w:p>
    <w:p w14:paraId="6B958F90" w14:textId="4D00B6E5" w:rsidR="00587D15" w:rsidRDefault="00192FAC" w:rsidP="0002500B">
      <w:r w:rsidRPr="00192FAC">
        <w:t>Заявитель подает лесн</w:t>
      </w:r>
      <w:r>
        <w:t>ую</w:t>
      </w:r>
      <w:r w:rsidRPr="00192FAC">
        <w:t xml:space="preserve"> деклараци</w:t>
      </w:r>
      <w:r>
        <w:t>ю</w:t>
      </w:r>
      <w:r w:rsidRPr="00192FAC">
        <w:t>/отчет об использовании лесов. Министерство регистрирует заявление в своем документообороте и проверяет его на корректность. Прин</w:t>
      </w:r>
      <w:r>
        <w:t>имает</w:t>
      </w:r>
      <w:r w:rsidRPr="00192FAC">
        <w:t xml:space="preserve"> лесн</w:t>
      </w:r>
      <w:r>
        <w:t xml:space="preserve">ую </w:t>
      </w:r>
      <w:r w:rsidRPr="00192FAC">
        <w:t>деклараци</w:t>
      </w:r>
      <w:r>
        <w:t>ю</w:t>
      </w:r>
      <w:r w:rsidRPr="00192FAC">
        <w:t>/отчет</w:t>
      </w:r>
      <w:r>
        <w:t xml:space="preserve"> </w:t>
      </w:r>
      <w:r w:rsidRPr="00192FAC">
        <w:t>об использовании лесов/Отказ</w:t>
      </w:r>
      <w:r>
        <w:t>ывает</w:t>
      </w:r>
      <w:r w:rsidRPr="00192FAC">
        <w:t xml:space="preserve"> в принятии заявления с обоснованием причин отказа.</w:t>
      </w:r>
      <w:r>
        <w:t xml:space="preserve"> Уведомляет заявителя о принятом решении.</w:t>
      </w:r>
    </w:p>
    <w:p w14:paraId="3160B357" w14:textId="77777777" w:rsidR="00690752" w:rsidRDefault="00690752" w:rsidP="0002500B"/>
    <w:p w14:paraId="7162148B" w14:textId="2E53F736" w:rsidR="00867BE3" w:rsidRP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Атрибутивный состав заявлений</w:t>
      </w:r>
    </w:p>
    <w:p w14:paraId="76568B63" w14:textId="015A70CB" w:rsidR="00106F64" w:rsidRDefault="00106F64" w:rsidP="00106F64">
      <w:r>
        <w:t>Сведения о заявителе в каждой из услуг одинаковые, вынесем их в отдельный пункт, чтобы не повторяться.</w:t>
      </w:r>
    </w:p>
    <w:p w14:paraId="52A02E83" w14:textId="2D91D4BD" w:rsidR="006414C8" w:rsidRDefault="006414C8">
      <w:pPr>
        <w:pStyle w:val="a7"/>
        <w:numPr>
          <w:ilvl w:val="2"/>
          <w:numId w:val="18"/>
        </w:numPr>
      </w:pPr>
      <w:r>
        <w:t xml:space="preserve"> Сведения о заявителе</w:t>
      </w:r>
    </w:p>
    <w:p w14:paraId="3E6B677D" w14:textId="77777777" w:rsidR="006414C8" w:rsidRDefault="006414C8" w:rsidP="006414C8">
      <w:pPr>
        <w:pStyle w:val="docdata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физическое лицо</w:t>
      </w:r>
    </w:p>
    <w:p w14:paraId="396DF6BC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фамилия, имя, отчество,</w:t>
      </w:r>
    </w:p>
    <w:p w14:paraId="4A9F595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дата рождения,</w:t>
      </w:r>
    </w:p>
    <w:p w14:paraId="5E337702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ИНН,</w:t>
      </w:r>
    </w:p>
    <w:p w14:paraId="77697319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СНИЛС,</w:t>
      </w:r>
    </w:p>
    <w:p w14:paraId="23716B16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lastRenderedPageBreak/>
        <w:t>Адрес проживания</w:t>
      </w:r>
    </w:p>
    <w:p w14:paraId="5125FF23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39B9BAE1" w14:textId="77777777" w:rsidR="006414C8" w:rsidRDefault="006414C8">
      <w:pPr>
        <w:pStyle w:val="af2"/>
        <w:numPr>
          <w:ilvl w:val="0"/>
          <w:numId w:val="21"/>
        </w:numPr>
        <w:spacing w:before="0" w:beforeAutospacing="0" w:after="0" w:afterAutospacing="0" w:line="360" w:lineRule="auto"/>
        <w:ind w:left="1287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2543296C" w14:textId="77777777" w:rsidR="006414C8" w:rsidRDefault="006414C8" w:rsidP="006414C8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юридическое лицо</w:t>
      </w:r>
    </w:p>
    <w:p w14:paraId="1C98EC5A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Полное наименование организации</w:t>
      </w:r>
    </w:p>
    <w:p w14:paraId="31B0038D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Кратное наименование организации</w:t>
      </w:r>
    </w:p>
    <w:p w14:paraId="4884FD4E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30F6854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КПП</w:t>
      </w:r>
    </w:p>
    <w:p w14:paraId="7C64F7B8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</w:t>
      </w:r>
    </w:p>
    <w:p w14:paraId="16BD4954" w14:textId="342F5129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48804DBF" w14:textId="77777777" w:rsidR="006414C8" w:rsidRPr="000B3BCA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19F05A63" w14:textId="05691FF2" w:rsidR="000B3BCA" w:rsidRDefault="000B3BCA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7D33749F" w14:textId="77777777" w:rsidR="006414C8" w:rsidRDefault="006414C8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62D665F5" w14:textId="6FFB9117" w:rsidR="003B4912" w:rsidRDefault="003B4912" w:rsidP="003B4912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Заявитель – индивидуальный предприниматель</w:t>
      </w:r>
    </w:p>
    <w:p w14:paraId="561254A6" w14:textId="46A4E990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Наименование</w:t>
      </w:r>
    </w:p>
    <w:p w14:paraId="5BF88A06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ИНН</w:t>
      </w:r>
    </w:p>
    <w:p w14:paraId="246D21A9" w14:textId="216E9ECC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ОГРН ИП</w:t>
      </w:r>
    </w:p>
    <w:p w14:paraId="360623B8" w14:textId="433FBDFD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Почтовый адрес</w:t>
      </w:r>
    </w:p>
    <w:p w14:paraId="09B1237E" w14:textId="77777777" w:rsidR="003B4912" w:rsidRP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Юридический адрес</w:t>
      </w:r>
    </w:p>
    <w:p w14:paraId="66B315CE" w14:textId="7CBC4F8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Контактный телефон</w:t>
      </w:r>
    </w:p>
    <w:p w14:paraId="6BAB5D1B" w14:textId="77777777" w:rsidR="003B4912" w:rsidRDefault="003B4912">
      <w:pPr>
        <w:pStyle w:val="af2"/>
        <w:numPr>
          <w:ilvl w:val="0"/>
          <w:numId w:val="22"/>
        </w:numPr>
        <w:spacing w:before="0" w:beforeAutospacing="0" w:after="0" w:afterAutospacing="0" w:line="360" w:lineRule="auto"/>
        <w:ind w:left="1298"/>
        <w:jc w:val="both"/>
      </w:pPr>
      <w:r>
        <w:rPr>
          <w:color w:val="000000"/>
          <w:sz w:val="28"/>
          <w:szCs w:val="28"/>
        </w:rPr>
        <w:t>Электронная почта</w:t>
      </w:r>
    </w:p>
    <w:p w14:paraId="0F7CBBEC" w14:textId="3B4A9B04" w:rsidR="00690752" w:rsidRPr="00690752" w:rsidRDefault="00690752">
      <w:pPr>
        <w:pStyle w:val="a7"/>
        <w:numPr>
          <w:ilvl w:val="2"/>
          <w:numId w:val="18"/>
        </w:numPr>
      </w:pPr>
      <w:r w:rsidRPr="00690752">
        <w:t>Описание оформления права пользования лесным участком</w:t>
      </w:r>
    </w:p>
    <w:p w14:paraId="31C91E7D" w14:textId="3FFAEB22" w:rsidR="006414C8" w:rsidRPr="00A112AF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  <w:rPr>
          <w:b/>
          <w:bCs/>
        </w:rPr>
      </w:pPr>
      <w:r w:rsidRPr="00A112AF">
        <w:rPr>
          <w:b/>
          <w:bCs/>
          <w:sz w:val="28"/>
          <w:szCs w:val="28"/>
        </w:rPr>
        <w:t xml:space="preserve">Лесной </w:t>
      </w:r>
      <w:r w:rsidR="00A112AF" w:rsidRPr="00A112AF">
        <w:rPr>
          <w:b/>
          <w:bCs/>
          <w:sz w:val="28"/>
          <w:szCs w:val="28"/>
        </w:rPr>
        <w:t>участок</w:t>
      </w:r>
    </w:p>
    <w:p w14:paraId="4C03B2F4" w14:textId="1CC1BD70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Вид использования лесов</w:t>
      </w:r>
    </w:p>
    <w:p w14:paraId="79A5D693" w14:textId="561F3365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 xml:space="preserve">Цель, под которую испрашивается лесной </w:t>
      </w:r>
      <w:r w:rsidR="00A112AF">
        <w:rPr>
          <w:sz w:val="28"/>
          <w:szCs w:val="28"/>
        </w:rPr>
        <w:t>участка</w:t>
      </w:r>
    </w:p>
    <w:p w14:paraId="374FF4C5" w14:textId="25B8C30A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Срок использования лесного участка</w:t>
      </w:r>
    </w:p>
    <w:p w14:paraId="0FFE6CE3" w14:textId="1899C9BD" w:rsidR="004E5DC0" w:rsidRPr="004E5DC0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Обоснование цели, вида, срока использования лесного участка</w:t>
      </w:r>
    </w:p>
    <w:p w14:paraId="623A614A" w14:textId="23A646EB" w:rsidR="004E5DC0" w:rsidRPr="00E944CA" w:rsidRDefault="004E5DC0">
      <w:pPr>
        <w:pStyle w:val="af2"/>
        <w:numPr>
          <w:ilvl w:val="0"/>
          <w:numId w:val="24"/>
        </w:numPr>
        <w:spacing w:before="0" w:beforeAutospacing="0" w:after="0" w:afterAutospacing="0" w:line="360" w:lineRule="auto"/>
        <w:ind w:left="1276"/>
        <w:jc w:val="both"/>
      </w:pPr>
      <w:r>
        <w:rPr>
          <w:sz w:val="28"/>
          <w:szCs w:val="28"/>
        </w:rPr>
        <w:t>Банковские реквизиты</w:t>
      </w:r>
    </w:p>
    <w:p w14:paraId="45DAD85F" w14:textId="43BA83CB" w:rsidR="00E944CA" w:rsidRDefault="00E944CA" w:rsidP="00E944CA">
      <w:pPr>
        <w:pStyle w:val="af2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Дополнительные документы при получении данной услуги не нужны.</w:t>
      </w:r>
    </w:p>
    <w:p w14:paraId="0BA3815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роведение государственной экспертизы</w:t>
      </w:r>
    </w:p>
    <w:p w14:paraId="1AA4ED73" w14:textId="2D005FAC" w:rsidR="006414C8" w:rsidRDefault="00E20D6A">
      <w:pPr>
        <w:pStyle w:val="a7"/>
        <w:numPr>
          <w:ilvl w:val="0"/>
          <w:numId w:val="23"/>
        </w:numPr>
        <w:ind w:left="1276"/>
      </w:pPr>
      <w:r>
        <w:lastRenderedPageBreak/>
        <w:t>Банковские реквизиты</w:t>
      </w:r>
    </w:p>
    <w:p w14:paraId="06D73F92" w14:textId="7BD6CF48" w:rsidR="00E20D6A" w:rsidRDefault="00E20D6A">
      <w:pPr>
        <w:pStyle w:val="a7"/>
        <w:numPr>
          <w:ilvl w:val="0"/>
          <w:numId w:val="23"/>
        </w:numPr>
        <w:ind w:left="1276"/>
      </w:pPr>
      <w:r>
        <w:t>Правоустанавливающий документ</w:t>
      </w:r>
    </w:p>
    <w:p w14:paraId="3DE607CA" w14:textId="69A7DE2A" w:rsidR="00E20D6A" w:rsidRDefault="00E20D6A">
      <w:pPr>
        <w:pStyle w:val="a7"/>
        <w:numPr>
          <w:ilvl w:val="0"/>
          <w:numId w:val="23"/>
        </w:numPr>
        <w:ind w:left="1276"/>
      </w:pPr>
      <w:r>
        <w:t>Срок использования (до какой даты)</w:t>
      </w:r>
    </w:p>
    <w:p w14:paraId="12E9EF7B" w14:textId="657E5130" w:rsidR="009969B2" w:rsidRPr="009969B2" w:rsidRDefault="009969B2" w:rsidP="009969B2">
      <w:r>
        <w:t>Для получения услуги необходим</w:t>
      </w:r>
      <w:r w:rsidR="002530AB">
        <w:t>о</w:t>
      </w:r>
      <w:r>
        <w:t xml:space="preserve"> предоставить проект освоения лесов</w:t>
      </w:r>
    </w:p>
    <w:p w14:paraId="44361345" w14:textId="77777777" w:rsidR="006414C8" w:rsidRDefault="006414C8">
      <w:pPr>
        <w:pStyle w:val="a7"/>
        <w:numPr>
          <w:ilvl w:val="2"/>
          <w:numId w:val="18"/>
        </w:numPr>
      </w:pPr>
      <w:r>
        <w:t>с</w:t>
      </w:r>
      <w:r w:rsidRPr="00EF2FA9">
        <w:t xml:space="preserve">огласование проекта рекультивации нарушенных земель/проекта </w:t>
      </w:r>
      <w:proofErr w:type="spellStart"/>
      <w:r w:rsidRPr="00EF2FA9">
        <w:t>лесовосстановления</w:t>
      </w:r>
      <w:proofErr w:type="spellEnd"/>
    </w:p>
    <w:p w14:paraId="698E0446" w14:textId="1479D97F" w:rsidR="006414C8" w:rsidRDefault="00BF42F5">
      <w:pPr>
        <w:pStyle w:val="a7"/>
        <w:numPr>
          <w:ilvl w:val="0"/>
          <w:numId w:val="25"/>
        </w:numPr>
        <w:ind w:left="1276"/>
      </w:pPr>
      <w:r>
        <w:t>Исполнитель услуги</w:t>
      </w:r>
    </w:p>
    <w:p w14:paraId="1CAF4FCE" w14:textId="40C5FEBD" w:rsidR="00BF42F5" w:rsidRDefault="00BF42F5">
      <w:pPr>
        <w:pStyle w:val="a7"/>
        <w:numPr>
          <w:ilvl w:val="0"/>
          <w:numId w:val="25"/>
        </w:numPr>
        <w:ind w:left="1276"/>
      </w:pPr>
      <w:r>
        <w:t>Правоустанавливающий документ</w:t>
      </w:r>
    </w:p>
    <w:p w14:paraId="206380FE" w14:textId="68BA36E7" w:rsidR="00BF42F5" w:rsidRPr="004E5DC0" w:rsidRDefault="00BF42F5">
      <w:pPr>
        <w:pStyle w:val="a7"/>
        <w:numPr>
          <w:ilvl w:val="0"/>
          <w:numId w:val="25"/>
        </w:numPr>
        <w:ind w:left="1276"/>
        <w:rPr>
          <w:b/>
          <w:bCs/>
        </w:rPr>
      </w:pPr>
      <w:r w:rsidRPr="004E5DC0">
        <w:rPr>
          <w:b/>
          <w:bCs/>
        </w:rPr>
        <w:t>Участок, подлежащий восстановлению</w:t>
      </w:r>
    </w:p>
    <w:p w14:paraId="680366DC" w14:textId="22F73A17" w:rsidR="00BF42F5" w:rsidRPr="00BF42F5" w:rsidRDefault="00BF42F5" w:rsidP="00BF42F5">
      <w:r>
        <w:t xml:space="preserve">Для получения услуги необходимо предоставить </w:t>
      </w:r>
      <w:r>
        <w:rPr>
          <w:lang w:val="en-US"/>
        </w:rPr>
        <w:t>XML</w:t>
      </w:r>
      <w:r w:rsidRPr="00BF42F5">
        <w:t>-</w:t>
      </w:r>
      <w:r>
        <w:t xml:space="preserve">файл проекта </w:t>
      </w:r>
      <w:proofErr w:type="spellStart"/>
      <w:r>
        <w:t>лесовосстановления</w:t>
      </w:r>
      <w:proofErr w:type="spellEnd"/>
      <w:r>
        <w:t>.</w:t>
      </w:r>
    </w:p>
    <w:p w14:paraId="0846D2D7" w14:textId="77777777" w:rsidR="006414C8" w:rsidRDefault="006414C8">
      <w:pPr>
        <w:pStyle w:val="a7"/>
        <w:numPr>
          <w:ilvl w:val="2"/>
          <w:numId w:val="18"/>
        </w:numPr>
      </w:pPr>
      <w:r>
        <w:t>у</w:t>
      </w:r>
      <w:r w:rsidRPr="00EF2FA9">
        <w:t>тверждение акта лесопатологического обследования</w:t>
      </w:r>
    </w:p>
    <w:p w14:paraId="20133AAE" w14:textId="6CDE5070" w:rsidR="006414C8" w:rsidRDefault="00097F9F">
      <w:pPr>
        <w:pStyle w:val="a7"/>
        <w:numPr>
          <w:ilvl w:val="0"/>
          <w:numId w:val="26"/>
        </w:numPr>
        <w:ind w:left="1276"/>
      </w:pPr>
      <w:r>
        <w:t>Правоустанавливающий документ</w:t>
      </w:r>
    </w:p>
    <w:p w14:paraId="2859A219" w14:textId="306F065A" w:rsidR="00097F9F" w:rsidRPr="004E5DC0" w:rsidRDefault="00097F9F">
      <w:pPr>
        <w:pStyle w:val="a7"/>
        <w:numPr>
          <w:ilvl w:val="0"/>
          <w:numId w:val="26"/>
        </w:numPr>
        <w:ind w:left="1276"/>
        <w:rPr>
          <w:b/>
          <w:bCs/>
        </w:rPr>
      </w:pPr>
      <w:r w:rsidRPr="004E5DC0">
        <w:rPr>
          <w:b/>
          <w:bCs/>
        </w:rPr>
        <w:t>Лесопатологический выдел</w:t>
      </w:r>
    </w:p>
    <w:p w14:paraId="04474B55" w14:textId="08F0F004" w:rsidR="0039086C" w:rsidRDefault="0039086C">
      <w:pPr>
        <w:pStyle w:val="a7"/>
        <w:numPr>
          <w:ilvl w:val="0"/>
          <w:numId w:val="26"/>
        </w:numPr>
        <w:ind w:left="1276"/>
      </w:pPr>
      <w:r>
        <w:t>Кадастровый номер</w:t>
      </w:r>
    </w:p>
    <w:p w14:paraId="60B1D0B9" w14:textId="28D32659" w:rsidR="0039086C" w:rsidRDefault="0039086C">
      <w:pPr>
        <w:pStyle w:val="a7"/>
        <w:numPr>
          <w:ilvl w:val="0"/>
          <w:numId w:val="26"/>
        </w:numPr>
        <w:ind w:left="1276"/>
      </w:pPr>
      <w:r>
        <w:t>Способ лесопатологического обследования</w:t>
      </w:r>
    </w:p>
    <w:p w14:paraId="46A5B44B" w14:textId="41B7EEF7" w:rsidR="0039086C" w:rsidRDefault="0039086C" w:rsidP="0039086C">
      <w:r w:rsidRPr="0039086C">
        <w:t xml:space="preserve">Для получения услуги необходимо предоставить </w:t>
      </w:r>
      <w:r w:rsidR="006F6800">
        <w:t>проект освоения лесов</w:t>
      </w:r>
    </w:p>
    <w:p w14:paraId="1CBEDE02" w14:textId="77777777" w:rsidR="006414C8" w:rsidRDefault="006414C8">
      <w:pPr>
        <w:pStyle w:val="a7"/>
        <w:numPr>
          <w:ilvl w:val="2"/>
          <w:numId w:val="18"/>
        </w:numPr>
      </w:pPr>
      <w:r>
        <w:t>п</w:t>
      </w:r>
      <w:r w:rsidRPr="00EF2FA9">
        <w:t>редоставление выписки из государственного лесного реестра</w:t>
      </w:r>
    </w:p>
    <w:p w14:paraId="6157C06D" w14:textId="1D7AC99A" w:rsidR="006414C8" w:rsidRDefault="0039086C">
      <w:pPr>
        <w:pStyle w:val="a7"/>
        <w:numPr>
          <w:ilvl w:val="0"/>
          <w:numId w:val="27"/>
        </w:numPr>
        <w:ind w:left="1276"/>
      </w:pPr>
      <w:r>
        <w:t>Наименование запрашиваемой информации</w:t>
      </w:r>
    </w:p>
    <w:p w14:paraId="0BF6FFF1" w14:textId="4E683034" w:rsidR="0039086C" w:rsidRDefault="0039086C">
      <w:pPr>
        <w:pStyle w:val="a7"/>
        <w:numPr>
          <w:ilvl w:val="0"/>
          <w:numId w:val="27"/>
        </w:numPr>
        <w:ind w:left="1276"/>
      </w:pPr>
      <w:r>
        <w:t>Уточнение запрашиваемых сведений</w:t>
      </w:r>
    </w:p>
    <w:p w14:paraId="4F07270B" w14:textId="3D152206" w:rsidR="0039086C" w:rsidRPr="004E5DC0" w:rsidRDefault="0039086C">
      <w:pPr>
        <w:pStyle w:val="a7"/>
        <w:numPr>
          <w:ilvl w:val="0"/>
          <w:numId w:val="27"/>
        </w:numPr>
        <w:ind w:left="1276"/>
        <w:rPr>
          <w:b/>
          <w:bCs/>
        </w:rPr>
      </w:pPr>
      <w:r w:rsidRPr="004E5DC0">
        <w:rPr>
          <w:b/>
          <w:bCs/>
        </w:rPr>
        <w:t>Местоположение</w:t>
      </w:r>
    </w:p>
    <w:p w14:paraId="63F6A940" w14:textId="1B5D965B" w:rsidR="0039086C" w:rsidRDefault="0039086C" w:rsidP="0039086C">
      <w:r>
        <w:t>Для подачи заявления обязательных документов нет, но для получения услуги необходимо предоставить документ-подтверждение оплаты</w:t>
      </w:r>
    </w:p>
    <w:p w14:paraId="25EDC1A9" w14:textId="77777777" w:rsidR="006414C8" w:rsidRDefault="006414C8">
      <w:pPr>
        <w:pStyle w:val="a7"/>
        <w:numPr>
          <w:ilvl w:val="2"/>
          <w:numId w:val="18"/>
        </w:numPr>
      </w:pPr>
      <w:r w:rsidRPr="00EF2FA9">
        <w:t>прием лесной деклараций и отчетов об использовании лесов</w:t>
      </w:r>
    </w:p>
    <w:p w14:paraId="4048C8F9" w14:textId="5D6D08B0" w:rsidR="00E86749" w:rsidRDefault="003A6BB6">
      <w:pPr>
        <w:pStyle w:val="a7"/>
        <w:numPr>
          <w:ilvl w:val="0"/>
          <w:numId w:val="28"/>
        </w:numPr>
        <w:ind w:left="1276"/>
      </w:pPr>
      <w:r>
        <w:t>Номер лесной декларации</w:t>
      </w:r>
    </w:p>
    <w:p w14:paraId="1E9147E1" w14:textId="0C4E97D7" w:rsidR="003A6BB6" w:rsidRDefault="003A6BB6">
      <w:pPr>
        <w:pStyle w:val="a7"/>
        <w:numPr>
          <w:ilvl w:val="0"/>
          <w:numId w:val="28"/>
        </w:numPr>
        <w:ind w:left="1276"/>
      </w:pPr>
      <w:r>
        <w:t>Декларируемый период</w:t>
      </w:r>
    </w:p>
    <w:p w14:paraId="7FF8B79B" w14:textId="711E61C1" w:rsidR="003A6BB6" w:rsidRDefault="003A6BB6">
      <w:pPr>
        <w:pStyle w:val="a7"/>
        <w:numPr>
          <w:ilvl w:val="0"/>
          <w:numId w:val="28"/>
        </w:numPr>
        <w:ind w:left="1276"/>
      </w:pPr>
      <w:r>
        <w:t>Наименование органа государственной власти, ОМСУ</w:t>
      </w:r>
    </w:p>
    <w:p w14:paraId="4C5AA235" w14:textId="374CD976" w:rsidR="003A6BB6" w:rsidRDefault="003A6BB6">
      <w:pPr>
        <w:pStyle w:val="a7"/>
        <w:numPr>
          <w:ilvl w:val="0"/>
          <w:numId w:val="28"/>
        </w:numPr>
        <w:ind w:left="1276"/>
      </w:pPr>
      <w:r>
        <w:t>Правоустанавливающий документ</w:t>
      </w:r>
    </w:p>
    <w:p w14:paraId="0BFABA6E" w14:textId="2604C736" w:rsidR="003A6BB6" w:rsidRDefault="003A6BB6">
      <w:pPr>
        <w:pStyle w:val="a7"/>
        <w:numPr>
          <w:ilvl w:val="0"/>
          <w:numId w:val="28"/>
        </w:numPr>
        <w:ind w:left="1276"/>
      </w:pPr>
      <w:r>
        <w:t>Виды использования лесов</w:t>
      </w:r>
    </w:p>
    <w:p w14:paraId="621220E3" w14:textId="1FE52AD3" w:rsidR="003A6BB6" w:rsidRPr="004E5DC0" w:rsidRDefault="003A6BB6">
      <w:pPr>
        <w:pStyle w:val="a7"/>
        <w:numPr>
          <w:ilvl w:val="0"/>
          <w:numId w:val="28"/>
        </w:numPr>
        <w:ind w:left="1276"/>
        <w:rPr>
          <w:b/>
          <w:bCs/>
        </w:rPr>
      </w:pPr>
      <w:r w:rsidRPr="004E5DC0">
        <w:rPr>
          <w:b/>
          <w:bCs/>
        </w:rPr>
        <w:lastRenderedPageBreak/>
        <w:t>Объекты лесной инфраструктуры</w:t>
      </w:r>
    </w:p>
    <w:p w14:paraId="21D6EA2D" w14:textId="67A7F6EC" w:rsidR="003A6BB6" w:rsidRDefault="003A6BB6">
      <w:pPr>
        <w:pStyle w:val="a7"/>
        <w:numPr>
          <w:ilvl w:val="0"/>
          <w:numId w:val="28"/>
        </w:numPr>
        <w:ind w:left="1276"/>
      </w:pPr>
      <w:r>
        <w:t>Отметка о согласии на обработку персональных данных</w:t>
      </w:r>
    </w:p>
    <w:p w14:paraId="12005674" w14:textId="73A277A8" w:rsidR="004E5DC0" w:rsidRDefault="004E5DC0" w:rsidP="004E5DC0">
      <w:r w:rsidRPr="004E5DC0">
        <w:t xml:space="preserve">Для получения услуги необходимо предоставить XML-файл </w:t>
      </w:r>
      <w:r>
        <w:t>декларации с приложениями</w:t>
      </w:r>
    </w:p>
    <w:p w14:paraId="016861DA" w14:textId="77777777" w:rsidR="008431E2" w:rsidRDefault="008431E2" w:rsidP="004E5DC0"/>
    <w:p w14:paraId="6702CCF2" w14:textId="4CC480BA" w:rsidR="00A112AF" w:rsidRDefault="00A112AF" w:rsidP="004E5DC0">
      <w:r>
        <w:t xml:space="preserve">В большей части предоставляемых услуг заявителю необходимо приложить картографическую информацию (выделено жирным ранее), а сотруднику министерства необходимо проверить на пересечение с другими участками, </w:t>
      </w:r>
      <w:proofErr w:type="spellStart"/>
      <w:r>
        <w:t>водоохранными</w:t>
      </w:r>
      <w:proofErr w:type="spellEnd"/>
      <w:r>
        <w:t xml:space="preserve"> зонами, заповедниками и др.</w:t>
      </w:r>
    </w:p>
    <w:p w14:paraId="036EF83A" w14:textId="77777777" w:rsidR="000D09F7" w:rsidRDefault="000D09F7" w:rsidP="004E5DC0"/>
    <w:p w14:paraId="3AECEEAF" w14:textId="07AC149D" w:rsidR="001000C2" w:rsidRDefault="001000C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1CDF">
        <w:rPr>
          <w:rFonts w:ascii="Times New Roman" w:hAnsi="Times New Roman" w:cs="Times New Roman"/>
          <w:color w:val="000000" w:themeColor="text1"/>
          <w:sz w:val="28"/>
          <w:szCs w:val="28"/>
        </w:rPr>
        <w:t>Обоснование необходимости разработки программы</w:t>
      </w:r>
    </w:p>
    <w:p w14:paraId="044089A3" w14:textId="5615A7D6" w:rsidR="001000C2" w:rsidRDefault="00904050">
      <w:pPr>
        <w:pStyle w:val="a7"/>
        <w:numPr>
          <w:ilvl w:val="2"/>
          <w:numId w:val="18"/>
        </w:numPr>
        <w:jc w:val="center"/>
      </w:pPr>
      <w:r>
        <w:t>Со стороны государства</w:t>
      </w:r>
    </w:p>
    <w:p w14:paraId="69D77083" w14:textId="01BAD6ED" w:rsidR="006F7995" w:rsidRDefault="006F7995" w:rsidP="001000C2">
      <w:r>
        <w:t xml:space="preserve">Данная система разрабатывается в рамках государственной стратегии </w:t>
      </w:r>
      <w:r w:rsidRPr="006F7995">
        <w:t xml:space="preserve">развития информационного общества в Российской Федерации </w:t>
      </w:r>
      <w:hyperlink r:id="rId8" w:history="1">
        <w:r w:rsidRPr="008547E1">
          <w:rPr>
            <w:rStyle w:val="af0"/>
          </w:rPr>
          <w:t>http://pravo.gov.ru/proxy/ips/?docbody=&amp;nd=102431687</w:t>
        </w:r>
      </w:hyperlink>
      <w:r>
        <w:t>. «</w:t>
      </w:r>
      <w:r>
        <w:rPr>
          <w:color w:val="333333"/>
          <w:sz w:val="27"/>
          <w:szCs w:val="27"/>
          <w:shd w:val="clear" w:color="auto" w:fill="FFFFFF"/>
        </w:rPr>
        <w:t>Целью развития информационной и коммуникационной инфраструктуры Российской Федерации является обеспечение свободного доступа граждан и организаций, органов государственной власти Российской Федерации, органов местного самоуправления к информации на всех этапах ее создания и распространения.»</w:t>
      </w:r>
    </w:p>
    <w:p w14:paraId="6DF56552" w14:textId="0858EA00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министерства</w:t>
      </w:r>
    </w:p>
    <w:p w14:paraId="1A559082" w14:textId="6EE9CD63" w:rsidR="006F7995" w:rsidRDefault="006F7995" w:rsidP="001000C2">
      <w:r>
        <w:t>Уменьшение времени для работы над заявлением.</w:t>
      </w:r>
    </w:p>
    <w:p w14:paraId="38F97658" w14:textId="47279996" w:rsidR="00C51CDF" w:rsidRDefault="00904050">
      <w:pPr>
        <w:pStyle w:val="a7"/>
        <w:numPr>
          <w:ilvl w:val="2"/>
          <w:numId w:val="18"/>
        </w:numPr>
        <w:jc w:val="center"/>
      </w:pPr>
      <w:r>
        <w:t>Со стороны заявителя</w:t>
      </w:r>
    </w:p>
    <w:p w14:paraId="79D25ABE" w14:textId="68A1DD6E" w:rsidR="00C96322" w:rsidRDefault="006F7995" w:rsidP="00E86749">
      <w:pPr>
        <w:jc w:val="left"/>
      </w:pPr>
      <w:r>
        <w:t>Упрощение подготовки заявления</w:t>
      </w:r>
      <w:r w:rsidR="00164C01">
        <w:t>.</w:t>
      </w:r>
      <w:r w:rsidR="00694522">
        <w:t xml:space="preserve"> Прозрачность работы над заявлением.</w:t>
      </w:r>
    </w:p>
    <w:p w14:paraId="33D8FA84" w14:textId="77777777" w:rsidR="00E86749" w:rsidRDefault="00E86749" w:rsidP="00E86749">
      <w:pPr>
        <w:jc w:val="left"/>
      </w:pPr>
    </w:p>
    <w:p w14:paraId="2FA62F4B" w14:textId="63AD1B7A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госуслуг</w:t>
      </w:r>
      <w:proofErr w:type="spellEnd"/>
    </w:p>
    <w:p w14:paraId="39334BEB" w14:textId="7EA77D01" w:rsidR="00E86749" w:rsidRDefault="00E86749" w:rsidP="00694522">
      <w:pPr>
        <w:rPr>
          <w:color w:val="000000" w:themeColor="text1"/>
        </w:rPr>
      </w:pPr>
      <w:r>
        <w:rPr>
          <w:color w:val="000000" w:themeColor="text1"/>
        </w:rPr>
        <w:t>Аналогов нет, т. к. система разрабатывается для каждого округа отдельно.</w:t>
      </w:r>
    </w:p>
    <w:p w14:paraId="31E38695" w14:textId="77777777" w:rsidR="00E86749" w:rsidRPr="00E86749" w:rsidRDefault="00E86749" w:rsidP="00E86749">
      <w:pPr>
        <w:jc w:val="center"/>
        <w:rPr>
          <w:color w:val="000000" w:themeColor="text1"/>
        </w:rPr>
      </w:pPr>
    </w:p>
    <w:p w14:paraId="6951CFA3" w14:textId="3C7D446F" w:rsidR="00690752" w:rsidRDefault="00690752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</w:t>
      </w:r>
    </w:p>
    <w:p w14:paraId="652FE674" w14:textId="6C28344B" w:rsidR="000E49F0" w:rsidRPr="00374DC8" w:rsidRDefault="007C3F6E" w:rsidP="008431E2">
      <w:r>
        <w:t xml:space="preserve">Стадии разработки, этапы работ выделены в </w:t>
      </w:r>
      <w:r w:rsidR="00046CA1">
        <w:t>гост</w:t>
      </w:r>
      <w:r>
        <w:t>е</w:t>
      </w:r>
      <w:r w:rsidR="00046CA1">
        <w:t xml:space="preserve"> </w:t>
      </w:r>
      <w:r>
        <w:t>19.102–77. Напишем задачи к каждому этапу работ</w:t>
      </w:r>
      <w:r w:rsidR="007406F9">
        <w:t xml:space="preserve"> основываясь на этапах, прописанных в госте</w:t>
      </w:r>
      <w:r>
        <w:t>.</w:t>
      </w:r>
    </w:p>
    <w:p w14:paraId="0F60F015" w14:textId="7A1D3910" w:rsidR="00014CDC" w:rsidRPr="00014CDC" w:rsidRDefault="00014CDC">
      <w:pPr>
        <w:pStyle w:val="a7"/>
        <w:numPr>
          <w:ilvl w:val="2"/>
          <w:numId w:val="18"/>
        </w:numPr>
      </w:pPr>
      <w:bookmarkStart w:id="2" w:name="_Hlk166317596"/>
      <w:r w:rsidRPr="00014CDC">
        <w:t>Обоснование необходимости разработки</w:t>
      </w:r>
    </w:p>
    <w:bookmarkEnd w:id="2"/>
    <w:p w14:paraId="6928705D" w14:textId="2C546D58" w:rsidR="007C3F6E" w:rsidRDefault="007C3F6E">
      <w:pPr>
        <w:pStyle w:val="a7"/>
        <w:numPr>
          <w:ilvl w:val="0"/>
          <w:numId w:val="4"/>
        </w:numPr>
        <w:ind w:left="1276" w:hanging="425"/>
      </w:pPr>
      <w:r>
        <w:t>Определить цели</w:t>
      </w:r>
    </w:p>
    <w:p w14:paraId="42FC7BF0" w14:textId="33F21FD7" w:rsidR="007C3F6E" w:rsidRDefault="007C3F6E">
      <w:pPr>
        <w:pStyle w:val="a7"/>
        <w:numPr>
          <w:ilvl w:val="0"/>
          <w:numId w:val="4"/>
        </w:numPr>
        <w:ind w:left="1276" w:hanging="425"/>
      </w:pPr>
      <w:r>
        <w:t>Поставить задачи</w:t>
      </w:r>
    </w:p>
    <w:p w14:paraId="68136BED" w14:textId="2CDB6D5A" w:rsidR="00806599" w:rsidRDefault="00806599">
      <w:pPr>
        <w:pStyle w:val="a7"/>
        <w:numPr>
          <w:ilvl w:val="0"/>
          <w:numId w:val="4"/>
        </w:numPr>
        <w:ind w:left="1276" w:hanging="425"/>
      </w:pPr>
      <w:r>
        <w:t>Проанализировать наличие аналогов</w:t>
      </w:r>
    </w:p>
    <w:p w14:paraId="05EA4FAC" w14:textId="41CEE939" w:rsidR="00014CDC" w:rsidRPr="00014CDC" w:rsidRDefault="00014CDC">
      <w:pPr>
        <w:pStyle w:val="a7"/>
        <w:numPr>
          <w:ilvl w:val="2"/>
          <w:numId w:val="18"/>
        </w:numPr>
        <w:rPr>
          <w:lang w:val="en-US"/>
        </w:rPr>
      </w:pPr>
      <w:r>
        <w:t>Научно-исследовательские работы</w:t>
      </w:r>
    </w:p>
    <w:p w14:paraId="2BF7EFD7" w14:textId="665D2C3B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структуру министерства</w:t>
      </w:r>
    </w:p>
    <w:p w14:paraId="28AB338A" w14:textId="23EFA444" w:rsidR="007C3F6E" w:rsidRDefault="007C3F6E">
      <w:pPr>
        <w:pStyle w:val="a7"/>
        <w:numPr>
          <w:ilvl w:val="0"/>
          <w:numId w:val="5"/>
        </w:numPr>
        <w:ind w:left="1276" w:hanging="425"/>
      </w:pPr>
      <w:r>
        <w:t>Изучить документооборот министерства</w:t>
      </w:r>
    </w:p>
    <w:p w14:paraId="697BFCEA" w14:textId="77AA6DA3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структуру потоков данных внутри системы и при обмене с внешними системами</w:t>
      </w:r>
    </w:p>
    <w:p w14:paraId="21039EFF" w14:textId="325C68CA" w:rsidR="007C3F6E" w:rsidRDefault="007C3F6E">
      <w:pPr>
        <w:pStyle w:val="a7"/>
        <w:numPr>
          <w:ilvl w:val="0"/>
          <w:numId w:val="5"/>
        </w:numPr>
        <w:ind w:left="1276" w:hanging="425"/>
      </w:pPr>
      <w:r>
        <w:t>Определить требования к техническим средствам</w:t>
      </w:r>
    </w:p>
    <w:p w14:paraId="2C4C4557" w14:textId="4F63346E" w:rsidR="007C3F6E" w:rsidRDefault="007C3F6E">
      <w:pPr>
        <w:pStyle w:val="a7"/>
        <w:numPr>
          <w:ilvl w:val="0"/>
          <w:numId w:val="5"/>
        </w:numPr>
        <w:ind w:left="1276" w:hanging="425"/>
      </w:pPr>
      <w:r>
        <w:t xml:space="preserve">Определить бизнес-процесс в нотации </w:t>
      </w:r>
      <w:r>
        <w:rPr>
          <w:lang w:val="en-US"/>
        </w:rPr>
        <w:t>BPMN</w:t>
      </w:r>
      <w:r w:rsidRPr="007C3F6E">
        <w:t xml:space="preserve"> </w:t>
      </w:r>
      <w:r>
        <w:t>после внедрения</w:t>
      </w:r>
      <w:r w:rsidRPr="007C3F6E">
        <w:t xml:space="preserve"> </w:t>
      </w:r>
      <w:r>
        <w:t>системы</w:t>
      </w:r>
    </w:p>
    <w:p w14:paraId="40CE1BF5" w14:textId="192F24F2" w:rsidR="00014CDC" w:rsidRPr="00957F21" w:rsidRDefault="00014CDC">
      <w:pPr>
        <w:pStyle w:val="a7"/>
        <w:numPr>
          <w:ilvl w:val="2"/>
          <w:numId w:val="18"/>
        </w:numPr>
      </w:pPr>
      <w:r>
        <w:t xml:space="preserve">Разработка </w:t>
      </w:r>
      <w:r w:rsidRPr="00957F21">
        <w:t>технического проекта</w:t>
      </w:r>
    </w:p>
    <w:p w14:paraId="1805CEDB" w14:textId="7A987393" w:rsidR="007C3F6E" w:rsidRPr="007C3F6E" w:rsidRDefault="007C3F6E">
      <w:pPr>
        <w:pStyle w:val="a7"/>
        <w:numPr>
          <w:ilvl w:val="0"/>
          <w:numId w:val="6"/>
        </w:numPr>
        <w:ind w:left="1276" w:hanging="425"/>
      </w:pPr>
      <w:r>
        <w:t>Определ</w:t>
      </w:r>
      <w:r w:rsidR="000E49F0">
        <w:t>ить</w:t>
      </w:r>
      <w:r>
        <w:t xml:space="preserve"> класс</w:t>
      </w:r>
      <w:r w:rsidR="000E49F0">
        <w:t>ы</w:t>
      </w:r>
      <w:r>
        <w:t xml:space="preserve"> в нотации </w:t>
      </w:r>
      <w:r>
        <w:rPr>
          <w:lang w:val="en-US"/>
        </w:rPr>
        <w:t>UML</w:t>
      </w:r>
    </w:p>
    <w:p w14:paraId="4EF3D63C" w14:textId="6EDF2B7D" w:rsidR="007C3F6E" w:rsidRDefault="007C3F6E">
      <w:pPr>
        <w:pStyle w:val="a7"/>
        <w:numPr>
          <w:ilvl w:val="0"/>
          <w:numId w:val="6"/>
        </w:numPr>
        <w:ind w:left="1276" w:hanging="425"/>
      </w:pPr>
      <w:r>
        <w:t>Уточн</w:t>
      </w:r>
      <w:r w:rsidR="000E49F0">
        <w:t xml:space="preserve">ить </w:t>
      </w:r>
      <w:r>
        <w:t xml:space="preserve">структуры </w:t>
      </w:r>
      <w:r w:rsidR="000E49F0">
        <w:t xml:space="preserve">данных для </w:t>
      </w:r>
      <w:r>
        <w:t>внутреннего и внешнего</w:t>
      </w:r>
      <w:r w:rsidR="000E49F0">
        <w:t xml:space="preserve"> обмена</w:t>
      </w:r>
    </w:p>
    <w:p w14:paraId="3F62DFE0" w14:textId="7C5F9C7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Разработка логической модели данных в нотации </w:t>
      </w:r>
      <w:r>
        <w:rPr>
          <w:lang w:val="en-US"/>
        </w:rPr>
        <w:t>UML</w:t>
      </w:r>
      <w:r w:rsidRPr="000E49F0">
        <w:t xml:space="preserve"> </w:t>
      </w:r>
      <w:r>
        <w:t>для хранения в базе данных</w:t>
      </w:r>
    </w:p>
    <w:p w14:paraId="15696046" w14:textId="71385B7B" w:rsidR="000E49F0" w:rsidRDefault="000E49F0">
      <w:pPr>
        <w:pStyle w:val="a7"/>
        <w:numPr>
          <w:ilvl w:val="0"/>
          <w:numId w:val="6"/>
        </w:numPr>
        <w:ind w:left="1276" w:hanging="425"/>
      </w:pPr>
      <w:r>
        <w:t>Разработка серверного приложения для работы с данными</w:t>
      </w:r>
    </w:p>
    <w:p w14:paraId="6E62B618" w14:textId="319F9FB9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системой авторизации и идентификации</w:t>
      </w:r>
    </w:p>
    <w:p w14:paraId="16770180" w14:textId="05AFA234" w:rsidR="000E49F0" w:rsidRDefault="000E49F0">
      <w:pPr>
        <w:pStyle w:val="a7"/>
        <w:numPr>
          <w:ilvl w:val="0"/>
          <w:numId w:val="6"/>
        </w:numPr>
        <w:ind w:left="1276" w:hanging="425"/>
      </w:pPr>
      <w:r>
        <w:t xml:space="preserve">Планирование интеграции с </w:t>
      </w:r>
      <w:proofErr w:type="spellStart"/>
      <w:r>
        <w:t>геосервером</w:t>
      </w:r>
      <w:proofErr w:type="spellEnd"/>
    </w:p>
    <w:p w14:paraId="194E129F" w14:textId="322B0E0C" w:rsidR="000E49F0" w:rsidRDefault="000E49F0">
      <w:pPr>
        <w:pStyle w:val="a7"/>
        <w:numPr>
          <w:ilvl w:val="0"/>
          <w:numId w:val="6"/>
        </w:numPr>
        <w:ind w:left="1276" w:hanging="425"/>
      </w:pPr>
      <w:r>
        <w:t>Планирование интеграции с электронным документооборотом Свердловской области</w:t>
      </w:r>
    </w:p>
    <w:p w14:paraId="52844E91" w14:textId="7ACA7254" w:rsidR="00014CDC" w:rsidRDefault="00014CDC">
      <w:pPr>
        <w:pStyle w:val="a7"/>
        <w:numPr>
          <w:ilvl w:val="2"/>
          <w:numId w:val="18"/>
        </w:numPr>
      </w:pPr>
      <w:r>
        <w:t xml:space="preserve">Утверждение </w:t>
      </w:r>
      <w:r w:rsidRPr="00957F21">
        <w:t>технического проекта</w:t>
      </w:r>
    </w:p>
    <w:p w14:paraId="0BA09768" w14:textId="29FB6F14" w:rsidR="000E49F0" w:rsidRDefault="000E49F0">
      <w:pPr>
        <w:pStyle w:val="a7"/>
        <w:numPr>
          <w:ilvl w:val="0"/>
          <w:numId w:val="7"/>
        </w:numPr>
        <w:ind w:left="1276" w:hanging="425"/>
      </w:pPr>
      <w:r>
        <w:t>Согласование и утверждение технического проекта</w:t>
      </w:r>
    </w:p>
    <w:p w14:paraId="7109E574" w14:textId="542D2D3C" w:rsidR="00014CDC" w:rsidRDefault="00014CDC">
      <w:pPr>
        <w:pStyle w:val="a7"/>
        <w:numPr>
          <w:ilvl w:val="2"/>
          <w:numId w:val="18"/>
        </w:numPr>
      </w:pPr>
      <w:r>
        <w:t>Разработка программы</w:t>
      </w:r>
    </w:p>
    <w:p w14:paraId="0159E6F2" w14:textId="52F9C043" w:rsidR="000E49F0" w:rsidRDefault="007560C9">
      <w:pPr>
        <w:pStyle w:val="a7"/>
        <w:numPr>
          <w:ilvl w:val="0"/>
          <w:numId w:val="7"/>
        </w:numPr>
        <w:ind w:left="1276" w:hanging="425"/>
      </w:pPr>
      <w:r>
        <w:lastRenderedPageBreak/>
        <w:t>Разработка физической модели базы данных</w:t>
      </w:r>
    </w:p>
    <w:p w14:paraId="246A03FA" w14:textId="3AE42CB6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 тестирование программы</w:t>
      </w:r>
    </w:p>
    <w:p w14:paraId="72D9197C" w14:textId="323CB5D2" w:rsidR="007560C9" w:rsidRDefault="007560C9">
      <w:pPr>
        <w:pStyle w:val="a7"/>
        <w:numPr>
          <w:ilvl w:val="0"/>
          <w:numId w:val="7"/>
        </w:numPr>
        <w:ind w:left="1276" w:hanging="425"/>
      </w:pPr>
      <w:r>
        <w:t>Программирование интеграций между запланированными системами</w:t>
      </w:r>
    </w:p>
    <w:p w14:paraId="6970063B" w14:textId="441C9523" w:rsidR="00014CDC" w:rsidRDefault="00014CDC">
      <w:pPr>
        <w:pStyle w:val="a7"/>
        <w:numPr>
          <w:ilvl w:val="2"/>
          <w:numId w:val="18"/>
        </w:numPr>
      </w:pPr>
      <w:r>
        <w:t>Подготовка и передача программы</w:t>
      </w:r>
    </w:p>
    <w:p w14:paraId="1717E8A9" w14:textId="28C25BB3" w:rsidR="00145C3D" w:rsidRDefault="00145C3D">
      <w:pPr>
        <w:pStyle w:val="a7"/>
        <w:numPr>
          <w:ilvl w:val="0"/>
          <w:numId w:val="8"/>
        </w:numPr>
        <w:ind w:left="1276" w:hanging="425"/>
      </w:pPr>
      <w:r>
        <w:t xml:space="preserve">Подготовка программной документации </w:t>
      </w:r>
    </w:p>
    <w:p w14:paraId="6224AE6D" w14:textId="401A4E4E" w:rsidR="00145C3D" w:rsidRDefault="00145C3D">
      <w:pPr>
        <w:pStyle w:val="a7"/>
        <w:numPr>
          <w:ilvl w:val="0"/>
          <w:numId w:val="8"/>
        </w:numPr>
        <w:ind w:left="1276" w:hanging="425"/>
      </w:pPr>
      <w:r>
        <w:t>Оформление и утверждение акта о передаче программы</w:t>
      </w:r>
    </w:p>
    <w:p w14:paraId="0860DF6A" w14:textId="77777777" w:rsidR="00145C3D" w:rsidRDefault="00145C3D" w:rsidP="00145C3D">
      <w:pPr>
        <w:ind w:firstLine="0"/>
      </w:pPr>
    </w:p>
    <w:p w14:paraId="7978EB7D" w14:textId="4B7F8757" w:rsidR="003C2CBD" w:rsidRDefault="00014CDC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Функциональные требования</w:t>
      </w:r>
    </w:p>
    <w:p w14:paraId="326914FD" w14:textId="03C8C9D4" w:rsidR="007C3F6E" w:rsidRDefault="00145C3D" w:rsidP="00046CA1">
      <w:r>
        <w:t>Без авторизации (гость):</w:t>
      </w:r>
    </w:p>
    <w:p w14:paraId="30429209" w14:textId="658203E6" w:rsidR="00145C3D" w:rsidRPr="00145C3D" w:rsidRDefault="00145C3D">
      <w:pPr>
        <w:pStyle w:val="a7"/>
        <w:numPr>
          <w:ilvl w:val="0"/>
          <w:numId w:val="9"/>
        </w:numPr>
        <w:ind w:left="1276" w:hanging="425"/>
        <w:rPr>
          <w:lang w:val="en-US"/>
        </w:rPr>
      </w:pPr>
      <w:r>
        <w:t>Просмотр главной страницы</w:t>
      </w:r>
    </w:p>
    <w:p w14:paraId="1C263097" w14:textId="77777777" w:rsidR="00145C3D" w:rsidRPr="00145C3D" w:rsidRDefault="00145C3D">
      <w:pPr>
        <w:pStyle w:val="a7"/>
        <w:numPr>
          <w:ilvl w:val="0"/>
          <w:numId w:val="9"/>
        </w:numPr>
        <w:ind w:left="1276" w:hanging="425"/>
      </w:pPr>
      <w:r>
        <w:rPr>
          <w:szCs w:val="28"/>
        </w:rPr>
        <w:t>Просмотреть каталог предоставляемых услуг для юридических лиц, для предпринимателей, для физических лиц</w:t>
      </w:r>
      <w:r>
        <w:t xml:space="preserve"> </w:t>
      </w:r>
    </w:p>
    <w:p w14:paraId="5F92C27F" w14:textId="152ADB23" w:rsidR="00145C3D" w:rsidRDefault="00145C3D">
      <w:pPr>
        <w:pStyle w:val="a7"/>
        <w:numPr>
          <w:ilvl w:val="0"/>
          <w:numId w:val="10"/>
        </w:numPr>
        <w:ind w:left="1276" w:hanging="425"/>
        <w:jc w:val="left"/>
        <w:rPr>
          <w:szCs w:val="28"/>
        </w:rPr>
      </w:pPr>
      <w:r>
        <w:t>Просмотр детальной информации о каждой услуге</w:t>
      </w:r>
      <w:r w:rsidRPr="00145C3D">
        <w:rPr>
          <w:szCs w:val="28"/>
        </w:rPr>
        <w:t>:</w:t>
      </w:r>
    </w:p>
    <w:p w14:paraId="1C3C705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Административный регламент;</w:t>
      </w:r>
    </w:p>
    <w:p w14:paraId="55AF345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Стоимость и сроки оказания услуги;</w:t>
      </w:r>
    </w:p>
    <w:p w14:paraId="3D76D86C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Основания отказа;</w:t>
      </w:r>
    </w:p>
    <w:p w14:paraId="7CAC105F" w14:textId="5F25C76B" w:rsidR="00145C3D" w:rsidRP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Документы, необходимые для получения услуги;</w:t>
      </w:r>
    </w:p>
    <w:p w14:paraId="1867F23B" w14:textId="2387DB91" w:rsidR="00145C3D" w:rsidRDefault="00145C3D">
      <w:pPr>
        <w:pStyle w:val="a7"/>
        <w:numPr>
          <w:ilvl w:val="0"/>
          <w:numId w:val="9"/>
        </w:numPr>
        <w:ind w:hanging="578"/>
      </w:pPr>
      <w:r>
        <w:t xml:space="preserve">Авторизация через </w:t>
      </w:r>
      <w:proofErr w:type="spellStart"/>
      <w:r>
        <w:t>госуслуги</w:t>
      </w:r>
      <w:proofErr w:type="spellEnd"/>
    </w:p>
    <w:p w14:paraId="2C451BB1" w14:textId="09E84653" w:rsidR="00145C3D" w:rsidRPr="00145C3D" w:rsidRDefault="00145C3D">
      <w:pPr>
        <w:pStyle w:val="a7"/>
        <w:numPr>
          <w:ilvl w:val="0"/>
          <w:numId w:val="9"/>
        </w:numPr>
        <w:ind w:hanging="578"/>
      </w:pPr>
      <w:r>
        <w:t>Авторизация по логину и паролю</w:t>
      </w:r>
    </w:p>
    <w:p w14:paraId="155ED5A3" w14:textId="2A2C3B2C" w:rsidR="007C3F6E" w:rsidRDefault="0062028A" w:rsidP="00046CA1">
      <w:r>
        <w:rPr>
          <w:szCs w:val="28"/>
        </w:rPr>
        <w:t>Функции личного кабинета доступные з</w:t>
      </w:r>
      <w:r w:rsidR="00145C3D">
        <w:t>аявител</w:t>
      </w:r>
      <w:r>
        <w:t>ю</w:t>
      </w:r>
      <w:r w:rsidR="00145C3D">
        <w:t xml:space="preserve"> (авторизация через </w:t>
      </w:r>
      <w:proofErr w:type="spellStart"/>
      <w:r w:rsidR="00145C3D">
        <w:t>госуслуги</w:t>
      </w:r>
      <w:proofErr w:type="spellEnd"/>
      <w:r w:rsidR="00145C3D">
        <w:t>):</w:t>
      </w:r>
    </w:p>
    <w:p w14:paraId="3881AA2A" w14:textId="0FFD0497" w:rsidR="00145C3D" w:rsidRDefault="00145C3D">
      <w:pPr>
        <w:pStyle w:val="a7"/>
        <w:numPr>
          <w:ilvl w:val="0"/>
          <w:numId w:val="11"/>
        </w:numPr>
        <w:ind w:hanging="578"/>
      </w:pPr>
      <w:r>
        <w:t>Все функции гостя, кроме авторизации</w:t>
      </w:r>
      <w:r w:rsidRPr="00145C3D">
        <w:t>,</w:t>
      </w:r>
    </w:p>
    <w:p w14:paraId="2F734BE7" w14:textId="2F6D525A" w:rsidR="00145C3D" w:rsidRDefault="00145C3D">
      <w:pPr>
        <w:pStyle w:val="a7"/>
        <w:numPr>
          <w:ilvl w:val="0"/>
          <w:numId w:val="11"/>
        </w:numPr>
        <w:ind w:hanging="578"/>
      </w:pPr>
      <w:r>
        <w:t>Выйти из учетной записи</w:t>
      </w:r>
      <w:r>
        <w:rPr>
          <w:lang w:val="en-US"/>
        </w:rPr>
        <w:t>,</w:t>
      </w:r>
    </w:p>
    <w:p w14:paraId="1FBD1077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все свои черновики заявлений, поданные заявления</w:t>
      </w:r>
    </w:p>
    <w:p w14:paraId="332D5722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зарегистрированные участки на карте</w:t>
      </w:r>
    </w:p>
    <w:p w14:paraId="71D6AF5A" w14:textId="642BEE95" w:rsidR="0062028A" w:rsidRP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Выбрать участок на цифровой карте</w:t>
      </w:r>
    </w:p>
    <w:p w14:paraId="6D748C24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Просмотреть информацию и местоположение на карте о выбранном лесном участке:</w:t>
      </w:r>
    </w:p>
    <w:p w14:paraId="2B31244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lastRenderedPageBreak/>
        <w:t>Наименование</w:t>
      </w:r>
    </w:p>
    <w:p w14:paraId="1749CAE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Вид рубки</w:t>
      </w:r>
    </w:p>
    <w:p w14:paraId="04F8E2B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Способ рубки</w:t>
      </w:r>
    </w:p>
    <w:p w14:paraId="5B1E8389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Лесничество</w:t>
      </w:r>
    </w:p>
    <w:p w14:paraId="3CA8FEA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Участковое лесничество</w:t>
      </w:r>
    </w:p>
    <w:p w14:paraId="3A3F1FD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Участок (урочище)</w:t>
      </w:r>
    </w:p>
    <w:p w14:paraId="22B66C81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Квартал</w:t>
      </w:r>
    </w:p>
    <w:p w14:paraId="4B6D571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Выдел</w:t>
      </w:r>
    </w:p>
    <w:p w14:paraId="3CB22EF2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proofErr w:type="spellStart"/>
      <w:r>
        <w:rPr>
          <w:szCs w:val="28"/>
        </w:rPr>
        <w:t>Лесопользователь</w:t>
      </w:r>
      <w:proofErr w:type="spellEnd"/>
    </w:p>
    <w:p w14:paraId="1ABFD8D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Договор аренды лесного участка</w:t>
      </w:r>
    </w:p>
    <w:p w14:paraId="4CEEDBFE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Номер лесной декларации</w:t>
      </w:r>
    </w:p>
    <w:p w14:paraId="027A6CFA" w14:textId="77777777" w:rsidR="00145C3D" w:rsidRDefault="00145C3D">
      <w:pPr>
        <w:pStyle w:val="a7"/>
        <w:numPr>
          <w:ilvl w:val="1"/>
          <w:numId w:val="10"/>
        </w:numPr>
        <w:jc w:val="left"/>
        <w:rPr>
          <w:szCs w:val="28"/>
        </w:rPr>
      </w:pPr>
      <w:r>
        <w:rPr>
          <w:szCs w:val="28"/>
        </w:rPr>
        <w:t>Декларируемый период</w:t>
      </w:r>
    </w:p>
    <w:p w14:paraId="2DB37429" w14:textId="24BE3D83" w:rsidR="00145C3D" w:rsidRPr="00D83A82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Редактировать </w:t>
      </w:r>
      <w:r w:rsidR="0062028A">
        <w:rPr>
          <w:szCs w:val="28"/>
        </w:rPr>
        <w:t xml:space="preserve">свой </w:t>
      </w:r>
      <w:r>
        <w:rPr>
          <w:szCs w:val="28"/>
        </w:rPr>
        <w:t>профиль,</w:t>
      </w:r>
    </w:p>
    <w:p w14:paraId="587C0B5B" w14:textId="7D9D4BA4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Создать черновик</w:t>
      </w:r>
      <w:r w:rsidR="0062028A">
        <w:rPr>
          <w:szCs w:val="28"/>
        </w:rPr>
        <w:t xml:space="preserve"> </w:t>
      </w:r>
      <w:r>
        <w:rPr>
          <w:szCs w:val="28"/>
        </w:rPr>
        <w:t>заявления,</w:t>
      </w:r>
    </w:p>
    <w:p w14:paraId="29CC9753" w14:textId="42684C3F" w:rsidR="00145C3D" w:rsidRPr="006614DC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 xml:space="preserve">Удалить черновик </w:t>
      </w:r>
      <w:r w:rsidR="0062028A">
        <w:rPr>
          <w:szCs w:val="28"/>
        </w:rPr>
        <w:t xml:space="preserve">своего </w:t>
      </w:r>
      <w:r>
        <w:rPr>
          <w:szCs w:val="28"/>
        </w:rPr>
        <w:t>заявления,</w:t>
      </w:r>
    </w:p>
    <w:p w14:paraId="28D608E5" w14:textId="432C714A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Редактировать черновик</w:t>
      </w:r>
      <w:r w:rsidR="0062028A" w:rsidRPr="0062028A">
        <w:rPr>
          <w:szCs w:val="28"/>
        </w:rPr>
        <w:t xml:space="preserve"> </w:t>
      </w:r>
      <w:r w:rsidR="0062028A">
        <w:rPr>
          <w:szCs w:val="28"/>
        </w:rPr>
        <w:t>своего</w:t>
      </w:r>
      <w:r>
        <w:rPr>
          <w:szCs w:val="28"/>
        </w:rPr>
        <w:t xml:space="preserve"> заявления</w:t>
      </w:r>
    </w:p>
    <w:p w14:paraId="05A4014F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Загрузить файлы (электронные документы) к заявлению,</w:t>
      </w:r>
    </w:p>
    <w:p w14:paraId="7FD2E885" w14:textId="77777777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Подать заявление,</w:t>
      </w:r>
    </w:p>
    <w:p w14:paraId="3E7CD744" w14:textId="79573257" w:rsidR="0062028A" w:rsidRDefault="0062028A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Отменить подачу заявления (до момента взятия заявления в работу),</w:t>
      </w:r>
    </w:p>
    <w:p w14:paraId="53D9C01B" w14:textId="243FD658" w:rsidR="00145C3D" w:rsidRDefault="00145C3D">
      <w:pPr>
        <w:pStyle w:val="a7"/>
        <w:numPr>
          <w:ilvl w:val="0"/>
          <w:numId w:val="10"/>
        </w:numPr>
        <w:ind w:hanging="578"/>
        <w:jc w:val="left"/>
        <w:rPr>
          <w:szCs w:val="28"/>
        </w:rPr>
      </w:pPr>
      <w:r>
        <w:rPr>
          <w:szCs w:val="28"/>
        </w:rPr>
        <w:t>Скачать файлы (итоговые документы).</w:t>
      </w:r>
    </w:p>
    <w:p w14:paraId="316130CB" w14:textId="4A8D8F2B" w:rsidR="0062028A" w:rsidRDefault="0062028A" w:rsidP="0062028A">
      <w:pPr>
        <w:rPr>
          <w:szCs w:val="28"/>
        </w:rPr>
      </w:pPr>
      <w:r>
        <w:rPr>
          <w:szCs w:val="28"/>
        </w:rPr>
        <w:t>Функции личного кабинета доступные сотруднику</w:t>
      </w:r>
      <w:r w:rsidR="00EE68AF">
        <w:rPr>
          <w:szCs w:val="28"/>
        </w:rPr>
        <w:t xml:space="preserve"> (авторизация по корпоративному логину и паролю)</w:t>
      </w:r>
      <w:r>
        <w:rPr>
          <w:szCs w:val="28"/>
        </w:rPr>
        <w:t>:</w:t>
      </w:r>
    </w:p>
    <w:p w14:paraId="3BF7ABBE" w14:textId="1F08A090" w:rsidR="0062028A" w:rsidRPr="002E14E4" w:rsidRDefault="0062028A">
      <w:pPr>
        <w:pStyle w:val="a7"/>
        <w:numPr>
          <w:ilvl w:val="0"/>
          <w:numId w:val="14"/>
        </w:numPr>
        <w:ind w:hanging="578"/>
        <w:jc w:val="left"/>
        <w:rPr>
          <w:szCs w:val="28"/>
        </w:rPr>
      </w:pPr>
      <w:r>
        <w:rPr>
          <w:szCs w:val="28"/>
        </w:rPr>
        <w:t>Все функции личного кабинета заявителя,</w:t>
      </w:r>
    </w:p>
    <w:p w14:paraId="27846A85" w14:textId="77777777" w:rsidR="0062028A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поданные заявления,</w:t>
      </w:r>
    </w:p>
    <w:p w14:paraId="1DF749A2" w14:textId="77777777" w:rsidR="0062028A" w:rsidRPr="00056A83" w:rsidRDefault="0062028A">
      <w:pPr>
        <w:pStyle w:val="a7"/>
        <w:numPr>
          <w:ilvl w:val="0"/>
          <w:numId w:val="13"/>
        </w:numPr>
        <w:ind w:hanging="578"/>
        <w:jc w:val="left"/>
        <w:rPr>
          <w:szCs w:val="28"/>
        </w:rPr>
      </w:pPr>
      <w:r>
        <w:rPr>
          <w:szCs w:val="28"/>
        </w:rPr>
        <w:t>Открыть заявления, назначенные на сотрудника,</w:t>
      </w:r>
    </w:p>
    <w:p w14:paraId="32D0931C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Зарегистрировать заявление в СЭД ПСО,</w:t>
      </w:r>
    </w:p>
    <w:p w14:paraId="06A8690D" w14:textId="77777777" w:rsidR="0062028A" w:rsidRDefault="0062028A">
      <w:pPr>
        <w:pStyle w:val="a7"/>
        <w:numPr>
          <w:ilvl w:val="0"/>
          <w:numId w:val="12"/>
        </w:numPr>
        <w:ind w:hanging="578"/>
        <w:jc w:val="left"/>
        <w:rPr>
          <w:szCs w:val="28"/>
        </w:rPr>
      </w:pPr>
      <w:r>
        <w:rPr>
          <w:szCs w:val="28"/>
        </w:rPr>
        <w:t>Скачать приложенные файлы,</w:t>
      </w:r>
    </w:p>
    <w:p w14:paraId="05D2BCF7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 xml:space="preserve">Сгенерировать файл </w:t>
      </w:r>
      <w:r w:rsidRPr="00062598">
        <w:rPr>
          <w:szCs w:val="28"/>
        </w:rPr>
        <w:t>.</w:t>
      </w:r>
      <w:proofErr w:type="spellStart"/>
      <w:r>
        <w:rPr>
          <w:szCs w:val="28"/>
          <w:lang w:val="en-US"/>
        </w:rPr>
        <w:t>docx</w:t>
      </w:r>
      <w:proofErr w:type="spellEnd"/>
      <w:r w:rsidRPr="00062598">
        <w:rPr>
          <w:szCs w:val="28"/>
        </w:rPr>
        <w:t xml:space="preserve"> </w:t>
      </w:r>
      <w:r>
        <w:rPr>
          <w:szCs w:val="28"/>
        </w:rPr>
        <w:t>(итоговый документ),</w:t>
      </w:r>
    </w:p>
    <w:p w14:paraId="00A80DC6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lastRenderedPageBreak/>
        <w:t>Вынесение решения по заявлению (Одобрено, оказано, не вынесено),</w:t>
      </w:r>
    </w:p>
    <w:p w14:paraId="4A2527B1" w14:textId="77777777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>
        <w:rPr>
          <w:szCs w:val="28"/>
        </w:rPr>
        <w:t>Подписать итоговые документы (файлы) в СЭД ПСО</w:t>
      </w:r>
    </w:p>
    <w:p w14:paraId="0E708513" w14:textId="42F89EC1" w:rsidR="0062028A" w:rsidRDefault="0062028A">
      <w:pPr>
        <w:pStyle w:val="a7"/>
        <w:numPr>
          <w:ilvl w:val="0"/>
          <w:numId w:val="12"/>
        </w:numPr>
        <w:spacing w:before="240"/>
        <w:ind w:hanging="578"/>
        <w:jc w:val="left"/>
        <w:rPr>
          <w:szCs w:val="28"/>
        </w:rPr>
      </w:pPr>
      <w:r w:rsidRPr="00957F21">
        <w:rPr>
          <w:szCs w:val="28"/>
        </w:rPr>
        <w:t>Завершить работу с заявлением.</w:t>
      </w:r>
    </w:p>
    <w:p w14:paraId="3A222D4A" w14:textId="77777777" w:rsidR="00B02539" w:rsidRPr="00B02539" w:rsidRDefault="00B02539" w:rsidP="00B02539">
      <w:pPr>
        <w:jc w:val="left"/>
        <w:rPr>
          <w:szCs w:val="28"/>
        </w:rPr>
      </w:pPr>
    </w:p>
    <w:p w14:paraId="750D1E6B" w14:textId="49DEE723" w:rsidR="00B02539" w:rsidRDefault="00B02539">
      <w:pPr>
        <w:pStyle w:val="a7"/>
        <w:numPr>
          <w:ilvl w:val="1"/>
          <w:numId w:val="18"/>
        </w:numPr>
        <w:spacing w:before="240"/>
        <w:jc w:val="center"/>
        <w:rPr>
          <w:szCs w:val="28"/>
        </w:rPr>
      </w:pPr>
      <w:r w:rsidRPr="00B02539">
        <w:rPr>
          <w:szCs w:val="28"/>
        </w:rPr>
        <w:t>Интеграции со сторонними системами</w:t>
      </w:r>
    </w:p>
    <w:p w14:paraId="0D094B46" w14:textId="0D507799" w:rsidR="00B02539" w:rsidRPr="00EF3139" w:rsidRDefault="00B02539" w:rsidP="00B02539">
      <w:pPr>
        <w:jc w:val="left"/>
      </w:pPr>
      <w:r>
        <w:t xml:space="preserve">Анализируя все вышесказанное и уже </w:t>
      </w:r>
      <w:proofErr w:type="spellStart"/>
      <w:r>
        <w:t>эксплуатирующиеся</w:t>
      </w:r>
      <w:proofErr w:type="spellEnd"/>
      <w:r>
        <w:t xml:space="preserve"> системы и подсистемы напрашиваются интеграции со следующими </w:t>
      </w:r>
      <w:r w:rsidR="00CC18B9">
        <w:t>системами</w:t>
      </w:r>
      <w:r>
        <w:t xml:space="preserve">: интеграция с </w:t>
      </w:r>
      <w:proofErr w:type="spellStart"/>
      <w:r>
        <w:t>геосервером</w:t>
      </w:r>
      <w:proofErr w:type="spellEnd"/>
      <w:r>
        <w:t xml:space="preserve"> для работы с пространственной информацией</w:t>
      </w:r>
      <w:r w:rsidR="00736810" w:rsidRPr="00736810">
        <w:t>;</w:t>
      </w:r>
      <w:r>
        <w:t xml:space="preserve"> интеграция с ЕСИА для идентификации и авторизации заявителей и автоматического пред заполнения профиля, заявлений</w:t>
      </w:r>
      <w:r w:rsidR="00736810" w:rsidRPr="00736810">
        <w:t xml:space="preserve">; </w:t>
      </w:r>
      <w:r>
        <w:t>интеграция с интеграционным блоком – для взаимодействия с СЭД ПСО через посредника, интеграция нужна для регистрации заявлений и подписания итоговых документов</w:t>
      </w:r>
      <w:r w:rsidR="00EF3139">
        <w:t>.</w:t>
      </w:r>
    </w:p>
    <w:p w14:paraId="1EBBBDD5" w14:textId="77777777" w:rsidR="00B02539" w:rsidRPr="00B02539" w:rsidRDefault="00B02539" w:rsidP="00B02539">
      <w:pPr>
        <w:ind w:firstLine="0"/>
        <w:jc w:val="left"/>
        <w:rPr>
          <w:szCs w:val="28"/>
        </w:rPr>
      </w:pPr>
    </w:p>
    <w:p w14:paraId="0DADEBB1" w14:textId="51C4865D" w:rsidR="0062028A" w:rsidRPr="00302A40" w:rsidRDefault="00302A40">
      <w:pPr>
        <w:pStyle w:val="a7"/>
        <w:numPr>
          <w:ilvl w:val="1"/>
          <w:numId w:val="18"/>
        </w:numPr>
        <w:jc w:val="center"/>
        <w:rPr>
          <w:bCs/>
          <w:szCs w:val="28"/>
        </w:rPr>
      </w:pPr>
      <w:r w:rsidRPr="00302A40">
        <w:rPr>
          <w:bCs/>
          <w:szCs w:val="28"/>
        </w:rPr>
        <w:t>Средства разработки</w:t>
      </w:r>
    </w:p>
    <w:p w14:paraId="0AEFE970" w14:textId="59769881" w:rsidR="002E14E4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Java</w:t>
      </w:r>
      <w:r w:rsidRPr="002E14E4">
        <w:rPr>
          <w:szCs w:val="28"/>
        </w:rPr>
        <w:t xml:space="preserve"> 17</w:t>
      </w:r>
    </w:p>
    <w:p w14:paraId="069B1696" w14:textId="59824855" w:rsidR="002E14E4" w:rsidRPr="00957F21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Серверный </w:t>
      </w:r>
      <w:proofErr w:type="spellStart"/>
      <w:r>
        <w:rPr>
          <w:szCs w:val="28"/>
        </w:rPr>
        <w:t>фреймворк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 xml:space="preserve">Spring Boot </w:t>
      </w:r>
      <w:r w:rsidRPr="002E14E4">
        <w:rPr>
          <w:szCs w:val="28"/>
          <w:lang w:val="en-US"/>
        </w:rPr>
        <w:t>2.7.6</w:t>
      </w:r>
    </w:p>
    <w:p w14:paraId="761DD605" w14:textId="14158D98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  <w:lang w:val="en-US"/>
        </w:rPr>
        <w:t>ORM – Hibernate</w:t>
      </w:r>
    </w:p>
    <w:p w14:paraId="1892FDD0" w14:textId="5CBA5762" w:rsidR="00957F21" w:rsidRPr="00957F21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Модульное тестирование - </w:t>
      </w:r>
      <w:proofErr w:type="spellStart"/>
      <w:r w:rsidRPr="00957F21">
        <w:rPr>
          <w:szCs w:val="28"/>
        </w:rPr>
        <w:t>JUnit</w:t>
      </w:r>
      <w:proofErr w:type="spellEnd"/>
      <w:r w:rsidRPr="00957F21">
        <w:rPr>
          <w:szCs w:val="28"/>
        </w:rPr>
        <w:t xml:space="preserve"> </w:t>
      </w:r>
      <w:r>
        <w:rPr>
          <w:szCs w:val="28"/>
        </w:rPr>
        <w:t>v</w:t>
      </w:r>
      <w:r w:rsidRPr="00957F21">
        <w:rPr>
          <w:szCs w:val="28"/>
        </w:rPr>
        <w:t>5</w:t>
      </w:r>
      <w:r>
        <w:rPr>
          <w:szCs w:val="28"/>
          <w:lang w:val="en-US"/>
        </w:rPr>
        <w:t>.9.1</w:t>
      </w:r>
    </w:p>
    <w:p w14:paraId="1A465784" w14:textId="305C1AF5" w:rsidR="002E14E4" w:rsidRPr="003A4F68" w:rsidRDefault="002E14E4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HTTP</w:t>
      </w:r>
      <w:r w:rsidRPr="003A4F68">
        <w:rPr>
          <w:szCs w:val="28"/>
        </w:rPr>
        <w:t xml:space="preserve"> </w:t>
      </w:r>
      <w:r>
        <w:rPr>
          <w:szCs w:val="28"/>
        </w:rPr>
        <w:t>запросов</w:t>
      </w:r>
      <w:r w:rsidRPr="003A4F68">
        <w:rPr>
          <w:szCs w:val="28"/>
        </w:rPr>
        <w:t xml:space="preserve"> – </w:t>
      </w:r>
      <w:r>
        <w:rPr>
          <w:szCs w:val="28"/>
          <w:lang w:val="en-US"/>
        </w:rPr>
        <w:t>Postman</w:t>
      </w:r>
      <w:r w:rsidRPr="003A4F68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3A4F68">
        <w:rPr>
          <w:szCs w:val="28"/>
        </w:rPr>
        <w:t>10.23.5</w:t>
      </w:r>
    </w:p>
    <w:p w14:paraId="2B6B3BB6" w14:textId="7A92919D" w:rsidR="003A4F68" w:rsidRPr="003A4F68" w:rsidRDefault="003A4F68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 xml:space="preserve">Средство для проектирования базы данных – </w:t>
      </w:r>
      <w:proofErr w:type="spellStart"/>
      <w:r>
        <w:rPr>
          <w:szCs w:val="28"/>
          <w:lang w:val="en-US"/>
        </w:rPr>
        <w:t>StarUML</w:t>
      </w:r>
      <w:proofErr w:type="spellEnd"/>
    </w:p>
    <w:p w14:paraId="737C55B6" w14:textId="2BD33275" w:rsidR="00302A40" w:rsidRPr="00302A40" w:rsidRDefault="00957F21">
      <w:pPr>
        <w:pStyle w:val="a7"/>
        <w:numPr>
          <w:ilvl w:val="0"/>
          <w:numId w:val="15"/>
        </w:numPr>
        <w:ind w:left="1418" w:hanging="567"/>
        <w:rPr>
          <w:szCs w:val="28"/>
        </w:rPr>
      </w:pPr>
      <w:r>
        <w:rPr>
          <w:szCs w:val="28"/>
        </w:rPr>
        <w:t>СУБД –</w:t>
      </w:r>
      <w:r w:rsidR="003A4F68">
        <w:rPr>
          <w:szCs w:val="28"/>
        </w:rPr>
        <w:t xml:space="preserve"> </w:t>
      </w:r>
      <w:r w:rsidR="003A4F68">
        <w:rPr>
          <w:szCs w:val="28"/>
          <w:lang w:val="en-US"/>
        </w:rPr>
        <w:t>PostgreSQL</w:t>
      </w:r>
    </w:p>
    <w:p w14:paraId="48678D71" w14:textId="3D5DFED7" w:rsidR="00302A40" w:rsidRPr="00302A40" w:rsidRDefault="00302A40">
      <w:pPr>
        <w:pStyle w:val="a7"/>
        <w:numPr>
          <w:ilvl w:val="0"/>
          <w:numId w:val="18"/>
        </w:numPr>
        <w:rPr>
          <w:color w:val="FFFFFF" w:themeColor="background1"/>
          <w:szCs w:val="28"/>
        </w:rPr>
      </w:pPr>
      <w:r w:rsidRPr="00302A40">
        <w:rPr>
          <w:color w:val="FFFFFF" w:themeColor="background1"/>
          <w:szCs w:val="28"/>
        </w:rPr>
        <w:t>па</w:t>
      </w:r>
    </w:p>
    <w:p w14:paraId="57CEBE4B" w14:textId="12C42D59" w:rsidR="00F47799" w:rsidRPr="00F47799" w:rsidRDefault="00F47799">
      <w:pPr>
        <w:pStyle w:val="a7"/>
        <w:numPr>
          <w:ilvl w:val="0"/>
          <w:numId w:val="15"/>
        </w:numPr>
        <w:spacing w:after="160" w:line="259" w:lineRule="auto"/>
        <w:ind w:left="1418" w:hanging="567"/>
        <w:rPr>
          <w:szCs w:val="28"/>
        </w:rPr>
      </w:pPr>
      <w:r w:rsidRPr="00F47799">
        <w:rPr>
          <w:szCs w:val="28"/>
        </w:rPr>
        <w:br w:type="page"/>
      </w:r>
    </w:p>
    <w:p w14:paraId="00C60447" w14:textId="48CB63C0" w:rsidR="0050729E" w:rsidRPr="0050729E" w:rsidRDefault="00A9680E" w:rsidP="00845F1A">
      <w:pPr>
        <w:pStyle w:val="1"/>
        <w:rPr>
          <w:bCs/>
        </w:rPr>
      </w:pPr>
      <w:r>
        <w:lastRenderedPageBreak/>
        <w:t>Проектирование архитектуры ИС</w:t>
      </w:r>
    </w:p>
    <w:p w14:paraId="592639E9" w14:textId="47236B8D" w:rsidR="00302A40" w:rsidRPr="006F7BB7" w:rsidRDefault="00AF3749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r w:rsidR="00EE0AC8"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бизнес-логики</w:t>
      </w:r>
    </w:p>
    <w:p w14:paraId="66075AC8" w14:textId="62537DE0" w:rsidR="00B8442E" w:rsidRDefault="00B8442E" w:rsidP="00B8442E">
      <w:r>
        <w:t>В системе будет</w:t>
      </w:r>
      <w:r w:rsidR="009E787A">
        <w:t xml:space="preserve"> следующий список ролей: гость</w:t>
      </w:r>
      <w:r>
        <w:t>, сотрудник, заявитель.</w:t>
      </w:r>
    </w:p>
    <w:p w14:paraId="773961F6" w14:textId="4612C68F" w:rsidR="00B8442E" w:rsidRDefault="00B8442E" w:rsidP="00B8442E">
      <w:r>
        <w:t>Гость имеет доступ к каталогу услуг, странице авторизации, главной странице</w:t>
      </w:r>
    </w:p>
    <w:p w14:paraId="5958351D" w14:textId="57F825AF" w:rsidR="00B8442E" w:rsidRDefault="00B8442E" w:rsidP="00B8442E">
      <w:r>
        <w:t>Заявитель имеет доступ к личному кабинету</w:t>
      </w:r>
      <w:r w:rsidR="002374DE" w:rsidRPr="002374DE">
        <w:t xml:space="preserve"> (</w:t>
      </w:r>
      <w:r w:rsidR="002374DE">
        <w:t>заявления, карта</w:t>
      </w:r>
      <w:r w:rsidR="009E787A">
        <w:t xml:space="preserve"> </w:t>
      </w:r>
      <w:r w:rsidR="007A2196">
        <w:t>Свердловской области</w:t>
      </w:r>
      <w:r w:rsidR="002374DE">
        <w:t>, уведомления)</w:t>
      </w:r>
      <w:r>
        <w:t xml:space="preserve">, странице </w:t>
      </w:r>
      <w:r w:rsidR="009E787A">
        <w:t>получения услуги (создание</w:t>
      </w:r>
      <w:r w:rsidR="002374DE">
        <w:t xml:space="preserve"> черновика заявления), к странице учетной записи (информация о пользователе, организации)</w:t>
      </w:r>
    </w:p>
    <w:p w14:paraId="571D89F3" w14:textId="57D2FDCB" w:rsidR="002374DE" w:rsidRPr="009E787A" w:rsidRDefault="002374DE" w:rsidP="00B8442E">
      <w:r>
        <w:t xml:space="preserve">Сотрудник имеет доступ к списку поданных заявлений, к странице поданного заявления, к </w:t>
      </w:r>
      <w:r w:rsidR="00344B7F">
        <w:t>странице с реестрами, к странице с заявителями, к странице с уведомлениями, к странице с отчетностью (статистической, управленческой)</w:t>
      </w:r>
    </w:p>
    <w:p w14:paraId="461E29C3" w14:textId="0E34E925" w:rsidR="002374DE" w:rsidRPr="009E787A" w:rsidRDefault="002374DE" w:rsidP="00B8442E">
      <w:pPr>
        <w:rPr>
          <w:b/>
        </w:rPr>
      </w:pPr>
    </w:p>
    <w:p w14:paraId="1EE0F8F9" w14:textId="31FE3CEB" w:rsidR="002374DE" w:rsidRDefault="009E787A" w:rsidP="00B8442E">
      <w:pPr>
        <w:rPr>
          <w:b/>
        </w:rPr>
      </w:pPr>
      <w:r w:rsidRPr="009E787A">
        <w:rPr>
          <w:b/>
        </w:rPr>
        <w:t>Открытая часть без авторизации:</w:t>
      </w:r>
    </w:p>
    <w:p w14:paraId="7F529715" w14:textId="430E7141" w:rsidR="009E787A" w:rsidRDefault="009E787A" w:rsidP="00B8442E">
      <w:r>
        <w:t>Пользователь авторизуется через ЕСИА (единая система идентификации и авторизации), после авторизации профиль пользователя автоматически создаётся, присваивается роль заявитель.</w:t>
      </w:r>
    </w:p>
    <w:p w14:paraId="1C1BABB9" w14:textId="6C979B44" w:rsidR="009E787A" w:rsidRPr="009E787A" w:rsidRDefault="009E787A" w:rsidP="00B8442E">
      <w:pPr>
        <w:rPr>
          <w:b/>
        </w:rPr>
      </w:pPr>
    </w:p>
    <w:p w14:paraId="0F2C6F59" w14:textId="643976D1" w:rsidR="009E787A" w:rsidRPr="009E787A" w:rsidRDefault="009E787A" w:rsidP="00B8442E">
      <w:pPr>
        <w:rPr>
          <w:b/>
        </w:rPr>
      </w:pPr>
      <w:r w:rsidRPr="009E787A">
        <w:rPr>
          <w:b/>
        </w:rPr>
        <w:t>Заявитель после авторизации</w:t>
      </w:r>
      <w:r>
        <w:rPr>
          <w:b/>
        </w:rPr>
        <w:t>:</w:t>
      </w:r>
    </w:p>
    <w:p w14:paraId="2FD62599" w14:textId="69F2A4DD" w:rsidR="002374DE" w:rsidRDefault="009E787A">
      <w:pPr>
        <w:pStyle w:val="a7"/>
        <w:numPr>
          <w:ilvl w:val="0"/>
          <w:numId w:val="16"/>
        </w:numPr>
      </w:pPr>
      <w:r>
        <w:t>Изменение данных профиля – после перехода на страницу учетной записи пользователь может поменять ФИО, Дата рождения, ИНН, СНИЛС, Адрес проживания, Адрес регистрации, Контактный телефон, Электронная почта.</w:t>
      </w:r>
      <w:r w:rsidR="00FE1C14">
        <w:t xml:space="preserve"> Привязать, отвязать организации. </w:t>
      </w:r>
    </w:p>
    <w:p w14:paraId="2F3A9276" w14:textId="4251DF4C" w:rsidR="00FE1C14" w:rsidRDefault="00FE1C14">
      <w:pPr>
        <w:pStyle w:val="a7"/>
        <w:numPr>
          <w:ilvl w:val="0"/>
          <w:numId w:val="16"/>
        </w:numPr>
      </w:pPr>
      <w:r>
        <w:t xml:space="preserve">Работа с заявлением – пользователь выбирает необходимую услугу. Нажимает на кнопку «Получить услугу». Создаётся черновик заявления. </w:t>
      </w:r>
      <w:r w:rsidR="00FF10CD">
        <w:t>Данные з</w:t>
      </w:r>
      <w:r>
        <w:t>аявител</w:t>
      </w:r>
      <w:r w:rsidR="00FF10CD">
        <w:t>я</w:t>
      </w:r>
      <w:r>
        <w:t xml:space="preserve"> автоматически подставляется</w:t>
      </w:r>
      <w:r w:rsidR="003459A0">
        <w:t xml:space="preserve"> в созданное заявление</w:t>
      </w:r>
      <w:r>
        <w:t xml:space="preserve">. Пользователю необходимо заполнить блок «дополнительных данных» - индивидуален для </w:t>
      </w:r>
      <w:r>
        <w:lastRenderedPageBreak/>
        <w:t>каждой услуги. Прикладывается комплект документов</w:t>
      </w:r>
      <w:r w:rsidR="003459A0">
        <w:t xml:space="preserve"> в виде сканов документов</w:t>
      </w:r>
      <w:r>
        <w:t xml:space="preserve">. </w:t>
      </w:r>
      <w:r w:rsidR="00242B8D">
        <w:t>Система не даст подать заявление, если не заполнены все обязательные поля, приложены все обязательные документы (файлы)</w:t>
      </w:r>
      <w:r w:rsidR="003459A0">
        <w:t>, если в заявлении используется картографическая информация, то система автоматически проверит образуемый участок на пересечения с охранными зонами или уже образованными участками.</w:t>
      </w:r>
      <w:r w:rsidR="00242B8D">
        <w:t xml:space="preserve"> </w:t>
      </w:r>
      <w:r>
        <w:t>Рассмотрим в следующем пункте выбор/создание земельного(лесного) участка при заполнении дополнительных данных заявления.</w:t>
      </w:r>
    </w:p>
    <w:p w14:paraId="6D232511" w14:textId="785201DF" w:rsidR="00FE1C14" w:rsidRDefault="00FE1C14" w:rsidP="00242B8D">
      <w:pPr>
        <w:ind w:firstLine="0"/>
      </w:pPr>
    </w:p>
    <w:p w14:paraId="54DA0C7F" w14:textId="051E6898" w:rsidR="00FE1C14" w:rsidRDefault="00242B8D">
      <w:pPr>
        <w:pStyle w:val="a7"/>
        <w:numPr>
          <w:ilvl w:val="0"/>
          <w:numId w:val="16"/>
        </w:numPr>
      </w:pPr>
      <w:r>
        <w:t>Создание</w:t>
      </w:r>
      <w:r w:rsidR="006F737F">
        <w:t>/Выбор</w:t>
      </w:r>
      <w:r>
        <w:t xml:space="preserve"> земельного участка – Для определения местоположения</w:t>
      </w:r>
      <w:r w:rsidR="006F737F">
        <w:t xml:space="preserve"> участка</w:t>
      </w:r>
      <w:r>
        <w:t xml:space="preserve"> выбирается лесничество, квартал. После </w:t>
      </w:r>
      <w:r w:rsidR="006F737F">
        <w:t xml:space="preserve">выбора, </w:t>
      </w:r>
      <w:r>
        <w:t>в зависимос</w:t>
      </w:r>
      <w:r w:rsidR="006F737F">
        <w:t xml:space="preserve">ти от выбранного местоположения, </w:t>
      </w:r>
      <w:r>
        <w:t>пользователю необходимо ввести границы участка в границах выбранного квартала</w:t>
      </w:r>
      <w:r w:rsidR="00F46E3A">
        <w:t>/лесничества</w:t>
      </w:r>
      <w:r>
        <w:t>.</w:t>
      </w:r>
    </w:p>
    <w:p w14:paraId="19CB7E9E" w14:textId="5BC5FC53" w:rsidR="00FE1C14" w:rsidRDefault="00FE1C14" w:rsidP="006F737F">
      <w:pPr>
        <w:ind w:firstLine="0"/>
      </w:pPr>
    </w:p>
    <w:p w14:paraId="4449BC69" w14:textId="167DB73C" w:rsidR="00FE1C14" w:rsidRPr="00D37D8B" w:rsidRDefault="00D37D8B" w:rsidP="00D37D8B">
      <w:pPr>
        <w:rPr>
          <w:b/>
        </w:rPr>
      </w:pPr>
      <w:r w:rsidRPr="00D37D8B">
        <w:rPr>
          <w:b/>
        </w:rPr>
        <w:t>Сотрудник, после авторизации через корпоративную учетную запись:</w:t>
      </w:r>
    </w:p>
    <w:p w14:paraId="64604ACF" w14:textId="1783E19B" w:rsidR="00D37D8B" w:rsidRDefault="00D37D8B">
      <w:pPr>
        <w:pStyle w:val="a7"/>
        <w:numPr>
          <w:ilvl w:val="0"/>
          <w:numId w:val="16"/>
        </w:numPr>
        <w:ind w:left="0" w:firstLine="0"/>
      </w:pPr>
      <w:r>
        <w:t xml:space="preserve">Работа с заявлениями – сотрудник </w:t>
      </w:r>
      <w:r w:rsidR="00D8205C">
        <w:t xml:space="preserve">открывает заявление, </w:t>
      </w:r>
      <w:r w:rsidR="005972D5">
        <w:t>проверяет</w:t>
      </w:r>
      <w:r w:rsidR="00D8205C">
        <w:t xml:space="preserve"> приложенные документы, выносит решение по заявлению, </w:t>
      </w:r>
      <w:r w:rsidR="005972D5">
        <w:t xml:space="preserve">система автоматически </w:t>
      </w:r>
      <w:r w:rsidR="00D8205C">
        <w:t xml:space="preserve">формирует итоговый документ. Сотрудник </w:t>
      </w:r>
      <w:r w:rsidR="00AC78DE">
        <w:t xml:space="preserve">проверяет его и </w:t>
      </w:r>
      <w:r w:rsidR="00D8205C">
        <w:t>отправляет на подписание в СЭД ПСО. После подписания документа заявитель оповещается о готовности итогового документа. Сотрудник завершает работу над заявлением.</w:t>
      </w:r>
    </w:p>
    <w:p w14:paraId="7C212D2C" w14:textId="6B79CC9B" w:rsidR="00FE1C14" w:rsidRDefault="00C050A0" w:rsidP="00B270BE">
      <w:hyperlink r:id="rId9" w:anchor="data" w:history="1">
        <w:r w:rsidR="00AF02C3" w:rsidRPr="00463418">
          <w:rPr>
            <w:rStyle w:val="af0"/>
          </w:rPr>
          <w:t>https://uslugi.egov66.ru/forest/workspace/requests/2262912#data</w:t>
        </w:r>
      </w:hyperlink>
    </w:p>
    <w:p w14:paraId="57BFDD4B" w14:textId="17246EF1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бизнес-процессов после внедрения разработки в нотации BPMN</w:t>
      </w:r>
    </w:p>
    <w:p w14:paraId="5A95816C" w14:textId="2846C0C2" w:rsidR="00F1584D" w:rsidRPr="00F1584D" w:rsidRDefault="00F1584D" w:rsidP="00FE1C14">
      <w:r>
        <w:t xml:space="preserve">Построена диаграмма модели </w:t>
      </w:r>
      <w:r w:rsidR="002271A7">
        <w:t>бизнес-процесса</w:t>
      </w:r>
      <w:r>
        <w:t xml:space="preserve"> с использованием разрабатываемой системы в нотации </w:t>
      </w:r>
      <w:r>
        <w:rPr>
          <w:lang w:val="en-US"/>
        </w:rPr>
        <w:t>BPMN</w:t>
      </w:r>
      <w:r w:rsidRPr="00F1584D">
        <w:t>.</w:t>
      </w:r>
    </w:p>
    <w:p w14:paraId="0299D831" w14:textId="25375F78" w:rsidR="00F1584D" w:rsidRDefault="00F1584D" w:rsidP="00FE1C14">
      <w:pPr>
        <w:rPr>
          <w:color w:val="FF0000"/>
        </w:rPr>
      </w:pPr>
      <w:r w:rsidRPr="00F1584D">
        <w:rPr>
          <w:color w:val="FF0000"/>
        </w:rPr>
        <w:lastRenderedPageBreak/>
        <w:t>НАРИСОВАТЬ</w:t>
      </w:r>
    </w:p>
    <w:p w14:paraId="5781BECF" w14:textId="3FC9685D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диаграммы бизнес-процессов</w:t>
      </w:r>
    </w:p>
    <w:p w14:paraId="39224759" w14:textId="71334CAD" w:rsidR="00F1584D" w:rsidRDefault="00F1584D" w:rsidP="00FE1C14">
      <w:r>
        <w:t>Участники:</w:t>
      </w:r>
      <w:r w:rsidR="00FA0CAE">
        <w:t xml:space="preserve"> Система, сотрудник организации, заявитель, заявитель, </w:t>
      </w:r>
      <w:proofErr w:type="spellStart"/>
      <w:r w:rsidR="00FA0CAE">
        <w:t>геосервер</w:t>
      </w:r>
      <w:proofErr w:type="spellEnd"/>
      <w:r w:rsidR="00FA0CAE">
        <w:t xml:space="preserve">, </w:t>
      </w:r>
      <w:r w:rsidR="004A0A7F">
        <w:t xml:space="preserve">ЕСИА, </w:t>
      </w:r>
      <w:r w:rsidR="001138EB">
        <w:t>интеграционный</w:t>
      </w:r>
      <w:r w:rsidR="004A0A7F">
        <w:t xml:space="preserve"> блок</w:t>
      </w:r>
      <w:r w:rsidR="00C02645">
        <w:t>.</w:t>
      </w:r>
    </w:p>
    <w:p w14:paraId="389D1358" w14:textId="1495A587" w:rsidR="00F1584D" w:rsidRDefault="00F1584D" w:rsidP="00FE1C14">
      <w:r>
        <w:t>Вход:</w:t>
      </w:r>
      <w:r w:rsidR="00C40072">
        <w:t xml:space="preserve"> Заявление</w:t>
      </w:r>
    </w:p>
    <w:p w14:paraId="42503EFA" w14:textId="6BBD47EA" w:rsidR="00F1584D" w:rsidRDefault="00F1584D" w:rsidP="00FE1C14">
      <w:r>
        <w:t>Выход:</w:t>
      </w:r>
      <w:r w:rsidR="00C40072">
        <w:t xml:space="preserve"> Итоговый</w:t>
      </w:r>
      <w:r w:rsidR="003D4D28">
        <w:t>(е)</w:t>
      </w:r>
      <w:r w:rsidR="00C40072">
        <w:t xml:space="preserve"> документ</w:t>
      </w:r>
      <w:r w:rsidR="003D4D28">
        <w:t>(ы)</w:t>
      </w:r>
    </w:p>
    <w:p w14:paraId="123C3BF8" w14:textId="5C7082E7" w:rsidR="00F1584D" w:rsidRDefault="00F1584D" w:rsidP="00FE1C14">
      <w:r>
        <w:t>Документы:</w:t>
      </w:r>
    </w:p>
    <w:p w14:paraId="7AE0299C" w14:textId="2508B3F8" w:rsidR="00F1584D" w:rsidRDefault="00F1584D" w:rsidP="00207858">
      <w:r>
        <w:t>Задачи:</w:t>
      </w:r>
    </w:p>
    <w:p w14:paraId="117C72F6" w14:textId="77777777" w:rsidR="00B270BE" w:rsidRPr="006F7BB7" w:rsidRDefault="00B270BE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Схема классов для работы с заявлениями в нотации UML</w:t>
      </w:r>
    </w:p>
    <w:p w14:paraId="6B00FF8C" w14:textId="20587C59" w:rsidR="00F1584D" w:rsidRPr="006F7BB7" w:rsidRDefault="00F1584D" w:rsidP="008A6B4D">
      <w:pPr>
        <w:rPr>
          <w:rFonts w:cs="Times New Roman"/>
          <w:color w:val="000000" w:themeColor="text1"/>
          <w:szCs w:val="28"/>
        </w:rPr>
      </w:pPr>
    </w:p>
    <w:p w14:paraId="7DA717C1" w14:textId="2C8C0519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Словарь схемы классов</w:t>
      </w:r>
      <w:r w:rsidR="00E64D61"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заявлениями</w:t>
      </w:r>
    </w:p>
    <w:p w14:paraId="4235C91E" w14:textId="2D39E0EB" w:rsidR="00E64D61" w:rsidRPr="006F7BB7" w:rsidRDefault="00E64D61" w:rsidP="00FE1C14">
      <w:pPr>
        <w:rPr>
          <w:rFonts w:cs="Times New Roman"/>
          <w:color w:val="000000" w:themeColor="text1"/>
          <w:szCs w:val="28"/>
        </w:rPr>
      </w:pPr>
    </w:p>
    <w:p w14:paraId="2539454A" w14:textId="66B5252C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Логическая модель данных</w:t>
      </w:r>
    </w:p>
    <w:p w14:paraId="7B82DD79" w14:textId="66776863" w:rsidR="00F1584D" w:rsidRPr="006F7BB7" w:rsidRDefault="00F1584D" w:rsidP="00FE1C14">
      <w:pPr>
        <w:rPr>
          <w:rFonts w:cs="Times New Roman"/>
          <w:color w:val="000000" w:themeColor="text1"/>
          <w:szCs w:val="28"/>
        </w:rPr>
      </w:pPr>
    </w:p>
    <w:p w14:paraId="0DEC7A81" w14:textId="3B9EA465" w:rsidR="00F1584D" w:rsidRPr="006F7BB7" w:rsidRDefault="00F1584D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Словарь логической модели данных</w:t>
      </w:r>
    </w:p>
    <w:p w14:paraId="438A97AE" w14:textId="36E9C9ED" w:rsidR="00F1584D" w:rsidRPr="00B270BE" w:rsidRDefault="00F1584D" w:rsidP="00FE1C14">
      <w:pPr>
        <w:rPr>
          <w:rFonts w:cs="Times New Roman"/>
          <w:color w:val="000000" w:themeColor="text1"/>
          <w:szCs w:val="28"/>
        </w:rPr>
      </w:pPr>
    </w:p>
    <w:p w14:paraId="59ECE88A" w14:textId="02217617" w:rsidR="00207858" w:rsidRPr="006F7BB7" w:rsidRDefault="00207858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7BB7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информационной системы другими системами</w:t>
      </w:r>
    </w:p>
    <w:p w14:paraId="70A1DFDB" w14:textId="2D84C18A" w:rsidR="00207858" w:rsidRDefault="00207858" w:rsidP="00207858">
      <w:pPr>
        <w:rPr>
          <w:color w:val="000000" w:themeColor="text1"/>
        </w:rPr>
      </w:pPr>
      <w:r>
        <w:rPr>
          <w:color w:val="000000" w:themeColor="text1"/>
        </w:rPr>
        <w:t xml:space="preserve">Разберем подробнее </w:t>
      </w:r>
      <w:r w:rsidR="000B63CA">
        <w:rPr>
          <w:color w:val="000000" w:themeColor="text1"/>
        </w:rPr>
        <w:t xml:space="preserve">правила обмена </w:t>
      </w:r>
      <w:r>
        <w:rPr>
          <w:color w:val="000000" w:themeColor="text1"/>
        </w:rPr>
        <w:t xml:space="preserve">данными с каждой </w:t>
      </w:r>
      <w:r w:rsidR="000B63CA">
        <w:rPr>
          <w:color w:val="000000" w:themeColor="text1"/>
        </w:rPr>
        <w:t>из системы</w:t>
      </w:r>
      <w:r>
        <w:rPr>
          <w:color w:val="000000" w:themeColor="text1"/>
        </w:rPr>
        <w:t>.</w:t>
      </w:r>
    </w:p>
    <w:p w14:paraId="6C66E698" w14:textId="0C21642C" w:rsidR="00DD4B5C" w:rsidRPr="00F205AF" w:rsidRDefault="00DD4B5C">
      <w:pPr>
        <w:pStyle w:val="a7"/>
        <w:numPr>
          <w:ilvl w:val="2"/>
          <w:numId w:val="18"/>
        </w:numPr>
        <w:rPr>
          <w:bCs/>
          <w:color w:val="000000" w:themeColor="text1"/>
        </w:rPr>
      </w:pPr>
      <w:r w:rsidRPr="00F205AF">
        <w:rPr>
          <w:bCs/>
          <w:color w:val="000000" w:themeColor="text1"/>
        </w:rPr>
        <w:t xml:space="preserve">Описание взаимодействия </w:t>
      </w:r>
      <w:r w:rsidR="00207858" w:rsidRPr="00F205AF">
        <w:rPr>
          <w:bCs/>
          <w:color w:val="000000" w:themeColor="text1"/>
        </w:rPr>
        <w:t>с ЕСИА</w:t>
      </w:r>
    </w:p>
    <w:p w14:paraId="084079F6" w14:textId="700A6739" w:rsidR="00F40AFB" w:rsidRPr="00F40AFB" w:rsidRDefault="00F40AFB">
      <w:pPr>
        <w:pStyle w:val="a7"/>
        <w:numPr>
          <w:ilvl w:val="3"/>
          <w:numId w:val="18"/>
        </w:numPr>
        <w:rPr>
          <w:b/>
          <w:color w:val="000000" w:themeColor="text1"/>
        </w:rPr>
      </w:pPr>
      <w:r>
        <w:rPr>
          <w:b/>
          <w:color w:val="000000" w:themeColor="text1"/>
        </w:rPr>
        <w:t>Изучение механизмов ЕСИА</w:t>
      </w:r>
    </w:p>
    <w:p w14:paraId="7E99F855" w14:textId="1199ACEF" w:rsidR="00374DC8" w:rsidRDefault="00374DC8" w:rsidP="00DD4B5C">
      <w:r>
        <w:t>ЕСИА предоставляет два механизма аутентификации:</w:t>
      </w:r>
    </w:p>
    <w:p w14:paraId="14863AB4" w14:textId="237CCE20" w:rsidR="00374DC8" w:rsidRDefault="00374DC8">
      <w:pPr>
        <w:pStyle w:val="a7"/>
        <w:numPr>
          <w:ilvl w:val="0"/>
          <w:numId w:val="16"/>
        </w:numPr>
      </w:pPr>
      <w:r>
        <w:t>механизм, основанный на стандарте SAML версии 2.0;</w:t>
      </w:r>
    </w:p>
    <w:p w14:paraId="58ADB523" w14:textId="0D58D1FF" w:rsidR="00374DC8" w:rsidRDefault="00374DC8">
      <w:pPr>
        <w:pStyle w:val="a7"/>
        <w:numPr>
          <w:ilvl w:val="0"/>
          <w:numId w:val="16"/>
        </w:numPr>
      </w:pPr>
      <w:r>
        <w:t xml:space="preserve">механизм, основанный на модели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1.0.</w:t>
      </w:r>
    </w:p>
    <w:p w14:paraId="2CDD68E5" w14:textId="472D806B" w:rsidR="00374DC8" w:rsidRPr="00F40AFB" w:rsidRDefault="00374DC8" w:rsidP="00374DC8">
      <w:pPr>
        <w:rPr>
          <w:b/>
          <w:bCs/>
        </w:rPr>
      </w:pPr>
      <w:r w:rsidRPr="00F40AFB">
        <w:rPr>
          <w:b/>
          <w:bCs/>
        </w:rPr>
        <w:t>Аутентификация с использованием стандарта SAML</w:t>
      </w:r>
    </w:p>
    <w:p w14:paraId="4A028F7D" w14:textId="2A625D19" w:rsidR="00374DC8" w:rsidRDefault="00374DC8" w:rsidP="00374DC8">
      <w:r>
        <w:t xml:space="preserve">ЕСИА использует стандарт SAML версии 2.0, который был разработан в 2005 году концерном OASIS. SAML базируется на языке XML и определяет способы обмена информацией об аутентификации пользователей, их </w:t>
      </w:r>
      <w:r>
        <w:lastRenderedPageBreak/>
        <w:t>полномочиях и идентификационных данных. В соответствии с принятой в этом стандарте терминологией, ЕСИА выступает в роли доверенного поставщика идентификации (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), а система выступает в роли поставщика услуг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).</w:t>
      </w:r>
    </w:p>
    <w:p w14:paraId="3E55335F" w14:textId="77777777" w:rsidR="00F40AFB" w:rsidRDefault="00F40AFB" w:rsidP="00F40AFB">
      <w:pPr>
        <w:keepNext/>
        <w:ind w:firstLine="0"/>
      </w:pPr>
      <w:r w:rsidRPr="00F40AFB">
        <w:rPr>
          <w:noProof/>
          <w:lang w:eastAsia="ru-RU"/>
        </w:rPr>
        <w:drawing>
          <wp:inline distT="0" distB="0" distL="0" distR="0" wp14:anchorId="75B5E877" wp14:editId="4F5D23D8">
            <wp:extent cx="5449060" cy="3296110"/>
            <wp:effectExtent l="0" t="0" r="0" b="0"/>
            <wp:docPr id="145690343" name="Рисунок 1" descr="Изображение выглядит как текст, снимок экрана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0343" name="Рисунок 1" descr="Изображение выглядит как текст, снимок экрана, диаграмм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491E" w14:textId="3E0FDFC3" w:rsidR="00F40AFB" w:rsidRDefault="00F40AFB" w:rsidP="00F40AFB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r w:rsidRPr="00F40A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40AFB">
        <w:rPr>
          <w:i w:val="0"/>
          <w:iCs w:val="0"/>
          <w:color w:val="auto"/>
          <w:sz w:val="28"/>
          <w:szCs w:val="28"/>
        </w:rPr>
        <w:fldChar w:fldCharType="begin"/>
      </w:r>
      <w:r w:rsidRPr="00F40A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40AFB">
        <w:rPr>
          <w:i w:val="0"/>
          <w:iCs w:val="0"/>
          <w:color w:val="auto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auto"/>
          <w:sz w:val="28"/>
          <w:szCs w:val="28"/>
        </w:rPr>
        <w:t>1</w:t>
      </w:r>
      <w:r w:rsidRPr="00F40AFB">
        <w:rPr>
          <w:i w:val="0"/>
          <w:iCs w:val="0"/>
          <w:color w:val="auto"/>
          <w:sz w:val="28"/>
          <w:szCs w:val="28"/>
        </w:rPr>
        <w:fldChar w:fldCharType="end"/>
      </w:r>
      <w:r w:rsidRPr="00F40AFB">
        <w:rPr>
          <w:i w:val="0"/>
          <w:iCs w:val="0"/>
          <w:color w:val="auto"/>
          <w:sz w:val="28"/>
          <w:szCs w:val="28"/>
        </w:rPr>
        <w:t xml:space="preserve"> - Схема взаимодействия ИС с ЕСИА с целью идентификации и аутентификации с использованием стандарта </w:t>
      </w:r>
      <w:r w:rsidRPr="00F40AFB">
        <w:rPr>
          <w:i w:val="0"/>
          <w:iCs w:val="0"/>
          <w:color w:val="auto"/>
          <w:sz w:val="28"/>
          <w:szCs w:val="28"/>
          <w:lang w:val="en-US"/>
        </w:rPr>
        <w:t>SAML</w:t>
      </w:r>
      <w:r w:rsidRPr="00F40AFB">
        <w:rPr>
          <w:i w:val="0"/>
          <w:iCs w:val="0"/>
          <w:color w:val="auto"/>
          <w:sz w:val="28"/>
          <w:szCs w:val="28"/>
        </w:rPr>
        <w:t xml:space="preserve"> 2.0</w:t>
      </w:r>
    </w:p>
    <w:p w14:paraId="13436222" w14:textId="7B6996A8" w:rsidR="006E2009" w:rsidRPr="006E2009" w:rsidRDefault="006E2009" w:rsidP="006E2009">
      <w:pPr>
        <w:rPr>
          <w:b/>
          <w:bCs/>
        </w:rPr>
      </w:pPr>
      <w:r w:rsidRPr="006E2009">
        <w:rPr>
          <w:b/>
          <w:bCs/>
        </w:rPr>
        <w:t xml:space="preserve">Аутентификация с использованием модели </w:t>
      </w:r>
      <w:proofErr w:type="spellStart"/>
      <w:r w:rsidRPr="006E2009">
        <w:rPr>
          <w:b/>
          <w:bCs/>
        </w:rPr>
        <w:t>OpenID</w:t>
      </w:r>
      <w:proofErr w:type="spellEnd"/>
      <w:r w:rsidRPr="006E2009">
        <w:rPr>
          <w:b/>
          <w:bCs/>
        </w:rPr>
        <w:t xml:space="preserve"> </w:t>
      </w:r>
      <w:proofErr w:type="spellStart"/>
      <w:r w:rsidRPr="006E2009">
        <w:rPr>
          <w:b/>
          <w:bCs/>
        </w:rPr>
        <w:t>Connect</w:t>
      </w:r>
      <w:proofErr w:type="spellEnd"/>
    </w:p>
    <w:p w14:paraId="7021F723" w14:textId="199E7D85" w:rsidR="006E2009" w:rsidRDefault="006E2009" w:rsidP="006E2009">
      <w:r>
        <w:t xml:space="preserve">В ЕСИА создан механизм аутентификации пользователей, основанный на спецификациях </w:t>
      </w:r>
      <w:proofErr w:type="spellStart"/>
      <w:r>
        <w:t>OAuth</w:t>
      </w:r>
      <w:proofErr w:type="spellEnd"/>
      <w:r>
        <w:t xml:space="preserve"> 2.0 и расширении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1.0.</w:t>
      </w:r>
    </w:p>
    <w:p w14:paraId="6212F98A" w14:textId="77777777" w:rsidR="006E2009" w:rsidRDefault="006E2009" w:rsidP="006E2009">
      <w:r>
        <w:t>Протокол определяет взаимодействие следующих сторон:</w:t>
      </w:r>
    </w:p>
    <w:p w14:paraId="3B3E3FAA" w14:textId="77777777" w:rsidR="009D4371" w:rsidRDefault="006E2009">
      <w:pPr>
        <w:pStyle w:val="a7"/>
        <w:numPr>
          <w:ilvl w:val="0"/>
          <w:numId w:val="29"/>
        </w:numPr>
      </w:pPr>
      <w:r>
        <w:t>владелец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– сущность, которая может предоставить доступ к</w:t>
      </w:r>
      <w:r w:rsidR="009D4371">
        <w:t xml:space="preserve"> </w:t>
      </w:r>
      <w:r>
        <w:t>защищаемому ресурсу (например, физическое лицо, заявитель);</w:t>
      </w:r>
    </w:p>
    <w:p w14:paraId="74B4501C" w14:textId="2182403B" w:rsidR="006E2009" w:rsidRDefault="006E2009">
      <w:pPr>
        <w:pStyle w:val="a7"/>
        <w:numPr>
          <w:ilvl w:val="0"/>
          <w:numId w:val="29"/>
        </w:numPr>
      </w:pPr>
      <w:r>
        <w:t>система-клиент (</w:t>
      </w:r>
      <w:proofErr w:type="spellStart"/>
      <w:r>
        <w:t>client</w:t>
      </w:r>
      <w:proofErr w:type="spellEnd"/>
      <w:r>
        <w:t>) – приложение, которое запрашивает доступ к защищаемому</w:t>
      </w:r>
      <w:r w:rsidR="009D4371">
        <w:t xml:space="preserve"> </w:t>
      </w:r>
      <w:r>
        <w:t>ресурсу от имени его владельца;</w:t>
      </w:r>
    </w:p>
    <w:p w14:paraId="6F38254F" w14:textId="53A969A2" w:rsidR="006E2009" w:rsidRDefault="006E2009">
      <w:pPr>
        <w:pStyle w:val="a7"/>
        <w:numPr>
          <w:ilvl w:val="0"/>
          <w:numId w:val="29"/>
        </w:numPr>
      </w:pPr>
      <w:r>
        <w:t>сервис авторизации (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который выпускает для системы</w:t>
      </w:r>
      <w:r w:rsidR="009D4371">
        <w:t xml:space="preserve"> </w:t>
      </w:r>
      <w:r>
        <w:t>клиента маркеры идентификации с разрешениями от владельца ресурса, а также маркеры</w:t>
      </w:r>
      <w:r w:rsidR="009D4371">
        <w:t xml:space="preserve"> </w:t>
      </w:r>
      <w:r>
        <w:t>доступа, позволяющие получать доступ к данным;</w:t>
      </w:r>
    </w:p>
    <w:p w14:paraId="5806DBBA" w14:textId="4F6263EC" w:rsidR="006E2009" w:rsidRDefault="006E2009">
      <w:pPr>
        <w:pStyle w:val="a7"/>
        <w:numPr>
          <w:ilvl w:val="0"/>
          <w:numId w:val="29"/>
        </w:numPr>
      </w:pPr>
      <w:r>
        <w:lastRenderedPageBreak/>
        <w:t>поставщик ресурса (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 – сервис, обеспечивающий доступ к защищаемому</w:t>
      </w:r>
      <w:r w:rsidR="009D4371">
        <w:t xml:space="preserve"> </w:t>
      </w:r>
      <w:r>
        <w:t>ресурсу на основе проверки маркеров идентификации и маркеров доступа (например, к</w:t>
      </w:r>
      <w:r w:rsidR="009D4371">
        <w:t xml:space="preserve"> </w:t>
      </w:r>
      <w:r>
        <w:t>идентификационным данным пользователя).</w:t>
      </w:r>
    </w:p>
    <w:p w14:paraId="1CCA84D6" w14:textId="7A262F45" w:rsidR="002D5E1E" w:rsidRDefault="002D5E1E" w:rsidP="002D5E1E">
      <w:r>
        <w:t xml:space="preserve">Расширение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 предполагает использование маркера идентификации (ID </w:t>
      </w:r>
      <w:proofErr w:type="spellStart"/>
      <w:r>
        <w:t>Token</w:t>
      </w:r>
      <w:proofErr w:type="spellEnd"/>
      <w:r>
        <w:t>) в целях проведения идентификации и аутентификации пользователя. Маркер идентификации содержит идентификационные данные пользователя, а также ряд служебных параметров (дата выдачи, время окончания срока действия и пр.).</w:t>
      </w:r>
    </w:p>
    <w:p w14:paraId="3C37320E" w14:textId="10A2E7FD" w:rsidR="002D5E1E" w:rsidRDefault="002D5E1E" w:rsidP="002D5E1E">
      <w:r>
        <w:t xml:space="preserve">Для иллюстрации использования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1.0 в ЕСИА принята следующая терминология:</w:t>
      </w:r>
    </w:p>
    <w:p w14:paraId="2C8826BE" w14:textId="303E8D1C" w:rsidR="002D5E1E" w:rsidRDefault="002D5E1E">
      <w:pPr>
        <w:pStyle w:val="a7"/>
        <w:numPr>
          <w:ilvl w:val="0"/>
          <w:numId w:val="30"/>
        </w:numPr>
      </w:pPr>
      <w:r>
        <w:t>владелец ресурса – это пользователь;</w:t>
      </w:r>
    </w:p>
    <w:p w14:paraId="40F226B8" w14:textId="77777777" w:rsidR="002D5E1E" w:rsidRDefault="002D5E1E">
      <w:pPr>
        <w:pStyle w:val="a7"/>
        <w:numPr>
          <w:ilvl w:val="0"/>
          <w:numId w:val="30"/>
        </w:numPr>
      </w:pPr>
      <w:r>
        <w:t xml:space="preserve">система-клиент – это информационная система, интегрированная с ЕСИА с целью идентификации и аутентификации, </w:t>
      </w:r>
      <w:proofErr w:type="gramStart"/>
      <w:r>
        <w:t>например</w:t>
      </w:r>
      <w:proofErr w:type="gramEnd"/>
      <w:r>
        <w:t xml:space="preserve"> региональный портал услуг;</w:t>
      </w:r>
    </w:p>
    <w:p w14:paraId="2ED2FECB" w14:textId="4C06EE56" w:rsidR="002D5E1E" w:rsidRDefault="002D5E1E">
      <w:pPr>
        <w:pStyle w:val="a7"/>
        <w:numPr>
          <w:ilvl w:val="0"/>
          <w:numId w:val="30"/>
        </w:numPr>
      </w:pPr>
      <w:r>
        <w:t>сервис авторизации и поставщик ресурса – это ЕСИА.</w:t>
      </w:r>
    </w:p>
    <w:p w14:paraId="195FD3F0" w14:textId="4A7BEE5C" w:rsidR="006E2009" w:rsidRDefault="002D5E1E" w:rsidP="002D5E1E">
      <w:r>
        <w:t>Общая схема подключения системы к ЕСИА для проведения аутентификации представлена на рисунке ниже.</w:t>
      </w:r>
    </w:p>
    <w:p w14:paraId="40B79AF5" w14:textId="77777777" w:rsidR="002D5E1E" w:rsidRPr="002D5E1E" w:rsidRDefault="002D5E1E" w:rsidP="002D5E1E">
      <w:pPr>
        <w:keepNext/>
        <w:ind w:firstLine="0"/>
        <w:jc w:val="center"/>
        <w:rPr>
          <w:szCs w:val="28"/>
        </w:rPr>
      </w:pPr>
      <w:r w:rsidRPr="002D5E1E">
        <w:rPr>
          <w:noProof/>
          <w:szCs w:val="28"/>
          <w:lang w:eastAsia="ru-RU"/>
        </w:rPr>
        <w:drawing>
          <wp:inline distT="0" distB="0" distL="0" distR="0" wp14:anchorId="377F3013" wp14:editId="0E089F87">
            <wp:extent cx="5125165" cy="2553056"/>
            <wp:effectExtent l="0" t="0" r="0" b="0"/>
            <wp:docPr id="209759848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9848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E9C4" w14:textId="2D2A867A" w:rsidR="002D5E1E" w:rsidRPr="002D5E1E" w:rsidRDefault="002D5E1E" w:rsidP="002D5E1E">
      <w:pPr>
        <w:pStyle w:val="af3"/>
        <w:jc w:val="center"/>
        <w:rPr>
          <w:i w:val="0"/>
          <w:iCs w:val="0"/>
          <w:sz w:val="28"/>
          <w:szCs w:val="28"/>
        </w:rPr>
      </w:pPr>
      <w:r w:rsidRPr="002D5E1E">
        <w:rPr>
          <w:i w:val="0"/>
          <w:iCs w:val="0"/>
          <w:sz w:val="28"/>
          <w:szCs w:val="28"/>
        </w:rPr>
        <w:t xml:space="preserve">Рисунок </w:t>
      </w:r>
      <w:r w:rsidRPr="002D5E1E">
        <w:rPr>
          <w:i w:val="0"/>
          <w:iCs w:val="0"/>
          <w:sz w:val="28"/>
          <w:szCs w:val="28"/>
        </w:rPr>
        <w:fldChar w:fldCharType="begin"/>
      </w:r>
      <w:r w:rsidRPr="002D5E1E">
        <w:rPr>
          <w:i w:val="0"/>
          <w:iCs w:val="0"/>
          <w:sz w:val="28"/>
          <w:szCs w:val="28"/>
        </w:rPr>
        <w:instrText xml:space="preserve"> SEQ Рисунок \* ARABIC </w:instrText>
      </w:r>
      <w:r w:rsidRPr="002D5E1E">
        <w:rPr>
          <w:i w:val="0"/>
          <w:iCs w:val="0"/>
          <w:sz w:val="28"/>
          <w:szCs w:val="28"/>
        </w:rPr>
        <w:fldChar w:fldCharType="separate"/>
      </w:r>
      <w:r w:rsidRPr="002D5E1E">
        <w:rPr>
          <w:i w:val="0"/>
          <w:iCs w:val="0"/>
          <w:noProof/>
          <w:sz w:val="28"/>
          <w:szCs w:val="28"/>
        </w:rPr>
        <w:t>2</w:t>
      </w:r>
      <w:r w:rsidRPr="002D5E1E">
        <w:rPr>
          <w:i w:val="0"/>
          <w:iCs w:val="0"/>
          <w:sz w:val="28"/>
          <w:szCs w:val="28"/>
        </w:rPr>
        <w:fldChar w:fldCharType="end"/>
      </w:r>
      <w:r w:rsidRPr="002D5E1E">
        <w:rPr>
          <w:i w:val="0"/>
          <w:iCs w:val="0"/>
          <w:sz w:val="28"/>
          <w:szCs w:val="28"/>
        </w:rPr>
        <w:t xml:space="preserve"> - Схема подключения системы к ЕСИА</w:t>
      </w:r>
    </w:p>
    <w:p w14:paraId="4C2DC2C6" w14:textId="65CA06B8" w:rsidR="006E2009" w:rsidRDefault="007F6580" w:rsidP="006E2009">
      <w:r>
        <w:t>Изучив оба механизма, было принято решение использовать второй механизм аутентификации.</w:t>
      </w:r>
    </w:p>
    <w:p w14:paraId="7281C1E2" w14:textId="24C23F68" w:rsidR="007F6580" w:rsidRPr="00F40AFB" w:rsidRDefault="007F6580">
      <w:pPr>
        <w:pStyle w:val="a7"/>
        <w:numPr>
          <w:ilvl w:val="3"/>
          <w:numId w:val="18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Описание сценария работы с ЕСИА</w:t>
      </w:r>
    </w:p>
    <w:p w14:paraId="7B630523" w14:textId="77777777" w:rsidR="007524EC" w:rsidRDefault="007524EC" w:rsidP="007524EC">
      <w:r>
        <w:t>Сценарий включает следующие шаги:</w:t>
      </w:r>
    </w:p>
    <w:p w14:paraId="20C91936" w14:textId="77777777" w:rsidR="007524EC" w:rsidRDefault="007524EC" w:rsidP="007524EC">
      <w:r>
        <w:t>1. Пользователь нажимает на веб-странице системы-клиента кнопку «Войти через ЕСИА».</w:t>
      </w:r>
    </w:p>
    <w:p w14:paraId="65E5B5B2" w14:textId="52229DB2" w:rsidR="007524EC" w:rsidRDefault="007524EC" w:rsidP="007524EC">
      <w:r>
        <w:t>2. Система-клиент формирует и отправляет в ЕСИА запрос на аутентификацию и перенаправляет браузер пользователя на специальную страницу предоставления доступа.</w:t>
      </w:r>
    </w:p>
    <w:p w14:paraId="74138554" w14:textId="506E112D" w:rsidR="007524EC" w:rsidRDefault="007524EC" w:rsidP="007524EC">
      <w:r>
        <w:t>3. ЕСИА осуществляет аутентификацию пользователя одним из доступных способов. Если пользователь ещё не зарегистрирован в ЕСИА, то он может перейти к процессу регистрации.</w:t>
      </w:r>
    </w:p>
    <w:p w14:paraId="05876340" w14:textId="72615A74" w:rsidR="007524EC" w:rsidRDefault="007524EC" w:rsidP="007524EC">
      <w:r>
        <w:t>4. Когда пользователь аутентифицирован, ЕСИА сообщает пользователю, что система-клиент запрашивает данные о нем в целях проведения идентификации и аутентификации, предоставляя перечень запрашиваемых системой-клиентом сведений.</w:t>
      </w:r>
    </w:p>
    <w:p w14:paraId="6C7E4D43" w14:textId="485E0AA6" w:rsidR="007524EC" w:rsidRDefault="007524EC" w:rsidP="007524EC">
      <w:r>
        <w:t xml:space="preserve">5. Если пользователь дает разрешение на проведение аутентификации системой-клиентом, то ЕСИА выдает системе-клиенту специальный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3CACB7F0" w14:textId="4669EB50" w:rsidR="007524EC" w:rsidRDefault="007524EC" w:rsidP="007524EC">
      <w:r>
        <w:t xml:space="preserve">6. Система-клиент формирует в адрес ЕСИА запрос на получение маркера идентификации, включая в запрос полученный ранее </w:t>
      </w:r>
      <w:proofErr w:type="spellStart"/>
      <w:r>
        <w:t>авторизационный</w:t>
      </w:r>
      <w:proofErr w:type="spellEnd"/>
      <w:r>
        <w:t xml:space="preserve"> код.</w:t>
      </w:r>
    </w:p>
    <w:p w14:paraId="6BD10B57" w14:textId="72909CDF" w:rsidR="007524EC" w:rsidRDefault="007524EC" w:rsidP="007524EC">
      <w:r>
        <w:t xml:space="preserve">7. ЕСИА проверяет корректность запроса (например, что система-клиент зарегистрирована в ЕСИА) и </w:t>
      </w:r>
      <w:proofErr w:type="spellStart"/>
      <w:r>
        <w:t>авторизационного</w:t>
      </w:r>
      <w:proofErr w:type="spellEnd"/>
      <w:r>
        <w:t xml:space="preserve"> кода и передает системе-клиенту маркер идентификации.</w:t>
      </w:r>
    </w:p>
    <w:p w14:paraId="2232F0D9" w14:textId="6E107FAD" w:rsidR="007524EC" w:rsidRDefault="007524EC" w:rsidP="007524EC">
      <w:r>
        <w:t>8. Система-клиент извлекает идентификатор пользователя из маркера идентификации. Если идентификатор получен, а маркер проверен, то система-клиент считает пользователя аутентифицированным.</w:t>
      </w:r>
    </w:p>
    <w:p w14:paraId="22DA93B4" w14:textId="7C5CCBC6" w:rsidR="006E2009" w:rsidRDefault="007524EC" w:rsidP="007524EC">
      <w:r>
        <w:t>После получения маркера идентификации система-клиент использует REST-сервисы ЕСИА для получения дополнительных данных о пользователе, предварительно получив соответствующий маркер доступа.</w:t>
      </w:r>
    </w:p>
    <w:p w14:paraId="1CC5AAA3" w14:textId="6A30F08B" w:rsidR="006E2009" w:rsidRDefault="007F6580" w:rsidP="007524EC">
      <w:pPr>
        <w:ind w:firstLine="0"/>
        <w:jc w:val="center"/>
      </w:pPr>
      <w:r w:rsidRPr="007F6580">
        <w:rPr>
          <w:noProof/>
          <w:lang w:eastAsia="ru-RU"/>
        </w:rPr>
        <w:lastRenderedPageBreak/>
        <w:drawing>
          <wp:inline distT="0" distB="0" distL="0" distR="0" wp14:anchorId="28D4EA30" wp14:editId="3C0CC6B9">
            <wp:extent cx="5934903" cy="4658375"/>
            <wp:effectExtent l="0" t="0" r="8890" b="8890"/>
            <wp:docPr id="63614422" name="Рисунок 1" descr="Изображение выглядит как текст, снимок экран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422" name="Рисунок 1" descr="Изображение выглядит как текст, снимок экрана, Параллельн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B64" w14:textId="77777777" w:rsidR="006E2009" w:rsidRPr="006E2009" w:rsidRDefault="006E2009" w:rsidP="006E2009"/>
    <w:p w14:paraId="2EE90E99" w14:textId="1AEFE3D3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288C63B4" w14:textId="68A0B686" w:rsidR="00C672EF" w:rsidRPr="00C672EF" w:rsidRDefault="00C672EF" w:rsidP="00DD4B5C">
      <w:pPr>
        <w:rPr>
          <w:color w:val="000000" w:themeColor="text1"/>
        </w:rPr>
      </w:pPr>
      <w:r>
        <w:rPr>
          <w:color w:val="000000" w:themeColor="text1"/>
        </w:rPr>
        <w:t>Интеграция с ЕСИА</w:t>
      </w:r>
      <w:r w:rsidR="007524EC">
        <w:rPr>
          <w:color w:val="000000" w:themeColor="text1"/>
        </w:rPr>
        <w:t xml:space="preserve"> (получение данных о пользователе)</w:t>
      </w:r>
      <w:r>
        <w:rPr>
          <w:color w:val="000000" w:themeColor="text1"/>
        </w:rPr>
        <w:t xml:space="preserve"> реализуется через </w:t>
      </w:r>
      <w:r>
        <w:rPr>
          <w:color w:val="000000" w:themeColor="text1"/>
          <w:lang w:val="en-US"/>
        </w:rPr>
        <w:t>REST</w:t>
      </w:r>
      <w:r w:rsidRPr="00C672EF">
        <w:rPr>
          <w:color w:val="000000" w:themeColor="text1"/>
        </w:rPr>
        <w:t xml:space="preserve"> </w:t>
      </w:r>
      <w:r>
        <w:rPr>
          <w:color w:val="000000" w:themeColor="text1"/>
        </w:rPr>
        <w:t>запросы к сервису единой идентификации и авторизации.</w:t>
      </w:r>
    </w:p>
    <w:p w14:paraId="374D6359" w14:textId="5D04160C" w:rsidR="00C672EF" w:rsidRPr="008C4138" w:rsidRDefault="008C4138">
      <w:pPr>
        <w:pStyle w:val="a7"/>
        <w:numPr>
          <w:ilvl w:val="3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к</w:t>
      </w:r>
      <w:r w:rsidRPr="008C4138">
        <w:rPr>
          <w:b/>
          <w:bCs/>
          <w:color w:val="000000" w:themeColor="text1"/>
        </w:rPr>
        <w:t>онечные точки</w:t>
      </w:r>
    </w:p>
    <w:p w14:paraId="7788C385" w14:textId="1B56B1ED" w:rsidR="00DD4B5C" w:rsidRPr="00215C80" w:rsidRDefault="00DD4B5C" w:rsidP="0050196E">
      <w:pPr>
        <w:rPr>
          <w:color w:val="000000" w:themeColor="text1"/>
        </w:rPr>
      </w:pPr>
      <w:r>
        <w:rPr>
          <w:color w:val="000000" w:themeColor="text1"/>
        </w:rPr>
        <w:t>Рассмотрим запросы, отправляемые в ЕСИА и получаемые из ЕСИА.</w:t>
      </w:r>
    </w:p>
    <w:p w14:paraId="29725F48" w14:textId="2A30D980" w:rsidR="00F205AF" w:rsidRPr="008C4138" w:rsidRDefault="00F205AF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 w:rsidRPr="00F205AF">
        <w:rPr>
          <w:b/>
          <w:bCs/>
          <w:color w:val="000000" w:themeColor="text1"/>
        </w:rPr>
        <w:t xml:space="preserve">Получение </w:t>
      </w:r>
      <w:proofErr w:type="spellStart"/>
      <w:r w:rsidRPr="00F205AF">
        <w:rPr>
          <w:b/>
          <w:bCs/>
          <w:color w:val="000000" w:themeColor="text1"/>
        </w:rPr>
        <w:t>авторизационного</w:t>
      </w:r>
      <w:proofErr w:type="spellEnd"/>
      <w:r w:rsidRPr="00F205AF">
        <w:rPr>
          <w:b/>
          <w:bCs/>
          <w:color w:val="000000" w:themeColor="text1"/>
        </w:rPr>
        <w:t xml:space="preserve"> кода</w:t>
      </w:r>
    </w:p>
    <w:p w14:paraId="67F49162" w14:textId="3F6DD7A6" w:rsidR="00DD4B5C" w:rsidRPr="00324045" w:rsidRDefault="00324045" w:rsidP="0050196E">
      <w:pPr>
        <w:rPr>
          <w:color w:val="000000" w:themeColor="text1"/>
          <w:lang w:val="en-US"/>
        </w:rPr>
      </w:pPr>
      <w:r>
        <w:rPr>
          <w:lang w:val="en-US"/>
        </w:rPr>
        <w:t>GET</w:t>
      </w:r>
      <w:r w:rsidRPr="00215C80">
        <w:rPr>
          <w:lang w:val="en-US"/>
        </w:rPr>
        <w:t xml:space="preserve"> </w:t>
      </w:r>
      <w:hyperlink r:id="rId13" w:history="1">
        <w:r w:rsidRPr="00215C80">
          <w:rPr>
            <w:rStyle w:val="af0"/>
            <w:lang w:val="en-US"/>
          </w:rPr>
          <w:t>https://esia.gosuslugi.ru/aas/oauth2/ac</w:t>
        </w:r>
      </w:hyperlink>
      <w:r w:rsidR="00E120FC" w:rsidRPr="00215C80">
        <w:rPr>
          <w:color w:val="000000" w:themeColor="text1"/>
          <w:lang w:val="en-US"/>
        </w:rPr>
        <w:t xml:space="preserve"> </w:t>
      </w:r>
    </w:p>
    <w:p w14:paraId="10F265B9" w14:textId="5273F848" w:rsidR="00E120FC" w:rsidRPr="00324045" w:rsidRDefault="00E120FC" w:rsidP="00B862A6">
      <w:pPr>
        <w:rPr>
          <w:color w:val="000000" w:themeColor="text1"/>
          <w:lang w:val="en-US"/>
        </w:rPr>
      </w:pPr>
      <w:r>
        <w:rPr>
          <w:color w:val="000000" w:themeColor="text1"/>
        </w:rPr>
        <w:t>некоторые параметры запроса</w:t>
      </w:r>
      <w:r w:rsidR="00324045">
        <w:rPr>
          <w:color w:val="000000" w:themeColor="text1"/>
          <w:lang w:val="en-US"/>
        </w:rPr>
        <w:t>:</w:t>
      </w:r>
    </w:p>
    <w:p w14:paraId="0C550112" w14:textId="67DD4074" w:rsidR="00675BCD" w:rsidRPr="00022AA4" w:rsidRDefault="00675BCD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 w:rsidRPr="00E120FC">
        <w:rPr>
          <w:color w:val="000000" w:themeColor="text1"/>
        </w:rPr>
        <w:t>client_id</w:t>
      </w:r>
      <w:proofErr w:type="spellEnd"/>
      <w:r>
        <w:rPr>
          <w:color w:val="000000" w:themeColor="text1"/>
        </w:rPr>
        <w:t xml:space="preserve"> - </w:t>
      </w:r>
      <w:r>
        <w:t>идентификатор системы-клиента (мнемоника системы в ЕСИА);</w:t>
      </w:r>
    </w:p>
    <w:p w14:paraId="7F9ACAF2" w14:textId="534FF1E8" w:rsidR="00022AA4" w:rsidRPr="00022AA4" w:rsidRDefault="00022AA4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 разделителей). </w:t>
      </w:r>
      <w:r>
        <w:lastRenderedPageBreak/>
        <w:t xml:space="preserve">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Используемый для проверки подписи сертификат должен быть предварительно зарегистрирован в ЕСИА и привязан к учетной записи системы-клиента в ЕСИА. ЕСИА поддерживает сертификаты в формате X.509. ЕСИА поддерживает алгоритмы формирования электронной подписи RSA с длиной ключа 2048 и алгоритмом криптографического </w:t>
      </w:r>
      <w:proofErr w:type="spellStart"/>
      <w:r>
        <w:t>хэширования</w:t>
      </w:r>
      <w:proofErr w:type="spellEnd"/>
      <w:r>
        <w:t xml:space="preserve"> SHA-256, а также алгоритм электронной подписи ГОСТ Р </w:t>
      </w:r>
      <w:r w:rsidR="001247BD">
        <w:t>34.10–2001</w:t>
      </w:r>
      <w:r>
        <w:t xml:space="preserve"> и алгоритм криптографического </w:t>
      </w:r>
      <w:proofErr w:type="spellStart"/>
      <w:r>
        <w:t>хэширования</w:t>
      </w:r>
      <w:proofErr w:type="spellEnd"/>
      <w:r>
        <w:t xml:space="preserve"> ГОСТ Р 34.11-94.</w:t>
      </w:r>
    </w:p>
    <w:p w14:paraId="574561B1" w14:textId="1E496B9B" w:rsidR="00022AA4" w:rsidRPr="002D3F45" w:rsidRDefault="00022AA4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 даст разрешение на доступ к ресурсу</w:t>
      </w:r>
      <w:r w:rsidR="002D3F45">
        <w:rPr>
          <w:color w:val="000000" w:themeColor="text1"/>
        </w:rPr>
        <w:t xml:space="preserve">, в нашем случае: </w:t>
      </w:r>
      <w:hyperlink r:id="rId14" w:history="1">
        <w:r w:rsidR="002D3F45" w:rsidRPr="00F41010">
          <w:rPr>
            <w:rStyle w:val="af0"/>
          </w:rPr>
          <w:t>https://esia.egov66.ru/auth/realms/rgis/broker/esia/endpoint</w:t>
        </w:r>
      </w:hyperlink>
      <w:r>
        <w:t>;</w:t>
      </w:r>
    </w:p>
    <w:p w14:paraId="08686C98" w14:textId="3CB7A680" w:rsidR="00022AA4" w:rsidRPr="004A3212" w:rsidRDefault="002D3F45">
      <w:pPr>
        <w:pStyle w:val="a7"/>
        <w:numPr>
          <w:ilvl w:val="0"/>
          <w:numId w:val="31"/>
        </w:numPr>
        <w:rPr>
          <w:color w:val="000000" w:themeColor="text1"/>
        </w:rPr>
      </w:pPr>
      <w:proofErr w:type="spellStart"/>
      <w:r>
        <w:t>scope</w:t>
      </w:r>
      <w:proofErr w:type="spellEnd"/>
      <w:r>
        <w:t xml:space="preserve"> – область доступа, </w:t>
      </w:r>
      <w:r w:rsidR="001247BD">
        <w:t>т. е.</w:t>
      </w:r>
      <w:r>
        <w:t xml:space="preserve"> запрашиваемые права; например, если система-клиент запрашивает доступ к сведениям о сотрудниках организации, то </w:t>
      </w:r>
      <w:proofErr w:type="spellStart"/>
      <w:r>
        <w:t>scope</w:t>
      </w:r>
      <w:proofErr w:type="spellEnd"/>
      <w:r>
        <w:t xml:space="preserve"> должна иметь значение http://esia.gosuslugi.ru/org_inf (с необходимыми параметрами); если запрашивается </w:t>
      </w:r>
      <w:proofErr w:type="spellStart"/>
      <w:r>
        <w:t>scope</w:t>
      </w:r>
      <w:proofErr w:type="spellEnd"/>
      <w:r>
        <w:t xml:space="preserve"> http://esia.gosuslugi.ru/usr_inf58 (данные о пользователе), то не нужно в качестве параметра указывать </w:t>
      </w:r>
      <w:proofErr w:type="spellStart"/>
      <w:r>
        <w:t>oid</w:t>
      </w:r>
      <w:proofErr w:type="spellEnd"/>
      <w:r>
        <w:t xml:space="preserve"> этого пользователя;</w:t>
      </w:r>
    </w:p>
    <w:p w14:paraId="16E242C8" w14:textId="225F1572" w:rsidR="004A3212" w:rsidRPr="000864EA" w:rsidRDefault="004A3212">
      <w:pPr>
        <w:pStyle w:val="a7"/>
        <w:numPr>
          <w:ilvl w:val="0"/>
          <w:numId w:val="31"/>
        </w:numPr>
        <w:rPr>
          <w:color w:val="000000" w:themeColor="text1"/>
        </w:rPr>
      </w:pPr>
      <w:r>
        <w:rPr>
          <w:lang w:val="en-US"/>
        </w:rPr>
        <w:t>state</w:t>
      </w:r>
      <w:r w:rsidRPr="004A3212">
        <w:t xml:space="preserve"> </w:t>
      </w:r>
      <w:r>
        <w:t>– набор случайных символов, имеющий вид 128-битного идентификатора запроса (необходимо для защиты от перехвата), генерируется по стандарту UUID;</w:t>
      </w:r>
    </w:p>
    <w:p w14:paraId="2A080B59" w14:textId="5D00CBC7" w:rsidR="00E120FC" w:rsidRDefault="00AE75FA">
      <w:pPr>
        <w:pStyle w:val="a7"/>
        <w:numPr>
          <w:ilvl w:val="0"/>
          <w:numId w:val="16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</w:t>
      </w:r>
      <w:r w:rsidR="00F205AF">
        <w:rPr>
          <w:color w:val="000000" w:themeColor="text1"/>
          <w:lang w:val="en-US"/>
        </w:rPr>
        <w:t>c</w:t>
      </w:r>
      <w:r w:rsidR="00E120FC" w:rsidRPr="00E120FC">
        <w:rPr>
          <w:color w:val="000000" w:themeColor="text1"/>
        </w:rPr>
        <w:t>ope</w:t>
      </w:r>
      <w:proofErr w:type="spellEnd"/>
      <w:r w:rsidR="00E120FC">
        <w:rPr>
          <w:color w:val="000000" w:themeColor="text1"/>
        </w:rPr>
        <w:t xml:space="preserve"> –</w:t>
      </w:r>
      <w:r w:rsidR="000864EA">
        <w:rPr>
          <w:color w:val="000000" w:themeColor="text1"/>
        </w:rPr>
        <w:t xml:space="preserve"> </w:t>
      </w:r>
      <w:r w:rsidR="000864EA">
        <w:t>область доступа, т.е. запрашиваемые права;</w:t>
      </w:r>
      <w:r w:rsidR="00E120FC">
        <w:rPr>
          <w:color w:val="000000" w:themeColor="text1"/>
        </w:rPr>
        <w:t xml:space="preserve"> передаётся наименование полей с личной </w:t>
      </w:r>
      <w:r w:rsidR="00F205AF">
        <w:rPr>
          <w:color w:val="000000" w:themeColor="text1"/>
        </w:rPr>
        <w:t>информацией</w:t>
      </w:r>
      <w:r w:rsidR="00E120FC">
        <w:rPr>
          <w:color w:val="000000" w:themeColor="text1"/>
        </w:rPr>
        <w:t xml:space="preserve">, пример: </w:t>
      </w:r>
      <w:proofErr w:type="spellStart"/>
      <w:r w:rsidR="00E120FC" w:rsidRPr="00E120FC">
        <w:rPr>
          <w:color w:val="000000" w:themeColor="text1"/>
        </w:rPr>
        <w:t>fullname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>
        <w:rPr>
          <w:color w:val="000000" w:themeColor="text1"/>
        </w:rPr>
        <w:t>birthdate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snils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email</w:t>
      </w:r>
      <w:proofErr w:type="spellEnd"/>
      <w:r w:rsidR="00E120FC">
        <w:rPr>
          <w:color w:val="000000" w:themeColor="text1"/>
        </w:rPr>
        <w:t xml:space="preserve">¸ </w:t>
      </w:r>
      <w:proofErr w:type="spellStart"/>
      <w:r w:rsidR="00E120FC" w:rsidRPr="00E120FC">
        <w:rPr>
          <w:color w:val="000000" w:themeColor="text1"/>
        </w:rPr>
        <w:t>gender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citizenship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birthplace</w:t>
      </w:r>
      <w:proofErr w:type="spellEnd"/>
      <w:r w:rsidR="00E120FC">
        <w:rPr>
          <w:color w:val="000000" w:themeColor="text1"/>
        </w:rPr>
        <w:t xml:space="preserve">, </w:t>
      </w:r>
      <w:proofErr w:type="spellStart"/>
      <w:r w:rsidR="00E120FC" w:rsidRPr="00E120FC">
        <w:rPr>
          <w:color w:val="000000" w:themeColor="text1"/>
        </w:rPr>
        <w:t>addresses</w:t>
      </w:r>
      <w:proofErr w:type="spellEnd"/>
      <w:r w:rsidR="00E120FC">
        <w:rPr>
          <w:color w:val="000000" w:themeColor="text1"/>
        </w:rPr>
        <w:t>.</w:t>
      </w:r>
    </w:p>
    <w:p w14:paraId="750490E2" w14:textId="5C963B3B" w:rsidR="00F205AF" w:rsidRPr="00215C80" w:rsidRDefault="00AA79A6" w:rsidP="00F205AF">
      <w:r>
        <w:t xml:space="preserve">Если в ходе авторизации не возникло ошибок, то ЕСИА осуществляет </w:t>
      </w:r>
      <w:proofErr w:type="spellStart"/>
      <w:r>
        <w:t>редирект</w:t>
      </w:r>
      <w:proofErr w:type="spellEnd"/>
      <w:r>
        <w:t xml:space="preserve"> пользователя по ссылке, указанной в </w:t>
      </w:r>
      <w:proofErr w:type="spellStart"/>
      <w:r>
        <w:t>redirect_uri</w:t>
      </w:r>
      <w:proofErr w:type="spellEnd"/>
      <w:r>
        <w:t>, а также возвращает обязательн</w:t>
      </w:r>
      <w:r w:rsidR="001A110C">
        <w:t>ые</w:t>
      </w:r>
      <w:r>
        <w:t xml:space="preserve"> параметр</w:t>
      </w:r>
      <w:r w:rsidR="001A110C">
        <w:t>ы</w:t>
      </w:r>
      <w:r>
        <w:t>:</w:t>
      </w:r>
    </w:p>
    <w:p w14:paraId="0875A07F" w14:textId="0C6EE685" w:rsidR="00F205AF" w:rsidRDefault="00F205AF" w:rsidP="00F205AF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2C106F1C" w14:textId="7ADEBCD2" w:rsidR="00C578AB" w:rsidRPr="00215C80" w:rsidRDefault="00F205AF" w:rsidP="00F205AF">
      <w:proofErr w:type="spellStart"/>
      <w:r>
        <w:lastRenderedPageBreak/>
        <w:t>state</w:t>
      </w:r>
      <w:proofErr w:type="spellEnd"/>
      <w:r>
        <w:t xml:space="preserve"> – значение параметра </w:t>
      </w:r>
      <w:proofErr w:type="spellStart"/>
      <w:r>
        <w:t>state</w:t>
      </w:r>
      <w:proofErr w:type="spellEnd"/>
      <w:r>
        <w:t>, который был получен в запросе на авторизацию;</w:t>
      </w:r>
      <w:r w:rsidRPr="00F205AF">
        <w:t xml:space="preserve"> </w:t>
      </w:r>
      <w:r>
        <w:t>система-клиент должна провести сравнение отправленного и полученного параметра</w:t>
      </w:r>
      <w:r w:rsidRPr="00F205AF">
        <w:t xml:space="preserve"> </w:t>
      </w:r>
      <w:proofErr w:type="spellStart"/>
      <w:r>
        <w:t>state</w:t>
      </w:r>
      <w:proofErr w:type="spellEnd"/>
      <w:r>
        <w:t>.</w:t>
      </w:r>
      <w:r>
        <w:cr/>
      </w:r>
    </w:p>
    <w:p w14:paraId="384A9584" w14:textId="0B36188E" w:rsidR="00B862A6" w:rsidRPr="008C4138" w:rsidRDefault="00B862A6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Получение маркера доступа в обмен на </w:t>
      </w:r>
      <w:proofErr w:type="spellStart"/>
      <w:r>
        <w:rPr>
          <w:b/>
          <w:bCs/>
          <w:color w:val="000000" w:themeColor="text1"/>
        </w:rPr>
        <w:t>авторизационный</w:t>
      </w:r>
      <w:proofErr w:type="spellEnd"/>
      <w:r>
        <w:rPr>
          <w:b/>
          <w:bCs/>
          <w:color w:val="000000" w:themeColor="text1"/>
        </w:rPr>
        <w:t xml:space="preserve"> код</w:t>
      </w:r>
    </w:p>
    <w:p w14:paraId="1035B028" w14:textId="295FA0C4" w:rsidR="009C0ED1" w:rsidRDefault="009C0ED1" w:rsidP="001B57F2">
      <w:r>
        <w:t xml:space="preserve">Когда </w:t>
      </w:r>
      <w:proofErr w:type="spellStart"/>
      <w:r>
        <w:t>авторизационный</w:t>
      </w:r>
      <w:proofErr w:type="spellEnd"/>
      <w:r>
        <w:t xml:space="preserve"> код получен, система-клиент может сформировать запрос методом POST: </w:t>
      </w:r>
      <w:hyperlink r:id="rId15" w:history="1">
        <w:r w:rsidR="001B57F2" w:rsidRPr="00A66150">
          <w:rPr>
            <w:rStyle w:val="af0"/>
          </w:rPr>
          <w:t>https://esia.gosuslugi.ru/aas/oauth2/te</w:t>
        </w:r>
      </w:hyperlink>
      <w:r>
        <w:t xml:space="preserve"> для получения маркера доступа. В тело запроса должны</w:t>
      </w:r>
      <w:r w:rsidR="001B57F2">
        <w:t xml:space="preserve"> </w:t>
      </w:r>
      <w:r>
        <w:t>быть включены следующие сведения:</w:t>
      </w:r>
    </w:p>
    <w:p w14:paraId="76B3A06E" w14:textId="77934645" w:rsidR="009C0ED1" w:rsidRDefault="009C0ED1" w:rsidP="009C0ED1">
      <w:proofErr w:type="spellStart"/>
      <w:r>
        <w:t>client_id</w:t>
      </w:r>
      <w:proofErr w:type="spellEnd"/>
      <w:r>
        <w:t xml:space="preserve"> – идентификатор системы-клиента (мнемоника системы в ЕСИА);</w:t>
      </w:r>
    </w:p>
    <w:p w14:paraId="05318AD2" w14:textId="2D6A8591" w:rsidR="009C0ED1" w:rsidRDefault="009C0ED1" w:rsidP="001B57F2">
      <w:proofErr w:type="spellStart"/>
      <w:r>
        <w:t>code</w:t>
      </w:r>
      <w:proofErr w:type="spellEnd"/>
      <w:r>
        <w:t xml:space="preserve"> – значение </w:t>
      </w:r>
      <w:proofErr w:type="spellStart"/>
      <w:r>
        <w:t>авторизационного</w:t>
      </w:r>
      <w:proofErr w:type="spellEnd"/>
      <w:r>
        <w:t xml:space="preserve"> кода, который был ранее получен от ЕСИА и</w:t>
      </w:r>
      <w:r w:rsidR="001B57F2">
        <w:t xml:space="preserve"> </w:t>
      </w:r>
      <w:r>
        <w:t>который необходимо обменять на маркер доступа;</w:t>
      </w:r>
    </w:p>
    <w:p w14:paraId="78C82917" w14:textId="4D4E9ACD" w:rsidR="009C0ED1" w:rsidRDefault="009C0ED1" w:rsidP="001B57F2">
      <w:proofErr w:type="spellStart"/>
      <w:r>
        <w:t>grant_type</w:t>
      </w:r>
      <w:proofErr w:type="spellEnd"/>
      <w:r>
        <w:t xml:space="preserve"> – принимает значение “</w:t>
      </w:r>
      <w:proofErr w:type="spellStart"/>
      <w:r>
        <w:t>authorization_code</w:t>
      </w:r>
      <w:proofErr w:type="spellEnd"/>
      <w:r>
        <w:t xml:space="preserve">”, если </w:t>
      </w:r>
      <w:proofErr w:type="spellStart"/>
      <w:r>
        <w:t>авторизационный</w:t>
      </w:r>
      <w:proofErr w:type="spellEnd"/>
      <w:r>
        <w:t xml:space="preserve"> код</w:t>
      </w:r>
      <w:r w:rsidR="001B57F2">
        <w:t xml:space="preserve"> </w:t>
      </w:r>
      <w:r>
        <w:t>обменивается на маркер доступа;</w:t>
      </w:r>
    </w:p>
    <w:p w14:paraId="0FA386AC" w14:textId="49A55627" w:rsidR="009C0ED1" w:rsidRDefault="009C0ED1" w:rsidP="001B57F2">
      <w:proofErr w:type="spellStart"/>
      <w:r>
        <w:t>client_secret</w:t>
      </w:r>
      <w:proofErr w:type="spellEnd"/>
      <w:r>
        <w:t xml:space="preserve"> – подпись запроса в формате PKCS#7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в кодировке UTF8 от значений четырех параметров HTTP–запроса: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(без</w:t>
      </w:r>
      <w:r w:rsidR="001B57F2">
        <w:t xml:space="preserve"> </w:t>
      </w:r>
      <w:r>
        <w:t xml:space="preserve">разделителей). </w:t>
      </w:r>
      <w:proofErr w:type="spellStart"/>
      <w:r>
        <w:t>client_secret</w:t>
      </w:r>
      <w:proofErr w:type="spellEnd"/>
      <w:r>
        <w:t xml:space="preserve"> должен быть закодирован в формате base64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safe</w:t>
      </w:r>
      <w:proofErr w:type="spellEnd"/>
      <w:r>
        <w:t>.</w:t>
      </w:r>
    </w:p>
    <w:p w14:paraId="78DB8127" w14:textId="2F549637" w:rsidR="009C0ED1" w:rsidRDefault="009C0ED1" w:rsidP="001B57F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</w:t>
      </w:r>
      <w:r w:rsidR="001B57F2">
        <w:t xml:space="preserve"> </w:t>
      </w:r>
      <w:r>
        <w:t>запроса (необходимо для защиты от перехвата), генерируется по стандарту UUID; этот</w:t>
      </w:r>
      <w:r w:rsidR="001B57F2">
        <w:t xml:space="preserve"> </w:t>
      </w:r>
      <w:r>
        <w:t>набор символов должен отличаться от того, который использовался при получении</w:t>
      </w:r>
      <w:r w:rsidR="001B57F2">
        <w:t xml:space="preserve"> </w:t>
      </w:r>
      <w:proofErr w:type="spellStart"/>
      <w:r>
        <w:t>авторизационного</w:t>
      </w:r>
      <w:proofErr w:type="spellEnd"/>
      <w:r>
        <w:t xml:space="preserve"> кода;</w:t>
      </w:r>
    </w:p>
    <w:p w14:paraId="0BAC4048" w14:textId="25052F8C" w:rsidR="009C0ED1" w:rsidRDefault="009C0ED1" w:rsidP="001B57F2">
      <w:proofErr w:type="spellStart"/>
      <w:r>
        <w:t>redirect_uri</w:t>
      </w:r>
      <w:proofErr w:type="spellEnd"/>
      <w:r>
        <w:t xml:space="preserve"> – ссылка, по которой должен быть направлен пользователь после того, как</w:t>
      </w:r>
      <w:r w:rsidR="001B57F2">
        <w:t xml:space="preserve"> </w:t>
      </w:r>
      <w:r>
        <w:t>даст разрешение на доступ (то же самое значение, которое было указано в запросе на</w:t>
      </w:r>
      <w:r w:rsidR="001B57F2">
        <w:t xml:space="preserve"> </w:t>
      </w:r>
      <w:r>
        <w:t xml:space="preserve">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060CF244" w14:textId="7C756D2F" w:rsidR="009C0ED1" w:rsidRDefault="009C0ED1" w:rsidP="001B57F2">
      <w:proofErr w:type="spellStart"/>
      <w:r>
        <w:t>scope</w:t>
      </w:r>
      <w:proofErr w:type="spellEnd"/>
      <w:r>
        <w:t xml:space="preserve"> – область доступа, т.е. запрашиваемые права (то же самое значение, которое</w:t>
      </w:r>
      <w:r w:rsidR="001B57F2">
        <w:t xml:space="preserve"> </w:t>
      </w:r>
      <w:r>
        <w:t xml:space="preserve">было указано в запросе на получение </w:t>
      </w:r>
      <w:proofErr w:type="spellStart"/>
      <w:r>
        <w:t>авторизационного</w:t>
      </w:r>
      <w:proofErr w:type="spellEnd"/>
      <w:r>
        <w:t xml:space="preserve"> кода);</w:t>
      </w:r>
    </w:p>
    <w:p w14:paraId="42E8937F" w14:textId="041F845E" w:rsidR="009C0ED1" w:rsidRDefault="009C0ED1" w:rsidP="001B57F2">
      <w:proofErr w:type="spellStart"/>
      <w:r>
        <w:lastRenderedPageBreak/>
        <w:t>timestamp</w:t>
      </w:r>
      <w:proofErr w:type="spellEnd"/>
      <w:r>
        <w:t xml:space="preserve"> – время запроса маркера в формате yyyy.MM.dd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Z (например,</w:t>
      </w:r>
      <w:r w:rsidR="001B57F2">
        <w:t xml:space="preserve"> </w:t>
      </w:r>
      <w:r>
        <w:t>2013.01.25 14:36:11 +0400), необходимое для фиксации начала временного промежутка,</w:t>
      </w:r>
      <w:r w:rsidR="001B57F2">
        <w:t xml:space="preserve"> </w:t>
      </w:r>
      <w:r>
        <w:t>в течение которого будет валиден запрос с данным идентификатором (&lt;</w:t>
      </w:r>
      <w:proofErr w:type="spellStart"/>
      <w:r>
        <w:t>state</w:t>
      </w:r>
      <w:proofErr w:type="spellEnd"/>
      <w:r>
        <w:t>&gt;);</w:t>
      </w:r>
    </w:p>
    <w:p w14:paraId="7ACF5F78" w14:textId="77777777" w:rsidR="00676E12" w:rsidRDefault="009C0ED1" w:rsidP="00676E12">
      <w:proofErr w:type="spellStart"/>
      <w:r>
        <w:t>token_type</w:t>
      </w:r>
      <w:proofErr w:type="spellEnd"/>
      <w:r>
        <w:t xml:space="preserve"> – тип запрашиваемого маркера, в настоящее время ЕСИА поддерживает</w:t>
      </w:r>
      <w:r w:rsidR="001B57F2">
        <w:t xml:space="preserve"> </w:t>
      </w:r>
      <w:r>
        <w:t>только значение “</w:t>
      </w:r>
      <w:proofErr w:type="spellStart"/>
      <w:r>
        <w:t>Bearer</w:t>
      </w:r>
      <w:proofErr w:type="spellEnd"/>
      <w:r>
        <w:t>”.</w:t>
      </w:r>
    </w:p>
    <w:p w14:paraId="5992C96A" w14:textId="18A7DCD4" w:rsidR="00676E12" w:rsidRDefault="00676E12" w:rsidP="00676E12">
      <w:r>
        <w:t>Если запрос успешно прошел проверку, то ЕСИА возвращает ответ в формате JSON:</w:t>
      </w:r>
    </w:p>
    <w:p w14:paraId="6F45DE1E" w14:textId="26022346" w:rsidR="00676E12" w:rsidRDefault="00676E12" w:rsidP="00676E12">
      <w:proofErr w:type="spellStart"/>
      <w:r>
        <w:t>access_token</w:t>
      </w:r>
      <w:proofErr w:type="spellEnd"/>
      <w:r>
        <w:t xml:space="preserve"> – маркер доступа для данного ресурса;</w:t>
      </w:r>
    </w:p>
    <w:p w14:paraId="66671357" w14:textId="70977230" w:rsidR="00676E12" w:rsidRDefault="00676E12" w:rsidP="00676E12">
      <w:proofErr w:type="spellStart"/>
      <w:r>
        <w:t>expires_in</w:t>
      </w:r>
      <w:proofErr w:type="spellEnd"/>
      <w:r>
        <w:t xml:space="preserve"> – время, в течение которого истекает срок действия маркера (в секундах);</w:t>
      </w:r>
    </w:p>
    <w:p w14:paraId="7C7097F0" w14:textId="65E52349" w:rsidR="00676E12" w:rsidRDefault="00676E12" w:rsidP="00676E12">
      <w:proofErr w:type="spellStart"/>
      <w:r>
        <w:t>state</w:t>
      </w:r>
      <w:proofErr w:type="spellEnd"/>
      <w:r>
        <w:t xml:space="preserve"> – набор случайных символов, имеющий вид 128-битного идентификатора запроса, генерируется по стандарту UUID (совпадает с идентификатором запроса);</w:t>
      </w:r>
    </w:p>
    <w:p w14:paraId="3E684CF4" w14:textId="70245D91" w:rsidR="00676E12" w:rsidRDefault="00676E12" w:rsidP="00676E12">
      <w:proofErr w:type="spellStart"/>
      <w:r>
        <w:t>token_type</w:t>
      </w:r>
      <w:proofErr w:type="spellEnd"/>
      <w:r>
        <w:t xml:space="preserve"> – тип предоставленного маркера, в настоящее время ЕСИА поддерживает только значение “</w:t>
      </w:r>
      <w:proofErr w:type="spellStart"/>
      <w:r>
        <w:t>Bearer</w:t>
      </w:r>
      <w:proofErr w:type="spellEnd"/>
      <w:r>
        <w:t>”;</w:t>
      </w:r>
    </w:p>
    <w:p w14:paraId="0569D2E3" w14:textId="5F5054E5" w:rsidR="00676E12" w:rsidRDefault="00676E12" w:rsidP="00676E12">
      <w:proofErr w:type="spellStart"/>
      <w:r>
        <w:t>refresh_token</w:t>
      </w:r>
      <w:proofErr w:type="spellEnd"/>
      <w:r>
        <w:t xml:space="preserve"> – маркер обновления для данного ресурса.</w:t>
      </w:r>
    </w:p>
    <w:p w14:paraId="47CBF846" w14:textId="77777777" w:rsidR="00676E12" w:rsidRDefault="00676E12" w:rsidP="00676E12">
      <w:r>
        <w:t>Пример ответа:</w:t>
      </w:r>
    </w:p>
    <w:p w14:paraId="77007CE7" w14:textId="77777777" w:rsidR="00676E12" w:rsidRDefault="00676E12" w:rsidP="00676E12">
      <w:r>
        <w:t>{</w:t>
      </w:r>
    </w:p>
    <w:p w14:paraId="68C4A433" w14:textId="77777777" w:rsidR="00676E12" w:rsidRDefault="00676E12" w:rsidP="00676E12">
      <w:r>
        <w:t>“</w:t>
      </w:r>
      <w:proofErr w:type="spellStart"/>
      <w:r>
        <w:t>access_token</w:t>
      </w:r>
      <w:proofErr w:type="spellEnd"/>
      <w:proofErr w:type="gramStart"/>
      <w:r>
        <w:t>” :</w:t>
      </w:r>
      <w:proofErr w:type="gramEnd"/>
    </w:p>
    <w:p w14:paraId="5ADC2326" w14:textId="77777777" w:rsidR="00676E12" w:rsidRDefault="00676E12" w:rsidP="00676E12">
      <w:r>
        <w:t>“eyJhbGciOiJSUzI1NiIsInNidCI6ImFjY2VzcyIsInR5cCI6IkpXVCIsInZlciI6MX0.eyJleHAiOjEzNTk1NDAxODcsInNjb3BlIj</w:t>
      </w:r>
    </w:p>
    <w:p w14:paraId="4A3D54DA" w14:textId="77777777" w:rsidR="00676E12" w:rsidRDefault="00676E12" w:rsidP="00676E12">
      <w:r>
        <w:t>oiaHR0cDpcL1wvZXNpYS5nb3N1c2x1Z2kucnVcL2VtcF9pbmY_b3JnX29pZD0xMDAwMDAwMzU3IiwiaXNzIjoiaHR0cDpcL1wvZXNpY</w:t>
      </w:r>
    </w:p>
    <w:p w14:paraId="2DED0630" w14:textId="77777777" w:rsidR="00676E12" w:rsidRDefault="00676E12" w:rsidP="00676E12">
      <w:r>
        <w:t>S5nb3N1c2x1Z2kucnUiLCJuYmYiOjEzNTk1MzY1ODcsInVybjplc2lhOnNpZCI6IjE2ZDdmOTNkLTZjZTgtNDE3OS04ZmFmLTdmZDQ2</w:t>
      </w:r>
    </w:p>
    <w:p w14:paraId="791334DA" w14:textId="77777777" w:rsidR="00676E12" w:rsidRDefault="00676E12" w:rsidP="00676E12">
      <w:r>
        <w:t>ZDMyMDhhNiIsInVybjplc2lhOnNial9pZCI6MTAwMDAwMDM4NSwiY2xpZW50X2lkIjoiRVNJQSIsImlhdCI6MTM1OTUzNjU4N30”,</w:t>
      </w:r>
    </w:p>
    <w:p w14:paraId="70DF9218" w14:textId="77777777" w:rsidR="00676E12" w:rsidRDefault="00676E12" w:rsidP="00676E12">
      <w:r>
        <w:t>“</w:t>
      </w:r>
      <w:proofErr w:type="spellStart"/>
      <w:r>
        <w:t>expires_in</w:t>
      </w:r>
      <w:proofErr w:type="spellEnd"/>
      <w:proofErr w:type="gramStart"/>
      <w:r>
        <w:t>” :</w:t>
      </w:r>
      <w:proofErr w:type="gramEnd"/>
      <w:r>
        <w:t xml:space="preserve"> 3600,</w:t>
      </w:r>
    </w:p>
    <w:p w14:paraId="4BF48925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“state</w:t>
      </w:r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“9be638a9-0e05-42e1-b4f8-a3e30457fbdd”,</w:t>
      </w:r>
    </w:p>
    <w:p w14:paraId="7F3E35F7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lastRenderedPageBreak/>
        <w:t>“</w:t>
      </w:r>
      <w:proofErr w:type="spellStart"/>
      <w:r w:rsidRPr="00676E12">
        <w:rPr>
          <w:lang w:val="en-US"/>
        </w:rPr>
        <w:t>token_type</w:t>
      </w:r>
      <w:proofErr w:type="spellEnd"/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“Bearer”,</w:t>
      </w:r>
    </w:p>
    <w:p w14:paraId="10A949A8" w14:textId="77777777" w:rsidR="00676E12" w:rsidRPr="00676E12" w:rsidRDefault="00676E12" w:rsidP="00676E12">
      <w:pPr>
        <w:rPr>
          <w:lang w:val="en-US"/>
        </w:rPr>
      </w:pPr>
      <w:r w:rsidRPr="00676E12">
        <w:rPr>
          <w:lang w:val="en-US"/>
        </w:rPr>
        <w:t>“</w:t>
      </w:r>
      <w:proofErr w:type="spellStart"/>
      <w:r w:rsidRPr="00676E12">
        <w:rPr>
          <w:lang w:val="en-US"/>
        </w:rPr>
        <w:t>refresh_token</w:t>
      </w:r>
      <w:proofErr w:type="spellEnd"/>
      <w:proofErr w:type="gramStart"/>
      <w:r w:rsidRPr="00676E12">
        <w:rPr>
          <w:lang w:val="en-US"/>
        </w:rPr>
        <w:t>” :</w:t>
      </w:r>
      <w:proofErr w:type="gramEnd"/>
      <w:r w:rsidRPr="00676E12">
        <w:rPr>
          <w:lang w:val="en-US"/>
        </w:rPr>
        <w:t xml:space="preserve"> “54039d1f-9917-43cd-961a-2729c891ef8c”</w:t>
      </w:r>
    </w:p>
    <w:p w14:paraId="6272E82C" w14:textId="5F7935E9" w:rsidR="00B862A6" w:rsidRPr="00A33C4B" w:rsidRDefault="00676E12" w:rsidP="00A33C4B">
      <w:r>
        <w:t>}</w:t>
      </w:r>
    </w:p>
    <w:p w14:paraId="023153B6" w14:textId="77777777" w:rsidR="00F205AF" w:rsidRPr="00F205AF" w:rsidRDefault="00F205AF" w:rsidP="00AA79A6">
      <w:pPr>
        <w:rPr>
          <w:color w:val="000000" w:themeColor="text1"/>
        </w:rPr>
      </w:pPr>
    </w:p>
    <w:p w14:paraId="0CC24E60" w14:textId="77777777" w:rsidR="00E16572" w:rsidRDefault="00AD7F5A" w:rsidP="00E1657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E0E5549" wp14:editId="5221F301">
            <wp:extent cx="5940425" cy="3565394"/>
            <wp:effectExtent l="0" t="0" r="3175" b="0"/>
            <wp:docPr id="14" name="Рисунок 14" descr="https://habrastorage.org/webt/mx/km/uj/mxkmujmzvbhctmipowuckcudt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mx/km/uj/mxkmujmzvbhctmipowuckcudt8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0EC" w14:textId="0889D532" w:rsidR="00F1584D" w:rsidRPr="00E16572" w:rsidRDefault="00E16572" w:rsidP="00E16572">
      <w:pPr>
        <w:pStyle w:val="af3"/>
        <w:jc w:val="center"/>
        <w:rPr>
          <w:b/>
          <w:i w:val="0"/>
          <w:iCs w:val="0"/>
          <w:color w:val="000000" w:themeColor="text1"/>
          <w:sz w:val="28"/>
          <w:szCs w:val="28"/>
        </w:rPr>
      </w:pPr>
      <w:r w:rsidRPr="00E1657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1657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D5E1E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E1657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16572">
        <w:rPr>
          <w:i w:val="0"/>
          <w:iCs w:val="0"/>
          <w:color w:val="000000" w:themeColor="text1"/>
          <w:sz w:val="28"/>
          <w:szCs w:val="28"/>
        </w:rPr>
        <w:t xml:space="preserve"> - Взаимодействие с </w:t>
      </w:r>
      <w:r>
        <w:rPr>
          <w:i w:val="0"/>
          <w:iCs w:val="0"/>
          <w:color w:val="000000" w:themeColor="text1"/>
          <w:sz w:val="28"/>
          <w:szCs w:val="28"/>
        </w:rPr>
        <w:t>ЕСИА</w:t>
      </w:r>
    </w:p>
    <w:p w14:paraId="4B720600" w14:textId="5DEEEAD5" w:rsidR="0098306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0AAF9D4" w14:textId="3108614A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98932F8" w14:textId="77777777" w:rsidR="00A72584" w:rsidRDefault="00A72584" w:rsidP="00AD7F5A">
      <w:pPr>
        <w:ind w:firstLine="0"/>
        <w:rPr>
          <w:b/>
        </w:rPr>
      </w:pPr>
    </w:p>
    <w:p w14:paraId="3EA8F642" w14:textId="2728B10E" w:rsidR="00983064" w:rsidRPr="00C672EF" w:rsidRDefault="00983064">
      <w:pPr>
        <w:pStyle w:val="a7"/>
        <w:numPr>
          <w:ilvl w:val="2"/>
          <w:numId w:val="18"/>
        </w:numPr>
        <w:jc w:val="center"/>
        <w:rPr>
          <w:b/>
          <w:color w:val="000000" w:themeColor="text1"/>
        </w:rPr>
      </w:pPr>
      <w:r w:rsidRPr="00C672EF">
        <w:rPr>
          <w:b/>
          <w:color w:val="000000" w:themeColor="text1"/>
        </w:rPr>
        <w:t xml:space="preserve">Описание взаимодействия с </w:t>
      </w:r>
      <w:proofErr w:type="spellStart"/>
      <w:r w:rsidRPr="00C672EF">
        <w:rPr>
          <w:b/>
          <w:color w:val="000000" w:themeColor="text1"/>
        </w:rPr>
        <w:t>геосервером</w:t>
      </w:r>
      <w:proofErr w:type="spellEnd"/>
    </w:p>
    <w:p w14:paraId="7F031640" w14:textId="3E72E300" w:rsidR="00C672EF" w:rsidRDefault="00C672EF">
      <w:pPr>
        <w:pStyle w:val="a7"/>
        <w:numPr>
          <w:ilvl w:val="3"/>
          <w:numId w:val="18"/>
        </w:numPr>
        <w:jc w:val="center"/>
        <w:rPr>
          <w:b/>
          <w:color w:val="000000" w:themeColor="text1"/>
        </w:rPr>
      </w:pPr>
      <w:r w:rsidRPr="00C672EF">
        <w:rPr>
          <w:b/>
          <w:color w:val="000000" w:themeColor="text1"/>
        </w:rPr>
        <w:t>Технология интеграции</w:t>
      </w:r>
    </w:p>
    <w:p w14:paraId="439A51C5" w14:textId="35CD195E" w:rsidR="00B270BE" w:rsidRPr="00B270BE" w:rsidRDefault="00B270BE" w:rsidP="00B270BE">
      <w:pPr>
        <w:rPr>
          <w:bCs/>
          <w:color w:val="000000" w:themeColor="text1"/>
        </w:rPr>
      </w:pPr>
      <w:r w:rsidRPr="00B270BE">
        <w:rPr>
          <w:bCs/>
          <w:color w:val="000000" w:themeColor="text1"/>
        </w:rPr>
        <w:t>Интег</w:t>
      </w:r>
      <w:r>
        <w:rPr>
          <w:bCs/>
          <w:color w:val="000000" w:themeColor="text1"/>
        </w:rPr>
        <w:t xml:space="preserve">рация с </w:t>
      </w:r>
      <w:proofErr w:type="spellStart"/>
      <w:r>
        <w:rPr>
          <w:bCs/>
          <w:color w:val="000000" w:themeColor="text1"/>
        </w:rPr>
        <w:t>геосервером</w:t>
      </w:r>
      <w:proofErr w:type="spellEnd"/>
      <w:r>
        <w:rPr>
          <w:bCs/>
          <w:color w:val="000000" w:themeColor="text1"/>
        </w:rPr>
        <w:t xml:space="preserve"> осуществляется через </w:t>
      </w:r>
      <w:r>
        <w:rPr>
          <w:bCs/>
          <w:color w:val="000000" w:themeColor="text1"/>
          <w:lang w:val="en-US"/>
        </w:rPr>
        <w:t>REST</w:t>
      </w:r>
      <w:r w:rsidRPr="00B270B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API</w:t>
      </w:r>
      <w:r w:rsidRPr="00B270BE">
        <w:rPr>
          <w:bCs/>
          <w:color w:val="000000" w:themeColor="text1"/>
        </w:rPr>
        <w:t>.</w:t>
      </w:r>
    </w:p>
    <w:p w14:paraId="42CE078D" w14:textId="255DBB12" w:rsidR="00E522EC" w:rsidRPr="00B270BE" w:rsidRDefault="00E522EC">
      <w:pPr>
        <w:pStyle w:val="a7"/>
        <w:numPr>
          <w:ilvl w:val="3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к</w:t>
      </w:r>
      <w:r w:rsidRPr="008C4138">
        <w:rPr>
          <w:b/>
          <w:bCs/>
          <w:color w:val="000000" w:themeColor="text1"/>
        </w:rPr>
        <w:t>онечные точки</w:t>
      </w:r>
    </w:p>
    <w:p w14:paraId="32CF26FD" w14:textId="4F72D850" w:rsidR="00B270BE" w:rsidRDefault="00B270BE">
      <w:pPr>
        <w:pStyle w:val="a7"/>
        <w:numPr>
          <w:ilvl w:val="4"/>
          <w:numId w:val="18"/>
        </w:num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Поиск пересечений</w:t>
      </w:r>
    </w:p>
    <w:p w14:paraId="3FF3DD9F" w14:textId="2DD06473" w:rsid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 xml:space="preserve">POST </w:t>
      </w:r>
      <w:hyperlink r:id="rId17" w:history="1">
        <w:r w:rsidRPr="00AA05A7">
          <w:rPr>
            <w:rStyle w:val="af0"/>
            <w:lang w:val="en-US"/>
          </w:rPr>
          <w:t>http://dkrekb.rusoft.tech:8104/intersector/intersector-controller/findIntersect</w:t>
        </w:r>
      </w:hyperlink>
    </w:p>
    <w:p w14:paraId="27A6658A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BODY</w:t>
      </w:r>
    </w:p>
    <w:p w14:paraId="35923A06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{</w:t>
      </w:r>
    </w:p>
    <w:p w14:paraId="45C8B851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r w:rsidRPr="00B270BE">
        <w:rPr>
          <w:color w:val="000000" w:themeColor="text1"/>
          <w:lang w:val="en-US"/>
        </w:rPr>
        <w:t>cad_num</w:t>
      </w:r>
      <w:proofErr w:type="spellEnd"/>
      <w:r w:rsidRPr="00B270BE">
        <w:rPr>
          <w:color w:val="000000" w:themeColor="text1"/>
          <w:lang w:val="en-US"/>
        </w:rPr>
        <w:t>": "66:41:0210047:32",</w:t>
      </w:r>
    </w:p>
    <w:p w14:paraId="4053E7D9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r w:rsidRPr="00B270BE">
        <w:rPr>
          <w:color w:val="000000" w:themeColor="text1"/>
          <w:lang w:val="en-US"/>
        </w:rPr>
        <w:t>sourceGuid</w:t>
      </w:r>
      <w:proofErr w:type="spellEnd"/>
      <w:r w:rsidRPr="00B270BE">
        <w:rPr>
          <w:color w:val="000000" w:themeColor="text1"/>
          <w:lang w:val="en-US"/>
        </w:rPr>
        <w:t>": "0bdf48cc-a607-4b66-bbc2-67eee5d8dd59",</w:t>
      </w:r>
    </w:p>
    <w:p w14:paraId="6DF2434D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r w:rsidRPr="00B270BE">
        <w:rPr>
          <w:color w:val="000000" w:themeColor="text1"/>
          <w:lang w:val="en-US"/>
        </w:rPr>
        <w:t>sourceLayer</w:t>
      </w:r>
      <w:proofErr w:type="spellEnd"/>
      <w:r w:rsidRPr="00B270BE">
        <w:rPr>
          <w:color w:val="000000" w:themeColor="text1"/>
          <w:lang w:val="en-US"/>
        </w:rPr>
        <w:t>": "</w:t>
      </w:r>
      <w:proofErr w:type="spellStart"/>
      <w:proofErr w:type="gramStart"/>
      <w:r w:rsidRPr="00B270BE">
        <w:rPr>
          <w:color w:val="000000" w:themeColor="text1"/>
          <w:lang w:val="en-US"/>
        </w:rPr>
        <w:t>master:params</w:t>
      </w:r>
      <w:proofErr w:type="gramEnd"/>
      <w:r w:rsidRPr="00B270BE">
        <w:rPr>
          <w:color w:val="000000" w:themeColor="text1"/>
          <w:lang w:val="en-US"/>
        </w:rPr>
        <w:t>_land</w:t>
      </w:r>
      <w:proofErr w:type="spellEnd"/>
      <w:r w:rsidRPr="00B270BE">
        <w:rPr>
          <w:color w:val="000000" w:themeColor="text1"/>
          <w:lang w:val="en-US"/>
        </w:rPr>
        <w:t>",</w:t>
      </w:r>
    </w:p>
    <w:p w14:paraId="020CC827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r w:rsidRPr="00B270BE">
        <w:rPr>
          <w:color w:val="000000" w:themeColor="text1"/>
          <w:lang w:val="en-US"/>
        </w:rPr>
        <w:t>bufferSize</w:t>
      </w:r>
      <w:proofErr w:type="spellEnd"/>
      <w:r w:rsidRPr="00B270BE">
        <w:rPr>
          <w:color w:val="000000" w:themeColor="text1"/>
          <w:lang w:val="en-US"/>
        </w:rPr>
        <w:t>": 0,</w:t>
      </w:r>
    </w:p>
    <w:p w14:paraId="3F67384A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r w:rsidRPr="00B270BE">
        <w:rPr>
          <w:color w:val="000000" w:themeColor="text1"/>
          <w:lang w:val="en-US"/>
        </w:rPr>
        <w:t>intersectLayers</w:t>
      </w:r>
      <w:proofErr w:type="spellEnd"/>
      <w:r w:rsidRPr="00B270BE">
        <w:rPr>
          <w:color w:val="000000" w:themeColor="text1"/>
          <w:lang w:val="en-US"/>
        </w:rPr>
        <w:t>": [</w:t>
      </w:r>
    </w:p>
    <w:p w14:paraId="75E74A98" w14:textId="77777777" w:rsidR="00B270BE" w:rsidRPr="00B270BE" w:rsidRDefault="00B270BE" w:rsidP="00B270BE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proofErr w:type="gramStart"/>
      <w:r w:rsidRPr="00B270BE">
        <w:rPr>
          <w:color w:val="000000" w:themeColor="text1"/>
          <w:lang w:val="en-US"/>
        </w:rPr>
        <w:t>master:zone</w:t>
      </w:r>
      <w:proofErr w:type="gramEnd"/>
      <w:r w:rsidRPr="00B270BE">
        <w:rPr>
          <w:color w:val="000000" w:themeColor="text1"/>
          <w:lang w:val="en-US"/>
        </w:rPr>
        <w:t>_egrn</w:t>
      </w:r>
      <w:proofErr w:type="spellEnd"/>
      <w:r w:rsidRPr="00B270BE">
        <w:rPr>
          <w:color w:val="000000" w:themeColor="text1"/>
          <w:lang w:val="en-US"/>
        </w:rPr>
        <w:t>",</w:t>
      </w:r>
    </w:p>
    <w:p w14:paraId="00DE1EAC" w14:textId="7B6D9A99" w:rsidR="00B270BE" w:rsidRDefault="00B270BE" w:rsidP="00A33C4B">
      <w:pPr>
        <w:ind w:left="1080" w:firstLine="0"/>
        <w:rPr>
          <w:color w:val="000000" w:themeColor="text1"/>
          <w:lang w:val="en-US"/>
        </w:rPr>
      </w:pPr>
      <w:r w:rsidRPr="00B270BE">
        <w:rPr>
          <w:color w:val="000000" w:themeColor="text1"/>
          <w:lang w:val="en-US"/>
        </w:rPr>
        <w:t>"</w:t>
      </w:r>
      <w:proofErr w:type="spellStart"/>
      <w:proofErr w:type="gramStart"/>
      <w:r w:rsidRPr="00B270BE">
        <w:rPr>
          <w:color w:val="000000" w:themeColor="text1"/>
          <w:lang w:val="en-US"/>
        </w:rPr>
        <w:t>master:forest</w:t>
      </w:r>
      <w:proofErr w:type="gramEnd"/>
      <w:r w:rsidRPr="00B270BE">
        <w:rPr>
          <w:color w:val="000000" w:themeColor="text1"/>
          <w:lang w:val="en-US"/>
        </w:rPr>
        <w:t>_qrtrs_off</w:t>
      </w:r>
      <w:proofErr w:type="spellEnd"/>
      <w:r w:rsidRPr="00B270BE">
        <w:rPr>
          <w:color w:val="000000" w:themeColor="text1"/>
          <w:lang w:val="en-US"/>
        </w:rPr>
        <w:t>"</w:t>
      </w:r>
    </w:p>
    <w:p w14:paraId="0417EB5D" w14:textId="24ACF4B3" w:rsidR="00A33C4B" w:rsidRPr="00A33C4B" w:rsidRDefault="00A33C4B" w:rsidP="00A33C4B">
      <w:pPr>
        <w:ind w:left="1080" w:firstLine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14:paraId="0EB86954" w14:textId="1D3BC327" w:rsidR="00A72584" w:rsidRDefault="00A72584">
      <w:pPr>
        <w:pStyle w:val="a7"/>
        <w:numPr>
          <w:ilvl w:val="3"/>
          <w:numId w:val="18"/>
        </w:numPr>
        <w:jc w:val="center"/>
        <w:rPr>
          <w:b/>
          <w:color w:val="000000" w:themeColor="text1"/>
        </w:rPr>
      </w:pPr>
      <w:r w:rsidRPr="00C672EF">
        <w:rPr>
          <w:b/>
          <w:color w:val="000000" w:themeColor="text1"/>
        </w:rPr>
        <w:t>Диаграмма классов сообщений</w:t>
      </w:r>
    </w:p>
    <w:p w14:paraId="7968AE54" w14:textId="77777777" w:rsidR="0069511D" w:rsidRPr="0069511D" w:rsidRDefault="0069511D" w:rsidP="0069511D">
      <w:pPr>
        <w:rPr>
          <w:b/>
          <w:color w:val="000000" w:themeColor="text1"/>
        </w:rPr>
      </w:pPr>
    </w:p>
    <w:p w14:paraId="1EB8C36F" w14:textId="0F751AD4" w:rsidR="003075E2" w:rsidRDefault="003075E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DDF61B" w14:textId="29721267" w:rsidR="00983064" w:rsidRPr="002D274F" w:rsidRDefault="00983064">
      <w:pPr>
        <w:pStyle w:val="a7"/>
        <w:numPr>
          <w:ilvl w:val="2"/>
          <w:numId w:val="18"/>
        </w:numPr>
        <w:ind w:left="0" w:firstLine="720"/>
        <w:jc w:val="center"/>
        <w:rPr>
          <w:b/>
        </w:rPr>
      </w:pPr>
      <w:r w:rsidRPr="002D274F">
        <w:rPr>
          <w:b/>
        </w:rPr>
        <w:lastRenderedPageBreak/>
        <w:t>Описание взаимодействия с интеграционным блоком. Интеграция с СЭД ПСО</w:t>
      </w:r>
    </w:p>
    <w:p w14:paraId="04CC7725" w14:textId="4E39CB6E" w:rsidR="001A3776" w:rsidRDefault="00983064" w:rsidP="001A3776">
      <w:pPr>
        <w:ind w:firstLine="720"/>
        <w:rPr>
          <w:bCs/>
        </w:rPr>
      </w:pPr>
      <w:r>
        <w:rPr>
          <w:bCs/>
        </w:rPr>
        <w:t xml:space="preserve">Сотрудник отправляет на подписание документ в СЭД ПСО, система формирует сообщение в виде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сохраняет в условленной исходящей директории</w:t>
      </w:r>
      <w:r w:rsidR="00461115">
        <w:rPr>
          <w:bCs/>
        </w:rPr>
        <w:t>, откуда интеграционный блок перенаправляет его в СЭД ПСО</w:t>
      </w:r>
      <w:r>
        <w:rPr>
          <w:bCs/>
        </w:rPr>
        <w:t xml:space="preserve">. Система </w:t>
      </w:r>
      <w:proofErr w:type="spellStart"/>
      <w:r>
        <w:rPr>
          <w:bCs/>
        </w:rPr>
        <w:t>мониторит</w:t>
      </w:r>
      <w:proofErr w:type="spellEnd"/>
      <w:r>
        <w:rPr>
          <w:bCs/>
        </w:rPr>
        <w:t xml:space="preserve"> входящую директорию </w:t>
      </w:r>
      <w:r w:rsidR="00620D66">
        <w:rPr>
          <w:bCs/>
        </w:rPr>
        <w:t xml:space="preserve">– в эту директорию </w:t>
      </w:r>
      <w:r w:rsidR="001A3776">
        <w:rPr>
          <w:bCs/>
        </w:rPr>
        <w:t xml:space="preserve">интеграционный блок </w:t>
      </w:r>
      <w:r w:rsidR="00620D66">
        <w:rPr>
          <w:bCs/>
        </w:rPr>
        <w:t>направляет пакет</w:t>
      </w:r>
      <w:r w:rsidR="001A3776">
        <w:rPr>
          <w:bCs/>
        </w:rPr>
        <w:t xml:space="preserve"> от СЭД ПСО</w:t>
      </w:r>
      <w:r w:rsidR="00620D66">
        <w:rPr>
          <w:bCs/>
        </w:rPr>
        <w:t xml:space="preserve"> с информацией о получении нашего пакета и, после регистрации или подписания документа, направляет пакет с регистрационными данными или с подписанным документом. Логику обработки ответных сообщений рассмотрим позже.</w:t>
      </w:r>
    </w:p>
    <w:p w14:paraId="1A761253" w14:textId="0FBC040E" w:rsidR="00C672EF" w:rsidRPr="002D274F" w:rsidRDefault="00C672EF">
      <w:pPr>
        <w:pStyle w:val="a7"/>
        <w:numPr>
          <w:ilvl w:val="3"/>
          <w:numId w:val="18"/>
        </w:numPr>
        <w:jc w:val="center"/>
        <w:rPr>
          <w:b/>
        </w:rPr>
      </w:pPr>
      <w:r>
        <w:rPr>
          <w:b/>
        </w:rPr>
        <w:t>Технологии интеграции</w:t>
      </w:r>
    </w:p>
    <w:p w14:paraId="4D7C1FF0" w14:textId="250DBD87" w:rsidR="00580A82" w:rsidRPr="00E47F1B" w:rsidRDefault="00580A82" w:rsidP="001A3776">
      <w:pPr>
        <w:ind w:firstLine="720"/>
        <w:rPr>
          <w:bCs/>
        </w:rPr>
      </w:pPr>
      <w:r>
        <w:rPr>
          <w:bCs/>
        </w:rPr>
        <w:t>Технологии интеграции определены технологией интеграционного блока.</w:t>
      </w:r>
    </w:p>
    <w:p w14:paraId="0694EDDE" w14:textId="2AD405C9" w:rsidR="00C672EF" w:rsidRPr="00414A04" w:rsidRDefault="00414A04" w:rsidP="001A3776">
      <w:pPr>
        <w:ind w:firstLine="720"/>
        <w:rPr>
          <w:bCs/>
        </w:rPr>
      </w:pPr>
      <w:r>
        <w:rPr>
          <w:bCs/>
        </w:rPr>
        <w:t xml:space="preserve">Интеграция с интеграционным блоком проходит через файловую систему. Сообщениями при таком обмене являются </w:t>
      </w:r>
      <w:r>
        <w:rPr>
          <w:bCs/>
          <w:lang w:val="en-US"/>
        </w:rPr>
        <w:t>ZIP</w:t>
      </w:r>
      <w:r w:rsidRPr="00414A04">
        <w:rPr>
          <w:bCs/>
        </w:rPr>
        <w:t xml:space="preserve"> </w:t>
      </w:r>
      <w:r>
        <w:rPr>
          <w:bCs/>
        </w:rPr>
        <w:t xml:space="preserve">файлы – пакеты. Пакет содержит в себе </w:t>
      </w:r>
      <w:r>
        <w:rPr>
          <w:bCs/>
          <w:lang w:val="en-US"/>
        </w:rPr>
        <w:t>XML</w:t>
      </w:r>
      <w:r w:rsidRPr="00414A04">
        <w:rPr>
          <w:bCs/>
        </w:rPr>
        <w:t xml:space="preserve"> </w:t>
      </w:r>
      <w:r>
        <w:rPr>
          <w:bCs/>
        </w:rPr>
        <w:t xml:space="preserve">файл с описанием содержимого </w:t>
      </w:r>
      <w:proofErr w:type="spellStart"/>
      <w:r>
        <w:rPr>
          <w:bCs/>
        </w:rPr>
        <w:t>зип</w:t>
      </w:r>
      <w:proofErr w:type="spellEnd"/>
      <w:r>
        <w:rPr>
          <w:bCs/>
        </w:rPr>
        <w:t xml:space="preserve"> пакета и со служебной информацией, </w:t>
      </w:r>
      <w:r w:rsidR="00E22C45">
        <w:rPr>
          <w:bCs/>
        </w:rPr>
        <w:t>файлы,</w:t>
      </w:r>
      <w:r>
        <w:rPr>
          <w:bCs/>
        </w:rPr>
        <w:t xml:space="preserve"> приложенные к заявлению</w:t>
      </w:r>
      <w:r w:rsidR="00E22C45" w:rsidRPr="00E22C45">
        <w:rPr>
          <w:bCs/>
        </w:rPr>
        <w:t>,</w:t>
      </w:r>
      <w:r>
        <w:rPr>
          <w:bCs/>
        </w:rPr>
        <w:t xml:space="preserve"> или подписываемый документ.</w:t>
      </w:r>
    </w:p>
    <w:p w14:paraId="07F34FEA" w14:textId="06547E6C" w:rsidR="00A72584" w:rsidRPr="002D274F" w:rsidRDefault="00A72584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>Диаграмма классов сообщений</w:t>
      </w:r>
    </w:p>
    <w:p w14:paraId="76551556" w14:textId="0988D2CB" w:rsidR="00983064" w:rsidRDefault="0069511D" w:rsidP="00A617BD">
      <w:pPr>
        <w:rPr>
          <w:bCs/>
        </w:rPr>
      </w:pPr>
      <w:r>
        <w:rPr>
          <w:bCs/>
        </w:rPr>
        <w:t>В обмене с сообщениями используются 4 вида документов:</w:t>
      </w:r>
    </w:p>
    <w:p w14:paraId="0DCDA183" w14:textId="1262907F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64E20F0A" w14:textId="28EC351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внутренн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4CEB6F9F" w14:textId="27DC3576" w:rsid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распорядительн</w:t>
      </w:r>
      <w:r>
        <w:rPr>
          <w:bCs/>
        </w:rPr>
        <w:t>ый</w:t>
      </w:r>
      <w:r w:rsidRPr="0069511D">
        <w:rPr>
          <w:bCs/>
        </w:rPr>
        <w:t xml:space="preserve"> документ</w:t>
      </w:r>
    </w:p>
    <w:p w14:paraId="2DC5B7CA" w14:textId="7E95B552" w:rsidR="0069511D" w:rsidRPr="0069511D" w:rsidRDefault="0069511D">
      <w:pPr>
        <w:pStyle w:val="a7"/>
        <w:numPr>
          <w:ilvl w:val="0"/>
          <w:numId w:val="16"/>
        </w:numPr>
        <w:rPr>
          <w:bCs/>
        </w:rPr>
      </w:pPr>
      <w:r w:rsidRPr="0069511D">
        <w:rPr>
          <w:bCs/>
        </w:rPr>
        <w:t>исходящ</w:t>
      </w:r>
      <w:r>
        <w:rPr>
          <w:bCs/>
        </w:rPr>
        <w:t>ий</w:t>
      </w:r>
      <w:r w:rsidRPr="0069511D">
        <w:rPr>
          <w:bCs/>
        </w:rPr>
        <w:t xml:space="preserve"> документ</w:t>
      </w:r>
    </w:p>
    <w:p w14:paraId="2BE28510" w14:textId="0AB48188" w:rsidR="00983064" w:rsidRPr="002D274F" w:rsidRDefault="001A3776">
      <w:pPr>
        <w:pStyle w:val="a7"/>
        <w:numPr>
          <w:ilvl w:val="3"/>
          <w:numId w:val="18"/>
        </w:numPr>
        <w:jc w:val="center"/>
        <w:rPr>
          <w:b/>
        </w:rPr>
      </w:pPr>
      <w:r w:rsidRPr="002D274F">
        <w:rPr>
          <w:b/>
        </w:rPr>
        <w:t xml:space="preserve">Рассмотрим логику обработки </w:t>
      </w:r>
      <w:r w:rsidR="006D438B" w:rsidRPr="002D274F">
        <w:rPr>
          <w:b/>
        </w:rPr>
        <w:t xml:space="preserve">ответных </w:t>
      </w:r>
      <w:r w:rsidRPr="002D274F">
        <w:rPr>
          <w:b/>
        </w:rPr>
        <w:t>пакетов:</w:t>
      </w:r>
    </w:p>
    <w:p w14:paraId="151D1DC9" w14:textId="05AE4B15" w:rsidR="001A3776" w:rsidRPr="001A3776" w:rsidRDefault="001A3776">
      <w:pPr>
        <w:pStyle w:val="a7"/>
        <w:numPr>
          <w:ilvl w:val="0"/>
          <w:numId w:val="17"/>
        </w:numPr>
        <w:rPr>
          <w:b/>
        </w:rPr>
      </w:pPr>
      <w:r w:rsidRPr="00461115">
        <w:rPr>
          <w:b/>
        </w:rPr>
        <w:t>Квитанция о получении пакета</w:t>
      </w:r>
      <w:r>
        <w:rPr>
          <w:bCs/>
        </w:rPr>
        <w:t xml:space="preserve">: </w:t>
      </w:r>
      <w:proofErr w:type="spellStart"/>
      <w:r>
        <w:rPr>
          <w:bCs/>
        </w:rPr>
        <w:t>логируется</w:t>
      </w:r>
      <w:proofErr w:type="spellEnd"/>
      <w:r>
        <w:rPr>
          <w:bCs/>
        </w:rPr>
        <w:t xml:space="preserve"> дата и время получения сообщения, меняется статус пакета.</w:t>
      </w:r>
    </w:p>
    <w:p w14:paraId="02294FF7" w14:textId="75F2004C" w:rsidR="00461115" w:rsidRPr="00E540DD" w:rsidRDefault="001A3776">
      <w:pPr>
        <w:pStyle w:val="a7"/>
        <w:numPr>
          <w:ilvl w:val="0"/>
          <w:numId w:val="17"/>
        </w:numPr>
        <w:rPr>
          <w:b/>
        </w:rPr>
      </w:pPr>
      <w:r w:rsidRPr="00E540DD">
        <w:rPr>
          <w:b/>
        </w:rPr>
        <w:t>Регистрационные данные</w:t>
      </w:r>
      <w:r w:rsidRPr="00E540DD">
        <w:rPr>
          <w:bCs/>
        </w:rPr>
        <w:t>:</w:t>
      </w:r>
      <w:r w:rsidR="00E540DD" w:rsidRPr="00E540DD">
        <w:rPr>
          <w:bCs/>
        </w:rPr>
        <w:t xml:space="preserve"> </w:t>
      </w:r>
      <w:proofErr w:type="spellStart"/>
      <w:r w:rsidR="00E540DD">
        <w:rPr>
          <w:bCs/>
        </w:rPr>
        <w:t>логируется</w:t>
      </w:r>
      <w:proofErr w:type="spellEnd"/>
      <w:r w:rsidR="00E540DD">
        <w:rPr>
          <w:bCs/>
        </w:rPr>
        <w:t xml:space="preserve"> </w:t>
      </w:r>
      <w:r w:rsidR="00E658B4">
        <w:rPr>
          <w:bCs/>
        </w:rPr>
        <w:t xml:space="preserve">дата и время </w:t>
      </w:r>
      <w:r w:rsidR="00E540DD">
        <w:rPr>
          <w:bCs/>
        </w:rPr>
        <w:t>получени</w:t>
      </w:r>
      <w:r w:rsidR="00E658B4">
        <w:rPr>
          <w:bCs/>
        </w:rPr>
        <w:t>я</w:t>
      </w:r>
      <w:r w:rsidR="00E540DD">
        <w:rPr>
          <w:bCs/>
        </w:rPr>
        <w:t xml:space="preserve"> пакета с регистрационными данными, у заявления </w:t>
      </w:r>
      <w:r w:rsidR="00E540DD">
        <w:rPr>
          <w:bCs/>
        </w:rPr>
        <w:lastRenderedPageBreak/>
        <w:t>устанавливаются регистрационный номер и дата, статус заявления меняется на «Зарегистрировано»</w:t>
      </w:r>
    </w:p>
    <w:p w14:paraId="464E12D6" w14:textId="73CB3715" w:rsidR="001A3776" w:rsidRPr="00934DDC" w:rsidRDefault="001A3776">
      <w:pPr>
        <w:pStyle w:val="a7"/>
        <w:numPr>
          <w:ilvl w:val="0"/>
          <w:numId w:val="17"/>
        </w:numPr>
        <w:rPr>
          <w:b/>
          <w:color w:val="000000" w:themeColor="text1"/>
        </w:rPr>
      </w:pPr>
      <w:r w:rsidRPr="00934DDC">
        <w:rPr>
          <w:b/>
          <w:color w:val="000000" w:themeColor="text1"/>
        </w:rPr>
        <w:t>Подписанный документ</w:t>
      </w:r>
      <w:r w:rsidRPr="00934DDC">
        <w:rPr>
          <w:bCs/>
          <w:color w:val="000000" w:themeColor="text1"/>
        </w:rPr>
        <w:t xml:space="preserve">: </w:t>
      </w:r>
      <w:proofErr w:type="spellStart"/>
      <w:r w:rsidR="0078201D">
        <w:rPr>
          <w:bCs/>
          <w:color w:val="000000" w:themeColor="text1"/>
        </w:rPr>
        <w:t>л</w:t>
      </w:r>
      <w:r w:rsidR="006207AD" w:rsidRPr="00934DDC">
        <w:rPr>
          <w:bCs/>
          <w:color w:val="000000" w:themeColor="text1"/>
        </w:rPr>
        <w:t>огируется</w:t>
      </w:r>
      <w:proofErr w:type="spellEnd"/>
      <w:r w:rsidR="006207AD" w:rsidRPr="00934DDC">
        <w:rPr>
          <w:bCs/>
          <w:color w:val="000000" w:themeColor="text1"/>
        </w:rPr>
        <w:t xml:space="preserve"> дата и время получения пакета с подписью. В документ запроса устанавлив</w:t>
      </w:r>
      <w:r w:rsidR="003A6223" w:rsidRPr="00934DDC">
        <w:rPr>
          <w:bCs/>
          <w:color w:val="000000" w:themeColor="text1"/>
        </w:rPr>
        <w:t>ается</w:t>
      </w:r>
      <w:r w:rsidR="006207AD" w:rsidRPr="00934DDC">
        <w:rPr>
          <w:bCs/>
          <w:color w:val="000000" w:themeColor="text1"/>
        </w:rPr>
        <w:t xml:space="preserve"> рег</w:t>
      </w:r>
      <w:r w:rsidR="00860067" w:rsidRPr="00934DDC">
        <w:rPr>
          <w:bCs/>
          <w:color w:val="000000" w:themeColor="text1"/>
        </w:rPr>
        <w:t>истрационный</w:t>
      </w:r>
      <w:r w:rsidR="006207AD" w:rsidRPr="00934DDC">
        <w:rPr>
          <w:bCs/>
          <w:color w:val="000000" w:themeColor="text1"/>
        </w:rPr>
        <w:t xml:space="preserve"> номер, дат</w:t>
      </w:r>
      <w:r w:rsidR="00576359" w:rsidRPr="00934DDC">
        <w:rPr>
          <w:bCs/>
          <w:color w:val="000000" w:themeColor="text1"/>
        </w:rPr>
        <w:t>а</w:t>
      </w:r>
      <w:r w:rsidR="006207AD" w:rsidRPr="00934DDC">
        <w:rPr>
          <w:bCs/>
          <w:color w:val="000000" w:themeColor="text1"/>
        </w:rPr>
        <w:t xml:space="preserve">, </w:t>
      </w:r>
      <w:r w:rsidR="00576359" w:rsidRPr="00934DDC">
        <w:rPr>
          <w:bCs/>
          <w:color w:val="000000" w:themeColor="text1"/>
        </w:rPr>
        <w:t xml:space="preserve">обновляется </w:t>
      </w:r>
      <w:r w:rsidR="006207AD" w:rsidRPr="00934DDC">
        <w:rPr>
          <w:bCs/>
          <w:color w:val="000000" w:themeColor="text1"/>
        </w:rPr>
        <w:t>наименование</w:t>
      </w:r>
      <w:r w:rsidR="000B4652" w:rsidRPr="00934DDC">
        <w:rPr>
          <w:bCs/>
          <w:color w:val="000000" w:themeColor="text1"/>
        </w:rPr>
        <w:t xml:space="preserve"> документа</w:t>
      </w:r>
      <w:r w:rsidR="006207AD" w:rsidRPr="00934DDC">
        <w:rPr>
          <w:bCs/>
          <w:color w:val="000000" w:themeColor="text1"/>
        </w:rPr>
        <w:t>,</w:t>
      </w:r>
      <w:r w:rsidR="008B114D" w:rsidRPr="00934DDC">
        <w:rPr>
          <w:bCs/>
          <w:color w:val="000000" w:themeColor="text1"/>
        </w:rPr>
        <w:t xml:space="preserve"> статус документа меняется на</w:t>
      </w:r>
      <w:r w:rsidR="006207AD" w:rsidRPr="00934DDC">
        <w:rPr>
          <w:bCs/>
          <w:color w:val="000000" w:themeColor="text1"/>
        </w:rPr>
        <w:t xml:space="preserve"> "Подписан"</w:t>
      </w:r>
      <w:r w:rsidR="00934DDC">
        <w:rPr>
          <w:bCs/>
          <w:color w:val="000000" w:themeColor="text1"/>
        </w:rPr>
        <w:t xml:space="preserve">. </w:t>
      </w:r>
      <w:r w:rsidR="00C77A0F">
        <w:rPr>
          <w:bCs/>
          <w:color w:val="000000" w:themeColor="text1"/>
        </w:rPr>
        <w:t xml:space="preserve">Статус заявления меняется на Завершено. </w:t>
      </w:r>
      <w:r w:rsidR="006207AD" w:rsidRPr="00934DDC">
        <w:rPr>
          <w:bCs/>
          <w:color w:val="000000" w:themeColor="text1"/>
        </w:rPr>
        <w:t xml:space="preserve">Так же </w:t>
      </w:r>
      <w:r w:rsidR="009205CF">
        <w:rPr>
          <w:bCs/>
          <w:color w:val="000000" w:themeColor="text1"/>
        </w:rPr>
        <w:t>в пакете присылают</w:t>
      </w:r>
      <w:r w:rsidR="006207AD" w:rsidRPr="00934DDC">
        <w:rPr>
          <w:bCs/>
          <w:color w:val="000000" w:themeColor="text1"/>
        </w:rPr>
        <w:t xml:space="preserve"> </w:t>
      </w:r>
      <w:r w:rsidR="00934DDC">
        <w:rPr>
          <w:bCs/>
          <w:color w:val="000000" w:themeColor="text1"/>
        </w:rPr>
        <w:t>файл-документ</w:t>
      </w:r>
      <w:r w:rsidR="006207AD" w:rsidRPr="00934DDC">
        <w:rPr>
          <w:bCs/>
          <w:color w:val="000000" w:themeColor="text1"/>
        </w:rPr>
        <w:t xml:space="preserve"> с</w:t>
      </w:r>
      <w:r w:rsidR="00934DDC">
        <w:rPr>
          <w:bCs/>
          <w:color w:val="000000" w:themeColor="text1"/>
        </w:rPr>
        <w:t xml:space="preserve"> прикрепленной и открепленной подписью</w:t>
      </w:r>
      <w:r w:rsidR="006207AD" w:rsidRPr="00934DDC">
        <w:rPr>
          <w:bCs/>
          <w:color w:val="000000" w:themeColor="text1"/>
        </w:rPr>
        <w:t>. Пакет сохраня</w:t>
      </w:r>
      <w:r w:rsidR="001D418D">
        <w:rPr>
          <w:bCs/>
          <w:color w:val="000000" w:themeColor="text1"/>
        </w:rPr>
        <w:t>ется</w:t>
      </w:r>
      <w:r w:rsidR="006207AD" w:rsidRPr="00934DDC">
        <w:rPr>
          <w:bCs/>
          <w:color w:val="000000" w:themeColor="text1"/>
        </w:rPr>
        <w:t xml:space="preserve"> на ФХ </w:t>
      </w:r>
      <w:r w:rsidR="001D418D">
        <w:rPr>
          <w:bCs/>
          <w:color w:val="000000" w:themeColor="text1"/>
        </w:rPr>
        <w:t xml:space="preserve">нашей системы </w:t>
      </w:r>
      <w:r w:rsidR="006207AD" w:rsidRPr="00934DDC">
        <w:rPr>
          <w:bCs/>
          <w:color w:val="000000" w:themeColor="text1"/>
        </w:rPr>
        <w:t>и</w:t>
      </w:r>
      <w:r w:rsidR="001D418D">
        <w:rPr>
          <w:bCs/>
          <w:color w:val="000000" w:themeColor="text1"/>
        </w:rPr>
        <w:t xml:space="preserve"> прикрепляется к заявлению</w:t>
      </w:r>
      <w:r w:rsidR="006207AD" w:rsidRPr="00934DDC">
        <w:rPr>
          <w:bCs/>
          <w:color w:val="000000" w:themeColor="text1"/>
        </w:rPr>
        <w:t>.</w:t>
      </w:r>
    </w:p>
    <w:p w14:paraId="44DE41F1" w14:textId="77777777" w:rsidR="0069511D" w:rsidRDefault="0069511D" w:rsidP="005708CC">
      <w:pPr>
        <w:ind w:firstLine="0"/>
        <w:rPr>
          <w:b/>
        </w:rPr>
      </w:pPr>
    </w:p>
    <w:p w14:paraId="10A39C5B" w14:textId="48606387" w:rsidR="0069511D" w:rsidRPr="002D274F" w:rsidRDefault="005708CC">
      <w:pPr>
        <w:pStyle w:val="a7"/>
        <w:numPr>
          <w:ilvl w:val="3"/>
          <w:numId w:val="18"/>
        </w:numPr>
        <w:rPr>
          <w:b/>
        </w:rPr>
      </w:pPr>
      <w:r>
        <w:rPr>
          <w:b/>
        </w:rPr>
        <w:t>Типы документов использующиеся в каждом бизнес-процесс</w:t>
      </w:r>
      <w:r w:rsidR="00167E29">
        <w:rPr>
          <w:b/>
        </w:rPr>
        <w:t>е</w:t>
      </w:r>
    </w:p>
    <w:p w14:paraId="6A9FD462" w14:textId="77777777" w:rsidR="0069511D" w:rsidRDefault="0069511D" w:rsidP="00983064">
      <w:pPr>
        <w:ind w:firstLine="720"/>
        <w:rPr>
          <w:b/>
        </w:rPr>
      </w:pPr>
    </w:p>
    <w:p w14:paraId="5EA44BB7" w14:textId="77777777" w:rsidR="005708CC" w:rsidRDefault="005708CC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584F9F0C" w14:textId="1BE29614" w:rsidR="008663CC" w:rsidRDefault="00962202" w:rsidP="00C672EF">
      <w:pPr>
        <w:pStyle w:val="1"/>
      </w:pPr>
      <w:r w:rsidRPr="009359E5">
        <w:lastRenderedPageBreak/>
        <w:t>Разработка</w:t>
      </w:r>
      <w:r w:rsidR="009359E5">
        <w:t xml:space="preserve"> технического решения</w:t>
      </w:r>
    </w:p>
    <w:p w14:paraId="0313B57D" w14:textId="77777777" w:rsidR="00C672EF" w:rsidRDefault="00C672EF" w:rsidP="00C672EF"/>
    <w:p w14:paraId="219D8DED" w14:textId="77777777" w:rsidR="00C672EF" w:rsidRDefault="00C672EF" w:rsidP="00C672EF"/>
    <w:p w14:paraId="0FD963D5" w14:textId="77777777" w:rsidR="00C672EF" w:rsidRDefault="00C672EF" w:rsidP="00C672EF"/>
    <w:p w14:paraId="66E780DE" w14:textId="77777777" w:rsidR="00C672EF" w:rsidRPr="00C672EF" w:rsidRDefault="00C672EF" w:rsidP="00C672EF"/>
    <w:p w14:paraId="47914F60" w14:textId="06C20EA9" w:rsidR="008663CC" w:rsidRDefault="008663CC" w:rsidP="002D3489">
      <w:r>
        <w:t xml:space="preserve">Подтверждение, что система в промышленной эксплуатации: </w:t>
      </w:r>
      <w:hyperlink r:id="rId18" w:history="1">
        <w:r w:rsidR="00F90525" w:rsidRPr="00254554">
          <w:rPr>
            <w:rStyle w:val="af0"/>
          </w:rPr>
          <w:t>https://midura</w:t>
        </w:r>
        <w:r w:rsidR="00F90525" w:rsidRPr="00254554">
          <w:rPr>
            <w:rStyle w:val="af0"/>
            <w:lang w:val="en-US"/>
          </w:rPr>
          <w:t>l</w:t>
        </w:r>
        <w:r w:rsidR="00F90525" w:rsidRPr="00254554">
          <w:rPr>
            <w:rStyle w:val="af0"/>
          </w:rPr>
          <w:t>.</w:t>
        </w:r>
        <w:proofErr w:type="spellStart"/>
        <w:r w:rsidR="00F90525" w:rsidRPr="00254554">
          <w:rPr>
            <w:rStyle w:val="af0"/>
          </w:rPr>
          <w:t>ru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news</w:t>
        </w:r>
        <w:proofErr w:type="spellEnd"/>
        <w:r w:rsidR="00F90525" w:rsidRPr="00254554">
          <w:rPr>
            <w:rStyle w:val="af0"/>
          </w:rPr>
          <w:t>/</w:t>
        </w:r>
        <w:proofErr w:type="spellStart"/>
        <w:r w:rsidR="00F90525" w:rsidRPr="00254554">
          <w:rPr>
            <w:rStyle w:val="af0"/>
          </w:rPr>
          <w:t>vministerstvah</w:t>
        </w:r>
        <w:proofErr w:type="spellEnd"/>
        <w:r w:rsidR="00F90525" w:rsidRPr="00254554">
          <w:rPr>
            <w:rStyle w:val="af0"/>
          </w:rPr>
          <w:t>/page1/document222264/</w:t>
        </w:r>
      </w:hyperlink>
    </w:p>
    <w:p w14:paraId="34CB7A7A" w14:textId="77777777" w:rsidR="00F90525" w:rsidRDefault="00F90525" w:rsidP="002D3489"/>
    <w:p w14:paraId="1ECFC32B" w14:textId="77777777" w:rsidR="00F90525" w:rsidRPr="00F90525" w:rsidRDefault="00F90525" w:rsidP="00F90525">
      <w:pPr>
        <w:rPr>
          <w:lang w:val="en-US"/>
        </w:rPr>
      </w:pPr>
      <w:proofErr w:type="spellStart"/>
      <w:r w:rsidRPr="00F90525">
        <w:rPr>
          <w:color w:val="FF0000"/>
          <w:lang w:val="en-US"/>
        </w:rPr>
        <w:t>RgisRoleAssignmenter</w:t>
      </w:r>
      <w:proofErr w:type="spellEnd"/>
      <w:r w:rsidRPr="00F90525">
        <w:rPr>
          <w:color w:val="FF0000"/>
          <w:lang w:val="en-US"/>
        </w:rPr>
        <w:t xml:space="preserve"> </w:t>
      </w:r>
      <w:hyperlink r:id="rId19" w:history="1">
        <w:r w:rsidRPr="00F90525">
          <w:rPr>
            <w:rStyle w:val="af0"/>
            <w:lang w:val="en-US"/>
          </w:rPr>
          <w:t>https://javarush.com/quests/lectures/questspringsecurity.level01.lecture10</w:t>
        </w:r>
      </w:hyperlink>
      <w:r w:rsidRPr="00F90525">
        <w:rPr>
          <w:color w:val="FF0000"/>
          <w:lang w:val="en-US"/>
        </w:rPr>
        <w:t xml:space="preserve"> - </w:t>
      </w:r>
      <w:r>
        <w:rPr>
          <w:color w:val="FF0000"/>
        </w:rPr>
        <w:t>прочитать</w:t>
      </w:r>
    </w:p>
    <w:sectPr w:rsidR="00F90525" w:rsidRPr="00F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0C7C"/>
    <w:multiLevelType w:val="hybridMultilevel"/>
    <w:tmpl w:val="758AC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27774"/>
    <w:multiLevelType w:val="hybridMultilevel"/>
    <w:tmpl w:val="84621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DD4AEE"/>
    <w:multiLevelType w:val="hybridMultilevel"/>
    <w:tmpl w:val="B2EEF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4419E"/>
    <w:multiLevelType w:val="hybridMultilevel"/>
    <w:tmpl w:val="F856B8A8"/>
    <w:lvl w:ilvl="0" w:tplc="924603A6">
      <w:start w:val="1"/>
      <w:numFmt w:val="decimal"/>
      <w:pStyle w:val="2"/>
      <w:lvlText w:val="%1.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85A31"/>
    <w:multiLevelType w:val="multilevel"/>
    <w:tmpl w:val="2384DB3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23C506BC"/>
    <w:multiLevelType w:val="hybridMultilevel"/>
    <w:tmpl w:val="F8743DF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3CC123F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2EBE7C76"/>
    <w:multiLevelType w:val="hybridMultilevel"/>
    <w:tmpl w:val="36581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84F7D"/>
    <w:multiLevelType w:val="hybridMultilevel"/>
    <w:tmpl w:val="89006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46723E"/>
    <w:multiLevelType w:val="hybridMultilevel"/>
    <w:tmpl w:val="FAB22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F012F"/>
    <w:multiLevelType w:val="hybridMultilevel"/>
    <w:tmpl w:val="51023BF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BA57245"/>
    <w:multiLevelType w:val="hybridMultilevel"/>
    <w:tmpl w:val="1570A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726F70"/>
    <w:multiLevelType w:val="hybridMultilevel"/>
    <w:tmpl w:val="ECA88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14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2D608E"/>
    <w:multiLevelType w:val="hybridMultilevel"/>
    <w:tmpl w:val="DACC6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633207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6" w15:restartNumberingAfterBreak="0">
    <w:nsid w:val="46A86EE0"/>
    <w:multiLevelType w:val="hybridMultilevel"/>
    <w:tmpl w:val="C14E5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94A38"/>
    <w:multiLevelType w:val="hybridMultilevel"/>
    <w:tmpl w:val="F8D6C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5763D"/>
    <w:multiLevelType w:val="multilevel"/>
    <w:tmpl w:val="9B8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3937"/>
    <w:multiLevelType w:val="hybridMultilevel"/>
    <w:tmpl w:val="15D4A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D03184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1" w15:restartNumberingAfterBreak="0">
    <w:nsid w:val="5D9309F5"/>
    <w:multiLevelType w:val="hybridMultilevel"/>
    <w:tmpl w:val="7444B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F97403"/>
    <w:multiLevelType w:val="hybridMultilevel"/>
    <w:tmpl w:val="DA465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41F6E"/>
    <w:multiLevelType w:val="hybridMultilevel"/>
    <w:tmpl w:val="D77C2C3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D953A16"/>
    <w:multiLevelType w:val="multilevel"/>
    <w:tmpl w:val="4C4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43917"/>
    <w:multiLevelType w:val="hybridMultilevel"/>
    <w:tmpl w:val="C6FA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5E4BAD"/>
    <w:multiLevelType w:val="hybridMultilevel"/>
    <w:tmpl w:val="D91E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A25ED9"/>
    <w:multiLevelType w:val="multilevel"/>
    <w:tmpl w:val="DE981A1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28" w15:restartNumberingAfterBreak="0">
    <w:nsid w:val="77AD6F3D"/>
    <w:multiLevelType w:val="hybridMultilevel"/>
    <w:tmpl w:val="97B0C7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E6D2D"/>
    <w:multiLevelType w:val="hybridMultilevel"/>
    <w:tmpl w:val="3240512E"/>
    <w:lvl w:ilvl="0" w:tplc="A82EA0AA">
      <w:start w:val="1"/>
      <w:numFmt w:val="decimal"/>
      <w:pStyle w:val="1"/>
      <w:lvlText w:val="ГЛАВА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6F98"/>
    <w:multiLevelType w:val="hybridMultilevel"/>
    <w:tmpl w:val="F9362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5"/>
  </w:num>
  <w:num w:numId="4">
    <w:abstractNumId w:val="9"/>
  </w:num>
  <w:num w:numId="5">
    <w:abstractNumId w:val="23"/>
  </w:num>
  <w:num w:numId="6">
    <w:abstractNumId w:val="10"/>
  </w:num>
  <w:num w:numId="7">
    <w:abstractNumId w:val="1"/>
  </w:num>
  <w:num w:numId="8">
    <w:abstractNumId w:val="28"/>
  </w:num>
  <w:num w:numId="9">
    <w:abstractNumId w:val="8"/>
  </w:num>
  <w:num w:numId="10">
    <w:abstractNumId w:val="21"/>
  </w:num>
  <w:num w:numId="11">
    <w:abstractNumId w:val="25"/>
  </w:num>
  <w:num w:numId="12">
    <w:abstractNumId w:val="19"/>
  </w:num>
  <w:num w:numId="13">
    <w:abstractNumId w:val="30"/>
  </w:num>
  <w:num w:numId="14">
    <w:abstractNumId w:val="16"/>
  </w:num>
  <w:num w:numId="15">
    <w:abstractNumId w:val="22"/>
  </w:num>
  <w:num w:numId="16">
    <w:abstractNumId w:val="0"/>
  </w:num>
  <w:num w:numId="17">
    <w:abstractNumId w:val="7"/>
  </w:num>
  <w:num w:numId="18">
    <w:abstractNumId w:val="13"/>
  </w:num>
  <w:num w:numId="19">
    <w:abstractNumId w:val="26"/>
  </w:num>
  <w:num w:numId="20">
    <w:abstractNumId w:val="11"/>
  </w:num>
  <w:num w:numId="21">
    <w:abstractNumId w:val="18"/>
  </w:num>
  <w:num w:numId="22">
    <w:abstractNumId w:val="24"/>
  </w:num>
  <w:num w:numId="23">
    <w:abstractNumId w:val="20"/>
  </w:num>
  <w:num w:numId="24">
    <w:abstractNumId w:val="4"/>
  </w:num>
  <w:num w:numId="25">
    <w:abstractNumId w:val="2"/>
  </w:num>
  <w:num w:numId="26">
    <w:abstractNumId w:val="6"/>
  </w:num>
  <w:num w:numId="27">
    <w:abstractNumId w:val="27"/>
  </w:num>
  <w:num w:numId="28">
    <w:abstractNumId w:val="15"/>
  </w:num>
  <w:num w:numId="29">
    <w:abstractNumId w:val="12"/>
  </w:num>
  <w:num w:numId="30">
    <w:abstractNumId w:val="17"/>
  </w:num>
  <w:num w:numId="31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F5"/>
    <w:rsid w:val="00005368"/>
    <w:rsid w:val="00014CDC"/>
    <w:rsid w:val="00022AA4"/>
    <w:rsid w:val="0002500B"/>
    <w:rsid w:val="00033171"/>
    <w:rsid w:val="00035834"/>
    <w:rsid w:val="00037C23"/>
    <w:rsid w:val="00040477"/>
    <w:rsid w:val="00046CA1"/>
    <w:rsid w:val="00051033"/>
    <w:rsid w:val="00072F6D"/>
    <w:rsid w:val="00074E32"/>
    <w:rsid w:val="00076DD1"/>
    <w:rsid w:val="000864EA"/>
    <w:rsid w:val="00097F9F"/>
    <w:rsid w:val="000B3BCA"/>
    <w:rsid w:val="000B4652"/>
    <w:rsid w:val="000B63CA"/>
    <w:rsid w:val="000C3FB7"/>
    <w:rsid w:val="000D09F7"/>
    <w:rsid w:val="000D3520"/>
    <w:rsid w:val="000D59C8"/>
    <w:rsid w:val="000E0D41"/>
    <w:rsid w:val="000E1B6C"/>
    <w:rsid w:val="000E3B42"/>
    <w:rsid w:val="000E49F0"/>
    <w:rsid w:val="001000C2"/>
    <w:rsid w:val="00106F64"/>
    <w:rsid w:val="001138EB"/>
    <w:rsid w:val="001247BD"/>
    <w:rsid w:val="00145C3D"/>
    <w:rsid w:val="001461C2"/>
    <w:rsid w:val="00164C01"/>
    <w:rsid w:val="00167E29"/>
    <w:rsid w:val="0017564F"/>
    <w:rsid w:val="00192FAC"/>
    <w:rsid w:val="001A110C"/>
    <w:rsid w:val="001A3776"/>
    <w:rsid w:val="001B57F2"/>
    <w:rsid w:val="001C5CB4"/>
    <w:rsid w:val="001D418D"/>
    <w:rsid w:val="00207858"/>
    <w:rsid w:val="00215C80"/>
    <w:rsid w:val="002238E7"/>
    <w:rsid w:val="002271A7"/>
    <w:rsid w:val="002341EB"/>
    <w:rsid w:val="002374C0"/>
    <w:rsid w:val="002374DE"/>
    <w:rsid w:val="00242B8D"/>
    <w:rsid w:val="002530AB"/>
    <w:rsid w:val="00265117"/>
    <w:rsid w:val="00276B5A"/>
    <w:rsid w:val="002A467F"/>
    <w:rsid w:val="002B778D"/>
    <w:rsid w:val="002D274F"/>
    <w:rsid w:val="002D3489"/>
    <w:rsid w:val="002D3F45"/>
    <w:rsid w:val="002D5E1E"/>
    <w:rsid w:val="002D6448"/>
    <w:rsid w:val="002E14E4"/>
    <w:rsid w:val="002F7045"/>
    <w:rsid w:val="00302A40"/>
    <w:rsid w:val="0030425B"/>
    <w:rsid w:val="003075E2"/>
    <w:rsid w:val="00324045"/>
    <w:rsid w:val="00344B7F"/>
    <w:rsid w:val="003459A0"/>
    <w:rsid w:val="0036031B"/>
    <w:rsid w:val="00374DC8"/>
    <w:rsid w:val="0039086C"/>
    <w:rsid w:val="00392FF5"/>
    <w:rsid w:val="003A4F68"/>
    <w:rsid w:val="003A6223"/>
    <w:rsid w:val="003A6BB6"/>
    <w:rsid w:val="003B4912"/>
    <w:rsid w:val="003C2CBD"/>
    <w:rsid w:val="003D28E1"/>
    <w:rsid w:val="003D4D28"/>
    <w:rsid w:val="003D7F04"/>
    <w:rsid w:val="00414A04"/>
    <w:rsid w:val="00421D95"/>
    <w:rsid w:val="0045095D"/>
    <w:rsid w:val="00461115"/>
    <w:rsid w:val="00476D5E"/>
    <w:rsid w:val="004A0A7F"/>
    <w:rsid w:val="004A3212"/>
    <w:rsid w:val="004B3C9F"/>
    <w:rsid w:val="004C3EA7"/>
    <w:rsid w:val="004C47C4"/>
    <w:rsid w:val="004D7371"/>
    <w:rsid w:val="004E5DC0"/>
    <w:rsid w:val="0050196E"/>
    <w:rsid w:val="005048F2"/>
    <w:rsid w:val="0050729E"/>
    <w:rsid w:val="005135BE"/>
    <w:rsid w:val="00525AB6"/>
    <w:rsid w:val="00542301"/>
    <w:rsid w:val="00544EAF"/>
    <w:rsid w:val="00553AFE"/>
    <w:rsid w:val="0056008F"/>
    <w:rsid w:val="005708CC"/>
    <w:rsid w:val="00576359"/>
    <w:rsid w:val="00576C50"/>
    <w:rsid w:val="00580A82"/>
    <w:rsid w:val="0058339D"/>
    <w:rsid w:val="00587D15"/>
    <w:rsid w:val="005937A3"/>
    <w:rsid w:val="005972D5"/>
    <w:rsid w:val="005A78CB"/>
    <w:rsid w:val="005C5923"/>
    <w:rsid w:val="005E536B"/>
    <w:rsid w:val="005E6AC3"/>
    <w:rsid w:val="0062028A"/>
    <w:rsid w:val="006207AD"/>
    <w:rsid w:val="00620D66"/>
    <w:rsid w:val="0063354A"/>
    <w:rsid w:val="006414C8"/>
    <w:rsid w:val="00645717"/>
    <w:rsid w:val="00675BCD"/>
    <w:rsid w:val="00676E12"/>
    <w:rsid w:val="00690752"/>
    <w:rsid w:val="00694522"/>
    <w:rsid w:val="0069511D"/>
    <w:rsid w:val="006B662F"/>
    <w:rsid w:val="006D1C62"/>
    <w:rsid w:val="006D438B"/>
    <w:rsid w:val="006D5FEE"/>
    <w:rsid w:val="006E2009"/>
    <w:rsid w:val="006F6800"/>
    <w:rsid w:val="006F737F"/>
    <w:rsid w:val="006F7995"/>
    <w:rsid w:val="006F7BB7"/>
    <w:rsid w:val="00705FAC"/>
    <w:rsid w:val="00713886"/>
    <w:rsid w:val="00714355"/>
    <w:rsid w:val="00724686"/>
    <w:rsid w:val="00725E38"/>
    <w:rsid w:val="0072733D"/>
    <w:rsid w:val="00736810"/>
    <w:rsid w:val="00736D47"/>
    <w:rsid w:val="007406F9"/>
    <w:rsid w:val="0074468D"/>
    <w:rsid w:val="007524EC"/>
    <w:rsid w:val="007560C9"/>
    <w:rsid w:val="0078201D"/>
    <w:rsid w:val="007A2196"/>
    <w:rsid w:val="007A2D01"/>
    <w:rsid w:val="007C3F6E"/>
    <w:rsid w:val="007D4BDA"/>
    <w:rsid w:val="007F6580"/>
    <w:rsid w:val="00806599"/>
    <w:rsid w:val="0080659C"/>
    <w:rsid w:val="00817925"/>
    <w:rsid w:val="008306AC"/>
    <w:rsid w:val="00837836"/>
    <w:rsid w:val="008431E2"/>
    <w:rsid w:val="00860067"/>
    <w:rsid w:val="008663CC"/>
    <w:rsid w:val="00867BE3"/>
    <w:rsid w:val="00867CFC"/>
    <w:rsid w:val="00884A59"/>
    <w:rsid w:val="008A422B"/>
    <w:rsid w:val="008A6B4D"/>
    <w:rsid w:val="008B114D"/>
    <w:rsid w:val="008B1F7D"/>
    <w:rsid w:val="008C3573"/>
    <w:rsid w:val="008C4138"/>
    <w:rsid w:val="008E0DCF"/>
    <w:rsid w:val="008F07D0"/>
    <w:rsid w:val="00904050"/>
    <w:rsid w:val="009205CF"/>
    <w:rsid w:val="00934DDC"/>
    <w:rsid w:val="009359E5"/>
    <w:rsid w:val="00957F21"/>
    <w:rsid w:val="00962202"/>
    <w:rsid w:val="00972A0C"/>
    <w:rsid w:val="009737B8"/>
    <w:rsid w:val="00983064"/>
    <w:rsid w:val="00993149"/>
    <w:rsid w:val="009939EE"/>
    <w:rsid w:val="009969B2"/>
    <w:rsid w:val="009B04BB"/>
    <w:rsid w:val="009B6724"/>
    <w:rsid w:val="009C0ED1"/>
    <w:rsid w:val="009D4371"/>
    <w:rsid w:val="009D6AF5"/>
    <w:rsid w:val="009E787A"/>
    <w:rsid w:val="00A112AF"/>
    <w:rsid w:val="00A17AC1"/>
    <w:rsid w:val="00A33C4B"/>
    <w:rsid w:val="00A37C81"/>
    <w:rsid w:val="00A57A58"/>
    <w:rsid w:val="00A617BD"/>
    <w:rsid w:val="00A652A2"/>
    <w:rsid w:val="00A72584"/>
    <w:rsid w:val="00A75D62"/>
    <w:rsid w:val="00A86E50"/>
    <w:rsid w:val="00A93593"/>
    <w:rsid w:val="00A9680E"/>
    <w:rsid w:val="00AA0F5C"/>
    <w:rsid w:val="00AA616F"/>
    <w:rsid w:val="00AA79A6"/>
    <w:rsid w:val="00AB7BD4"/>
    <w:rsid w:val="00AC78DE"/>
    <w:rsid w:val="00AD7F5A"/>
    <w:rsid w:val="00AE75FA"/>
    <w:rsid w:val="00AF02C3"/>
    <w:rsid w:val="00AF3749"/>
    <w:rsid w:val="00B02539"/>
    <w:rsid w:val="00B270BE"/>
    <w:rsid w:val="00B645F8"/>
    <w:rsid w:val="00B67329"/>
    <w:rsid w:val="00B673CE"/>
    <w:rsid w:val="00B8442E"/>
    <w:rsid w:val="00B84FCA"/>
    <w:rsid w:val="00B862A6"/>
    <w:rsid w:val="00B905DA"/>
    <w:rsid w:val="00B95269"/>
    <w:rsid w:val="00BA79AF"/>
    <w:rsid w:val="00BB6C07"/>
    <w:rsid w:val="00BC2E81"/>
    <w:rsid w:val="00BC52E4"/>
    <w:rsid w:val="00BF42F5"/>
    <w:rsid w:val="00C02645"/>
    <w:rsid w:val="00C050A0"/>
    <w:rsid w:val="00C07224"/>
    <w:rsid w:val="00C11989"/>
    <w:rsid w:val="00C11A5A"/>
    <w:rsid w:val="00C2029A"/>
    <w:rsid w:val="00C34CF7"/>
    <w:rsid w:val="00C40072"/>
    <w:rsid w:val="00C51CDF"/>
    <w:rsid w:val="00C578AB"/>
    <w:rsid w:val="00C57E02"/>
    <w:rsid w:val="00C672EF"/>
    <w:rsid w:val="00C72FFE"/>
    <w:rsid w:val="00C75221"/>
    <w:rsid w:val="00C77A0F"/>
    <w:rsid w:val="00C9503F"/>
    <w:rsid w:val="00C96322"/>
    <w:rsid w:val="00CA34E4"/>
    <w:rsid w:val="00CC18B9"/>
    <w:rsid w:val="00CF757F"/>
    <w:rsid w:val="00D37D8B"/>
    <w:rsid w:val="00D47D5E"/>
    <w:rsid w:val="00D557AB"/>
    <w:rsid w:val="00D8205C"/>
    <w:rsid w:val="00D90B50"/>
    <w:rsid w:val="00DB0F46"/>
    <w:rsid w:val="00DC3341"/>
    <w:rsid w:val="00DC3DF4"/>
    <w:rsid w:val="00DD4B5C"/>
    <w:rsid w:val="00DE228C"/>
    <w:rsid w:val="00DF1ACE"/>
    <w:rsid w:val="00E120FC"/>
    <w:rsid w:val="00E15F1A"/>
    <w:rsid w:val="00E16572"/>
    <w:rsid w:val="00E20D6A"/>
    <w:rsid w:val="00E22C45"/>
    <w:rsid w:val="00E35C51"/>
    <w:rsid w:val="00E43926"/>
    <w:rsid w:val="00E47F1B"/>
    <w:rsid w:val="00E522EC"/>
    <w:rsid w:val="00E540DD"/>
    <w:rsid w:val="00E64514"/>
    <w:rsid w:val="00E64D61"/>
    <w:rsid w:val="00E658B4"/>
    <w:rsid w:val="00E86749"/>
    <w:rsid w:val="00E86F7C"/>
    <w:rsid w:val="00E944CA"/>
    <w:rsid w:val="00E974C3"/>
    <w:rsid w:val="00EB21DC"/>
    <w:rsid w:val="00ED3A0B"/>
    <w:rsid w:val="00ED7906"/>
    <w:rsid w:val="00EE0AC8"/>
    <w:rsid w:val="00EE5F32"/>
    <w:rsid w:val="00EE68AF"/>
    <w:rsid w:val="00EF2694"/>
    <w:rsid w:val="00EF2FA9"/>
    <w:rsid w:val="00EF3139"/>
    <w:rsid w:val="00F1584D"/>
    <w:rsid w:val="00F16C0C"/>
    <w:rsid w:val="00F205AF"/>
    <w:rsid w:val="00F40AFB"/>
    <w:rsid w:val="00F46E3A"/>
    <w:rsid w:val="00F47799"/>
    <w:rsid w:val="00F76537"/>
    <w:rsid w:val="00F80690"/>
    <w:rsid w:val="00F90525"/>
    <w:rsid w:val="00FA0CAE"/>
    <w:rsid w:val="00FA5372"/>
    <w:rsid w:val="00FC0219"/>
    <w:rsid w:val="00FE13FF"/>
    <w:rsid w:val="00FE1C14"/>
    <w:rsid w:val="00FF0EF6"/>
    <w:rsid w:val="00FF10C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6341"/>
  <w15:chartTrackingRefBased/>
  <w15:docId w15:val="{5EB672FF-D83B-4D6E-9515-64E5F83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B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59C8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6AF5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A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A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A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A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9C8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D6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6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6A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6A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6A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6A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6A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6AF5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215C80"/>
    <w:pPr>
      <w:contextualSpacing/>
    </w:pPr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15C80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AF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6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6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6AF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9D6AF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D6AF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D6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D6AF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9D6AF5"/>
    <w:rPr>
      <w:b/>
      <w:bCs/>
      <w:smallCaps/>
      <w:color w:val="0F4761" w:themeColor="accent1" w:themeShade="BF"/>
      <w:spacing w:val="5"/>
    </w:rPr>
  </w:style>
  <w:style w:type="character" w:customStyle="1" w:styleId="ad">
    <w:name w:val="Другое_"/>
    <w:basedOn w:val="a0"/>
    <w:link w:val="ae"/>
    <w:rsid w:val="009D6AF5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ae">
    <w:name w:val="Другое"/>
    <w:basedOn w:val="a"/>
    <w:link w:val="ad"/>
    <w:rsid w:val="009D6AF5"/>
    <w:pPr>
      <w:widowControl w:val="0"/>
      <w:shd w:val="clear" w:color="auto" w:fill="FFFFFF"/>
      <w:spacing w:line="230" w:lineRule="auto"/>
    </w:pPr>
    <w:rPr>
      <w:rFonts w:ascii="Arial" w:eastAsia="Arial" w:hAnsi="Arial" w:cs="Arial"/>
      <w:sz w:val="20"/>
      <w:szCs w:val="20"/>
    </w:rPr>
  </w:style>
  <w:style w:type="paragraph" w:styleId="af">
    <w:name w:val="No Spacing"/>
    <w:aliases w:val="Заголовок-2"/>
    <w:uiPriority w:val="1"/>
    <w:qFormat/>
    <w:rsid w:val="009359E5"/>
    <w:pPr>
      <w:spacing w:after="0" w:line="360" w:lineRule="auto"/>
    </w:pPr>
    <w:rPr>
      <w:rFonts w:ascii="Times New Roman" w:hAnsi="Times New Roman"/>
      <w:sz w:val="28"/>
    </w:rPr>
  </w:style>
  <w:style w:type="character" w:styleId="af0">
    <w:name w:val="Hyperlink"/>
    <w:basedOn w:val="a0"/>
    <w:uiPriority w:val="99"/>
    <w:unhideWhenUsed/>
    <w:rsid w:val="00421D95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21D95"/>
    <w:rPr>
      <w:color w:val="96607D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86E50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6F7995"/>
    <w:rPr>
      <w:color w:val="605E5C"/>
      <w:shd w:val="clear" w:color="auto" w:fill="E1DFDD"/>
    </w:rPr>
  </w:style>
  <w:style w:type="character" w:customStyle="1" w:styleId="a8">
    <w:name w:val="Абзац списка Знак"/>
    <w:link w:val="a7"/>
    <w:uiPriority w:val="1"/>
    <w:qFormat/>
    <w:rsid w:val="00145C3D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C578AB"/>
    <w:rPr>
      <w:color w:val="605E5C"/>
      <w:shd w:val="clear" w:color="auto" w:fill="E1DFDD"/>
    </w:rPr>
  </w:style>
  <w:style w:type="paragraph" w:customStyle="1" w:styleId="docdata">
    <w:name w:val="docdata"/>
    <w:aliases w:val="docy,v5,5197,bqiaagaaeyqcaaagiaiaaap4cwaaba8raaaaaaaaaaaaaaaaaaaaaaaaaaaaaaaaaaaaaaaaaaaaaaaaaaaaaaaaaaaaaaaaaaaaaaaaaaaaaaaaaaaaaaaaaaaaaaaaaaaaaaaaaaaaaaaaaaaaaaaaaaaaaaaaaaaaaaaaaaaaaaaaaaaaaaaaaaaaaaaaaaaaaaaaaaaaaaaaaaaaaaaaaaaaaaaaaaaaaaaa"/>
    <w:basedOn w:val="a"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Normal (Web)"/>
    <w:basedOn w:val="a"/>
    <w:uiPriority w:val="99"/>
    <w:unhideWhenUsed/>
    <w:rsid w:val="006414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E165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4">
    <w:name w:val="Emphasis"/>
    <w:basedOn w:val="a0"/>
    <w:uiPriority w:val="20"/>
    <w:qFormat/>
    <w:rsid w:val="00215C80"/>
    <w:rPr>
      <w:i/>
      <w:iCs/>
    </w:rPr>
  </w:style>
  <w:style w:type="character" w:styleId="af5">
    <w:name w:val="Book Title"/>
    <w:basedOn w:val="a0"/>
    <w:uiPriority w:val="33"/>
    <w:qFormat/>
    <w:rsid w:val="00215C8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o.gov.ru/proxy/ips/?docbody=&amp;nd=102431687" TargetMode="External"/><Relationship Id="rId13" Type="http://schemas.openxmlformats.org/officeDocument/2006/relationships/hyperlink" Target="https://esia.gosuslugi.ru/aas/oauth2/ac" TargetMode="External"/><Relationship Id="rId18" Type="http://schemas.openxmlformats.org/officeDocument/2006/relationships/hyperlink" Target="https://midural.ru/news/vministerstvah/page1/document222264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zakupki.gov.ru/44fz/filestore/public/1.0/download/priz/file.html?uid=DC589E20FC353859E05334548D0AAAD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krekb.rusoft.tech:8104/intersector/intersector-controller/findInters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sia.gosuslugi.ru/aas/oauth2/t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javarush.com/quests/lectures/questspringsecurity.level01.lecture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lugi.egov66.ru/forest/workspace/requests/2262912" TargetMode="External"/><Relationship Id="rId14" Type="http://schemas.openxmlformats.org/officeDocument/2006/relationships/hyperlink" Target="https://esia.egov66.ru/auth/realms/rgis/broker/esia/endpo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7FC5-8388-4CA7-8B58-B7581EC1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6169</TotalTime>
  <Pages>1</Pages>
  <Words>4730</Words>
  <Characters>26964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Каспшицкий Алексей Александрович</cp:lastModifiedBy>
  <cp:revision>192</cp:revision>
  <dcterms:created xsi:type="dcterms:W3CDTF">2024-04-10T03:29:00Z</dcterms:created>
  <dcterms:modified xsi:type="dcterms:W3CDTF">2024-05-14T11:48:00Z</dcterms:modified>
</cp:coreProperties>
</file>