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Open Cloud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Go to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At GCP ribbon, find the symbol to open Cloud Shell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1227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22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the “START CLOUD SHELL” button to start the shell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48313" cy="38855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88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Type the following command: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hd w:fill="dee7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gcloud compute firewall-rules create default-allow-http-</w:t>
      </w:r>
      <w:r w:rsidDel="00000000" w:rsidR="00000000" w:rsidRPr="00000000">
        <w:rPr>
          <w:rFonts w:ascii="Courier New" w:cs="Courier New" w:eastAsia="Courier New" w:hAnsi="Courier New"/>
          <w:b w:val="1"/>
          <w:color w:val="c53929"/>
          <w:shd w:fill="dee7e5" w:val="clear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shd w:fill="dee7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--allow tcp:</w:t>
      </w:r>
      <w:r w:rsidDel="00000000" w:rsidR="00000000" w:rsidRPr="00000000">
        <w:rPr>
          <w:rFonts w:ascii="Courier New" w:cs="Courier New" w:eastAsia="Courier New" w:hAnsi="Courier New"/>
          <w:b w:val="1"/>
          <w:color w:val="c53929"/>
          <w:shd w:fill="dee7e5" w:val="clear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  <w:shd w:fill="dee7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--source-ranges </w:t>
      </w:r>
      <w:r w:rsidDel="00000000" w:rsidR="00000000" w:rsidRPr="00000000">
        <w:rPr>
          <w:rFonts w:ascii="Courier New" w:cs="Courier New" w:eastAsia="Courier New" w:hAnsi="Courier New"/>
          <w:b w:val="1"/>
          <w:color w:val="c53929"/>
          <w:shd w:fill="dee7e5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3929"/>
          <w:shd w:fill="dee7e5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53929"/>
          <w:shd w:fill="dee7e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shd w:fill="dee7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--target-tags http-server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hd w:fill="dee7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shd w:fill="dee7e5" w:val="clear"/>
          <w:rtl w:val="0"/>
        </w:rPr>
        <w:t xml:space="preserve">--description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shd w:fill="dee7e5" w:val="clear"/>
          <w:rtl w:val="0"/>
        </w:rPr>
        <w:t xml:space="preserve">"Allow port 8080 access to http-server"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n56rimf05j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40" w:lineRule="auto"/>
        <w:rPr/>
      </w:pPr>
      <w:bookmarkStart w:colFirst="0" w:colLast="0" w:name="_dinod99cofp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Create a new Compute Engine: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On the Google Cloud Platform on the left menu, select “Compute Engine”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52838" cy="3714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Click “Create Instance”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Type the name of the instance you would like.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 Region, select “us-central1”. Leave the default value for zone.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 Machine type, select “n1-standard-1”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Make sure Boot disk is “Debian GNU/Linux 9”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Click “Create”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Once the machine started, write down the </w:t>
      </w:r>
      <w:r w:rsidDel="00000000" w:rsidR="00000000" w:rsidRPr="00000000">
        <w:rPr>
          <w:b w:val="1"/>
          <w:color w:val="ce181e"/>
          <w:rtl w:val="0"/>
        </w:rPr>
        <w:t xml:space="preserve">external </w:t>
        <w:tab/>
        <w:t xml:space="preserve">IP address</w:t>
      </w:r>
      <w:r w:rsidDel="00000000" w:rsidR="00000000" w:rsidRPr="00000000">
        <w:rPr>
          <w:rtl w:val="0"/>
        </w:rPr>
        <w:t xml:space="preserve"> of the compute engine.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Click “SSH” to open a shell interface to the compute engine.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rghjys49sg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Create a new virtual environment and install requirements: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Type the following commands: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d9ead3" w:val="clear"/>
          <w:rtl w:val="0"/>
        </w:rPr>
        <w:t xml:space="preserve">sudo apt-get install -y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color w:val="333333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d9ead3" w:val="clear"/>
          <w:rtl w:val="0"/>
        </w:rPr>
        <w:t xml:space="preserve">sudo apt-get install -y virtualenv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git clone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shd w:fill="d9ead3" w:val="clear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https://github.com/tadinve/HousePrice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cd HousePrice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color w:val="333333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d9ead3" w:val="clear"/>
          <w:rtl w:val="0"/>
        </w:rPr>
        <w:t xml:space="preserve">virtualenv --python=python3.5 venv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source venv/bin/activate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/>
      </w:pPr>
      <w:bookmarkStart w:colFirst="0" w:colLast="0" w:name="_lmq3c388631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Test the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Edit the following file by typing</w:t>
      </w:r>
    </w:p>
    <w:p w:rsidR="00000000" w:rsidDel="00000000" w:rsidP="00000000" w:rsidRDefault="00000000" w:rsidRPr="00000000" w14:paraId="00000028">
      <w:pPr>
        <w:shd w:fill="dee7e5" w:val="clear"/>
        <w:spacing w:after="0" w:before="0"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nano controller.py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Search for “app.run(debug=True)” and change it to:</w:t>
      </w:r>
    </w:p>
    <w:p w:rsidR="00000000" w:rsidDel="00000000" w:rsidP="00000000" w:rsidRDefault="00000000" w:rsidRPr="00000000" w14:paraId="0000002A">
      <w:pPr>
        <w:shd w:fill="dee7e5" w:val="clear"/>
        <w:spacing w:after="0" w:before="0"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app.run(host=”0.0.0.0”, port=8080, debug=True)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Type &lt;ctrl&gt;-O and hit </w:t>
        <w:tab/>
        <w:t xml:space="preserve">&lt;Enter&gt; key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Type &lt;ctrl&gt;-X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python controller.py # it will load the model and start a web-server. </w:t>
        <w:tab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Visit http://&lt;IP Address noted in step 2&gt;:8080 with your browser and test. Example:</w:t>
      </w:r>
    </w:p>
    <w:p w:rsidR="00000000" w:rsidDel="00000000" w:rsidP="00000000" w:rsidRDefault="00000000" w:rsidRPr="00000000" w14:paraId="0000002F">
      <w:pPr>
        <w:shd w:fill="dee7e5" w:val="clear"/>
        <w:spacing w:after="0" w:before="0" w:line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http://10.10.10.2:8080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Explore the "controller.py" file. Can you figure out what it does? </w:t>
        <w:tab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Explore the rest of the code. Can you figure out what the other files do?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/>
      </w:pPr>
      <w:bookmarkStart w:colFirst="0" w:colLast="0" w:name="_lo2ilhfkbdb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Shut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 to VM and Hit &lt;CTRL&gt;-C to stop the python controller.py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“deactivate”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“exit”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GCP console and stop the virtual machine.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adinve/HousePrice" TargetMode="External"/><Relationship Id="rId10" Type="http://schemas.openxmlformats.org/officeDocument/2006/relationships/hyperlink" Target="https://github.com/tadinve/HousePrice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