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o99cskhnc69v" w:id="0"/>
      <w:bookmarkEnd w:id="0"/>
      <w:r w:rsidDel="00000000" w:rsidR="00000000" w:rsidRPr="00000000">
        <w:rPr>
          <w:b w:val="1"/>
          <w:bCs w:val="1"/>
          <w:color w:val="1f1f1f"/>
          <w:sz w:val="46"/>
          <w:szCs w:val="46"/>
          <w:rtl w:val="0"/>
        </w:rPr>
        <w:t xml:space="preserve">GraphGenerator-Py library: Final Context, instructions, and specifications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Overview of the document </w:t>
      </w:r>
    </w:p>
    <w:p w:rsidR="00000000" w:rsidDel="00000000" w:rsidP="00000000" w:rsidRDefault="00000000" w:rsidRPr="00000000" w14:paraId="00000005">
      <w:pPr>
        <w:rPr/>
      </w:pPr>
      <w:r w:rsidDel="00000000" w:rsidR="00000000" w:rsidRPr="00000000">
        <w:rPr>
          <w:rtl w:val="0"/>
        </w:rPr>
        <w:t xml:space="preserve">The following 13 sections represent the context, instructions, and specifications that must be used as part of the code development planning phase.  The planning phase is required before going into actual code base development of the library.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13 sections represent what should be used in understanding the project’s vision and context, core architecture elements and constraints, and specifications describing what needs to be considered in planning implementation of the code develo</w:t>
      </w:r>
      <w:r w:rsidDel="00000000" w:rsidR="00000000" w:rsidRPr="00000000">
        <w:rPr>
          <w:rtl w:val="0"/>
        </w:rPr>
        <w:t xml:space="preserve">pment to produce the  </w:t>
      </w:r>
      <w:r w:rsidDel="00000000" w:rsidR="00000000" w:rsidRPr="00000000">
        <w:rPr>
          <w:b w:val="1"/>
          <w:bCs w:val="1"/>
          <w:color w:val="1f1f1f"/>
          <w:rtl w:val="0"/>
        </w:rPr>
        <w:t xml:space="preserve">GraphGenerator-Py library</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qopd2jjigjp" w:id="1"/>
      <w:bookmarkEnd w:id="1"/>
      <w:r w:rsidDel="00000000" w:rsidR="00000000" w:rsidRPr="00000000">
        <w:rPr>
          <w:b w:val="1"/>
          <w:bCs w:val="1"/>
          <w:color w:val="1f1f1f"/>
          <w:sz w:val="34"/>
          <w:szCs w:val="34"/>
          <w:rtl w:val="0"/>
        </w:rPr>
        <w:t xml:space="preserve">1. Vision and Context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GraphGenerator-Py</w:t>
      </w:r>
      <w:r w:rsidDel="00000000" w:rsidR="00000000" w:rsidRPr="00000000">
        <w:rPr>
          <w:color w:val="1f1f1f"/>
          <w:rtl w:val="0"/>
        </w:rPr>
        <w:t xml:space="preserve"> library is a </w:t>
      </w:r>
      <w:r w:rsidDel="00000000" w:rsidR="00000000" w:rsidRPr="00000000">
        <w:rPr>
          <w:b w:val="1"/>
          <w:bCs w:val="1"/>
          <w:color w:val="1f1f1f"/>
          <w:rtl w:val="0"/>
        </w:rPr>
        <w:t xml:space="preserve">declarative synthesis engine</w:t>
      </w:r>
      <w:r w:rsidDel="00000000" w:rsidR="00000000" w:rsidRPr="00000000">
        <w:rPr>
          <w:color w:val="1f1f1f"/>
          <w:rtl w:val="0"/>
        </w:rPr>
        <w:t xml:space="preserve"> designed for Neo4j. The library should represent a capability beyond simple random string generation to prioritize </w:t>
      </w:r>
      <w:r w:rsidDel="00000000" w:rsidR="00000000" w:rsidRPr="00000000">
        <w:rPr>
          <w:b w:val="1"/>
          <w:bCs w:val="1"/>
          <w:color w:val="1f1f1f"/>
          <w:rtl w:val="0"/>
        </w:rPr>
        <w:t xml:space="preserve">relational density</w:t>
      </w:r>
      <w:r w:rsidDel="00000000" w:rsidR="00000000" w:rsidRPr="00000000">
        <w:rPr>
          <w:color w:val="1f1f1f"/>
          <w:rtl w:val="0"/>
        </w:rPr>
        <w:t xml:space="preserve"> and </w:t>
      </w:r>
      <w:r w:rsidDel="00000000" w:rsidR="00000000" w:rsidRPr="00000000">
        <w:rPr>
          <w:b w:val="1"/>
          <w:bCs w:val="1"/>
          <w:color w:val="1f1f1f"/>
          <w:rtl w:val="0"/>
        </w:rPr>
        <w:t xml:space="preserve">semantic integrity</w:t>
      </w:r>
      <w:r w:rsidDel="00000000" w:rsidR="00000000" w:rsidRPr="00000000">
        <w:rPr>
          <w:color w:val="1f1f1f"/>
          <w:rtl w:val="0"/>
        </w:rPr>
        <w:t xml:space="preserve">. By providing a "Graph-Schema-as-Code" interface, it enables developers to define complex business rules that the library then translates into structurally plausible, semantically rich graph environments for testing and UI prototyping.  The intent of the data generated from the library is to be loaded into an Neo4j graph database.</w:t>
      </w:r>
      <w:r w:rsidDel="00000000" w:rsidR="00000000" w:rsidRPr="00000000">
        <w:rPr>
          <w:rtl w:val="0"/>
        </w:rPr>
      </w:r>
    </w:p>
    <w:p w:rsidR="00000000" w:rsidDel="00000000" w:rsidP="00000000" w:rsidRDefault="00000000" w:rsidRPr="00000000" w14:paraId="0000000D">
      <w:pPr>
        <w:ind w:left="100" w:right="40" w:firstLine="0"/>
        <w:rPr>
          <w:color w:val="444746"/>
          <w:sz w:val="20"/>
          <w:szCs w:val="20"/>
          <w:shd w:fill="f0f4f9" w:val="clear"/>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d1snqj4874q" w:id="2"/>
      <w:bookmarkEnd w:id="2"/>
      <w:r w:rsidDel="00000000" w:rsidR="00000000" w:rsidRPr="00000000">
        <w:rPr>
          <w:b w:val="1"/>
          <w:bCs w:val="1"/>
          <w:color w:val="1f1f1f"/>
          <w:sz w:val="34"/>
          <w:szCs w:val="34"/>
          <w:rtl w:val="0"/>
        </w:rPr>
        <w:t xml:space="preserve">2. Core Architecture Specifications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library utilizes a modular, stateful architecture to maintain referential integrity and handle volume volatility.</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Registry Module:</w:t>
      </w:r>
      <w:r w:rsidDel="00000000" w:rsidR="00000000" w:rsidRPr="00000000">
        <w:rPr>
          <w:color w:val="1f1f1f"/>
          <w:rtl w:val="0"/>
        </w:rPr>
        <w:t xml:space="preserve"> A thread-safe singleton state-tracker that stores generated IDs for every node label. It must support </w:t>
      </w:r>
      <w:r w:rsidDel="00000000" w:rsidR="00000000" w:rsidRPr="00000000">
        <w:rPr>
          <w:b w:val="1"/>
          <w:bCs w:val="1"/>
          <w:color w:val="1f1f1f"/>
          <w:rtl w:val="0"/>
        </w:rPr>
        <w:t xml:space="preserve">chunked persistence</w:t>
      </w:r>
      <w:r w:rsidDel="00000000" w:rsidR="00000000" w:rsidRPr="00000000">
        <w:rPr>
          <w:color w:val="1f1f1f"/>
          <w:rtl w:val="0"/>
        </w:rPr>
        <w:t xml:space="preserve"> to disk or a cache (e.g., SQLite) when handling large volumes to prevent memory exhaustion.</w:t>
      </w:r>
      <w:r w:rsidDel="00000000" w:rsidR="00000000" w:rsidRPr="00000000">
        <w:rPr>
          <w:rtl w:val="0"/>
        </w:rPr>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Topology Engine:</w:t>
      </w:r>
      <w:r w:rsidDel="00000000" w:rsidR="00000000" w:rsidRPr="00000000">
        <w:rPr>
          <w:color w:val="1f1f1f"/>
          <w:rtl w:val="0"/>
        </w:rPr>
        <w:t xml:space="preserve"> Integrates with </w:t>
      </w:r>
      <w:r w:rsidDel="00000000" w:rsidR="00000000" w:rsidRPr="00000000">
        <w:rPr>
          <w:color w:val="444746"/>
          <w:shd w:fill="e9eef6" w:val="clear"/>
          <w:rtl w:val="0"/>
        </w:rPr>
        <w:t xml:space="preserve">NetworkX</w:t>
      </w:r>
      <w:r w:rsidDel="00000000" w:rsidR="00000000" w:rsidRPr="00000000">
        <w:rPr>
          <w:color w:val="1f1f1f"/>
          <w:rtl w:val="0"/>
        </w:rPr>
        <w:t xml:space="preserve"> to apply graph-generative models like Watts-Strogatz or Barabasi-Albert, ensuring </w:t>
      </w:r>
      <w:r w:rsidDel="00000000" w:rsidR="00000000" w:rsidRPr="00000000">
        <w:rPr>
          <w:b w:val="1"/>
          <w:bCs w:val="1"/>
          <w:color w:val="1f1f1f"/>
          <w:rtl w:val="0"/>
        </w:rPr>
        <w:t xml:space="preserve">structural fidelity</w:t>
      </w:r>
      <w:r w:rsidDel="00000000" w:rsidR="00000000" w:rsidRPr="00000000">
        <w:rPr>
          <w:color w:val="1f1f1f"/>
          <w:rtl w:val="0"/>
        </w:rPr>
        <w:t xml:space="preserve">.</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Provider Layer:</w:t>
      </w:r>
      <w:r w:rsidDel="00000000" w:rsidR="00000000" w:rsidRPr="00000000">
        <w:rPr>
          <w:color w:val="1f1f1f"/>
          <w:rtl w:val="0"/>
        </w:rPr>
        <w:t xml:space="preserve"> A wrapper for </w:t>
      </w:r>
      <w:r w:rsidDel="00000000" w:rsidR="00000000" w:rsidRPr="00000000">
        <w:rPr>
          <w:color w:val="444746"/>
          <w:shd w:fill="e9eef6" w:val="clear"/>
          <w:rtl w:val="0"/>
        </w:rPr>
        <w:t xml:space="preserve">Faker</w:t>
      </w:r>
      <w:r w:rsidDel="00000000" w:rsidR="00000000" w:rsidRPr="00000000">
        <w:rPr>
          <w:color w:val="1f1f1f"/>
          <w:rtl w:val="0"/>
        </w:rPr>
        <w:t xml:space="preserve"> to generate semantic properties (names, dates, tax forms).</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Execution Environment:</w:t>
      </w:r>
      <w:r w:rsidDel="00000000" w:rsidR="00000000" w:rsidRPr="00000000">
        <w:rPr>
          <w:color w:val="1f1f1f"/>
          <w:rtl w:val="0"/>
        </w:rPr>
        <w:t xml:space="preserve"> The IDE must include a </w:t>
      </w:r>
      <w:r w:rsidDel="00000000" w:rsidR="00000000" w:rsidRPr="00000000">
        <w:rPr>
          <w:b w:val="1"/>
          <w:bCs w:val="1"/>
          <w:color w:val="1f1f1f"/>
          <w:rtl w:val="0"/>
        </w:rPr>
        <w:t xml:space="preserve">Mock Neo4j Bolt</w:t>
      </w:r>
      <w:r w:rsidDel="00000000" w:rsidR="00000000" w:rsidRPr="00000000">
        <w:rPr>
          <w:color w:val="1f1f1f"/>
          <w:rtl w:val="0"/>
        </w:rPr>
        <w:t xml:space="preserve"> instance or a containerized Neo4j environment to facilitate automated "Verify with Artifacts" stages during code generation.</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sz w:val="26"/>
          <w:szCs w:val="26"/>
          <w:rtl w:val="0"/>
        </w:rPr>
        <w:t xml:space="preserve">Project Constraints:</w:t>
      </w:r>
    </w:p>
    <w:p w:rsidR="00000000" w:rsidDel="00000000" w:rsidP="00000000" w:rsidRDefault="00000000" w:rsidRPr="00000000" w14:paraId="00000015">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Language: Python 3.10+</w:t>
      </w:r>
    </w:p>
    <w:p w:rsidR="00000000" w:rsidDel="00000000" w:rsidP="00000000" w:rsidRDefault="00000000" w:rsidRPr="00000000" w14:paraId="00000016">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Dependencies: </w:t>
      </w:r>
      <w:r w:rsidDel="00000000" w:rsidR="00000000" w:rsidRPr="00000000">
        <w:rPr>
          <w:rFonts w:ascii="Roboto Mono" w:cs="Roboto Mono" w:eastAsia="Roboto Mono" w:hAnsi="Roboto Mono"/>
          <w:b w:val="1"/>
          <w:bCs w:val="1"/>
          <w:color w:val="188038"/>
          <w:rtl w:val="0"/>
        </w:rPr>
        <w:t xml:space="preserve">neo4j</w:t>
      </w:r>
      <w:r w:rsidDel="00000000" w:rsidR="00000000" w:rsidRPr="00000000">
        <w:rPr>
          <w:b w:val="1"/>
          <w:bCs w:val="1"/>
          <w:color w:val="1f1f1f"/>
          <w:rtl w:val="0"/>
        </w:rPr>
        <w:t xml:space="preserve">, </w:t>
      </w:r>
      <w:r w:rsidDel="00000000" w:rsidR="00000000" w:rsidRPr="00000000">
        <w:rPr>
          <w:rFonts w:ascii="Roboto Mono" w:cs="Roboto Mono" w:eastAsia="Roboto Mono" w:hAnsi="Roboto Mono"/>
          <w:b w:val="1"/>
          <w:bCs w:val="1"/>
          <w:color w:val="188038"/>
          <w:rtl w:val="0"/>
        </w:rPr>
        <w:t xml:space="preserve">faker</w:t>
      </w:r>
      <w:r w:rsidDel="00000000" w:rsidR="00000000" w:rsidRPr="00000000">
        <w:rPr>
          <w:b w:val="1"/>
          <w:bCs w:val="1"/>
          <w:color w:val="1f1f1f"/>
          <w:rtl w:val="0"/>
        </w:rPr>
        <w:t xml:space="preserve">, </w:t>
      </w:r>
      <w:r w:rsidDel="00000000" w:rsidR="00000000" w:rsidRPr="00000000">
        <w:rPr>
          <w:rFonts w:ascii="Roboto Mono" w:cs="Roboto Mono" w:eastAsia="Roboto Mono" w:hAnsi="Roboto Mono"/>
          <w:b w:val="1"/>
          <w:bCs w:val="1"/>
          <w:color w:val="188038"/>
          <w:rtl w:val="0"/>
        </w:rPr>
        <w:t xml:space="preserve">networkx</w:t>
      </w:r>
      <w:r w:rsidDel="00000000" w:rsidR="00000000" w:rsidRPr="00000000">
        <w:rPr>
          <w:b w:val="1"/>
          <w:bCs w:val="1"/>
          <w:color w:val="1f1f1f"/>
          <w:rtl w:val="0"/>
        </w:rPr>
        <w:t xml:space="preserve">, </w:t>
      </w:r>
      <w:r w:rsidDel="00000000" w:rsidR="00000000" w:rsidRPr="00000000">
        <w:rPr>
          <w:rFonts w:ascii="Roboto Mono" w:cs="Roboto Mono" w:eastAsia="Roboto Mono" w:hAnsi="Roboto Mono"/>
          <w:b w:val="1"/>
          <w:bCs w:val="1"/>
          <w:color w:val="188038"/>
          <w:rtl w:val="0"/>
        </w:rPr>
        <w:t xml:space="preserve">pandas</w:t>
      </w:r>
      <w:r w:rsidDel="00000000" w:rsidR="00000000" w:rsidRPr="00000000">
        <w:rPr>
          <w:b w:val="1"/>
          <w:bCs w:val="1"/>
          <w:color w:val="1f1f1f"/>
          <w:rtl w:val="0"/>
        </w:rPr>
        <w:t xml:space="preserve"> (for ingestor).</w:t>
      </w:r>
    </w:p>
    <w:p w:rsidR="00000000" w:rsidDel="00000000" w:rsidP="00000000" w:rsidRDefault="00000000" w:rsidRPr="00000000" w14:paraId="00000017">
      <w:pPr>
        <w:numPr>
          <w:ilvl w:val="0"/>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b w:val="1"/>
          <w:bCs w:val="1"/>
          <w:color w:val="1f1f1f"/>
        </w:rPr>
      </w:pPr>
      <w:r w:rsidDel="00000000" w:rsidR="00000000" w:rsidRPr="00000000">
        <w:rPr>
          <w:b w:val="1"/>
          <w:bCs w:val="1"/>
          <w:color w:val="1f1f1f"/>
          <w:rtl w:val="0"/>
        </w:rPr>
        <w:t xml:space="preserve">Environment: Use the Mock Neo4j Bolt instance provided in the IDE for "Verify with Artifacts".</w:t>
      </w: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rPr>
          <w:color w:val="1f1f1f"/>
        </w:rPr>
      </w:pP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o2jzmzij2ql" w:id="3"/>
      <w:bookmarkEnd w:id="3"/>
      <w:r w:rsidDel="00000000" w:rsidR="00000000" w:rsidRPr="00000000">
        <w:rPr>
          <w:b w:val="1"/>
          <w:bCs w:val="1"/>
          <w:color w:val="1f1f1f"/>
          <w:sz w:val="34"/>
          <w:szCs w:val="34"/>
          <w:rtl w:val="0"/>
        </w:rPr>
        <w:t xml:space="preserve">3. Declarative API Design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API follows a class-based decorator pattern for clear rule definition.</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weon3nnhdk" w:id="4"/>
      <w:bookmarkEnd w:id="4"/>
      <w:r w:rsidDel="00000000" w:rsidR="00000000" w:rsidRPr="00000000">
        <w:rPr>
          <w:b w:val="1"/>
          <w:bCs w:val="1"/>
          <w:color w:val="1f1f1f"/>
          <w:sz w:val="26"/>
          <w:szCs w:val="26"/>
          <w:rtl w:val="0"/>
        </w:rPr>
        <w:t xml:space="preserve">Node Definition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Nodes are defined as Python classes to capture metadata and constraints.</w:t>
      </w:r>
    </w:p>
    <w:p w:rsidR="00000000" w:rsidDel="00000000" w:rsidP="00000000" w:rsidRDefault="00000000" w:rsidRPr="00000000" w14:paraId="0000001D">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1E">
      <w:pPr>
        <w:rPr>
          <w:color w:val="444746"/>
          <w:sz w:val="21"/>
          <w:szCs w:val="21"/>
        </w:rPr>
      </w:pPr>
      <w:r w:rsidDel="00000000" w:rsidR="00000000" w:rsidRPr="00000000">
        <w:rPr>
          <w:color w:val="1967d2"/>
          <w:sz w:val="21"/>
          <w:szCs w:val="21"/>
          <w:rtl w:val="0"/>
        </w:rPr>
        <w:t xml:space="preserve">@node(label=</w:t>
      </w:r>
      <w:r w:rsidDel="00000000" w:rsidR="00000000" w:rsidRPr="00000000">
        <w:rPr>
          <w:color w:val="188038"/>
          <w:sz w:val="21"/>
          <w:szCs w:val="21"/>
          <w:rtl w:val="0"/>
        </w:rPr>
        <w:t xml:space="preserve">"User"</w:t>
      </w:r>
      <w:r w:rsidDel="00000000" w:rsidR="00000000" w:rsidRPr="00000000">
        <w:rPr>
          <w:color w:val="1967d2"/>
          <w:sz w:val="21"/>
          <w:szCs w:val="21"/>
          <w:rtl w:val="0"/>
        </w:rPr>
        <w:t xml:space="preserve">, count=</w:t>
      </w:r>
      <w:r w:rsidDel="00000000" w:rsidR="00000000" w:rsidRPr="00000000">
        <w:rPr>
          <w:color w:val="b55908"/>
          <w:sz w:val="21"/>
          <w:szCs w:val="21"/>
          <w:rtl w:val="0"/>
        </w:rPr>
        <w:t xml:space="preserve">1000</w:t>
      </w:r>
      <w:r w:rsidDel="00000000" w:rsidR="00000000" w:rsidRPr="00000000">
        <w:rPr>
          <w:color w:val="1967d2"/>
          <w:sz w:val="21"/>
          <w:szCs w:val="21"/>
          <w:rtl w:val="0"/>
        </w:rPr>
        <w:t xml:space="preserve">)</w:t>
      </w:r>
      <w:r w:rsidDel="00000000" w:rsidR="00000000" w:rsidRPr="00000000">
        <w:rPr>
          <w:rtl w:val="0"/>
        </w:rPr>
      </w:r>
    </w:p>
    <w:p w:rsidR="00000000" w:rsidDel="00000000" w:rsidP="00000000" w:rsidRDefault="00000000" w:rsidRPr="00000000" w14:paraId="0000001F">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UserNode:</w:t>
      </w:r>
      <w:r w:rsidDel="00000000" w:rsidR="00000000" w:rsidRPr="00000000">
        <w:rPr>
          <w:rtl w:val="0"/>
        </w:rPr>
      </w:r>
    </w:p>
    <w:p w:rsidR="00000000" w:rsidDel="00000000" w:rsidP="00000000" w:rsidRDefault="00000000" w:rsidRPr="00000000" w14:paraId="00000020">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id</w:t>
      </w:r>
      <w:r w:rsidDel="00000000" w:rsidR="00000000" w:rsidRPr="00000000">
        <w:rPr>
          <w:color w:val="444746"/>
          <w:sz w:val="21"/>
          <w:szCs w:val="21"/>
          <w:rtl w:val="0"/>
        </w:rPr>
        <w:t xml:space="preserve"> = Field(formatter=</w:t>
      </w:r>
      <w:r w:rsidDel="00000000" w:rsidR="00000000" w:rsidRPr="00000000">
        <w:rPr>
          <w:color w:val="188038"/>
          <w:sz w:val="21"/>
          <w:szCs w:val="21"/>
          <w:rtl w:val="0"/>
        </w:rPr>
        <w:t xml:space="preserve">"uuid4"</w:t>
      </w:r>
      <w:r w:rsidDel="00000000" w:rsidR="00000000" w:rsidRPr="00000000">
        <w:rPr>
          <w:color w:val="444746"/>
          <w:sz w:val="21"/>
          <w:szCs w:val="21"/>
          <w:rtl w:val="0"/>
        </w:rPr>
        <w:t xml:space="preserve">, unique=</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[cite: 26]</w:t>
      </w:r>
      <w:r w:rsidDel="00000000" w:rsidR="00000000" w:rsidRPr="00000000">
        <w:rPr>
          <w:rtl w:val="0"/>
        </w:rPr>
      </w:r>
    </w:p>
    <w:p w:rsidR="00000000" w:rsidDel="00000000" w:rsidP="00000000" w:rsidRDefault="00000000" w:rsidRPr="00000000" w14:paraId="00000021">
      <w:pPr>
        <w:rPr>
          <w:color w:val="444746"/>
          <w:sz w:val="21"/>
          <w:szCs w:val="21"/>
        </w:rPr>
      </w:pPr>
      <w:r w:rsidDel="00000000" w:rsidR="00000000" w:rsidRPr="00000000">
        <w:rPr>
          <w:color w:val="444746"/>
          <w:sz w:val="21"/>
          <w:szCs w:val="21"/>
          <w:rtl w:val="0"/>
        </w:rPr>
        <w:t xml:space="preserve">    name = Field(formatter=</w:t>
      </w:r>
      <w:r w:rsidDel="00000000" w:rsidR="00000000" w:rsidRPr="00000000">
        <w:rPr>
          <w:color w:val="188038"/>
          <w:sz w:val="21"/>
          <w:szCs w:val="21"/>
          <w:rtl w:val="0"/>
        </w:rPr>
        <w:t xml:space="preserve">"name"</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[cite: 27]</w:t>
      </w:r>
      <w:r w:rsidDel="00000000" w:rsidR="00000000" w:rsidRPr="00000000">
        <w:rPr>
          <w:rtl w:val="0"/>
        </w:rPr>
      </w:r>
    </w:p>
    <w:p w:rsidR="00000000" w:rsidDel="00000000" w:rsidP="00000000" w:rsidRDefault="00000000" w:rsidRPr="00000000" w14:paraId="00000022">
      <w:pPr>
        <w:rPr>
          <w:color w:val="444746"/>
          <w:sz w:val="21"/>
          <w:szCs w:val="21"/>
        </w:rPr>
      </w:pPr>
      <w:r w:rsidDel="00000000" w:rsidR="00000000" w:rsidRPr="00000000">
        <w:rPr>
          <w:color w:val="444746"/>
          <w:sz w:val="21"/>
          <w:szCs w:val="21"/>
          <w:rtl w:val="0"/>
        </w:rPr>
        <w:t xml:space="preserve">    created_at = Field(formatter=</w:t>
      </w:r>
      <w:r w:rsidDel="00000000" w:rsidR="00000000" w:rsidRPr="00000000">
        <w:rPr>
          <w:color w:val="188038"/>
          <w:sz w:val="21"/>
          <w:szCs w:val="21"/>
          <w:rtl w:val="0"/>
        </w:rPr>
        <w:t xml:space="preserve">"date_time"</w:t>
      </w:r>
      <w:r w:rsidDel="00000000" w:rsidR="00000000" w:rsidRPr="00000000">
        <w:rPr>
          <w:color w:val="444746"/>
          <w:sz w:val="21"/>
          <w:szCs w:val="21"/>
          <w:rtl w:val="0"/>
        </w:rPr>
        <w:t xml:space="preserve">, rule=</w:t>
      </w:r>
      <w:r w:rsidDel="00000000" w:rsidR="00000000" w:rsidRPr="00000000">
        <w:rPr>
          <w:color w:val="188038"/>
          <w:sz w:val="21"/>
          <w:szCs w:val="21"/>
          <w:rtl w:val="0"/>
        </w:rPr>
        <w:t xml:space="preserve">"past"</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[cite: 28]</w:t>
      </w:r>
      <w:r w:rsidDel="00000000" w:rsidR="00000000" w:rsidRPr="00000000">
        <w:rPr>
          <w:rtl w:val="0"/>
        </w:rPr>
      </w:r>
    </w:p>
    <w:p w:rsidR="00000000" w:rsidDel="00000000" w:rsidP="00000000" w:rsidRDefault="00000000" w:rsidRPr="00000000" w14:paraId="00000023">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a1njnd44gdx" w:id="5"/>
      <w:bookmarkEnd w:id="5"/>
      <w:r w:rsidDel="00000000" w:rsidR="00000000" w:rsidRPr="00000000">
        <w:rPr>
          <w:b w:val="1"/>
          <w:bCs w:val="1"/>
          <w:color w:val="1f1f1f"/>
          <w:sz w:val="26"/>
          <w:szCs w:val="26"/>
          <w:rtl w:val="0"/>
        </w:rPr>
        <w:t xml:space="preserve">Relationship Rules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Relationships must include explicit </w:t>
      </w:r>
      <w:r w:rsidDel="00000000" w:rsidR="00000000" w:rsidRPr="00000000">
        <w:rPr>
          <w:b w:val="1"/>
          <w:bCs w:val="1"/>
          <w:color w:val="1f1f1f"/>
          <w:rtl w:val="0"/>
        </w:rPr>
        <w:t xml:space="preserve">distribution strategies</w:t>
      </w:r>
      <w:r w:rsidDel="00000000" w:rsidR="00000000" w:rsidRPr="00000000">
        <w:rPr>
          <w:color w:val="1f1f1f"/>
          <w:rtl w:val="0"/>
        </w:rPr>
        <w:t xml:space="preserve"> to resolve cardinality logic.</w:t>
      </w:r>
    </w:p>
    <w:p w:rsidR="00000000" w:rsidDel="00000000" w:rsidP="00000000" w:rsidRDefault="00000000" w:rsidRPr="00000000" w14:paraId="0000002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27">
      <w:pPr>
        <w:rPr>
          <w:color w:val="444746"/>
          <w:sz w:val="21"/>
          <w:szCs w:val="21"/>
        </w:rPr>
      </w:pPr>
      <w:r w:rsidDel="00000000" w:rsidR="00000000" w:rsidRPr="00000000">
        <w:rPr>
          <w:color w:val="1967d2"/>
          <w:sz w:val="21"/>
          <w:szCs w:val="21"/>
          <w:rtl w:val="0"/>
        </w:rPr>
        <w:t xml:space="preserve">@relationship(type=</w:t>
      </w:r>
      <w:r w:rsidDel="00000000" w:rsidR="00000000" w:rsidRPr="00000000">
        <w:rPr>
          <w:color w:val="188038"/>
          <w:sz w:val="21"/>
          <w:szCs w:val="21"/>
          <w:rtl w:val="0"/>
        </w:rPr>
        <w:t xml:space="preserve">"PURCHASED"</w:t>
      </w:r>
      <w:r w:rsidDel="00000000" w:rsidR="00000000" w:rsidRPr="00000000">
        <w:rPr>
          <w:color w:val="1967d2"/>
          <w:sz w:val="21"/>
          <w:szCs w:val="21"/>
          <w:rtl w:val="0"/>
        </w:rPr>
        <w:t xml:space="preserve">, from_node=</w:t>
      </w:r>
      <w:r w:rsidDel="00000000" w:rsidR="00000000" w:rsidRPr="00000000">
        <w:rPr>
          <w:color w:val="188038"/>
          <w:sz w:val="21"/>
          <w:szCs w:val="21"/>
          <w:rtl w:val="0"/>
        </w:rPr>
        <w:t xml:space="preserve">"User"</w:t>
      </w:r>
      <w:r w:rsidDel="00000000" w:rsidR="00000000" w:rsidRPr="00000000">
        <w:rPr>
          <w:color w:val="1967d2"/>
          <w:sz w:val="21"/>
          <w:szCs w:val="21"/>
          <w:rtl w:val="0"/>
        </w:rPr>
        <w:t xml:space="preserve">, to_node=</w:t>
      </w:r>
      <w:r w:rsidDel="00000000" w:rsidR="00000000" w:rsidRPr="00000000">
        <w:rPr>
          <w:color w:val="188038"/>
          <w:sz w:val="21"/>
          <w:szCs w:val="21"/>
          <w:rtl w:val="0"/>
        </w:rPr>
        <w:t xml:space="preserve">"Product"</w:t>
      </w:r>
      <w:r w:rsidDel="00000000" w:rsidR="00000000" w:rsidRPr="00000000">
        <w:rPr>
          <w:color w:val="1967d2"/>
          <w:sz w:val="21"/>
          <w:szCs w:val="21"/>
          <w:rtl w:val="0"/>
        </w:rPr>
        <w:t xml:space="preserve">)</w:t>
      </w:r>
      <w:r w:rsidDel="00000000" w:rsidR="00000000" w:rsidRPr="00000000">
        <w:rPr>
          <w:rtl w:val="0"/>
        </w:rPr>
      </w:r>
    </w:p>
    <w:p w:rsidR="00000000" w:rsidDel="00000000" w:rsidP="00000000" w:rsidRDefault="00000000" w:rsidRPr="00000000" w14:paraId="00000028">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PurchaseRel:</w:t>
      </w:r>
      <w:r w:rsidDel="00000000" w:rsidR="00000000" w:rsidRPr="00000000">
        <w:rPr>
          <w:rtl w:val="0"/>
        </w:rPr>
      </w:r>
    </w:p>
    <w:p w:rsidR="00000000" w:rsidDel="00000000" w:rsidP="00000000" w:rsidRDefault="00000000" w:rsidRPr="00000000" w14:paraId="0000002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Distribution strategy ensures every User has 1-5 Transactions without orphans</w:t>
      </w:r>
      <w:r w:rsidDel="00000000" w:rsidR="00000000" w:rsidRPr="00000000">
        <w:rPr>
          <w:rtl w:val="0"/>
        </w:rPr>
      </w:r>
    </w:p>
    <w:p w:rsidR="00000000" w:rsidDel="00000000" w:rsidP="00000000" w:rsidRDefault="00000000" w:rsidRPr="00000000" w14:paraId="0000002A">
      <w:pPr>
        <w:rPr>
          <w:color w:val="444746"/>
          <w:sz w:val="21"/>
          <w:szCs w:val="21"/>
        </w:rPr>
      </w:pPr>
      <w:r w:rsidDel="00000000" w:rsidR="00000000" w:rsidRPr="00000000">
        <w:rPr>
          <w:color w:val="444746"/>
          <w:sz w:val="21"/>
          <w:szCs w:val="21"/>
          <w:rtl w:val="0"/>
        </w:rPr>
        <w:t xml:space="preserve">    cardinality = {</w:t>
      </w:r>
      <w:r w:rsidDel="00000000" w:rsidR="00000000" w:rsidRPr="00000000">
        <w:rPr>
          <w:color w:val="188038"/>
          <w:sz w:val="21"/>
          <w:szCs w:val="21"/>
          <w:rtl w:val="0"/>
        </w:rPr>
        <w:t xml:space="preserve">"min"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"max"</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"strategy"</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"uniform_random"</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[cite: 33]</w:t>
      </w:r>
      <w:r w:rsidDel="00000000" w:rsidR="00000000" w:rsidRPr="00000000">
        <w:rPr>
          <w:rtl w:val="0"/>
        </w:rPr>
      </w:r>
    </w:p>
    <w:p w:rsidR="00000000" w:rsidDel="00000000" w:rsidP="00000000" w:rsidRDefault="00000000" w:rsidRPr="00000000" w14:paraId="0000002B">
      <w:pPr>
        <w:rPr>
          <w:color w:val="444746"/>
          <w:sz w:val="21"/>
          <w:szCs w:val="21"/>
        </w:rPr>
      </w:pPr>
      <w:r w:rsidDel="00000000" w:rsidR="00000000" w:rsidRPr="00000000">
        <w:rPr>
          <w:color w:val="444746"/>
          <w:sz w:val="21"/>
          <w:szCs w:val="21"/>
          <w:rtl w:val="0"/>
        </w:rPr>
        <w:t xml:space="preserve">    timestamp = Field(formatter=</w:t>
      </w:r>
      <w:r w:rsidDel="00000000" w:rsidR="00000000" w:rsidRPr="00000000">
        <w:rPr>
          <w:color w:val="188038"/>
          <w:sz w:val="21"/>
          <w:szCs w:val="21"/>
          <w:rtl w:val="0"/>
        </w:rPr>
        <w:t xml:space="preserve">"date_time"</w:t>
      </w:r>
      <w:r w:rsidDel="00000000" w:rsidR="00000000" w:rsidRPr="00000000">
        <w:rPr>
          <w:color w:val="444746"/>
          <w:sz w:val="21"/>
          <w:szCs w:val="21"/>
          <w:rtl w:val="0"/>
        </w:rPr>
        <w:t xml:space="preserve">, rule=</w:t>
      </w:r>
      <w:r w:rsidDel="00000000" w:rsidR="00000000" w:rsidRPr="00000000">
        <w:rPr>
          <w:color w:val="188038"/>
          <w:sz w:val="21"/>
          <w:szCs w:val="21"/>
          <w:rtl w:val="0"/>
        </w:rPr>
        <w:t xml:space="preserve">"after_node_creation"</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[cite: 34]</w:t>
      </w:r>
      <w:r w:rsidDel="00000000" w:rsidR="00000000" w:rsidRPr="00000000">
        <w:rPr>
          <w:rtl w:val="0"/>
        </w:rPr>
      </w:r>
    </w:p>
    <w:p w:rsidR="00000000" w:rsidDel="00000000" w:rsidP="00000000" w:rsidRDefault="00000000" w:rsidRPr="00000000" w14:paraId="0000002C">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gzfzy8stssp" w:id="6"/>
      <w:bookmarkEnd w:id="6"/>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5hhzggl8b26" w:id="7"/>
      <w:bookmarkEnd w:id="7"/>
      <w:r w:rsidDel="00000000" w:rsidR="00000000" w:rsidRPr="00000000">
        <w:rPr>
          <w:b w:val="1"/>
          <w:bCs w:val="1"/>
          <w:color w:val="1f1f1f"/>
          <w:sz w:val="34"/>
          <w:szCs w:val="34"/>
          <w:rtl w:val="0"/>
        </w:rPr>
        <w:t xml:space="preserve">4. Performance &amp; Ingestion Specifications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Efficiency is maintained through optimized database communication and pre-flight validation.</w:t>
      </w:r>
    </w:p>
    <w:p w:rsidR="00000000" w:rsidDel="00000000" w:rsidP="00000000" w:rsidRDefault="00000000" w:rsidRPr="00000000" w14:paraId="0000003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UNWIND Strategy:</w:t>
      </w:r>
      <w:r w:rsidDel="00000000" w:rsidR="00000000" w:rsidRPr="00000000">
        <w:rPr>
          <w:color w:val="1f1f1f"/>
          <w:rtl w:val="0"/>
        </w:rPr>
        <w:t xml:space="preserve"> Data is passed as a </w:t>
      </w:r>
      <w:r w:rsidDel="00000000" w:rsidR="00000000" w:rsidRPr="00000000">
        <w:rPr>
          <w:color w:val="444746"/>
          <w:shd w:fill="e9eef6" w:val="clear"/>
          <w:rtl w:val="0"/>
        </w:rPr>
        <w:t xml:space="preserve">$batch</w:t>
      </w:r>
      <w:r w:rsidDel="00000000" w:rsidR="00000000" w:rsidRPr="00000000">
        <w:rPr>
          <w:color w:val="1f1f1f"/>
          <w:rtl w:val="0"/>
        </w:rPr>
        <w:t xml:space="preserve"> parameter to a single Cypher query using </w:t>
      </w:r>
      <w:r w:rsidDel="00000000" w:rsidR="00000000" w:rsidRPr="00000000">
        <w:rPr>
          <w:color w:val="444746"/>
          <w:shd w:fill="e9eef6" w:val="clear"/>
          <w:rtl w:val="0"/>
        </w:rPr>
        <w:t xml:space="preserve">UNWIND</w:t>
      </w:r>
      <w:r w:rsidDel="00000000" w:rsidR="00000000" w:rsidRPr="00000000">
        <w:rPr>
          <w:color w:val="1f1f1f"/>
          <w:rtl w:val="0"/>
        </w:rPr>
        <w:t xml:space="preserve">. The library must implement </w:t>
      </w:r>
      <w:r w:rsidDel="00000000" w:rsidR="00000000" w:rsidRPr="00000000">
        <w:rPr>
          <w:b w:val="1"/>
          <w:bCs w:val="1"/>
          <w:color w:val="1f1f1f"/>
          <w:rtl w:val="0"/>
        </w:rPr>
        <w:t xml:space="preserve">automatic chunking</w:t>
      </w:r>
      <w:r w:rsidDel="00000000" w:rsidR="00000000" w:rsidRPr="00000000">
        <w:rPr>
          <w:color w:val="1f1f1f"/>
          <w:rtl w:val="0"/>
        </w:rPr>
        <w:t xml:space="preserve"> (e.g., batches of 5,000) to ensure stability during high-volume loads.</w:t>
      </w:r>
    </w:p>
    <w:p w:rsidR="00000000" w:rsidDel="00000000" w:rsidP="00000000" w:rsidRDefault="00000000" w:rsidRPr="00000000" w14:paraId="0000003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Transaction Handling:</w:t>
      </w:r>
      <w:r w:rsidDel="00000000" w:rsidR="00000000" w:rsidRPr="00000000">
        <w:rPr>
          <w:color w:val="1f1f1f"/>
          <w:rtl w:val="0"/>
        </w:rPr>
        <w:t xml:space="preserve"> Managed transactions (</w:t>
      </w:r>
      <w:r w:rsidDel="00000000" w:rsidR="00000000" w:rsidRPr="00000000">
        <w:rPr>
          <w:color w:val="444746"/>
          <w:shd w:fill="e9eef6" w:val="clear"/>
          <w:rtl w:val="0"/>
        </w:rPr>
        <w:t xml:space="preserve">tx.run()</w:t>
      </w:r>
      <w:r w:rsidDel="00000000" w:rsidR="00000000" w:rsidRPr="00000000">
        <w:rPr>
          <w:color w:val="1f1f1f"/>
          <w:rtl w:val="0"/>
        </w:rPr>
        <w:t xml:space="preserve">) ensure </w:t>
      </w:r>
      <w:r w:rsidDel="00000000" w:rsidR="00000000" w:rsidRPr="00000000">
        <w:rPr>
          <w:b w:val="1"/>
          <w:bCs w:val="1"/>
          <w:color w:val="1f1f1f"/>
          <w:rtl w:val="0"/>
        </w:rPr>
        <w:t xml:space="preserve">ACID compliance</w:t>
      </w:r>
      <w:r w:rsidDel="00000000" w:rsidR="00000000" w:rsidRPr="00000000">
        <w:rPr>
          <w:color w:val="1f1f1f"/>
          <w:rtl w:val="0"/>
        </w:rPr>
        <w:t xml:space="preserve">.</w:t>
      </w:r>
    </w:p>
    <w:p w:rsidR="00000000" w:rsidDel="00000000" w:rsidP="00000000" w:rsidRDefault="00000000" w:rsidRPr="00000000" w14:paraId="00000032">
      <w:pPr>
        <w:numPr>
          <w:ilvl w:val="0"/>
          <w:numId w:val="1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Pre-flight Schema Validation:</w:t>
      </w:r>
      <w:r w:rsidDel="00000000" w:rsidR="00000000" w:rsidRPr="00000000">
        <w:rPr>
          <w:color w:val="1f1f1f"/>
          <w:rtl w:val="0"/>
        </w:rPr>
        <w:t xml:space="preserve"> The library must query the active Neo4j schema (labels, relationship types, and constraints) before execution. It must raise an </w:t>
      </w:r>
      <w:r w:rsidDel="00000000" w:rsidR="00000000" w:rsidRPr="00000000">
        <w:rPr>
          <w:color w:val="444746"/>
          <w:shd w:fill="e9eef6" w:val="clear"/>
          <w:rtl w:val="0"/>
        </w:rPr>
        <w:t xml:space="preserve">InsufficientSchemaError</w:t>
      </w:r>
      <w:r w:rsidDel="00000000" w:rsidR="00000000" w:rsidRPr="00000000">
        <w:rPr>
          <w:color w:val="1f1f1f"/>
          <w:rtl w:val="0"/>
        </w:rPr>
        <w:t xml:space="preserve"> if the Python definitions reference labels or relationships not yet defined in the database.</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pp0puetu4j" w:id="8"/>
      <w:bookmarkEnd w:id="8"/>
      <w:r w:rsidDel="00000000" w:rsidR="00000000" w:rsidRPr="00000000">
        <w:rPr>
          <w:b w:val="1"/>
          <w:bCs w:val="1"/>
          <w:color w:val="1f1f1f"/>
          <w:sz w:val="34"/>
          <w:szCs w:val="34"/>
          <w:rtl w:val="0"/>
        </w:rPr>
        <w:t xml:space="preserve">5. Final Evaluation Logic</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library includes validation "gates" to confirm the generated graph's health.</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Path Integrity Check:</w:t>
      </w:r>
      <w:r w:rsidDel="00000000" w:rsidR="00000000" w:rsidRPr="00000000">
        <w:rPr>
          <w:color w:val="1f1f1f"/>
          <w:rtl w:val="0"/>
        </w:rPr>
        <w:t xml:space="preserve"> A utility function running shortest-path queries to verify lineage between critical node types.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Temporal Consistency Validator:</w:t>
      </w:r>
      <w:r w:rsidDel="00000000" w:rsidR="00000000" w:rsidRPr="00000000">
        <w:rPr>
          <w:color w:val="1f1f1f"/>
          <w:rtl w:val="0"/>
        </w:rPr>
        <w:t xml:space="preserve"> A post-generation script ensuring relationship timestamps are chronologically valid relative to node creation dates.</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Cardinality Validator:</w:t>
      </w:r>
      <w:r w:rsidDel="00000000" w:rsidR="00000000" w:rsidRPr="00000000">
        <w:rPr>
          <w:color w:val="1f1f1f"/>
          <w:rtl w:val="0"/>
        </w:rPr>
        <w:t xml:space="preserve"> A report-generating tool that verifies the actual density of relationships matches the specified </w:t>
      </w:r>
      <w:r w:rsidDel="00000000" w:rsidR="00000000" w:rsidRPr="00000000">
        <w:rPr>
          <w:color w:val="444746"/>
          <w:shd w:fill="e9eef6" w:val="clear"/>
          <w:rtl w:val="0"/>
        </w:rPr>
        <w:t xml:space="preserve">cardinality</w:t>
      </w:r>
      <w:r w:rsidDel="00000000" w:rsidR="00000000" w:rsidRPr="00000000">
        <w:rPr>
          <w:color w:val="1f1f1f"/>
          <w:rtl w:val="0"/>
        </w:rPr>
        <w:t xml:space="preserve"> rules.</w:t>
      </w:r>
    </w:p>
    <w:p w:rsidR="00000000" w:rsidDel="00000000" w:rsidP="00000000" w:rsidRDefault="00000000" w:rsidRPr="00000000" w14:paraId="000000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fjijrbisi1n" w:id="9"/>
      <w:bookmarkEnd w:id="9"/>
      <w:r w:rsidDel="00000000" w:rsidR="00000000" w:rsidRPr="00000000">
        <w:rPr>
          <w:b w:val="1"/>
          <w:bCs w:val="1"/>
          <w:color w:val="1f1f1f"/>
          <w:sz w:val="34"/>
          <w:szCs w:val="34"/>
          <w:rtl w:val="0"/>
        </w:rPr>
        <w:t xml:space="preserve">6. Recommended Implementation Steps for the IDE</w:t>
      </w:r>
    </w:p>
    <w:p w:rsidR="00000000" w:rsidDel="00000000" w:rsidP="00000000" w:rsidRDefault="00000000" w:rsidRPr="00000000" w14:paraId="0000003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Initialize Project:</w:t>
      </w:r>
      <w:r w:rsidDel="00000000" w:rsidR="00000000" w:rsidRPr="00000000">
        <w:rPr>
          <w:color w:val="1f1f1f"/>
          <w:rtl w:val="0"/>
        </w:rPr>
        <w:t xml:space="preserve"> Create the project with </w:t>
      </w:r>
      <w:r w:rsidDel="00000000" w:rsidR="00000000" w:rsidRPr="00000000">
        <w:rPr>
          <w:color w:val="444746"/>
          <w:shd w:fill="e9eef6" w:val="clear"/>
          <w:rtl w:val="0"/>
        </w:rPr>
        <w:t xml:space="preserve">neo4j</w:t>
      </w:r>
      <w:r w:rsidDel="00000000" w:rsidR="00000000" w:rsidRPr="00000000">
        <w:rPr>
          <w:color w:val="1f1f1f"/>
          <w:rtl w:val="0"/>
        </w:rPr>
        <w:t xml:space="preserve">, </w:t>
      </w:r>
      <w:r w:rsidDel="00000000" w:rsidR="00000000" w:rsidRPr="00000000">
        <w:rPr>
          <w:color w:val="444746"/>
          <w:shd w:fill="e9eef6" w:val="clear"/>
          <w:rtl w:val="0"/>
        </w:rPr>
        <w:t xml:space="preserve">faker</w:t>
      </w:r>
      <w:r w:rsidDel="00000000" w:rsidR="00000000" w:rsidRPr="00000000">
        <w:rPr>
          <w:color w:val="1f1f1f"/>
          <w:rtl w:val="0"/>
        </w:rPr>
        <w:t xml:space="preserve">, and </w:t>
      </w:r>
      <w:r w:rsidDel="00000000" w:rsidR="00000000" w:rsidRPr="00000000">
        <w:rPr>
          <w:color w:val="444746"/>
          <w:shd w:fill="e9eef6" w:val="clear"/>
          <w:rtl w:val="0"/>
        </w:rPr>
        <w:t xml:space="preserve">networkx</w:t>
      </w:r>
      <w:r w:rsidDel="00000000" w:rsidR="00000000" w:rsidRPr="00000000">
        <w:rPr>
          <w:color w:val="1f1f1f"/>
          <w:rtl w:val="0"/>
        </w:rPr>
        <w:t xml:space="preserve">, and configure a local Neo4j testing container.</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Build the Registry:</w:t>
      </w:r>
      <w:r w:rsidDel="00000000" w:rsidR="00000000" w:rsidRPr="00000000">
        <w:rPr>
          <w:color w:val="1f1f1f"/>
          <w:rtl w:val="0"/>
        </w:rPr>
        <w:t xml:space="preserve"> Implement the singleton with an optional "overflow-to-disk" mechanism for high-volume handling.</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Draft Decorators:</w:t>
      </w:r>
      <w:r w:rsidDel="00000000" w:rsidR="00000000" w:rsidRPr="00000000">
        <w:rPr>
          <w:color w:val="1f1f1f"/>
          <w:rtl w:val="0"/>
        </w:rPr>
        <w:t xml:space="preserve"> Build </w:t>
      </w:r>
      <w:r w:rsidDel="00000000" w:rsidR="00000000" w:rsidRPr="00000000">
        <w:rPr>
          <w:color w:val="444746"/>
          <w:shd w:fill="e9eef6" w:val="clear"/>
          <w:rtl w:val="0"/>
        </w:rPr>
        <w:t xml:space="preserve">@node</w:t>
      </w:r>
      <w:r w:rsidDel="00000000" w:rsidR="00000000" w:rsidRPr="00000000">
        <w:rPr>
          <w:color w:val="1f1f1f"/>
          <w:rtl w:val="0"/>
        </w:rPr>
        <w:t xml:space="preserve"> and </w:t>
      </w:r>
      <w:r w:rsidDel="00000000" w:rsidR="00000000" w:rsidRPr="00000000">
        <w:rPr>
          <w:color w:val="444746"/>
          <w:shd w:fill="e9eef6" w:val="clear"/>
          <w:rtl w:val="0"/>
        </w:rPr>
        <w:t xml:space="preserve">@relationship</w:t>
      </w:r>
      <w:r w:rsidDel="00000000" w:rsidR="00000000" w:rsidRPr="00000000">
        <w:rPr>
          <w:color w:val="1f1f1f"/>
          <w:rtl w:val="0"/>
        </w:rPr>
        <w:t xml:space="preserve"> to capture class attributes and relationship distribution rules.</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Implement BatchGenerator:</w:t>
      </w:r>
      <w:r w:rsidDel="00000000" w:rsidR="00000000" w:rsidRPr="00000000">
        <w:rPr>
          <w:color w:val="1f1f1f"/>
          <w:rtl w:val="0"/>
        </w:rPr>
        <w:t xml:space="preserve"> Create the logic to map Python objects to batched JSON for </w:t>
      </w:r>
      <w:r w:rsidDel="00000000" w:rsidR="00000000" w:rsidRPr="00000000">
        <w:rPr>
          <w:color w:val="444746"/>
          <w:shd w:fill="e9eef6" w:val="clear"/>
          <w:rtl w:val="0"/>
        </w:rPr>
        <w:t xml:space="preserve">UNWIND</w:t>
      </w:r>
      <w:r w:rsidDel="00000000" w:rsidR="00000000" w:rsidRPr="00000000">
        <w:rPr>
          <w:color w:val="1f1f1f"/>
          <w:rtl w:val="0"/>
        </w:rPr>
        <w:t xml:space="preserve"> queries.</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Verification Suite:</w:t>
      </w:r>
      <w:r w:rsidDel="00000000" w:rsidR="00000000" w:rsidRPr="00000000">
        <w:rPr>
          <w:color w:val="1f1f1f"/>
          <w:rtl w:val="0"/>
        </w:rPr>
        <w:t xml:space="preserve"> Implement "Graph Health" tests to verify </w:t>
      </w:r>
      <w:r w:rsidDel="00000000" w:rsidR="00000000" w:rsidRPr="00000000">
        <w:rPr>
          <w:b w:val="1"/>
          <w:bCs w:val="1"/>
          <w:color w:val="1f1f1f"/>
          <w:rtl w:val="0"/>
        </w:rPr>
        <w:t xml:space="preserve">Path Integrity</w:t>
      </w:r>
      <w:r w:rsidDel="00000000" w:rsidR="00000000" w:rsidRPr="00000000">
        <w:rPr>
          <w:color w:val="1f1f1f"/>
          <w:rtl w:val="0"/>
        </w:rPr>
        <w:t xml:space="preserve">, </w:t>
      </w:r>
      <w:r w:rsidDel="00000000" w:rsidR="00000000" w:rsidRPr="00000000">
        <w:rPr>
          <w:b w:val="1"/>
          <w:bCs w:val="1"/>
          <w:color w:val="1f1f1f"/>
          <w:rtl w:val="0"/>
        </w:rPr>
        <w:t xml:space="preserve">Temporal Consistency</w:t>
      </w:r>
      <w:r w:rsidDel="00000000" w:rsidR="00000000" w:rsidRPr="00000000">
        <w:rPr>
          <w:color w:val="1f1f1f"/>
          <w:rtl w:val="0"/>
        </w:rPr>
        <w:t xml:space="preserve">, and </w:t>
      </w:r>
      <w:r w:rsidDel="00000000" w:rsidR="00000000" w:rsidRPr="00000000">
        <w:rPr>
          <w:b w:val="1"/>
          <w:bCs w:val="1"/>
          <w:color w:val="1f1f1f"/>
          <w:rtl w:val="0"/>
        </w:rPr>
        <w:t xml:space="preserve">Volume Volatility</w:t>
      </w:r>
      <w:r w:rsidDel="00000000" w:rsidR="00000000" w:rsidRPr="00000000">
        <w:rPr>
          <w:color w:val="1f1f1f"/>
          <w:rtl w:val="0"/>
        </w:rPr>
        <w:t xml:space="preserve">.</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4hlgh80gt1" w:id="10"/>
      <w:bookmarkEnd w:id="10"/>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lrd0dmjvmac" w:id="11"/>
      <w:bookmarkEnd w:id="11"/>
      <w:r w:rsidDel="00000000" w:rsidR="00000000" w:rsidRPr="00000000">
        <w:rPr>
          <w:b w:val="1"/>
          <w:bCs w:val="1"/>
          <w:color w:val="1f1f1f"/>
          <w:sz w:val="26"/>
          <w:szCs w:val="26"/>
          <w:rtl w:val="0"/>
        </w:rPr>
        <w:t xml:space="preserve">7. Tax Domain Module: Calculated Fields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In the tax domain, a graph node is not just a collection of properties; it is a calculation node where values are often functions of other nodes.</w:t>
      </w:r>
    </w:p>
    <w:p w:rsidR="00000000" w:rsidDel="00000000" w:rsidP="00000000" w:rsidRDefault="00000000" w:rsidRPr="00000000" w14:paraId="0000004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The Calc-Graph Specification: The library must implement a "Directed Acyclic Graph" (DAG) of properties within each node and across relationships.</w:t>
      </w:r>
    </w:p>
    <w:p w:rsidR="00000000" w:rsidDel="00000000" w:rsidP="00000000" w:rsidRDefault="00000000" w:rsidRPr="00000000" w14:paraId="0000004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Functional Dependency Engine:</w:t>
      </w:r>
    </w:p>
    <w:p w:rsidR="00000000" w:rsidDel="00000000" w:rsidP="00000000" w:rsidRDefault="00000000" w:rsidRPr="00000000" w14:paraId="00000044">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Intra-node Calculation: Define fields that are sums or differences of other fields (e.g., </w:t>
      </w:r>
      <w:r w:rsidDel="00000000" w:rsidR="00000000" w:rsidRPr="00000000">
        <w:rPr>
          <w:b w:val="1"/>
          <w:bCs w:val="1"/>
          <w:color w:val="444746"/>
          <w:shd w:fill="e9eef6" w:val="clear"/>
          <w:rtl w:val="0"/>
        </w:rPr>
        <w:t xml:space="preserve">Form_1040.Total_Income = sum(Wages, Interest, Dividends)</w:t>
      </w:r>
      <w:r w:rsidDel="00000000" w:rsidR="00000000" w:rsidRPr="00000000">
        <w:rPr>
          <w:b w:val="1"/>
          <w:bCs w:val="1"/>
          <w:color w:val="1f1f1f"/>
          <w:rtl w:val="0"/>
        </w:rPr>
        <w:t xml:space="preserve">).</w:t>
      </w:r>
    </w:p>
    <w:p w:rsidR="00000000" w:rsidDel="00000000" w:rsidP="00000000" w:rsidRDefault="00000000" w:rsidRPr="00000000" w14:paraId="00000045">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Inter-node Propagation: Enable "Push" logic where a Form 1099-DA "Proceeds" property automatically updates the linked Form 8949 "Proceeds" column to ensure path-wide consistency.</w:t>
      </w:r>
    </w:p>
    <w:p w:rsidR="00000000" w:rsidDel="00000000" w:rsidP="00000000" w:rsidRDefault="00000000" w:rsidRPr="00000000" w14:paraId="00000046">
      <w:pPr>
        <w:numPr>
          <w:ilvl w:val="0"/>
          <w:numId w:val="4"/>
        </w:numPr>
        <w:pBdr>
          <w:top w:color="auto" w:space="0" w:sz="0" w:val="none"/>
          <w:left w:color="auto" w:space="0" w:sz="0" w:val="none"/>
          <w:bottom w:color="auto" w:space="0" w:sz="0" w:val="none"/>
          <w:right w:color="auto" w:space="0" w:sz="0" w:val="none"/>
          <w:between w:color="auto" w:space="0" w:sz="0" w:val="none"/>
        </w:pBdr>
        <w:spacing w:after="600" w:lineRule="auto"/>
        <w:ind w:left="720" w:hanging="360"/>
        <w:rPr>
          <w:b w:val="1"/>
          <w:bCs w:val="1"/>
        </w:rPr>
      </w:pPr>
      <w:r w:rsidDel="00000000" w:rsidR="00000000" w:rsidRPr="00000000">
        <w:rPr>
          <w:b w:val="1"/>
          <w:bCs w:val="1"/>
          <w:color w:val="1f1f1f"/>
          <w:rtl w:val="0"/>
        </w:rPr>
        <w:t xml:space="preserve">Implementation (Pythonic Example):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0f4f9" w:val="clear"/>
        <w:spacing w:after="640" w:lineRule="auto"/>
        <w:ind w:left="0" w:firstLine="0"/>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967d2"/>
          <w:sz w:val="21"/>
          <w:szCs w:val="21"/>
          <w:rtl w:val="0"/>
        </w:rPr>
        <w:t xml:space="preserve">@node(label=</w:t>
      </w:r>
      <w:r w:rsidDel="00000000" w:rsidR="00000000" w:rsidRPr="00000000">
        <w:rPr>
          <w:b w:val="1"/>
          <w:bCs w:val="1"/>
          <w:color w:val="188038"/>
          <w:sz w:val="21"/>
          <w:szCs w:val="21"/>
          <w:rtl w:val="0"/>
        </w:rPr>
        <w:t xml:space="preserve">"Form1040"</w:t>
      </w:r>
      <w:r w:rsidDel="00000000" w:rsidR="00000000" w:rsidRPr="00000000">
        <w:rPr>
          <w:b w:val="1"/>
          <w:bCs w:val="1"/>
          <w:color w:val="1967d2"/>
          <w:sz w:val="21"/>
          <w:szCs w:val="21"/>
          <w:rtl w:val="0"/>
        </w:rPr>
        <w:t xml:space="preserve">)</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Form1040:</w: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wages = Field(formatter=</w:t>
      </w:r>
      <w:r w:rsidDel="00000000" w:rsidR="00000000" w:rsidRPr="00000000">
        <w:rPr>
          <w:b w:val="1"/>
          <w:bCs w:val="1"/>
          <w:color w:val="188038"/>
          <w:sz w:val="21"/>
          <w:szCs w:val="21"/>
          <w:rtl w:val="0"/>
        </w:rPr>
        <w:t xml:space="preserve">"random_int"</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min</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30000</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max</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150000</w:t>
      </w:r>
      <w:r w:rsidDel="00000000" w:rsidR="00000000" w:rsidRPr="00000000">
        <w:rPr>
          <w:b w:val="1"/>
          <w:bCs w:val="1"/>
          <w:color w:val="444746"/>
          <w:sz w:val="21"/>
          <w:szCs w:val="21"/>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interest = Field(formatter=</w:t>
      </w:r>
      <w:r w:rsidDel="00000000" w:rsidR="00000000" w:rsidRPr="00000000">
        <w:rPr>
          <w:b w:val="1"/>
          <w:bCs w:val="1"/>
          <w:color w:val="188038"/>
          <w:sz w:val="21"/>
          <w:szCs w:val="21"/>
          <w:rtl w:val="0"/>
        </w:rPr>
        <w:t xml:space="preserve">"random_int"</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min</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0</w:t>
      </w:r>
      <w:r w:rsidDel="00000000" w:rsidR="00000000" w:rsidRPr="00000000">
        <w:rPr>
          <w:b w:val="1"/>
          <w:bCs w:val="1"/>
          <w:color w:val="444746"/>
          <w:sz w:val="21"/>
          <w:szCs w:val="21"/>
          <w:rtl w:val="0"/>
        </w:rPr>
        <w:t xml:space="preserve">, </w:t>
      </w:r>
      <w:r w:rsidDel="00000000" w:rsidR="00000000" w:rsidRPr="00000000">
        <w:rPr>
          <w:b w:val="1"/>
          <w:bCs w:val="1"/>
          <w:color w:val="1967d2"/>
          <w:sz w:val="21"/>
          <w:szCs w:val="21"/>
          <w:rtl w:val="0"/>
        </w:rPr>
        <w:t xml:space="preserve">max</w:t>
      </w:r>
      <w:r w:rsidDel="00000000" w:rsidR="00000000" w:rsidRPr="00000000">
        <w:rPr>
          <w:b w:val="1"/>
          <w:bCs w:val="1"/>
          <w:color w:val="444746"/>
          <w:sz w:val="21"/>
          <w:szCs w:val="21"/>
          <w:rtl w:val="0"/>
        </w:rPr>
        <w:t xml:space="preserve">=</w:t>
      </w:r>
      <w:r w:rsidDel="00000000" w:rsidR="00000000" w:rsidRPr="00000000">
        <w:rPr>
          <w:b w:val="1"/>
          <w:bCs w:val="1"/>
          <w:color w:val="b55908"/>
          <w:sz w:val="21"/>
          <w:szCs w:val="21"/>
          <w:rtl w:val="0"/>
        </w:rPr>
        <w:t xml:space="preserve">5000</w:t>
      </w:r>
      <w:r w:rsidDel="00000000" w:rsidR="00000000" w:rsidRPr="00000000">
        <w:rPr>
          <w:b w:val="1"/>
          <w:bCs w:val="1"/>
          <w:color w:val="444746"/>
          <w:sz w:val="21"/>
          <w:szCs w:val="21"/>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Calculated Field Definition</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444746"/>
          <w:sz w:val="21"/>
          <w:szCs w:val="21"/>
          <w:rtl w:val="0"/>
        </w:rPr>
        <w:t xml:space="preserve">    total_income = ComputedField(fn=</w:t>
      </w:r>
      <w:r w:rsidDel="00000000" w:rsidR="00000000" w:rsidRPr="00000000">
        <w:rPr>
          <w:b w:val="1"/>
          <w:bCs w:val="1"/>
          <w:color w:val="8430ce"/>
          <w:sz w:val="21"/>
          <w:szCs w:val="21"/>
          <w:rtl w:val="0"/>
        </w:rPr>
        <w:t xml:space="preserve">lambda</w:t>
      </w:r>
      <w:r w:rsidDel="00000000" w:rsidR="00000000" w:rsidRPr="00000000">
        <w:rPr>
          <w:b w:val="1"/>
          <w:bCs w:val="1"/>
          <w:color w:val="444746"/>
          <w:sz w:val="21"/>
          <w:szCs w:val="21"/>
          <w:rtl w:val="0"/>
        </w:rPr>
        <w:t xml:space="preserve"> n: n.wages + n.interest)</w:t>
      </w: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hxe93s879dz" w:id="12"/>
      <w:bookmarkEnd w:id="12"/>
      <w:r w:rsidDel="00000000" w:rsidR="00000000" w:rsidRPr="00000000">
        <w:rPr>
          <w:b w:val="1"/>
          <w:bCs w:val="1"/>
          <w:color w:val="1f1f1f"/>
          <w:sz w:val="26"/>
          <w:szCs w:val="26"/>
          <w:rtl w:val="0"/>
        </w:rPr>
        <w:t xml:space="preserve">8. Conditional Cardinality Module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Tax relationships are rarely "uniform random." They are driven by taxpayer attributes such as filing status, residency, or income thresholds.</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Attribute-Driven Connectivity: The library must allow relationship counts to be a function of a node’s property.</w:t>
      </w:r>
    </w:p>
    <w:p w:rsidR="00000000" w:rsidDel="00000000" w:rsidP="00000000" w:rsidRDefault="00000000" w:rsidRPr="00000000" w14:paraId="0000005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Regulatory Rulesets:</w:t>
      </w:r>
    </w:p>
    <w:p w:rsidR="00000000" w:rsidDel="00000000" w:rsidP="00000000" w:rsidRDefault="00000000" w:rsidRPr="00000000" w14:paraId="0000005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Filing Status Logic: If </w:t>
      </w:r>
      <w:r w:rsidDel="00000000" w:rsidR="00000000" w:rsidRPr="00000000">
        <w:rPr>
          <w:b w:val="1"/>
          <w:bCs w:val="1"/>
          <w:color w:val="444746"/>
          <w:shd w:fill="e9eef6" w:val="clear"/>
          <w:rtl w:val="0"/>
        </w:rPr>
        <w:t xml:space="preserve">Taxpayer.filing_status == "Married Filing Jointly"</w:t>
      </w:r>
      <w:r w:rsidDel="00000000" w:rsidR="00000000" w:rsidRPr="00000000">
        <w:rPr>
          <w:b w:val="1"/>
          <w:bCs w:val="1"/>
          <w:color w:val="1f1f1f"/>
          <w:rtl w:val="0"/>
        </w:rPr>
        <w:t xml:space="preserve">, the library must enforce a strict </w:t>
      </w:r>
      <w:r w:rsidDel="00000000" w:rsidR="00000000" w:rsidRPr="00000000">
        <w:rPr>
          <w:b w:val="1"/>
          <w:bCs w:val="1"/>
          <w:color w:val="444746"/>
          <w:shd w:fill="e9eef6" w:val="clear"/>
          <w:rtl w:val="0"/>
        </w:rPr>
        <w:t xml:space="preserve">1:1</w:t>
      </w:r>
      <w:r w:rsidDel="00000000" w:rsidR="00000000" w:rsidRPr="00000000">
        <w:rPr>
          <w:b w:val="1"/>
          <w:bCs w:val="1"/>
          <w:color w:val="1f1f1f"/>
          <w:rtl w:val="0"/>
        </w:rPr>
        <w:t xml:space="preserve"> relationship with a </w:t>
      </w:r>
      <w:r w:rsidDel="00000000" w:rsidR="00000000" w:rsidRPr="00000000">
        <w:rPr>
          <w:b w:val="1"/>
          <w:bCs w:val="1"/>
          <w:color w:val="444746"/>
          <w:shd w:fill="e9eef6" w:val="clear"/>
          <w:rtl w:val="0"/>
        </w:rPr>
        <w:t xml:space="preserve">Spouse</w:t>
      </w:r>
      <w:r w:rsidDel="00000000" w:rsidR="00000000" w:rsidRPr="00000000">
        <w:rPr>
          <w:b w:val="1"/>
          <w:bCs w:val="1"/>
          <w:color w:val="1f1f1f"/>
          <w:rtl w:val="0"/>
        </w:rPr>
        <w:t xml:space="preserve"> node.</w:t>
      </w:r>
    </w:p>
    <w:p w:rsidR="00000000" w:rsidDel="00000000" w:rsidP="00000000" w:rsidRDefault="00000000" w:rsidRPr="00000000" w14:paraId="0000005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bCs w:val="1"/>
        </w:rPr>
      </w:pPr>
      <w:r w:rsidDel="00000000" w:rsidR="00000000" w:rsidRPr="00000000">
        <w:rPr>
          <w:b w:val="1"/>
          <w:bCs w:val="1"/>
          <w:color w:val="1f1f1f"/>
          <w:rtl w:val="0"/>
        </w:rPr>
        <w:t xml:space="preserve">Dependent Thresholds: Cardinality for "Has_Dependent" relationships should be weighted based on the </w:t>
      </w:r>
      <w:r w:rsidDel="00000000" w:rsidR="00000000" w:rsidRPr="00000000">
        <w:rPr>
          <w:b w:val="1"/>
          <w:bCs w:val="1"/>
          <w:color w:val="444746"/>
          <w:shd w:fill="e9eef6" w:val="clear"/>
          <w:rtl w:val="0"/>
        </w:rPr>
        <w:t xml:space="preserve">Primary_Taxpayer</w:t>
      </w:r>
      <w:r w:rsidDel="00000000" w:rsidR="00000000" w:rsidRPr="00000000">
        <w:rPr>
          <w:b w:val="1"/>
          <w:bCs w:val="1"/>
          <w:color w:val="1f1f1f"/>
          <w:rtl w:val="0"/>
        </w:rPr>
        <w:t xml:space="preserve">'s age and income.</w:t>
      </w:r>
    </w:p>
    <w:p w:rsidR="00000000" w:rsidDel="00000000" w:rsidP="00000000" w:rsidRDefault="00000000" w:rsidRPr="00000000" w14:paraId="00000054">
      <w:pPr>
        <w:numPr>
          <w:ilvl w:val="0"/>
          <w:numId w:val="1"/>
        </w:numPr>
        <w:pBdr>
          <w:top w:color="auto" w:space="0" w:sz="0" w:val="none"/>
          <w:left w:color="auto" w:space="0" w:sz="0" w:val="none"/>
          <w:bottom w:color="auto" w:space="0" w:sz="0" w:val="none"/>
          <w:right w:color="auto" w:space="0" w:sz="0" w:val="none"/>
          <w:between w:color="auto" w:space="0" w:sz="0" w:val="none"/>
        </w:pBdr>
        <w:spacing w:after="600" w:lineRule="auto"/>
        <w:ind w:left="720" w:hanging="360"/>
        <w:rPr>
          <w:b w:val="1"/>
          <w:bCs w:val="1"/>
        </w:rPr>
      </w:pPr>
      <w:r w:rsidDel="00000000" w:rsidR="00000000" w:rsidRPr="00000000">
        <w:rPr>
          <w:b w:val="1"/>
          <w:bCs w:val="1"/>
          <w:color w:val="1f1f1f"/>
          <w:rtl w:val="0"/>
        </w:rPr>
        <w:t xml:space="preserve">Logic-Gated Generation: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0f4f9" w:val="clear"/>
        <w:spacing w:after="640" w:lineRule="auto"/>
        <w:ind w:left="0" w:firstLine="0"/>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967d2"/>
          <w:sz w:val="21"/>
          <w:szCs w:val="21"/>
          <w:rtl w:val="0"/>
        </w:rPr>
        <w:t xml:space="preserve">@relationship(type=</w:t>
      </w:r>
      <w:r w:rsidDel="00000000" w:rsidR="00000000" w:rsidRPr="00000000">
        <w:rPr>
          <w:b w:val="1"/>
          <w:bCs w:val="1"/>
          <w:color w:val="188038"/>
          <w:sz w:val="21"/>
          <w:szCs w:val="21"/>
          <w:rtl w:val="0"/>
        </w:rPr>
        <w:t xml:space="preserve">"HAS_SPOUSE"</w:t>
      </w:r>
      <w:r w:rsidDel="00000000" w:rsidR="00000000" w:rsidRPr="00000000">
        <w:rPr>
          <w:b w:val="1"/>
          <w:bCs w:val="1"/>
          <w:color w:val="1967d2"/>
          <w:sz w:val="21"/>
          <w:szCs w:val="21"/>
          <w:rtl w:val="0"/>
        </w:rPr>
        <w:t xml:space="preserve">, from_node=</w:t>
      </w:r>
      <w:r w:rsidDel="00000000" w:rsidR="00000000" w:rsidRPr="00000000">
        <w:rPr>
          <w:b w:val="1"/>
          <w:bCs w:val="1"/>
          <w:color w:val="188038"/>
          <w:sz w:val="21"/>
          <w:szCs w:val="21"/>
          <w:rtl w:val="0"/>
        </w:rPr>
        <w:t xml:space="preserve">"Taxpayer"</w:t>
      </w:r>
      <w:r w:rsidDel="00000000" w:rsidR="00000000" w:rsidRPr="00000000">
        <w:rPr>
          <w:b w:val="1"/>
          <w:bCs w:val="1"/>
          <w:color w:val="1967d2"/>
          <w:sz w:val="21"/>
          <w:szCs w:val="21"/>
          <w:rtl w:val="0"/>
        </w:rPr>
        <w:t xml:space="preserve">, to_node=</w:t>
      </w:r>
      <w:r w:rsidDel="00000000" w:rsidR="00000000" w:rsidRPr="00000000">
        <w:rPr>
          <w:b w:val="1"/>
          <w:bCs w:val="1"/>
          <w:color w:val="188038"/>
          <w:sz w:val="21"/>
          <w:szCs w:val="21"/>
          <w:rtl w:val="0"/>
        </w:rPr>
        <w:t xml:space="preserve">"Taxpayer"</w:t>
      </w:r>
      <w:r w:rsidDel="00000000" w:rsidR="00000000" w:rsidRPr="00000000">
        <w:rPr>
          <w:b w:val="1"/>
          <w:bCs w:val="1"/>
          <w:color w:val="1967d2"/>
          <w:sz w:val="21"/>
          <w:szCs w:val="21"/>
          <w:rtl w:val="0"/>
        </w:rPr>
        <w:t xml:space="preserve">)</w:t>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SpouseRel:</w:t>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Cardinality determined by an 'if-then' rule on the source node</w: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cardinality = ConditionalRule(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condition=</w:t>
      </w:r>
      <w:r w:rsidDel="00000000" w:rsidR="00000000" w:rsidRPr="00000000">
        <w:rPr>
          <w:b w:val="1"/>
          <w:bCs w:val="1"/>
          <w:color w:val="8430ce"/>
          <w:sz w:val="21"/>
          <w:szCs w:val="21"/>
          <w:rtl w:val="0"/>
        </w:rPr>
        <w:t xml:space="preserve">lambda</w:t>
      </w:r>
      <w:r w:rsidDel="00000000" w:rsidR="00000000" w:rsidRPr="00000000">
        <w:rPr>
          <w:b w:val="1"/>
          <w:bCs w:val="1"/>
          <w:color w:val="444746"/>
          <w:sz w:val="21"/>
          <w:szCs w:val="21"/>
          <w:rtl w:val="0"/>
        </w:rPr>
        <w:t xml:space="preserve"> n: n.filing_status == </w:t>
      </w:r>
      <w:r w:rsidDel="00000000" w:rsidR="00000000" w:rsidRPr="00000000">
        <w:rPr>
          <w:b w:val="1"/>
          <w:bCs w:val="1"/>
          <w:color w:val="188038"/>
          <w:sz w:val="21"/>
          <w:szCs w:val="21"/>
          <w:rtl w:val="0"/>
        </w:rPr>
        <w:t xml:space="preserve">"MFJ"</w:t>
      </w:r>
      <w:r w:rsidDel="00000000" w:rsidR="00000000" w:rsidRPr="00000000">
        <w:rPr>
          <w:b w:val="1"/>
          <w:bCs w:val="1"/>
          <w:color w:val="444746"/>
          <w:sz w:val="21"/>
          <w:szCs w:val="21"/>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if_true=</w:t>
      </w:r>
      <w:r w:rsidDel="00000000" w:rsidR="00000000" w:rsidRPr="00000000">
        <w:rPr>
          <w:b w:val="1"/>
          <w:bCs w:val="1"/>
          <w:color w:val="b55908"/>
          <w:sz w:val="21"/>
          <w:szCs w:val="21"/>
          <w:rtl w:val="0"/>
        </w:rPr>
        <w:t xml:space="preserve">1</w:t>
      </w:r>
      <w:r w:rsidDel="00000000" w:rsidR="00000000" w:rsidRPr="00000000">
        <w:rPr>
          <w:b w:val="1"/>
          <w:bCs w:val="1"/>
          <w:color w:val="444746"/>
          <w:sz w:val="21"/>
          <w:szCs w:val="21"/>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if_false=</w:t>
      </w:r>
      <w:r w:rsidDel="00000000" w:rsidR="00000000" w:rsidRPr="00000000">
        <w:rPr>
          <w:b w:val="1"/>
          <w:bCs w:val="1"/>
          <w:color w:val="b55908"/>
          <w:sz w:val="21"/>
          <w:szCs w:val="21"/>
          <w:rtl w:val="0"/>
        </w:rPr>
        <w:t xml:space="preserve">0</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444746"/>
          <w:sz w:val="21"/>
          <w:szCs w:val="21"/>
          <w:rtl w:val="0"/>
        </w:rPr>
        <w:t xml:space="preserve">    )</w:t>
      </w: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qbbikvz30z3" w:id="13"/>
      <w:bookmarkEnd w:id="13"/>
      <w:r w:rsidDel="00000000" w:rsidR="00000000" w:rsidRPr="00000000">
        <w:rPr>
          <w:b w:val="1"/>
          <w:bCs w:val="1"/>
          <w:color w:val="1f1f1f"/>
          <w:sz w:val="26"/>
          <w:szCs w:val="26"/>
          <w:rtl w:val="0"/>
        </w:rPr>
        <w:t xml:space="preserve">9. Updated Performance &amp; Ingestion (Tax-Specific)</w:t>
      </w:r>
    </w:p>
    <w:p w:rsidR="00000000" w:rsidDel="00000000" w:rsidP="00000000" w:rsidRDefault="00000000" w:rsidRPr="00000000" w14:paraId="0000005F">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Deterministic TIN/SSN Generation: The "Provider Layer" must use reserved IRS test ranges (e.g., SSNs starting with 900-999) to avoid accidental collisions with real Personal Identifiable Information (PII).</w:t>
      </w:r>
    </w:p>
    <w:p w:rsidR="00000000" w:rsidDel="00000000" w:rsidP="00000000" w:rsidRDefault="00000000" w:rsidRPr="00000000" w14:paraId="00000060">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Cross-Form Atomic Batches: When generating a "Taxpayer Portfolio," the IDE must treat the Taxpayer node and all its related forms (1040, 8949, 1099-DA) as a single atomic batch to ensure the entire "filing package" is consistent before ingestion.</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ru8c63wf2vn" w:id="14"/>
      <w:bookmarkEnd w:id="14"/>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firstLine="720"/>
        <w:rPr>
          <w:b w:val="1"/>
          <w:bCs w:val="1"/>
          <w:color w:val="1f1f1f"/>
          <w:sz w:val="26"/>
          <w:szCs w:val="26"/>
        </w:rPr>
      </w:pPr>
      <w:bookmarkStart w:colFirst="0" w:colLast="0" w:name="_h7ye4q4lin6t" w:id="15"/>
      <w:bookmarkEnd w:id="15"/>
      <w:r w:rsidDel="00000000" w:rsidR="00000000" w:rsidRPr="00000000">
        <w:rPr>
          <w:b w:val="1"/>
          <w:bCs w:val="1"/>
          <w:color w:val="1f1f1f"/>
          <w:sz w:val="26"/>
          <w:szCs w:val="26"/>
          <w:rtl w:val="0"/>
        </w:rPr>
        <w:t xml:space="preserve">Final Evaluation Logic Refinement</w:t>
      </w:r>
    </w:p>
    <w:p w:rsidR="00000000" w:rsidDel="00000000" w:rsidP="00000000" w:rsidRDefault="00000000" w:rsidRPr="00000000" w14:paraId="0000006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Regulatory Consistency Check: A new validation gate that runs a "Mock Audit" on the generated data. It verifies that $A + B = C$ across all nodes to ensure the data product is valid for testing tax compliance algorithms.</w:t>
      </w:r>
    </w:p>
    <w:p w:rsidR="00000000" w:rsidDel="00000000" w:rsidP="00000000" w:rsidRDefault="00000000" w:rsidRPr="00000000" w14:paraId="00000064">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Anonymization Check: Ensures no generated fields accidentally match real-world high-profile patterns or restricted IRS identification numbers.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24pdcfc32za" w:id="16"/>
      <w:bookmarkEnd w:id="16"/>
      <w:r w:rsidDel="00000000" w:rsidR="00000000" w:rsidRPr="00000000">
        <w:rPr>
          <w:b w:val="1"/>
          <w:bCs w:val="1"/>
          <w:color w:val="1f1f1f"/>
          <w:sz w:val="26"/>
          <w:szCs w:val="26"/>
          <w:rtl w:val="0"/>
        </w:rPr>
        <w:t xml:space="preserve">10. Reference Data Ingestor Specification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Ingestor allows the library to move from "Pure Synthesis" to "Hybrid Generation" by sampling from external files to populate node properties and relationship attributes.</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lbgy0jhr094" w:id="17"/>
      <w:bookmarkEnd w:id="17"/>
      <w:r w:rsidDel="00000000" w:rsidR="00000000" w:rsidRPr="00000000">
        <w:rPr>
          <w:b w:val="1"/>
          <w:bCs w:val="1"/>
          <w:color w:val="1f1f1f"/>
          <w:sz w:val="22"/>
          <w:szCs w:val="22"/>
          <w:rtl w:val="0"/>
        </w:rPr>
        <w:t xml:space="preserve">10.1 Input Handlers &amp; Format Support</w:t>
      </w:r>
    </w:p>
    <w:p w:rsidR="00000000" w:rsidDel="00000000" w:rsidP="00000000" w:rsidRDefault="00000000" w:rsidRPr="00000000" w14:paraId="0000006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File Support: The library must provide native loaders for </w:t>
      </w:r>
      <w:r w:rsidDel="00000000" w:rsidR="00000000" w:rsidRPr="00000000">
        <w:rPr>
          <w:b w:val="1"/>
          <w:bCs w:val="1"/>
          <w:color w:val="444746"/>
          <w:shd w:fill="e9eef6" w:val="clear"/>
          <w:rtl w:val="0"/>
        </w:rPr>
        <w:t xml:space="preserve">.csv</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.json</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.parquet</w:t>
      </w:r>
      <w:r w:rsidDel="00000000" w:rsidR="00000000" w:rsidRPr="00000000">
        <w:rPr>
          <w:b w:val="1"/>
          <w:bCs w:val="1"/>
          <w:color w:val="1f1f1f"/>
          <w:rtl w:val="0"/>
        </w:rPr>
        <w:t xml:space="preserve"> files.</w:t>
      </w:r>
    </w:p>
    <w:p w:rsidR="00000000" w:rsidDel="00000000" w:rsidP="00000000" w:rsidRDefault="00000000" w:rsidRPr="00000000" w14:paraId="0000006A">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Schema Mapping: Users must be able to bind a specific column in a CSV to a Neo4j property using the </w:t>
      </w:r>
      <w:r w:rsidDel="00000000" w:rsidR="00000000" w:rsidRPr="00000000">
        <w:rPr>
          <w:b w:val="1"/>
          <w:bCs w:val="1"/>
          <w:color w:val="444746"/>
          <w:shd w:fill="e9eef6" w:val="clear"/>
          <w:rtl w:val="0"/>
        </w:rPr>
        <w:t xml:space="preserve">@node</w:t>
      </w:r>
      <w:r w:rsidDel="00000000" w:rsidR="00000000" w:rsidRPr="00000000">
        <w:rPr>
          <w:b w:val="1"/>
          <w:bCs w:val="1"/>
          <w:color w:val="1f1f1f"/>
          <w:rtl w:val="0"/>
        </w:rPr>
        <w:t xml:space="preserve"> decorator.</w:t>
      </w:r>
    </w:p>
    <w:p w:rsidR="00000000" w:rsidDel="00000000" w:rsidP="00000000" w:rsidRDefault="00000000" w:rsidRPr="00000000" w14:paraId="0000006B">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Reference Persistence: Ingested files should be loaded into an in-memory </w:t>
      </w:r>
      <w:r w:rsidDel="00000000" w:rsidR="00000000" w:rsidRPr="00000000">
        <w:rPr>
          <w:b w:val="1"/>
          <w:bCs w:val="1"/>
          <w:color w:val="444746"/>
          <w:shd w:fill="e9eef6" w:val="clear"/>
          <w:rtl w:val="0"/>
        </w:rPr>
        <w:t xml:space="preserve">ReferenceStore</w:t>
      </w:r>
      <w:r w:rsidDel="00000000" w:rsidR="00000000" w:rsidRPr="00000000">
        <w:rPr>
          <w:b w:val="1"/>
          <w:bCs w:val="1"/>
          <w:color w:val="1f1f1f"/>
          <w:rtl w:val="0"/>
        </w:rPr>
        <w:t xml:space="preserve"> (or cached for large files) so they can be reused across multiple generation cycles.</w:t>
      </w:r>
    </w:p>
    <w:p w:rsidR="00000000" w:rsidDel="00000000" w:rsidP="00000000" w:rsidRDefault="00000000" w:rsidRPr="00000000" w14:paraId="000000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0u57de0t0zy" w:id="18"/>
      <w:bookmarkEnd w:id="18"/>
      <w:r w:rsidDel="00000000" w:rsidR="00000000" w:rsidRPr="00000000">
        <w:rPr>
          <w:b w:val="1"/>
          <w:bCs w:val="1"/>
          <w:color w:val="1f1f1f"/>
          <w:sz w:val="22"/>
          <w:szCs w:val="22"/>
          <w:rtl w:val="0"/>
        </w:rPr>
        <w:t xml:space="preserve">10.2 Sampling &amp; Distribution Strategies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To ensure tax data remains realistic, the ingestor must support non-uniform sampling:</w:t>
      </w:r>
    </w:p>
    <w:p w:rsidR="00000000" w:rsidDel="00000000" w:rsidP="00000000" w:rsidRDefault="00000000" w:rsidRPr="00000000" w14:paraId="0000006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Weighted Sampling: Ability to use a "Weight" column from a CSV to determine the frequency of a value (e.g., sampling </w:t>
      </w:r>
      <w:r w:rsidDel="00000000" w:rsidR="00000000" w:rsidRPr="00000000">
        <w:rPr>
          <w:b w:val="1"/>
          <w:bCs w:val="1"/>
          <w:color w:val="444746"/>
          <w:shd w:fill="e9eef6" w:val="clear"/>
          <w:rtl w:val="0"/>
        </w:rPr>
        <w:t xml:space="preserve">Filing_Status</w:t>
      </w:r>
      <w:r w:rsidDel="00000000" w:rsidR="00000000" w:rsidRPr="00000000">
        <w:rPr>
          <w:b w:val="1"/>
          <w:bCs w:val="1"/>
          <w:color w:val="1f1f1f"/>
          <w:rtl w:val="0"/>
        </w:rPr>
        <w:t xml:space="preserve"> based on real US demographic percentages).</w:t>
      </w:r>
    </w:p>
    <w:p w:rsidR="00000000" w:rsidDel="00000000" w:rsidP="00000000" w:rsidRDefault="00000000" w:rsidRPr="00000000" w14:paraId="0000006F">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Deterministic "Sequence" Sampling: For identifiers like EINs or SSNs from a "Test Range" file, ensuring each value is used exactly once to prevent collisions.</w:t>
      </w:r>
    </w:p>
    <w:p w:rsidR="00000000" w:rsidDel="00000000" w:rsidP="00000000" w:rsidRDefault="00000000" w:rsidRPr="00000000" w14:paraId="00000070">
      <w:pPr>
        <w:numPr>
          <w:ilvl w:val="0"/>
          <w:numId w:val="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Categorical Bucketing: Sampling values based on the state of another property (e.g., if </w:t>
      </w:r>
      <w:r w:rsidDel="00000000" w:rsidR="00000000" w:rsidRPr="00000000">
        <w:rPr>
          <w:b w:val="1"/>
          <w:bCs w:val="1"/>
          <w:color w:val="444746"/>
          <w:shd w:fill="e9eef6" w:val="clear"/>
          <w:rtl w:val="0"/>
        </w:rPr>
        <w:t xml:space="preserve">State == "FL"</w:t>
      </w:r>
      <w:r w:rsidDel="00000000" w:rsidR="00000000" w:rsidRPr="00000000">
        <w:rPr>
          <w:b w:val="1"/>
          <w:bCs w:val="1"/>
          <w:color w:val="1f1f1f"/>
          <w:rtl w:val="0"/>
        </w:rPr>
        <w:t xml:space="preserve">, only sample from the </w:t>
      </w:r>
      <w:r w:rsidDel="00000000" w:rsidR="00000000" w:rsidRPr="00000000">
        <w:rPr>
          <w:b w:val="1"/>
          <w:bCs w:val="1"/>
          <w:color w:val="444746"/>
          <w:shd w:fill="e9eef6" w:val="clear"/>
          <w:rtl w:val="0"/>
        </w:rPr>
        <w:t xml:space="preserve">Florida_County_Codes.csv</w:t>
      </w:r>
      <w:r w:rsidDel="00000000" w:rsidR="00000000" w:rsidRPr="00000000">
        <w:rPr>
          <w:b w:val="1"/>
          <w:bCs w:val="1"/>
          <w:color w:val="1f1f1f"/>
          <w:rtl w:val="0"/>
        </w:rPr>
        <w:t xml:space="preserve"> reference).</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nra33273noj" w:id="19"/>
      <w:bookmarkEnd w:id="19"/>
      <w:r w:rsidDel="00000000" w:rsidR="00000000" w:rsidRPr="00000000">
        <w:rPr>
          <w:b w:val="1"/>
          <w:bCs w:val="1"/>
          <w:color w:val="1f1f1f"/>
          <w:sz w:val="22"/>
          <w:szCs w:val="22"/>
          <w:rtl w:val="0"/>
        </w:rPr>
        <w:t xml:space="preserve">10.3 Entity Anchoring (Injection vs. Augment)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library must support two distinct modes for handling user-provided entities:</w:t>
      </w:r>
    </w:p>
    <w:p w:rsidR="00000000" w:rsidDel="00000000" w:rsidP="00000000" w:rsidRDefault="00000000" w:rsidRPr="00000000" w14:paraId="00000073">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Injection Mode: Start with a "Gold Standard" dataset (e.g., 50 specific high-audit-risk taxpayers) and synthesize a graph of 10,000 forms and transactions </w:t>
      </w:r>
      <w:r w:rsidDel="00000000" w:rsidR="00000000" w:rsidRPr="00000000">
        <w:rPr>
          <w:b w:val="1"/>
          <w:bCs w:val="1"/>
          <w:i w:val="1"/>
          <w:iCs w:val="1"/>
          <w:color w:val="1f1f1f"/>
          <w:rtl w:val="0"/>
        </w:rPr>
        <w:t xml:space="preserve">around</w:t>
      </w:r>
      <w:r w:rsidDel="00000000" w:rsidR="00000000" w:rsidRPr="00000000">
        <w:rPr>
          <w:b w:val="1"/>
          <w:bCs w:val="1"/>
          <w:color w:val="1f1f1f"/>
          <w:rtl w:val="0"/>
        </w:rPr>
        <w:t xml:space="preserve"> them.</w:t>
      </w:r>
    </w:p>
    <w:p w:rsidR="00000000" w:rsidDel="00000000" w:rsidP="00000000" w:rsidRDefault="00000000" w:rsidRPr="00000000" w14:paraId="00000074">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Augment Mode: Ingest a list of 500 existing Neo4j </w:t>
      </w:r>
      <w:r w:rsidDel="00000000" w:rsidR="00000000" w:rsidRPr="00000000">
        <w:rPr>
          <w:b w:val="1"/>
          <w:bCs w:val="1"/>
          <w:color w:val="444746"/>
          <w:shd w:fill="e9eef6" w:val="clear"/>
          <w:rtl w:val="0"/>
        </w:rPr>
        <w:t xml:space="preserve">Person</w:t>
      </w:r>
      <w:r w:rsidDel="00000000" w:rsidR="00000000" w:rsidRPr="00000000">
        <w:rPr>
          <w:b w:val="1"/>
          <w:bCs w:val="1"/>
          <w:color w:val="1f1f1f"/>
          <w:rtl w:val="0"/>
        </w:rPr>
        <w:t xml:space="preserve"> nodes and generate a </w:t>
      </w:r>
      <w:r w:rsidDel="00000000" w:rsidR="00000000" w:rsidRPr="00000000">
        <w:rPr>
          <w:b w:val="1"/>
          <w:bCs w:val="1"/>
          <w:color w:val="444746"/>
          <w:shd w:fill="e9eef6" w:val="clear"/>
          <w:rtl w:val="0"/>
        </w:rPr>
        <w:t xml:space="preserve">Form1040</w:t>
      </w:r>
      <w:r w:rsidDel="00000000" w:rsidR="00000000" w:rsidRPr="00000000">
        <w:rPr>
          <w:b w:val="1"/>
          <w:bCs w:val="1"/>
          <w:color w:val="1f1f1f"/>
          <w:rtl w:val="0"/>
        </w:rPr>
        <w:t xml:space="preserve"> for each, linking them to the existing IDs in the Registry Module.</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aguog4xf2fe" w:id="20"/>
      <w:bookmarkEnd w:id="20"/>
      <w:r w:rsidDel="00000000" w:rsidR="00000000" w:rsidRPr="00000000">
        <w:rPr>
          <w:rtl w:val="0"/>
        </w:rPr>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bro5jt90g0" w:id="21"/>
      <w:bookmarkEnd w:id="21"/>
      <w:r w:rsidDel="00000000" w:rsidR="00000000" w:rsidRPr="00000000">
        <w:rPr>
          <w:b w:val="1"/>
          <w:bCs w:val="1"/>
          <w:color w:val="1f1f1f"/>
          <w:sz w:val="26"/>
          <w:szCs w:val="26"/>
          <w:rtl w:val="0"/>
        </w:rPr>
        <w:t xml:space="preserve">11. Updated API Design (Ingestor Integration)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API is extended to allow "Reference Binding" directly in the class definitions.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b w:val="1"/>
          <w:bCs w:val="1"/>
          <w:color w:val="444746"/>
        </w:rPr>
      </w:pPr>
      <w:r w:rsidDel="00000000" w:rsidR="00000000" w:rsidRPr="00000000">
        <w:rPr>
          <w:b w:val="1"/>
          <w:bCs w:val="1"/>
          <w:color w:val="444746"/>
          <w:rtl w:val="0"/>
        </w:rPr>
        <w:t xml:space="preserve">##Python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5f6368"/>
          <w:sz w:val="21"/>
          <w:szCs w:val="21"/>
          <w:rtl w:val="0"/>
        </w:rPr>
        <w:t xml:space="preserve"># Define a reference source</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tax_codes = ReferenceSource(path=</w:t>
      </w:r>
      <w:r w:rsidDel="00000000" w:rsidR="00000000" w:rsidRPr="00000000">
        <w:rPr>
          <w:b w:val="1"/>
          <w:bCs w:val="1"/>
          <w:color w:val="188038"/>
          <w:sz w:val="21"/>
          <w:szCs w:val="21"/>
          <w:rtl w:val="0"/>
        </w:rPr>
        <w:t xml:space="preserve">"irs_activity_codes.csv"</w:t>
      </w:r>
      <w:r w:rsidDel="00000000" w:rsidR="00000000" w:rsidRPr="00000000">
        <w:rPr>
          <w:b w:val="1"/>
          <w:bCs w:val="1"/>
          <w:color w:val="444746"/>
          <w:sz w:val="21"/>
          <w:szCs w:val="21"/>
          <w:rtl w:val="0"/>
        </w:rPr>
        <w:t xml:space="preserve">, sampling=</w:t>
      </w:r>
      <w:r w:rsidDel="00000000" w:rsidR="00000000" w:rsidRPr="00000000">
        <w:rPr>
          <w:b w:val="1"/>
          <w:bCs w:val="1"/>
          <w:color w:val="188038"/>
          <w:sz w:val="21"/>
          <w:szCs w:val="21"/>
          <w:rtl w:val="0"/>
        </w:rPr>
        <w:t xml:space="preserve">"weighted"</w:t>
      </w:r>
      <w:r w:rsidDel="00000000" w:rsidR="00000000" w:rsidRPr="00000000">
        <w:rPr>
          <w:b w:val="1"/>
          <w:bCs w:val="1"/>
          <w:color w:val="444746"/>
          <w:sz w:val="21"/>
          <w:szCs w:val="21"/>
          <w:rtl w:val="0"/>
        </w:rPr>
        <w:t xml:space="preser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1967d2"/>
          <w:sz w:val="21"/>
          <w:szCs w:val="21"/>
          <w:rtl w:val="0"/>
        </w:rPr>
        <w:t xml:space="preserve">@node(label=</w:t>
      </w:r>
      <w:r w:rsidDel="00000000" w:rsidR="00000000" w:rsidRPr="00000000">
        <w:rPr>
          <w:b w:val="1"/>
          <w:bCs w:val="1"/>
          <w:color w:val="188038"/>
          <w:sz w:val="21"/>
          <w:szCs w:val="21"/>
          <w:rtl w:val="0"/>
        </w:rPr>
        <w:t xml:space="preserve">"BusinessEntity"</w:t>
      </w:r>
      <w:r w:rsidDel="00000000" w:rsidR="00000000" w:rsidRPr="00000000">
        <w:rPr>
          <w:b w:val="1"/>
          <w:bCs w:val="1"/>
          <w:color w:val="1967d2"/>
          <w:sz w:val="21"/>
          <w:szCs w:val="21"/>
          <w:rtl w:val="0"/>
        </w:rPr>
        <w:t xml:space="preserve">)</w:t>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8430ce"/>
          <w:sz w:val="21"/>
          <w:szCs w:val="21"/>
          <w:rtl w:val="0"/>
        </w:rPr>
        <w:t xml:space="preserve">class</w:t>
      </w:r>
      <w:r w:rsidDel="00000000" w:rsidR="00000000" w:rsidRPr="00000000">
        <w:rPr>
          <w:b w:val="1"/>
          <w:bCs w:val="1"/>
          <w:color w:val="996900"/>
          <w:sz w:val="21"/>
          <w:szCs w:val="21"/>
          <w:rtl w:val="0"/>
        </w:rPr>
        <w:t xml:space="preserve"> BusinessNode:</w: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ein = Field(source=</w:t>
      </w:r>
      <w:r w:rsidDel="00000000" w:rsidR="00000000" w:rsidRPr="00000000">
        <w:rPr>
          <w:b w:val="1"/>
          <w:bCs w:val="1"/>
          <w:color w:val="188038"/>
          <w:sz w:val="21"/>
          <w:szCs w:val="21"/>
          <w:rtl w:val="0"/>
        </w:rPr>
        <w:t xml:space="preserve">"test_eins.csv"</w:t>
      </w:r>
      <w:r w:rsidDel="00000000" w:rsidR="00000000" w:rsidRPr="00000000">
        <w:rPr>
          <w:b w:val="1"/>
          <w:bCs w:val="1"/>
          <w:color w:val="444746"/>
          <w:sz w:val="21"/>
          <w:szCs w:val="21"/>
          <w:rtl w:val="0"/>
        </w:rPr>
        <w:t xml:space="preserve">, strategy=</w:t>
      </w:r>
      <w:r w:rsidDel="00000000" w:rsidR="00000000" w:rsidRPr="00000000">
        <w:rPr>
          <w:b w:val="1"/>
          <w:bCs w:val="1"/>
          <w:color w:val="188038"/>
          <w:sz w:val="21"/>
          <w:szCs w:val="21"/>
          <w:rtl w:val="0"/>
        </w:rPr>
        <w:t xml:space="preserve">"sequential"</w:t>
      </w:r>
      <w:r w:rsidDel="00000000" w:rsidR="00000000" w:rsidRPr="00000000">
        <w:rPr>
          <w:b w:val="1"/>
          <w:bCs w:val="1"/>
          <w:color w:val="444746"/>
          <w:sz w:val="21"/>
          <w:szCs w:val="21"/>
          <w:rtl w:val="0"/>
        </w:rPr>
        <w:t xml:space="preserv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w:t>
      </w:r>
      <w:r w:rsidDel="00000000" w:rsidR="00000000" w:rsidRPr="00000000">
        <w:rPr>
          <w:b w:val="1"/>
          <w:bCs w:val="1"/>
          <w:color w:val="5f6368"/>
          <w:sz w:val="21"/>
          <w:szCs w:val="21"/>
          <w:rtl w:val="0"/>
        </w:rPr>
        <w:t xml:space="preserve"># Bind a property to a weighted reference file</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naics_code = Field(reference=tax_codes, column=</w:t>
      </w:r>
      <w:r w:rsidDel="00000000" w:rsidR="00000000" w:rsidRPr="00000000">
        <w:rPr>
          <w:b w:val="1"/>
          <w:bCs w:val="1"/>
          <w:color w:val="188038"/>
          <w:sz w:val="21"/>
          <w:szCs w:val="21"/>
          <w:rtl w:val="0"/>
        </w:rPr>
        <w:t xml:space="preserve">"code"</w:t>
      </w:r>
      <w:r w:rsidDel="00000000" w:rsidR="00000000" w:rsidRPr="00000000">
        <w:rPr>
          <w:b w:val="1"/>
          <w:bCs w:val="1"/>
          <w:color w:val="444746"/>
          <w:sz w:val="21"/>
          <w:szCs w:val="21"/>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444746"/>
          <w:sz w:val="21"/>
          <w:szCs w:val="21"/>
        </w:rPr>
      </w:pPr>
      <w:r w:rsidDel="00000000" w:rsidR="00000000" w:rsidRPr="00000000">
        <w:rPr>
          <w:b w:val="1"/>
          <w:bCs w:val="1"/>
          <w:color w:val="444746"/>
          <w:sz w:val="21"/>
          <w:szCs w:val="21"/>
          <w:rtl w:val="0"/>
        </w:rPr>
        <w:t xml:space="preserve">    name = Field(formatter=</w:t>
      </w:r>
      <w:r w:rsidDel="00000000" w:rsidR="00000000" w:rsidRPr="00000000">
        <w:rPr>
          <w:b w:val="1"/>
          <w:bCs w:val="1"/>
          <w:color w:val="188038"/>
          <w:sz w:val="21"/>
          <w:szCs w:val="21"/>
          <w:rtl w:val="0"/>
        </w:rPr>
        <w:t xml:space="preserve">"company"</w:t>
      </w:r>
      <w:r w:rsidDel="00000000" w:rsidR="00000000" w:rsidRPr="00000000">
        <w:rPr>
          <w:b w:val="1"/>
          <w:bCs w:val="1"/>
          <w:color w:val="444746"/>
          <w:sz w:val="21"/>
          <w:szCs w:val="21"/>
          <w:rtl w:val="0"/>
        </w:rPr>
        <w:t xml:space="preserv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b w:val="1"/>
          <w:bCs w:val="1"/>
          <w:color w:val="444746"/>
          <w:sz w:val="21"/>
          <w:szCs w:val="21"/>
        </w:rPr>
      </w:pP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zw4x1y5pg2" w:id="22"/>
      <w:bookmarkEnd w:id="22"/>
      <w:r w:rsidDel="00000000" w:rsidR="00000000" w:rsidRPr="00000000">
        <w:rPr>
          <w:rtl w:val="0"/>
        </w:rPr>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os27guhu93g" w:id="23"/>
      <w:bookmarkEnd w:id="23"/>
      <w:r w:rsidDel="00000000" w:rsidR="00000000" w:rsidRPr="00000000">
        <w:rPr>
          <w:b w:val="1"/>
          <w:bCs w:val="1"/>
          <w:color w:val="1f1f1f"/>
          <w:sz w:val="26"/>
          <w:szCs w:val="26"/>
          <w:rtl w:val="0"/>
        </w:rPr>
        <w:t xml:space="preserve">12. Security &amp; Data Integrity Gates (Tax-Specific)</w:t>
      </w:r>
    </w:p>
    <w:p w:rsidR="00000000" w:rsidDel="00000000" w:rsidP="00000000" w:rsidRDefault="00000000" w:rsidRPr="00000000" w14:paraId="00000085">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PII Collision Monitor: A post-ingestion check that compares the generated/sampled identifiers (SSNs, TINs) against a "Blacklist" of known real-world PII patterns to ensure the dummy data remains safe for demo environments.</w:t>
      </w:r>
    </w:p>
    <w:p w:rsidR="00000000" w:rsidDel="00000000" w:rsidP="00000000" w:rsidRDefault="00000000" w:rsidRPr="00000000" w14:paraId="00000086">
      <w:pPr>
        <w:numPr>
          <w:ilvl w:val="0"/>
          <w:numId w:val="1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Reference Integrity Check: Validates that every value sampled from an external file meets the Neo4j constraints (e.g., ensuring a sampled </w:t>
      </w:r>
      <w:r w:rsidDel="00000000" w:rsidR="00000000" w:rsidRPr="00000000">
        <w:rPr>
          <w:b w:val="1"/>
          <w:bCs w:val="1"/>
          <w:color w:val="444746"/>
          <w:shd w:fill="e9eef6" w:val="clear"/>
          <w:rtl w:val="0"/>
        </w:rPr>
        <w:t xml:space="preserve">CountryCode</w:t>
      </w:r>
      <w:r w:rsidDel="00000000" w:rsidR="00000000" w:rsidRPr="00000000">
        <w:rPr>
          <w:b w:val="1"/>
          <w:bCs w:val="1"/>
          <w:color w:val="1f1f1f"/>
          <w:rtl w:val="0"/>
        </w:rPr>
        <w:t xml:space="preserve"> isn't longer than the </w:t>
      </w:r>
      <w:r w:rsidDel="00000000" w:rsidR="00000000" w:rsidRPr="00000000">
        <w:rPr>
          <w:b w:val="1"/>
          <w:bCs w:val="1"/>
          <w:color w:val="444746"/>
          <w:shd w:fill="e9eef6" w:val="clear"/>
          <w:rtl w:val="0"/>
        </w:rPr>
        <w:t xml:space="preserve">String</w:t>
      </w:r>
      <w:r w:rsidDel="00000000" w:rsidR="00000000" w:rsidRPr="00000000">
        <w:rPr>
          <w:b w:val="1"/>
          <w:bCs w:val="1"/>
          <w:color w:val="1f1f1f"/>
          <w:rtl w:val="0"/>
        </w:rPr>
        <w:t xml:space="preserve"> limit defined in the database).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xbc73pheal2" w:id="24"/>
      <w:bookmarkEnd w:id="24"/>
      <w:r w:rsidDel="00000000" w:rsidR="00000000" w:rsidRPr="00000000">
        <w:rPr>
          <w:b w:val="1"/>
          <w:bCs w:val="1"/>
          <w:color w:val="1f1f1f"/>
          <w:sz w:val="26"/>
          <w:szCs w:val="26"/>
          <w:rtl w:val="0"/>
        </w:rPr>
        <w:t xml:space="preserve">13. Additional considerations for input to developing a code development implementation plan</w:t>
      </w:r>
    </w:p>
    <w:p w:rsidR="00000000" w:rsidDel="00000000" w:rsidP="00000000" w:rsidRDefault="00000000" w:rsidRPr="00000000" w14:paraId="0000008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Develop the </w:t>
      </w:r>
      <w:r w:rsidDel="00000000" w:rsidR="00000000" w:rsidRPr="00000000">
        <w:rPr>
          <w:b w:val="1"/>
          <w:bCs w:val="1"/>
          <w:color w:val="444746"/>
          <w:shd w:fill="e9eef6" w:val="clear"/>
          <w:rtl w:val="0"/>
        </w:rPr>
        <w:t xml:space="preserve">ReferenceStore</w:t>
      </w:r>
      <w:r w:rsidDel="00000000" w:rsidR="00000000" w:rsidRPr="00000000">
        <w:rPr>
          <w:b w:val="1"/>
          <w:bCs w:val="1"/>
          <w:color w:val="1f1f1f"/>
          <w:rtl w:val="0"/>
        </w:rPr>
        <w:t xml:space="preserve">: A centralized manager that handles file IO and maintains index pointers for sequential or weighted sampling.</w:t>
      </w:r>
    </w:p>
    <w:p w:rsidR="00000000" w:rsidDel="00000000" w:rsidP="00000000" w:rsidRDefault="00000000" w:rsidRPr="00000000" w14:paraId="0000008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Extend </w:t>
      </w:r>
      <w:r w:rsidDel="00000000" w:rsidR="00000000" w:rsidRPr="00000000">
        <w:rPr>
          <w:b w:val="1"/>
          <w:bCs w:val="1"/>
          <w:color w:val="444746"/>
          <w:shd w:fill="e9eef6" w:val="clear"/>
          <w:rtl w:val="0"/>
        </w:rPr>
        <w:t xml:space="preserve">@node</w:t>
      </w:r>
      <w:r w:rsidDel="00000000" w:rsidR="00000000" w:rsidRPr="00000000">
        <w:rPr>
          <w:b w:val="1"/>
          <w:bCs w:val="1"/>
          <w:color w:val="1f1f1f"/>
          <w:rtl w:val="0"/>
        </w:rPr>
        <w:t xml:space="preserve"> Decorator: Modify the </w:t>
      </w:r>
      <w:r w:rsidDel="00000000" w:rsidR="00000000" w:rsidRPr="00000000">
        <w:rPr>
          <w:b w:val="1"/>
          <w:bCs w:val="1"/>
          <w:color w:val="444746"/>
          <w:shd w:fill="e9eef6" w:val="clear"/>
          <w:rtl w:val="0"/>
        </w:rPr>
        <w:t xml:space="preserve">Field</w:t>
      </w:r>
      <w:r w:rsidDel="00000000" w:rsidR="00000000" w:rsidRPr="00000000">
        <w:rPr>
          <w:b w:val="1"/>
          <w:bCs w:val="1"/>
          <w:color w:val="1f1f1f"/>
          <w:rtl w:val="0"/>
        </w:rPr>
        <w:t xml:space="preserve"> object to accept a </w:t>
      </w:r>
      <w:r w:rsidDel="00000000" w:rsidR="00000000" w:rsidRPr="00000000">
        <w:rPr>
          <w:b w:val="1"/>
          <w:bCs w:val="1"/>
          <w:color w:val="444746"/>
          <w:shd w:fill="e9eef6" w:val="clear"/>
          <w:rtl w:val="0"/>
        </w:rPr>
        <w:t xml:space="preserve">ReferenceSource</w:t>
      </w:r>
      <w:r w:rsidDel="00000000" w:rsidR="00000000" w:rsidRPr="00000000">
        <w:rPr>
          <w:b w:val="1"/>
          <w:bCs w:val="1"/>
          <w:color w:val="1f1f1f"/>
          <w:rtl w:val="0"/>
        </w:rPr>
        <w:t xml:space="preserve"> argument.</w:t>
      </w:r>
    </w:p>
    <w:p w:rsidR="00000000" w:rsidDel="00000000" w:rsidP="00000000" w:rsidRDefault="00000000" w:rsidRPr="00000000" w14:paraId="0000008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Build the Ingestion Pipeline: Create the logic that reads a chunk of reference data and prepares it for the UNWIND Strategy used by the Neo4j driver.</w:t>
      </w:r>
    </w:p>
    <w:p w:rsidR="00000000" w:rsidDel="00000000" w:rsidP="00000000" w:rsidRDefault="00000000" w:rsidRPr="00000000" w14:paraId="0000008C">
      <w:pPr>
        <w:numPr>
          <w:ilvl w:val="0"/>
          <w:numId w:val="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Verification Suite: Add a "Reference Coverage" test to confirm that the generator is utilizing the provided input files with the expected frequency.</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b w:val="1"/>
          <w:bCs w:val="1"/>
          <w:color w:val="1f1f1f"/>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360" w:lineRule="auto"/>
        <w:ind w:left="0" w:firstLine="0"/>
        <w:rPr>
          <w:b w:val="1"/>
          <w:bCs w:val="1"/>
          <w:color w:val="1f1f1f"/>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