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37D004EF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802084">
        <w:rPr>
          <w:rFonts w:ascii="Arial" w:eastAsia="Calibri" w:hAnsi="Arial" w:cs="Arial"/>
          <w:b/>
          <w:sz w:val="24"/>
        </w:rPr>
        <w:t>5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10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786DFC5D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802084">
        <w:rPr>
          <w:rFonts w:ascii="Arial" w:eastAsia="Calibri" w:hAnsi="Arial" w:cs="Arial"/>
          <w:spacing w:val="2"/>
        </w:rPr>
        <w:t>26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febrero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802084">
        <w:rPr>
          <w:rFonts w:ascii="Arial" w:eastAsia="Calibri" w:hAnsi="Arial" w:cs="Arial"/>
          <w:spacing w:val="2"/>
        </w:rPr>
        <w:t>5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1103956791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proofErr w:type="spellStart"/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proofErr w:type="spellEnd"/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4BDA3415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802084">
        <w:rPr>
          <w:rFonts w:ascii="Arial" w:eastAsia="Calibri" w:hAnsi="Arial" w:cs="Arial"/>
        </w:rPr>
        <w:t>novecientos catorce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02084">
        <w:rPr>
          <w:rFonts w:ascii="Arial" w:eastAsia="Calibri" w:hAnsi="Arial" w:cs="Arial"/>
        </w:rPr>
        <w:t>914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802084">
        <w:rPr>
          <w:rFonts w:ascii="Arial" w:eastAsia="Calibri" w:hAnsi="Arial" w:cs="Arial"/>
        </w:rPr>
        <w:t>diez mil veinticuatro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02084">
        <w:rPr>
          <w:rFonts w:ascii="Arial" w:eastAsia="Calibri" w:hAnsi="Arial" w:cs="Arial"/>
        </w:rPr>
        <w:t>10024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 xml:space="preserve">CUR DE PAGOS A FONDOS DE TERCEROS DE LA DRECCIÓN </w:t>
      </w:r>
      <w:r w:rsidR="00802084" w:rsidRPr="00802084">
        <w:rPr>
          <w:rFonts w:ascii="Arial" w:eastAsia="Calibri" w:hAnsi="Arial" w:cs="Arial"/>
        </w:rPr>
        <w:lastRenderedPageBreak/>
        <w:t>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="00802084">
        <w:rPr>
          <w:rFonts w:ascii="Arial" w:eastAsia="Calibri" w:hAnsi="Arial" w:cs="Arial"/>
        </w:rPr>
        <w:t>l</w:t>
      </w:r>
      <w:r>
        <w:rPr>
          <w:rFonts w:ascii="Arial" w:eastAsia="Calibri" w:hAnsi="Arial" w:cs="Arial"/>
        </w:rPr>
        <w:t xml:space="preserve"> año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2017</w:t>
      </w:r>
      <w:r w:rsidRPr="00732E32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732E32">
        <w:rPr>
          <w:rFonts w:ascii="Arial" w:eastAsia="Calibri" w:hAnsi="Arial" w:cs="Arial"/>
          <w:spacing w:val="-1"/>
        </w:rPr>
        <w:t xml:space="preserve">enero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 xml:space="preserve">de 2017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>Unidad de Gestión Interna Administrativa Financiera</w:t>
      </w:r>
      <w:r w:rsidR="00F9136E">
        <w:rPr>
          <w:rFonts w:ascii="Arial" w:eastAsia="Calibri" w:hAnsi="Arial" w:cs="Arial"/>
        </w:rPr>
        <w:t xml:space="preserve"> / Financiera / Tesorería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08D486FA" w:rsidR="00802084" w:rsidRDefault="00802084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802084">
        <w:drawing>
          <wp:inline distT="0" distB="0" distL="0" distR="0" wp14:anchorId="595C7113" wp14:editId="77A45C70">
            <wp:extent cx="5400040" cy="1350010"/>
            <wp:effectExtent l="0" t="0" r="0" b="2540"/>
            <wp:docPr id="15932818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484B5E98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>por 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F9136E" w:rsidRPr="00F9136E">
        <w:rPr>
          <w:rFonts w:ascii="Arial" w:hAnsi="Arial" w:cs="Arial"/>
          <w:highlight w:val="lightGray"/>
        </w:rPr>
        <w:t xml:space="preserve"> 1103956791 - </w:t>
      </w:r>
      <w:r w:rsidR="00F9136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hAnsi="Arial" w:cs="Arial"/>
          <w:color w:val="000000"/>
          <w:shd w:val="clear" w:color="auto" w:fill="FFFFFF"/>
        </w:rPr>
        <w:t>,</w:t>
      </w:r>
      <w:r w:rsidRPr="00732E32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mismo 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648E9975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  <w:highlight w:val="lightGray"/>
        </w:rPr>
        <w:t>siete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02084">
        <w:rPr>
          <w:rFonts w:ascii="Arial" w:eastAsia="Calibri" w:hAnsi="Arial" w:cs="Arial"/>
          <w:highlight w:val="lightGray"/>
        </w:rPr>
        <w:t>07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  <w:highlight w:val="lightGray"/>
        </w:rPr>
        <w:t>novecientos catorce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802084">
        <w:rPr>
          <w:rFonts w:ascii="Arial" w:eastAsia="Calibri" w:hAnsi="Arial" w:cs="Arial"/>
          <w:highlight w:val="lightGray"/>
        </w:rPr>
        <w:t>914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802084" w:rsidRPr="00802084">
        <w:rPr>
          <w:rFonts w:ascii="Arial" w:eastAsia="Calibri" w:hAnsi="Arial" w:cs="Arial"/>
        </w:rPr>
        <w:t>CUR DE PAGOS A FONDOS DE TERCEROS DE LA DRECCIÓN REGONAL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2017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8A76DE">
        <w:rPr>
          <w:rFonts w:ascii="Arial" w:eastAsia="Calibri" w:hAnsi="Arial" w:cs="Arial"/>
        </w:rPr>
        <w:t>1</w:t>
      </w:r>
      <w:r w:rsidR="00802084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732E32">
        <w:rPr>
          <w:rFonts w:ascii="Arial" w:eastAsia="Calibri" w:hAnsi="Arial" w:cs="Arial"/>
        </w:rPr>
        <w:t xml:space="preserve"> </w:t>
      </w:r>
      <w:r w:rsidR="008A76DE" w:rsidRPr="00F9136E">
        <w:rPr>
          <w:rFonts w:ascii="Arial" w:eastAsia="Calibri" w:hAnsi="Arial" w:cs="Arial"/>
          <w:highlight w:val="lightGray"/>
        </w:rPr>
        <w:t>Lcdo. Freddy Guillermo Guamán González con C.C.</w:t>
      </w:r>
      <w:r w:rsidR="008A76DE" w:rsidRPr="00F9136E">
        <w:rPr>
          <w:rFonts w:ascii="Arial" w:hAnsi="Arial" w:cs="Arial"/>
          <w:highlight w:val="lightGray"/>
        </w:rPr>
        <w:t xml:space="preserve"> 1103956791 - </w:t>
      </w:r>
      <w:r w:rsidR="008A76DE" w:rsidRPr="00F9136E">
        <w:rPr>
          <w:rFonts w:ascii="Arial" w:eastAsia="Calibri" w:hAnsi="Arial" w:cs="Arial"/>
          <w:highlight w:val="lightGray"/>
        </w:rPr>
        <w:t>Analista Regional Junior Administrativo y Financiero</w:t>
      </w:r>
      <w:r w:rsidRPr="00732E32">
        <w:rPr>
          <w:rFonts w:ascii="Arial" w:eastAsia="Calibri" w:hAnsi="Arial" w:cs="Arial"/>
          <w:spacing w:val="-1"/>
        </w:rPr>
        <w:t xml:space="preserve">,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>; especificar que la responsabilidad del contenido y conformación de los expedientes receptados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</w:t>
      </w:r>
      <w:r>
        <w:rPr>
          <w:rFonts w:ascii="Arial" w:eastAsia="Calibri" w:hAnsi="Arial" w:cs="Arial"/>
          <w:spacing w:val="-1"/>
        </w:rPr>
        <w:lastRenderedPageBreak/>
        <w:t xml:space="preserve">Memorando No. </w:t>
      </w:r>
      <w:r w:rsidRPr="008B126A">
        <w:rPr>
          <w:rFonts w:ascii="Arial" w:eastAsia="Calibri" w:hAnsi="Arial" w:cs="Arial"/>
          <w:spacing w:val="-1"/>
        </w:rPr>
        <w:t>MDT-DGDA-2024-2526-M</w:t>
      </w:r>
      <w:r>
        <w:rPr>
          <w:rFonts w:ascii="Arial" w:eastAsia="Calibri" w:hAnsi="Arial" w:cs="Arial"/>
          <w:spacing w:val="-1"/>
        </w:rPr>
        <w:t xml:space="preserve"> de 03 de septiembre de 2024 y socializada al personad de la Dirección Regional de Trabajo y Servicio Público de Loja, mediante memorando No. </w:t>
      </w:r>
      <w:r w:rsidRPr="008B126A">
        <w:rPr>
          <w:rFonts w:ascii="Arial" w:eastAsia="Calibri" w:hAnsi="Arial" w:cs="Arial"/>
          <w:spacing w:val="-1"/>
        </w:rPr>
        <w:t>MDT-DRTSPL-2024-2234-M</w:t>
      </w:r>
      <w:r>
        <w:rPr>
          <w:rFonts w:ascii="Arial" w:eastAsia="Calibri" w:hAnsi="Arial" w:cs="Arial"/>
          <w:spacing w:val="-1"/>
        </w:rPr>
        <w:t>, de 11 de septiembre de 2024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77777777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proofErr w:type="spellStart"/>
      <w:r>
        <w:rPr>
          <w:rFonts w:ascii="Arial" w:eastAsia="Calibri" w:hAnsi="Arial" w:cs="Arial"/>
        </w:rPr>
        <w:t>Mgs</w:t>
      </w:r>
      <w:proofErr w:type="spellEnd"/>
      <w:r>
        <w:rPr>
          <w:rFonts w:ascii="Arial" w:eastAsia="Calibri" w:hAnsi="Arial" w:cs="Arial"/>
        </w:rPr>
        <w:t xml:space="preserve">. Roberto Mauricio Riofrío </w:t>
      </w:r>
      <w:proofErr w:type="spellStart"/>
      <w:r>
        <w:rPr>
          <w:rFonts w:ascii="Arial" w:eastAsia="Calibri" w:hAnsi="Arial" w:cs="Arial"/>
        </w:rPr>
        <w:t>Berrú</w:t>
      </w:r>
      <w:proofErr w:type="spellEnd"/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802084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802084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802084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124354"/>
    <w:rsid w:val="00125F40"/>
    <w:rsid w:val="001412F8"/>
    <w:rsid w:val="00144A68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1049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203</cp:revision>
  <cp:lastPrinted>2024-09-18T21:39:00Z</cp:lastPrinted>
  <dcterms:created xsi:type="dcterms:W3CDTF">2023-11-24T18:54:00Z</dcterms:created>
  <dcterms:modified xsi:type="dcterms:W3CDTF">2025-02-26T13:01:00Z</dcterms:modified>
</cp:coreProperties>
</file>