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042AD" w14:textId="77777777" w:rsidR="00067688" w:rsidRDefault="00067688" w:rsidP="00067688">
      <w:pPr>
        <w:jc w:val="right"/>
        <w:rPr>
          <w:rFonts w:ascii="Arial" w:hAnsi="Arial" w:cs="Arial"/>
          <w:b/>
          <w:bCs/>
        </w:rPr>
      </w:pPr>
      <w:bookmarkStart w:id="0" w:name="_Hlk77589987"/>
      <w:r w:rsidRPr="00067688">
        <w:rPr>
          <w:rFonts w:ascii="Arial" w:hAnsi="Arial" w:cs="Arial"/>
          <w:b/>
        </w:rPr>
        <w:t>JUICIO 09802-2022-00540</w:t>
      </w:r>
      <w:r w:rsidRPr="00067688">
        <w:rPr>
          <w:rFonts w:ascii="Arial" w:hAnsi="Arial" w:cs="Arial"/>
          <w:b/>
          <w:bCs/>
        </w:rPr>
        <w:t xml:space="preserve"> </w:t>
      </w:r>
    </w:p>
    <w:p w14:paraId="743FDE03" w14:textId="3B454AE1" w:rsidR="005479A7" w:rsidRPr="00450B97" w:rsidRDefault="00067688" w:rsidP="00FA724C">
      <w:pPr>
        <w:jc w:val="both"/>
        <w:rPr>
          <w:rFonts w:ascii="Arial" w:hAnsi="Arial" w:cs="Arial"/>
          <w:b/>
        </w:rPr>
      </w:pPr>
      <w:r w:rsidRPr="00067688">
        <w:rPr>
          <w:rFonts w:ascii="Arial" w:hAnsi="Arial" w:cs="Arial"/>
          <w:b/>
          <w:bCs/>
        </w:rPr>
        <w:t xml:space="preserve">TRIBUNAL DISTRITAL DE LO CONTENCIOSO ADMINISTRATIVO CON SEDE EN EL CANTÓN GUAYAQUIL, PROVINCIA DEL </w:t>
      </w:r>
      <w:proofErr w:type="gramStart"/>
      <w:r w:rsidRPr="00067688">
        <w:rPr>
          <w:rFonts w:ascii="Arial" w:hAnsi="Arial" w:cs="Arial"/>
          <w:b/>
          <w:bCs/>
        </w:rPr>
        <w:t>GUAYAS</w:t>
      </w:r>
      <w:r w:rsidRPr="00450B97">
        <w:rPr>
          <w:rFonts w:ascii="Arial" w:hAnsi="Arial" w:cs="Arial"/>
          <w:b/>
        </w:rPr>
        <w:t>.-</w:t>
      </w:r>
      <w:proofErr w:type="gramEnd"/>
    </w:p>
    <w:p w14:paraId="17D99E3D" w14:textId="77777777" w:rsidR="006860C2" w:rsidRPr="00FA724C" w:rsidRDefault="006860C2" w:rsidP="005479A7">
      <w:pPr>
        <w:jc w:val="both"/>
        <w:rPr>
          <w:rFonts w:ascii="Arial" w:hAnsi="Arial" w:cs="Arial"/>
          <w:b/>
        </w:rPr>
      </w:pPr>
    </w:p>
    <w:p w14:paraId="754DAA36" w14:textId="23745775" w:rsidR="006860C2" w:rsidRPr="00450B97" w:rsidRDefault="00C710F8" w:rsidP="005479A7">
      <w:pPr>
        <w:jc w:val="both"/>
        <w:rPr>
          <w:rFonts w:ascii="Arial" w:hAnsi="Arial" w:cs="Arial"/>
        </w:rPr>
      </w:pPr>
      <w:r w:rsidRPr="00450B97">
        <w:rPr>
          <w:rFonts w:ascii="Arial" w:hAnsi="Arial" w:cs="Arial"/>
          <w:b/>
        </w:rPr>
        <w:t xml:space="preserve">ABG. ROBERTO </w:t>
      </w:r>
      <w:r w:rsidR="006860C2" w:rsidRPr="00450B97">
        <w:rPr>
          <w:rFonts w:ascii="Arial" w:hAnsi="Arial" w:cs="Arial"/>
          <w:b/>
        </w:rPr>
        <w:t xml:space="preserve">MAURICIO </w:t>
      </w:r>
      <w:r w:rsidRPr="00450B97">
        <w:rPr>
          <w:rFonts w:ascii="Arial" w:hAnsi="Arial" w:cs="Arial"/>
          <w:b/>
        </w:rPr>
        <w:t>RIOFRIO BERRU</w:t>
      </w:r>
      <w:r w:rsidR="005479A7" w:rsidRPr="00450B97">
        <w:rPr>
          <w:rFonts w:ascii="Arial" w:hAnsi="Arial" w:cs="Arial"/>
        </w:rPr>
        <w:t xml:space="preserve">, con cédula de ciudadanía Nro. </w:t>
      </w:r>
      <w:r w:rsidR="006860C2" w:rsidRPr="00450B97">
        <w:rPr>
          <w:rFonts w:ascii="Arial" w:hAnsi="Arial" w:cs="Arial"/>
        </w:rPr>
        <w:t>0703143743</w:t>
      </w:r>
      <w:r w:rsidR="005479A7" w:rsidRPr="00450B97">
        <w:rPr>
          <w:rFonts w:ascii="Arial" w:hAnsi="Arial" w:cs="Arial"/>
        </w:rPr>
        <w:t xml:space="preserve">, mayor de edad, profesión </w:t>
      </w:r>
      <w:r w:rsidRPr="00450B97">
        <w:rPr>
          <w:rFonts w:ascii="Arial" w:hAnsi="Arial" w:cs="Arial"/>
        </w:rPr>
        <w:t>abogado</w:t>
      </w:r>
      <w:r w:rsidR="005479A7" w:rsidRPr="00450B97">
        <w:rPr>
          <w:rFonts w:ascii="Arial" w:hAnsi="Arial" w:cs="Arial"/>
        </w:rPr>
        <w:t>, domiciliado y</w:t>
      </w:r>
      <w:r w:rsidRPr="00450B97">
        <w:rPr>
          <w:rFonts w:ascii="Arial" w:hAnsi="Arial" w:cs="Arial"/>
        </w:rPr>
        <w:t xml:space="preserve"> residente en la ciudad de Loja</w:t>
      </w:r>
      <w:r w:rsidR="005479A7" w:rsidRPr="00450B97">
        <w:rPr>
          <w:rFonts w:ascii="Arial" w:hAnsi="Arial" w:cs="Arial"/>
        </w:rPr>
        <w:t xml:space="preserve">, provincia de </w:t>
      </w:r>
      <w:r w:rsidRPr="00450B97">
        <w:rPr>
          <w:rFonts w:ascii="Arial" w:hAnsi="Arial" w:cs="Arial"/>
        </w:rPr>
        <w:t>Loja</w:t>
      </w:r>
      <w:r w:rsidR="005479A7" w:rsidRPr="00450B97">
        <w:rPr>
          <w:rFonts w:ascii="Arial" w:hAnsi="Arial" w:cs="Arial"/>
        </w:rPr>
        <w:t xml:space="preserve">, en las calles </w:t>
      </w:r>
      <w:r w:rsidRPr="00450B97">
        <w:rPr>
          <w:rFonts w:ascii="Arial" w:hAnsi="Arial" w:cs="Arial"/>
        </w:rPr>
        <w:t xml:space="preserve">Bolívar y Rocafuerte, en mi calidad de </w:t>
      </w:r>
      <w:proofErr w:type="gramStart"/>
      <w:r w:rsidRPr="00450B97">
        <w:rPr>
          <w:rFonts w:ascii="Arial" w:hAnsi="Arial" w:cs="Arial"/>
        </w:rPr>
        <w:t>Director Regional</w:t>
      </w:r>
      <w:proofErr w:type="gramEnd"/>
      <w:r w:rsidRPr="00450B97">
        <w:rPr>
          <w:rFonts w:ascii="Arial" w:hAnsi="Arial" w:cs="Arial"/>
        </w:rPr>
        <w:t xml:space="preserve"> del Trabajo y Servicio Público de Loja,</w:t>
      </w:r>
      <w:r w:rsidR="005479A7" w:rsidRPr="00450B97">
        <w:rPr>
          <w:rFonts w:ascii="Arial" w:hAnsi="Arial" w:cs="Arial"/>
        </w:rPr>
        <w:t xml:space="preserve"> muy respetuosamente comparezco y manifiesto:</w:t>
      </w:r>
    </w:p>
    <w:p w14:paraId="16D6F072" w14:textId="3FE92000" w:rsidR="00450B97" w:rsidRDefault="00067688" w:rsidP="00067688">
      <w:pPr>
        <w:jc w:val="both"/>
        <w:rPr>
          <w:rFonts w:ascii="Arial" w:hAnsi="Arial" w:cs="Arial"/>
        </w:rPr>
      </w:pPr>
      <w:r>
        <w:rPr>
          <w:rFonts w:ascii="Arial" w:hAnsi="Arial" w:cs="Arial"/>
          <w:b/>
        </w:rPr>
        <w:t>ANTECEDENTES:</w:t>
      </w:r>
      <w:r w:rsidR="005479A7" w:rsidRPr="00450B97">
        <w:rPr>
          <w:rFonts w:ascii="Arial" w:hAnsi="Arial" w:cs="Arial"/>
        </w:rPr>
        <w:t xml:space="preserve"> </w:t>
      </w:r>
    </w:p>
    <w:p w14:paraId="55E1F150" w14:textId="1EEC5C5E" w:rsidR="0042481E" w:rsidRDefault="0042481E" w:rsidP="0042481E">
      <w:pPr>
        <w:pStyle w:val="Prrafodelista"/>
        <w:numPr>
          <w:ilvl w:val="0"/>
          <w:numId w:val="2"/>
        </w:numPr>
        <w:jc w:val="both"/>
        <w:rPr>
          <w:rFonts w:ascii="Arial" w:hAnsi="Arial" w:cs="Arial"/>
        </w:rPr>
      </w:pPr>
      <w:r>
        <w:rPr>
          <w:rFonts w:ascii="Arial" w:hAnsi="Arial" w:cs="Arial"/>
        </w:rPr>
        <w:t>El 29 de agosto de 2024 a las 08:50, esta Cartera de Estado ingreso la documentación pertinente</w:t>
      </w:r>
      <w:r w:rsidR="001F2603">
        <w:rPr>
          <w:rFonts w:ascii="Arial" w:hAnsi="Arial" w:cs="Arial"/>
        </w:rPr>
        <w:t xml:space="preserve"> </w:t>
      </w:r>
      <w:r>
        <w:rPr>
          <w:rFonts w:ascii="Arial" w:hAnsi="Arial" w:cs="Arial"/>
        </w:rPr>
        <w:t>con las observaciones respectivas</w:t>
      </w:r>
      <w:r w:rsidR="001F2603">
        <w:rPr>
          <w:rFonts w:ascii="Arial" w:hAnsi="Arial" w:cs="Arial"/>
        </w:rPr>
        <w:t xml:space="preserve"> contenidas e</w:t>
      </w:r>
      <w:r w:rsidR="001F2603" w:rsidRPr="001F2603">
        <w:rPr>
          <w:rFonts w:ascii="Arial" w:hAnsi="Arial" w:cs="Arial"/>
        </w:rPr>
        <w:t xml:space="preserve">n el </w:t>
      </w:r>
      <w:r w:rsidR="001F2603" w:rsidRPr="001F2603">
        <w:rPr>
          <w:rFonts w:ascii="Arial" w:hAnsi="Arial" w:cs="Arial"/>
        </w:rPr>
        <w:t>memorando Nro. MDT-DATH-2024-2815-M del 28 de agosto 2024</w:t>
      </w:r>
      <w:r>
        <w:rPr>
          <w:rFonts w:ascii="Arial" w:hAnsi="Arial" w:cs="Arial"/>
        </w:rPr>
        <w:t>:</w:t>
      </w:r>
    </w:p>
    <w:p w14:paraId="301E3D26" w14:textId="77777777" w:rsidR="0042481E" w:rsidRDefault="0042481E" w:rsidP="0042481E">
      <w:pPr>
        <w:pStyle w:val="Prrafodelista"/>
        <w:jc w:val="both"/>
        <w:rPr>
          <w:rFonts w:ascii="Arial" w:hAnsi="Arial" w:cs="Arial"/>
        </w:rPr>
      </w:pPr>
    </w:p>
    <w:p w14:paraId="680B78A4" w14:textId="77777777" w:rsidR="0042481E" w:rsidRDefault="0042481E" w:rsidP="0042481E">
      <w:pPr>
        <w:pStyle w:val="Prrafodelista"/>
        <w:numPr>
          <w:ilvl w:val="1"/>
          <w:numId w:val="2"/>
        </w:numPr>
        <w:jc w:val="both"/>
        <w:rPr>
          <w:rFonts w:ascii="Arial" w:hAnsi="Arial" w:cs="Arial"/>
        </w:rPr>
      </w:pPr>
      <w:r w:rsidRPr="0042481E">
        <w:rPr>
          <w:rFonts w:ascii="Arial" w:hAnsi="Arial" w:cs="Arial"/>
        </w:rPr>
        <w:t>MDT-DATH-2024-2815-M.pdf</w:t>
      </w:r>
    </w:p>
    <w:p w14:paraId="628FF54D" w14:textId="06222C55" w:rsidR="0042481E" w:rsidRDefault="0042481E" w:rsidP="0042481E">
      <w:pPr>
        <w:pStyle w:val="Prrafodelista"/>
        <w:numPr>
          <w:ilvl w:val="1"/>
          <w:numId w:val="2"/>
        </w:numPr>
        <w:jc w:val="both"/>
        <w:rPr>
          <w:rFonts w:ascii="Arial" w:hAnsi="Arial" w:cs="Arial"/>
        </w:rPr>
      </w:pPr>
      <w:r w:rsidRPr="0042481E">
        <w:rPr>
          <w:rFonts w:ascii="Arial" w:hAnsi="Arial" w:cs="Arial"/>
        </w:rPr>
        <w:t>ADJ 1 FJS RESPUESTA INFORME PERITO AGOSTO.pdf</w:t>
      </w:r>
    </w:p>
    <w:p w14:paraId="1E61C20E" w14:textId="2DA76228" w:rsidR="0042481E" w:rsidRDefault="0042481E" w:rsidP="0042481E">
      <w:pPr>
        <w:pStyle w:val="Prrafodelista"/>
        <w:numPr>
          <w:ilvl w:val="1"/>
          <w:numId w:val="2"/>
        </w:numPr>
        <w:jc w:val="both"/>
        <w:rPr>
          <w:rFonts w:ascii="Arial" w:hAnsi="Arial" w:cs="Arial"/>
        </w:rPr>
      </w:pPr>
      <w:r w:rsidRPr="0042481E">
        <w:rPr>
          <w:rFonts w:ascii="Arial" w:hAnsi="Arial" w:cs="Arial"/>
        </w:rPr>
        <w:t>historial_iess_romero_kelvin.pdf</w:t>
      </w:r>
    </w:p>
    <w:p w14:paraId="4E938FFB" w14:textId="3934029A" w:rsidR="0042481E" w:rsidRDefault="0042481E" w:rsidP="0042481E">
      <w:pPr>
        <w:pStyle w:val="Prrafodelista"/>
        <w:numPr>
          <w:ilvl w:val="1"/>
          <w:numId w:val="2"/>
        </w:numPr>
        <w:jc w:val="both"/>
        <w:rPr>
          <w:rFonts w:ascii="Arial" w:hAnsi="Arial" w:cs="Arial"/>
        </w:rPr>
      </w:pPr>
      <w:r w:rsidRPr="0042481E">
        <w:rPr>
          <w:rFonts w:ascii="Arial" w:hAnsi="Arial" w:cs="Arial"/>
        </w:rPr>
        <w:t>aportaciones_iess_romero_kelvin.pdf</w:t>
      </w:r>
    </w:p>
    <w:p w14:paraId="3267E6FF" w14:textId="5D369577" w:rsidR="0042481E" w:rsidRDefault="0042481E" w:rsidP="0042481E">
      <w:pPr>
        <w:pStyle w:val="Prrafodelista"/>
        <w:numPr>
          <w:ilvl w:val="1"/>
          <w:numId w:val="2"/>
        </w:numPr>
        <w:jc w:val="both"/>
        <w:rPr>
          <w:rFonts w:ascii="Arial" w:hAnsi="Arial" w:cs="Arial"/>
        </w:rPr>
      </w:pPr>
      <w:r w:rsidRPr="0042481E">
        <w:rPr>
          <w:rFonts w:ascii="Arial" w:hAnsi="Arial" w:cs="Arial"/>
        </w:rPr>
        <w:t>contrato_0042_reintegro.pdf</w:t>
      </w:r>
    </w:p>
    <w:p w14:paraId="4A85D63B" w14:textId="1ABCA71C" w:rsidR="0042481E" w:rsidRDefault="0042481E" w:rsidP="0042481E">
      <w:pPr>
        <w:jc w:val="both"/>
        <w:rPr>
          <w:rFonts w:ascii="Arial" w:hAnsi="Arial" w:cs="Arial"/>
        </w:rPr>
      </w:pPr>
      <w:r>
        <w:rPr>
          <w:noProof/>
        </w:rPr>
        <w:drawing>
          <wp:inline distT="0" distB="0" distL="0" distR="0" wp14:anchorId="5263A2C8" wp14:editId="73189230">
            <wp:extent cx="5448300" cy="3848100"/>
            <wp:effectExtent l="0" t="0" r="0" b="0"/>
            <wp:docPr id="149973093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0935" name="Imagen 1" descr="Interfaz de usuario gráfica, Texto&#10;&#10;Descripción generada automáticamente"/>
                    <pic:cNvPicPr/>
                  </pic:nvPicPr>
                  <pic:blipFill rotWithShape="1">
                    <a:blip r:embed="rId7"/>
                    <a:srcRect l="24129" t="23029" r="25071" b="15560"/>
                    <a:stretch/>
                  </pic:blipFill>
                  <pic:spPr bwMode="auto">
                    <a:xfrm>
                      <a:off x="0" y="0"/>
                      <a:ext cx="5448300" cy="3848100"/>
                    </a:xfrm>
                    <a:prstGeom prst="rect">
                      <a:avLst/>
                    </a:prstGeom>
                    <a:ln>
                      <a:noFill/>
                    </a:ln>
                    <a:extLst>
                      <a:ext uri="{53640926-AAD7-44D8-BBD7-CCE9431645EC}">
                        <a14:shadowObscured xmlns:a14="http://schemas.microsoft.com/office/drawing/2010/main"/>
                      </a:ext>
                    </a:extLst>
                  </pic:spPr>
                </pic:pic>
              </a:graphicData>
            </a:graphic>
          </wp:inline>
        </w:drawing>
      </w:r>
    </w:p>
    <w:p w14:paraId="5CAE442D" w14:textId="77777777" w:rsidR="0042481E" w:rsidRDefault="0042481E" w:rsidP="0042481E">
      <w:pPr>
        <w:jc w:val="both"/>
        <w:rPr>
          <w:rFonts w:ascii="Arial" w:hAnsi="Arial" w:cs="Arial"/>
        </w:rPr>
      </w:pPr>
    </w:p>
    <w:p w14:paraId="00AAC500" w14:textId="024E04AD" w:rsidR="0042481E" w:rsidRDefault="0042481E" w:rsidP="0042481E">
      <w:pPr>
        <w:jc w:val="both"/>
        <w:rPr>
          <w:rFonts w:ascii="Arial" w:hAnsi="Arial" w:cs="Arial"/>
        </w:rPr>
      </w:pPr>
      <w:r w:rsidRPr="0042481E">
        <w:rPr>
          <w:rFonts w:ascii="Arial" w:hAnsi="Arial" w:cs="Arial"/>
        </w:rPr>
        <w:t xml:space="preserve">El </w:t>
      </w:r>
      <w:proofErr w:type="spellStart"/>
      <w:r w:rsidRPr="0042481E">
        <w:rPr>
          <w:rFonts w:ascii="Arial" w:hAnsi="Arial" w:cs="Arial"/>
        </w:rPr>
        <w:t>item</w:t>
      </w:r>
      <w:proofErr w:type="spellEnd"/>
      <w:r w:rsidRPr="0042481E">
        <w:rPr>
          <w:rFonts w:ascii="Arial" w:hAnsi="Arial" w:cs="Arial"/>
        </w:rPr>
        <w:t xml:space="preserve"> 1.2. ADJ 1 FJS RESPUESTA INFORME PERITO AGOSTO.pdf</w:t>
      </w:r>
      <w:r>
        <w:rPr>
          <w:rFonts w:ascii="Arial" w:hAnsi="Arial" w:cs="Arial"/>
        </w:rPr>
        <w:t xml:space="preserve">, se refiere al </w:t>
      </w:r>
      <w:r w:rsidRPr="0042481E">
        <w:rPr>
          <w:rFonts w:ascii="Arial" w:hAnsi="Arial" w:cs="Arial"/>
        </w:rPr>
        <w:t>CÁLCULO DE HABERES DEJADOS DE PERCIBIR</w:t>
      </w:r>
      <w:r>
        <w:rPr>
          <w:rFonts w:ascii="Arial" w:hAnsi="Arial" w:cs="Arial"/>
        </w:rPr>
        <w:t xml:space="preserve"> y que a continuación con la captura de pantalla se evidencia.</w:t>
      </w:r>
    </w:p>
    <w:p w14:paraId="4B18E326" w14:textId="442FF5F2" w:rsidR="00067688" w:rsidRPr="0042481E" w:rsidRDefault="0042481E" w:rsidP="0042481E">
      <w:pPr>
        <w:jc w:val="both"/>
        <w:rPr>
          <w:rFonts w:ascii="Arial" w:hAnsi="Arial" w:cs="Arial"/>
        </w:rPr>
      </w:pPr>
      <w:r>
        <w:rPr>
          <w:noProof/>
        </w:rPr>
        <w:lastRenderedPageBreak/>
        <w:drawing>
          <wp:inline distT="0" distB="0" distL="0" distR="0" wp14:anchorId="070910DC" wp14:editId="331BA091">
            <wp:extent cx="5814060" cy="4008120"/>
            <wp:effectExtent l="0" t="0" r="0" b="0"/>
            <wp:docPr id="9784442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4288" name="Imagen 1" descr="Interfaz de usuario gráfica, Texto, Aplicación&#10;&#10;Descripción generada automáticamente"/>
                    <pic:cNvPicPr/>
                  </pic:nvPicPr>
                  <pic:blipFill rotWithShape="1">
                    <a:blip r:embed="rId8"/>
                    <a:srcRect l="14251" t="19643" r="15334" b="5400"/>
                    <a:stretch/>
                  </pic:blipFill>
                  <pic:spPr bwMode="auto">
                    <a:xfrm>
                      <a:off x="0" y="0"/>
                      <a:ext cx="5814060" cy="400812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rPr>
        <w:t xml:space="preserve">2. </w:t>
      </w:r>
      <w:r w:rsidR="00067688" w:rsidRPr="0042481E">
        <w:rPr>
          <w:rFonts w:ascii="Arial" w:hAnsi="Arial" w:cs="Arial"/>
        </w:rPr>
        <w:t>El Ing. Andrés David Murillo Arroyo DIRECTOR DE ADMINISTRACIÓN DEL TALENTO HUMANO DEL MINISTERIO DEL TRABAJO, mediante Memorando Nro. MDT-DATH-2024-3831-M Quito, D.M., 15 de octubre de 2024, esgrime:</w:t>
      </w:r>
    </w:p>
    <w:p w14:paraId="10DA92D2" w14:textId="4108C6D0" w:rsidR="00067688" w:rsidRDefault="00067688" w:rsidP="00067688">
      <w:pPr>
        <w:jc w:val="both"/>
        <w:rPr>
          <w:rFonts w:ascii="Arial" w:hAnsi="Arial" w:cs="Arial"/>
          <w:i/>
          <w:iCs/>
        </w:rPr>
      </w:pPr>
      <w:r>
        <w:rPr>
          <w:rFonts w:ascii="Arial" w:hAnsi="Arial" w:cs="Arial"/>
          <w:i/>
          <w:iCs/>
        </w:rPr>
        <w:t xml:space="preserve">“(…) </w:t>
      </w:r>
      <w:r w:rsidRPr="00067688">
        <w:rPr>
          <w:rFonts w:ascii="Arial" w:hAnsi="Arial" w:cs="Arial"/>
          <w:i/>
          <w:iCs/>
        </w:rPr>
        <w:t>En el cálculo de haberes dejados de percibir por el señor Kelvin Romero Ordoñez remitido por la Dirección de Administración del Talento Humano, mediante memorando Nro. MDT-DATH-2024-2815-M del 28 de agosto 2024, se citaron las diferencias en:</w:t>
      </w:r>
      <w:r>
        <w:rPr>
          <w:rFonts w:ascii="Arial" w:hAnsi="Arial" w:cs="Arial"/>
          <w:i/>
          <w:iCs/>
        </w:rPr>
        <w:t xml:space="preserve"> </w:t>
      </w:r>
      <w:r w:rsidRPr="00067688">
        <w:rPr>
          <w:rFonts w:ascii="Arial" w:hAnsi="Arial" w:cs="Arial"/>
          <w:i/>
          <w:iCs/>
        </w:rPr>
        <w:t>Décimo Cuarta Remuneración por un valor de $14,58, Fondos de Reserva por un valor de $1,18 y falta por considerar el IECE por un valor de $177.56; diferencias que no han sido tomadas en cuenta en el nuevo informe pericial, y que deberían ser consideradas para que los cálculos de haberes dejados de percibir sean considerados en su totalidad conforme lo establece la normativa legal para el pago de remuneraciones</w:t>
      </w:r>
      <w:r>
        <w:rPr>
          <w:rFonts w:ascii="Arial" w:hAnsi="Arial" w:cs="Arial"/>
          <w:i/>
          <w:iCs/>
        </w:rPr>
        <w:t>…</w:t>
      </w:r>
      <w:r w:rsidRPr="00067688">
        <w:rPr>
          <w:rFonts w:ascii="Arial" w:hAnsi="Arial" w:cs="Arial"/>
          <w:i/>
          <w:iCs/>
        </w:rPr>
        <w:t>Una vez se tenga el informe pericial actualizado con las observaciones remitidas, comunicar a la autoridad competente para que se emita la providencia con los valores completos para el cumplimiento de la sentencia. Luego del proceso de correcciones, se agradece nos remitan toda la documentación habilitante con los valores correctos dentro del cumplimiento de pago de haberes dejados de percibir por el señor Kelvin Bolívar Romero Ordoñez, para continuar con el proceso de solicitud de recursos al Ministerio de Economía y Finanzas para el cumplimiento de la sentencia dentro del juicio Nro. 09802-2022-00540.</w:t>
      </w:r>
      <w:r>
        <w:rPr>
          <w:rFonts w:ascii="Arial" w:hAnsi="Arial" w:cs="Arial"/>
          <w:i/>
          <w:iCs/>
        </w:rPr>
        <w:t>”</w:t>
      </w:r>
    </w:p>
    <w:p w14:paraId="06646498" w14:textId="77777777" w:rsidR="0048661D" w:rsidRDefault="0048661D" w:rsidP="00067688">
      <w:pPr>
        <w:jc w:val="both"/>
        <w:rPr>
          <w:rFonts w:ascii="Arial" w:hAnsi="Arial" w:cs="Arial"/>
          <w:b/>
          <w:bCs/>
        </w:rPr>
      </w:pPr>
      <w:r>
        <w:rPr>
          <w:rFonts w:ascii="Arial" w:hAnsi="Arial" w:cs="Arial"/>
          <w:b/>
          <w:bCs/>
        </w:rPr>
        <w:t>ADJUNTA DOCUMENTACION</w:t>
      </w:r>
    </w:p>
    <w:p w14:paraId="7B1DA534" w14:textId="24B708FD" w:rsidR="0048661D" w:rsidRDefault="0048661D" w:rsidP="0048661D">
      <w:pPr>
        <w:pStyle w:val="Prrafodelista"/>
        <w:numPr>
          <w:ilvl w:val="0"/>
          <w:numId w:val="4"/>
        </w:numPr>
        <w:jc w:val="both"/>
        <w:rPr>
          <w:rFonts w:ascii="Arial" w:hAnsi="Arial" w:cs="Arial"/>
        </w:rPr>
      </w:pPr>
      <w:r w:rsidRPr="0042481E">
        <w:rPr>
          <w:rFonts w:ascii="Arial" w:hAnsi="Arial" w:cs="Arial"/>
        </w:rPr>
        <w:t>Memorando Nro. MDT-DATH-2024-3831-M Quito, D.M., 15 de octubre de 2024</w:t>
      </w:r>
      <w:r>
        <w:rPr>
          <w:rFonts w:ascii="Arial" w:hAnsi="Arial" w:cs="Arial"/>
        </w:rPr>
        <w:t>;</w:t>
      </w:r>
    </w:p>
    <w:p w14:paraId="71498082" w14:textId="7A090AB9" w:rsidR="0048661D" w:rsidRPr="0048661D" w:rsidRDefault="0048661D" w:rsidP="0048661D">
      <w:pPr>
        <w:pStyle w:val="Prrafodelista"/>
        <w:numPr>
          <w:ilvl w:val="0"/>
          <w:numId w:val="4"/>
        </w:numPr>
        <w:jc w:val="both"/>
        <w:rPr>
          <w:rFonts w:ascii="Arial" w:hAnsi="Arial" w:cs="Arial"/>
        </w:rPr>
      </w:pPr>
      <w:r>
        <w:rPr>
          <w:rFonts w:ascii="Arial" w:hAnsi="Arial" w:cs="Arial"/>
        </w:rPr>
        <w:t>C</w:t>
      </w:r>
      <w:r w:rsidRPr="0048661D">
        <w:rPr>
          <w:rFonts w:ascii="Arial" w:hAnsi="Arial" w:cs="Arial"/>
        </w:rPr>
        <w:t>álculo_haberes_dejados_de_percibir_romero_ordoÑez_kelvin-signed-signed-10494461001729006365.pdf</w:t>
      </w:r>
    </w:p>
    <w:p w14:paraId="7454E571" w14:textId="0D308552" w:rsidR="0048661D" w:rsidRPr="0048661D" w:rsidRDefault="0048661D" w:rsidP="0048661D">
      <w:pPr>
        <w:pStyle w:val="Prrafodelista"/>
        <w:numPr>
          <w:ilvl w:val="0"/>
          <w:numId w:val="4"/>
        </w:numPr>
        <w:jc w:val="both"/>
        <w:rPr>
          <w:rFonts w:ascii="Arial" w:hAnsi="Arial" w:cs="Arial"/>
        </w:rPr>
      </w:pPr>
      <w:r w:rsidRPr="0048661D">
        <w:rPr>
          <w:rFonts w:ascii="Arial" w:hAnsi="Arial" w:cs="Arial"/>
        </w:rPr>
        <w:t> mdt-dath-2024-2815-m0099538001729006365.pdf</w:t>
      </w:r>
    </w:p>
    <w:p w14:paraId="5CA0C077" w14:textId="7301284B" w:rsidR="0048661D" w:rsidRPr="0048661D" w:rsidRDefault="0048661D" w:rsidP="0048661D">
      <w:pPr>
        <w:pStyle w:val="Prrafodelista"/>
        <w:numPr>
          <w:ilvl w:val="0"/>
          <w:numId w:val="4"/>
        </w:numPr>
        <w:jc w:val="both"/>
        <w:rPr>
          <w:rFonts w:ascii="Arial" w:hAnsi="Arial" w:cs="Arial"/>
        </w:rPr>
      </w:pPr>
      <w:r w:rsidRPr="0048661D">
        <w:rPr>
          <w:rFonts w:ascii="Arial" w:hAnsi="Arial" w:cs="Arial"/>
        </w:rPr>
        <w:t>perito_acoge_observaciones_mdt_adj_1_fjs</w:t>
      </w:r>
      <w:proofErr w:type="gramStart"/>
      <w:r w:rsidRPr="0048661D">
        <w:rPr>
          <w:rFonts w:ascii="Arial" w:hAnsi="Arial" w:cs="Arial"/>
        </w:rPr>
        <w:t>_(</w:t>
      </w:r>
      <w:proofErr w:type="gramEnd"/>
      <w:r w:rsidRPr="0048661D">
        <w:rPr>
          <w:rFonts w:ascii="Arial" w:hAnsi="Arial" w:cs="Arial"/>
        </w:rPr>
        <w:t>1).pdf</w:t>
      </w:r>
    </w:p>
    <w:p w14:paraId="6A75EA16" w14:textId="5473D776" w:rsidR="00067688" w:rsidRDefault="0048661D" w:rsidP="00067688">
      <w:pPr>
        <w:jc w:val="both"/>
        <w:rPr>
          <w:rFonts w:ascii="Arial" w:hAnsi="Arial" w:cs="Arial"/>
          <w:b/>
          <w:bCs/>
        </w:rPr>
      </w:pPr>
      <w:r w:rsidRPr="0048661D">
        <w:rPr>
          <w:rFonts w:ascii="Arial" w:hAnsi="Arial" w:cs="Arial"/>
          <w:b/>
          <w:bCs/>
        </w:rPr>
        <w:lastRenderedPageBreak/>
        <w:t>PETICI</w:t>
      </w:r>
      <w:r>
        <w:rPr>
          <w:rFonts w:ascii="Arial" w:hAnsi="Arial" w:cs="Arial"/>
          <w:b/>
          <w:bCs/>
        </w:rPr>
        <w:t>Ó</w:t>
      </w:r>
      <w:r w:rsidRPr="0048661D">
        <w:rPr>
          <w:rFonts w:ascii="Arial" w:hAnsi="Arial" w:cs="Arial"/>
          <w:b/>
          <w:bCs/>
        </w:rPr>
        <w:t>N</w:t>
      </w:r>
    </w:p>
    <w:p w14:paraId="1EE5C859" w14:textId="24836138" w:rsidR="00453818" w:rsidRPr="005F2C57" w:rsidRDefault="0048661D" w:rsidP="00067688">
      <w:pPr>
        <w:jc w:val="both"/>
        <w:rPr>
          <w:rFonts w:ascii="Arial" w:hAnsi="Arial" w:cs="Arial"/>
        </w:rPr>
      </w:pPr>
      <w:r w:rsidRPr="005F2C57">
        <w:rPr>
          <w:rFonts w:ascii="Arial" w:hAnsi="Arial" w:cs="Arial"/>
        </w:rPr>
        <w:t xml:space="preserve">El presente escrito tiene por objeto poner en conocimiento del TRIBUNAL DISTRITAL </w:t>
      </w:r>
      <w:r w:rsidR="00453818" w:rsidRPr="005F2C57">
        <w:rPr>
          <w:rFonts w:ascii="Arial" w:hAnsi="Arial" w:cs="Arial"/>
        </w:rPr>
        <w:t xml:space="preserve">que </w:t>
      </w:r>
      <w:r w:rsidRPr="005F2C57">
        <w:rPr>
          <w:rFonts w:ascii="Arial" w:hAnsi="Arial" w:cs="Arial"/>
        </w:rPr>
        <w:t>mediante auto dictado el 19/09/2024 15:07 ordenó a</w:t>
      </w:r>
      <w:r w:rsidR="00453818" w:rsidRPr="005F2C57">
        <w:rPr>
          <w:rFonts w:ascii="Arial" w:hAnsi="Arial" w:cs="Arial"/>
        </w:rPr>
        <w:t>l Ministerio del Trabajo pagu</w:t>
      </w:r>
      <w:r w:rsidR="005F2C57">
        <w:rPr>
          <w:rFonts w:ascii="Arial" w:hAnsi="Arial" w:cs="Arial"/>
        </w:rPr>
        <w:t xml:space="preserve">é </w:t>
      </w:r>
      <w:r w:rsidR="00453818" w:rsidRPr="005F2C57">
        <w:rPr>
          <w:rFonts w:ascii="Arial" w:hAnsi="Arial" w:cs="Arial"/>
        </w:rPr>
        <w:t>al actor KELVIN BOLÍVAR ROMERO ORDÓÑEZ, los valores determinados en el considerando tercero numeral 3.2, esto es la suma de $ 38.442,29 (TREINTA Y OCHO MIL CUATROCIENTOS CUARENTA Y DOS DÓLARES CON VEINTINUEVE CENTAVOS)</w:t>
      </w:r>
      <w:r w:rsidRPr="005F2C57">
        <w:rPr>
          <w:rFonts w:ascii="Arial" w:hAnsi="Arial" w:cs="Arial"/>
        </w:rPr>
        <w:t xml:space="preserve">, cuya tramitación y forma de cálculo </w:t>
      </w:r>
      <w:r w:rsidR="00453818" w:rsidRPr="005F2C57">
        <w:rPr>
          <w:rFonts w:ascii="Arial" w:hAnsi="Arial" w:cs="Arial"/>
        </w:rPr>
        <w:t>transgrede a esta cartera de estado.</w:t>
      </w:r>
    </w:p>
    <w:p w14:paraId="62D7ADA6" w14:textId="6CD5E15F" w:rsidR="0048661D" w:rsidRDefault="00453818" w:rsidP="00067688">
      <w:pPr>
        <w:jc w:val="both"/>
        <w:rPr>
          <w:rFonts w:ascii="Arial" w:hAnsi="Arial" w:cs="Arial"/>
        </w:rPr>
      </w:pPr>
      <w:r w:rsidRPr="005F2C57">
        <w:rPr>
          <w:rFonts w:ascii="Arial" w:hAnsi="Arial" w:cs="Arial"/>
        </w:rPr>
        <w:t>Al Honorable Tribunal</w:t>
      </w:r>
      <w:r w:rsidR="000A12AF">
        <w:rPr>
          <w:rFonts w:ascii="Arial" w:hAnsi="Arial" w:cs="Arial"/>
        </w:rPr>
        <w:t xml:space="preserve">, </w:t>
      </w:r>
      <w:r w:rsidR="0048661D" w:rsidRPr="005F2C57">
        <w:rPr>
          <w:rFonts w:ascii="Arial" w:hAnsi="Arial" w:cs="Arial"/>
        </w:rPr>
        <w:t xml:space="preserve">correspondía analizar y resolver si dicho cálculo cumple </w:t>
      </w:r>
      <w:r w:rsidRPr="005F2C57">
        <w:rPr>
          <w:rFonts w:ascii="Arial" w:hAnsi="Arial" w:cs="Arial"/>
        </w:rPr>
        <w:t xml:space="preserve">con todas las observaciones realizadas por el Ministerio del Trabajo, ya que se mandó a pagar lo que fijó </w:t>
      </w:r>
      <w:r w:rsidR="0048661D" w:rsidRPr="005F2C57">
        <w:rPr>
          <w:rFonts w:ascii="Arial" w:hAnsi="Arial" w:cs="Arial"/>
        </w:rPr>
        <w:t xml:space="preserve">unilateralmente la perito, </w:t>
      </w:r>
      <w:r w:rsidRPr="005F2C57">
        <w:rPr>
          <w:rFonts w:ascii="Arial" w:hAnsi="Arial" w:cs="Arial"/>
        </w:rPr>
        <w:t>pese que in</w:t>
      </w:r>
      <w:r w:rsidR="005F2C57">
        <w:rPr>
          <w:rFonts w:ascii="Arial" w:hAnsi="Arial" w:cs="Arial"/>
        </w:rPr>
        <w:t>g</w:t>
      </w:r>
      <w:r w:rsidRPr="005F2C57">
        <w:rPr>
          <w:rFonts w:ascii="Arial" w:hAnsi="Arial" w:cs="Arial"/>
        </w:rPr>
        <w:t>resó un escrito que se acogía a las observaciones del Ministerio, sin embargo, eso no fue lo que sucedió</w:t>
      </w:r>
      <w:r w:rsidR="005F2C57" w:rsidRPr="005F2C57">
        <w:rPr>
          <w:rFonts w:ascii="Arial" w:hAnsi="Arial" w:cs="Arial"/>
        </w:rPr>
        <w:t>.</w:t>
      </w:r>
    </w:p>
    <w:p w14:paraId="375E6EB3" w14:textId="75B8E33B" w:rsidR="005F2C57" w:rsidRDefault="005F2C57" w:rsidP="00067688">
      <w:pPr>
        <w:jc w:val="both"/>
        <w:rPr>
          <w:rFonts w:ascii="Arial" w:hAnsi="Arial" w:cs="Arial"/>
        </w:rPr>
      </w:pPr>
      <w:r w:rsidRPr="005F2C57">
        <w:rPr>
          <w:rFonts w:ascii="Arial" w:hAnsi="Arial" w:cs="Arial"/>
        </w:rPr>
        <w:t>Al existir un error de cálculo conforme se ha establecido en el Décimo Cuarta Remuneración por un valor de $14,58, Fondos de Reserva por un valor de $1,18 y falta por considerar el IECE por un valor de $177.56; diferencias que no han sido tomadas en cuenta en el nuevo informe pericial, y que deberían ser consideradas para que los cálculos de haberes dejados de percibir sean considerados en su totalidad conforme lo establece la normativa legal para el pago de remuneraciones</w:t>
      </w:r>
      <w:r>
        <w:rPr>
          <w:rFonts w:ascii="Arial" w:hAnsi="Arial" w:cs="Arial"/>
        </w:rPr>
        <w:t xml:space="preserve">; se solicita, se tenga en consideración lo ordenado en el artículo 100 </w:t>
      </w:r>
      <w:r w:rsidRPr="005F2C57">
        <w:rPr>
          <w:rFonts w:ascii="Arial" w:hAnsi="Arial" w:cs="Arial"/>
        </w:rPr>
        <w:t xml:space="preserve">del Código Orgánico General de Procesos </w:t>
      </w:r>
      <w:r>
        <w:rPr>
          <w:rFonts w:ascii="Arial" w:hAnsi="Arial" w:cs="Arial"/>
        </w:rPr>
        <w:t>que</w:t>
      </w:r>
      <w:r w:rsidRPr="005F2C57">
        <w:rPr>
          <w:rFonts w:ascii="Arial" w:hAnsi="Arial" w:cs="Arial"/>
        </w:rPr>
        <w:t xml:space="preserve"> consagra: </w:t>
      </w:r>
      <w:r w:rsidRPr="005F2C57">
        <w:rPr>
          <w:rFonts w:ascii="Arial" w:hAnsi="Arial" w:cs="Arial"/>
          <w:i/>
          <w:iCs/>
        </w:rPr>
        <w:t xml:space="preserve">“…Inmutabilidad de la sentencia. Pronunciada y notificada la sentencia, cesará la competencia de la o del juzgador respecto a la cuestión decidida y no la podrá modificar en parte alguna, aunque se presenten nuevas pruebas. Podrá, sin embargo, aclararla o ampliarla a petición de parte, dentro del término concedido para el efecto. </w:t>
      </w:r>
      <w:r w:rsidRPr="005F2C57">
        <w:rPr>
          <w:rFonts w:ascii="Arial" w:hAnsi="Arial" w:cs="Arial"/>
          <w:b/>
          <w:bCs/>
          <w:i/>
          <w:iCs/>
          <w:u w:val="single"/>
        </w:rPr>
        <w:t>Los errores</w:t>
      </w:r>
      <w:r w:rsidRPr="005F2C57">
        <w:rPr>
          <w:rFonts w:ascii="Arial" w:hAnsi="Arial" w:cs="Arial"/>
          <w:i/>
          <w:iCs/>
        </w:rPr>
        <w:t xml:space="preserve"> de escritura, como de nombres, de citas legales, </w:t>
      </w:r>
      <w:r w:rsidRPr="005F2C57">
        <w:rPr>
          <w:rFonts w:ascii="Arial" w:hAnsi="Arial" w:cs="Arial"/>
          <w:b/>
          <w:bCs/>
          <w:i/>
          <w:iCs/>
          <w:u w:val="single"/>
        </w:rPr>
        <w:t>de cálculo</w:t>
      </w:r>
      <w:r w:rsidRPr="005F2C57">
        <w:rPr>
          <w:rFonts w:ascii="Arial" w:hAnsi="Arial" w:cs="Arial"/>
          <w:i/>
          <w:iCs/>
        </w:rPr>
        <w:t xml:space="preserve"> o puramente numéricos </w:t>
      </w:r>
      <w:r w:rsidRPr="005F2C57">
        <w:rPr>
          <w:rFonts w:ascii="Arial" w:hAnsi="Arial" w:cs="Arial"/>
          <w:b/>
          <w:bCs/>
          <w:i/>
          <w:iCs/>
          <w:u w:val="single"/>
        </w:rPr>
        <w:t>podrán ser corregidos, de oficio o a petición de parte, aun durante la ejecución de la sentencia</w:t>
      </w:r>
      <w:r w:rsidRPr="005F2C57">
        <w:rPr>
          <w:rFonts w:ascii="Arial" w:hAnsi="Arial" w:cs="Arial"/>
          <w:i/>
          <w:iCs/>
        </w:rPr>
        <w:t xml:space="preserve">, sin que en caso alguno se modifique el sentido de la </w:t>
      </w:r>
      <w:proofErr w:type="gramStart"/>
      <w:r w:rsidRPr="005F2C57">
        <w:rPr>
          <w:rFonts w:ascii="Arial" w:hAnsi="Arial" w:cs="Arial"/>
          <w:i/>
          <w:iCs/>
        </w:rPr>
        <w:t>resolución….</w:t>
      </w:r>
      <w:proofErr w:type="gramEnd"/>
      <w:r w:rsidRPr="005F2C57">
        <w:rPr>
          <w:rFonts w:ascii="Arial" w:hAnsi="Arial" w:cs="Arial"/>
          <w:i/>
          <w:iCs/>
        </w:rPr>
        <w:t>”</w:t>
      </w:r>
      <w:r w:rsidRPr="005F2C57">
        <w:rPr>
          <w:rFonts w:ascii="Arial" w:hAnsi="Arial" w:cs="Arial"/>
        </w:rPr>
        <w:t xml:space="preserve"> (el énfasis me pertenece)</w:t>
      </w:r>
    </w:p>
    <w:p w14:paraId="77CE76D8" w14:textId="77777777" w:rsidR="005F2C57" w:rsidRPr="005F2C57" w:rsidRDefault="005F2C57" w:rsidP="00067688">
      <w:pPr>
        <w:jc w:val="both"/>
        <w:rPr>
          <w:rFonts w:ascii="Arial" w:hAnsi="Arial" w:cs="Arial"/>
        </w:rPr>
      </w:pPr>
    </w:p>
    <w:p w14:paraId="0548A78A" w14:textId="295AAE21" w:rsidR="005479A7" w:rsidRPr="00E97119" w:rsidRDefault="005479A7" w:rsidP="005479A7">
      <w:pPr>
        <w:jc w:val="both"/>
        <w:rPr>
          <w:rFonts w:ascii="Arial" w:hAnsi="Arial" w:cs="Arial"/>
        </w:rPr>
      </w:pPr>
      <w:r w:rsidRPr="00E97119">
        <w:rPr>
          <w:rFonts w:ascii="Arial" w:hAnsi="Arial" w:cs="Arial"/>
        </w:rPr>
        <w:t>Notificaciones que me correspondan las recibiré a los correos electrónicos:</w:t>
      </w:r>
    </w:p>
    <w:p w14:paraId="4F501F57" w14:textId="77777777" w:rsidR="005479A7" w:rsidRPr="00E97119" w:rsidRDefault="005479A7" w:rsidP="005479A7">
      <w:pPr>
        <w:spacing w:after="0" w:line="240" w:lineRule="auto"/>
        <w:jc w:val="both"/>
        <w:rPr>
          <w:rFonts w:ascii="Arial" w:hAnsi="Arial" w:cs="Arial"/>
        </w:rPr>
      </w:pPr>
    </w:p>
    <w:p w14:paraId="4FCF2E03" w14:textId="77777777" w:rsidR="005479A7" w:rsidRPr="00E97119" w:rsidRDefault="005479A7" w:rsidP="005479A7">
      <w:pPr>
        <w:spacing w:after="0" w:line="240" w:lineRule="auto"/>
        <w:jc w:val="both"/>
        <w:rPr>
          <w:rFonts w:ascii="Arial" w:hAnsi="Arial" w:cs="Arial"/>
        </w:rPr>
      </w:pPr>
      <w:hyperlink r:id="rId9" w:history="1">
        <w:r w:rsidRPr="00E97119">
          <w:rPr>
            <w:rStyle w:val="Hipervnculo"/>
            <w:rFonts w:ascii="Arial" w:hAnsi="Arial" w:cs="Arial"/>
          </w:rPr>
          <w:t>coordinacionjuridica@trabajo.gob.ec</w:t>
        </w:r>
      </w:hyperlink>
    </w:p>
    <w:p w14:paraId="5A250806" w14:textId="77777777" w:rsidR="005479A7" w:rsidRPr="00E97119" w:rsidRDefault="005479A7" w:rsidP="005479A7">
      <w:pPr>
        <w:spacing w:after="0" w:line="240" w:lineRule="auto"/>
        <w:jc w:val="both"/>
        <w:rPr>
          <w:rFonts w:ascii="Arial" w:hAnsi="Arial" w:cs="Arial"/>
        </w:rPr>
      </w:pPr>
      <w:hyperlink r:id="rId10" w:history="1">
        <w:r w:rsidRPr="00E97119">
          <w:rPr>
            <w:rStyle w:val="Hipervnculo"/>
            <w:rFonts w:ascii="Arial" w:hAnsi="Arial" w:cs="Arial"/>
          </w:rPr>
          <w:t>roberto_riofrio@trabajo.gob.ec</w:t>
        </w:r>
      </w:hyperlink>
    </w:p>
    <w:p w14:paraId="59B1AD56" w14:textId="77777777" w:rsidR="005479A7" w:rsidRPr="00E97119" w:rsidRDefault="005479A7" w:rsidP="005479A7">
      <w:pPr>
        <w:spacing w:after="0" w:line="240" w:lineRule="auto"/>
        <w:jc w:val="both"/>
        <w:rPr>
          <w:rFonts w:ascii="Arial" w:hAnsi="Arial" w:cs="Arial"/>
        </w:rPr>
      </w:pPr>
      <w:hyperlink r:id="rId11" w:history="1">
        <w:r w:rsidRPr="00E97119">
          <w:rPr>
            <w:rStyle w:val="Hipervnculo"/>
            <w:rFonts w:ascii="Arial" w:hAnsi="Arial" w:cs="Arial"/>
          </w:rPr>
          <w:t>robert_blacio@trabajo.gob.ec</w:t>
        </w:r>
      </w:hyperlink>
    </w:p>
    <w:p w14:paraId="759F8809" w14:textId="77777777" w:rsidR="005479A7" w:rsidRPr="00E97119" w:rsidRDefault="005479A7" w:rsidP="005479A7">
      <w:pPr>
        <w:jc w:val="both"/>
        <w:rPr>
          <w:rFonts w:ascii="Arial" w:hAnsi="Arial" w:cs="Arial"/>
        </w:rPr>
      </w:pPr>
    </w:p>
    <w:p w14:paraId="0432AA19" w14:textId="77777777" w:rsidR="005479A7" w:rsidRPr="00E97119" w:rsidRDefault="005479A7" w:rsidP="005479A7">
      <w:pPr>
        <w:jc w:val="both"/>
        <w:rPr>
          <w:rFonts w:ascii="Arial" w:hAnsi="Arial" w:cs="Arial"/>
        </w:rPr>
      </w:pPr>
      <w:r w:rsidRPr="00E97119">
        <w:rPr>
          <w:rFonts w:ascii="Arial" w:hAnsi="Arial" w:cs="Arial"/>
        </w:rPr>
        <w:t>Atentamente,</w:t>
      </w:r>
    </w:p>
    <w:p w14:paraId="26B4390E" w14:textId="77777777" w:rsidR="005479A7" w:rsidRPr="00E97119" w:rsidRDefault="005479A7" w:rsidP="005479A7">
      <w:pPr>
        <w:jc w:val="both"/>
        <w:rPr>
          <w:rFonts w:ascii="Arial" w:hAnsi="Arial" w:cs="Arial"/>
        </w:rPr>
      </w:pPr>
    </w:p>
    <w:p w14:paraId="2C81C6A3" w14:textId="227F4F6B" w:rsidR="005479A7" w:rsidRPr="00E97119" w:rsidRDefault="005479A7" w:rsidP="005479A7">
      <w:pPr>
        <w:jc w:val="both"/>
        <w:rPr>
          <w:rFonts w:ascii="Arial" w:hAnsi="Arial" w:cs="Arial"/>
        </w:rPr>
      </w:pPr>
    </w:p>
    <w:p w14:paraId="09AE1A75" w14:textId="4D8F7BE2" w:rsidR="005479A7" w:rsidRPr="00E97119" w:rsidRDefault="006860C2" w:rsidP="005479A7">
      <w:pPr>
        <w:spacing w:after="0" w:line="240" w:lineRule="auto"/>
        <w:jc w:val="center"/>
        <w:rPr>
          <w:rFonts w:ascii="Arial" w:hAnsi="Arial" w:cs="Arial"/>
        </w:rPr>
      </w:pPr>
      <w:r>
        <w:rPr>
          <w:rFonts w:ascii="Arial" w:hAnsi="Arial" w:cs="Arial"/>
        </w:rPr>
        <w:t xml:space="preserve">ABG. ROBERTO </w:t>
      </w:r>
      <w:r w:rsidR="0052253E">
        <w:rPr>
          <w:rFonts w:ascii="Arial" w:hAnsi="Arial" w:cs="Arial"/>
        </w:rPr>
        <w:t xml:space="preserve">MAURICIO </w:t>
      </w:r>
      <w:r>
        <w:rPr>
          <w:rFonts w:ascii="Arial" w:hAnsi="Arial" w:cs="Arial"/>
        </w:rPr>
        <w:t>RIOFRIO BERRU</w:t>
      </w:r>
      <w:r w:rsidR="005479A7" w:rsidRPr="00E97119">
        <w:rPr>
          <w:rFonts w:ascii="Arial" w:hAnsi="Arial" w:cs="Arial"/>
        </w:rPr>
        <w:t>,</w:t>
      </w:r>
    </w:p>
    <w:bookmarkEnd w:id="0"/>
    <w:p w14:paraId="7C94B3AD" w14:textId="0916903E" w:rsidR="005479A7" w:rsidRDefault="006860C2" w:rsidP="005479A7">
      <w:pPr>
        <w:spacing w:after="0" w:line="240" w:lineRule="auto"/>
        <w:jc w:val="center"/>
        <w:rPr>
          <w:rFonts w:ascii="Arial" w:hAnsi="Arial" w:cs="Arial"/>
          <w:b/>
        </w:rPr>
      </w:pPr>
      <w:r>
        <w:rPr>
          <w:rFonts w:ascii="Arial" w:hAnsi="Arial" w:cs="Arial"/>
          <w:b/>
        </w:rPr>
        <w:t>DIRECTOR REGIONAL DEL TRABAJO Y SERVICIO PÚBLICO DE LOJA</w:t>
      </w:r>
    </w:p>
    <w:p w14:paraId="41A8623B" w14:textId="73CD44C0" w:rsidR="0052253E" w:rsidRDefault="0052253E" w:rsidP="005479A7">
      <w:pPr>
        <w:spacing w:after="0" w:line="240" w:lineRule="auto"/>
        <w:jc w:val="center"/>
        <w:rPr>
          <w:rFonts w:ascii="Arial" w:hAnsi="Arial" w:cs="Arial"/>
          <w:b/>
        </w:rPr>
      </w:pPr>
    </w:p>
    <w:p w14:paraId="24D3795B" w14:textId="5FE3586C" w:rsidR="0052253E" w:rsidRDefault="0052253E" w:rsidP="005479A7">
      <w:pPr>
        <w:spacing w:after="0" w:line="240" w:lineRule="auto"/>
        <w:jc w:val="center"/>
        <w:rPr>
          <w:rFonts w:ascii="Arial" w:hAnsi="Arial" w:cs="Arial"/>
          <w:b/>
        </w:rPr>
      </w:pPr>
    </w:p>
    <w:p w14:paraId="2FC40233" w14:textId="0D9525A3" w:rsidR="0052253E" w:rsidRDefault="0052253E" w:rsidP="005479A7">
      <w:pPr>
        <w:spacing w:after="0" w:line="240" w:lineRule="auto"/>
        <w:jc w:val="center"/>
        <w:rPr>
          <w:rFonts w:ascii="Arial" w:hAnsi="Arial" w:cs="Arial"/>
          <w:b/>
        </w:rPr>
      </w:pPr>
    </w:p>
    <w:p w14:paraId="531472BE" w14:textId="5282D331" w:rsidR="0052253E" w:rsidRDefault="0052253E" w:rsidP="005F2C57">
      <w:pPr>
        <w:spacing w:after="0" w:line="240" w:lineRule="auto"/>
        <w:rPr>
          <w:rFonts w:ascii="Arial" w:hAnsi="Arial" w:cs="Arial"/>
          <w:b/>
        </w:rPr>
      </w:pPr>
    </w:p>
    <w:p w14:paraId="7FECD56A" w14:textId="3BC442D0" w:rsidR="0052253E" w:rsidRDefault="0052253E" w:rsidP="005479A7">
      <w:pPr>
        <w:spacing w:after="0" w:line="240" w:lineRule="auto"/>
        <w:jc w:val="center"/>
        <w:rPr>
          <w:rFonts w:ascii="Arial" w:hAnsi="Arial" w:cs="Arial"/>
          <w:b/>
        </w:rPr>
      </w:pPr>
    </w:p>
    <w:p w14:paraId="7343F06A" w14:textId="209B5AF9" w:rsidR="0052253E" w:rsidRDefault="0052253E" w:rsidP="005479A7">
      <w:pPr>
        <w:spacing w:after="0" w:line="240" w:lineRule="auto"/>
        <w:jc w:val="center"/>
        <w:rPr>
          <w:rFonts w:ascii="Arial" w:hAnsi="Arial" w:cs="Arial"/>
        </w:rPr>
      </w:pPr>
      <w:r>
        <w:rPr>
          <w:rFonts w:ascii="Arial" w:hAnsi="Arial" w:cs="Arial"/>
        </w:rPr>
        <w:t>MGS. ROBERT PAUL BLACIO AGUIRRE</w:t>
      </w:r>
    </w:p>
    <w:p w14:paraId="47A6AD84" w14:textId="46B2225F" w:rsidR="00367FC6" w:rsidRPr="005F2C57" w:rsidRDefault="0052253E" w:rsidP="005F2C57">
      <w:pPr>
        <w:spacing w:after="0" w:line="240" w:lineRule="auto"/>
        <w:jc w:val="center"/>
        <w:rPr>
          <w:rFonts w:ascii="Arial" w:hAnsi="Arial" w:cs="Arial"/>
          <w:b/>
        </w:rPr>
      </w:pPr>
      <w:r>
        <w:rPr>
          <w:rFonts w:ascii="Arial" w:hAnsi="Arial" w:cs="Arial"/>
          <w:b/>
        </w:rPr>
        <w:t>MATRICULA: 11-2006-119 F.A.</w:t>
      </w:r>
    </w:p>
    <w:sectPr w:rsidR="00367FC6" w:rsidRPr="005F2C57" w:rsidSect="000161AE">
      <w:headerReference w:type="even" r:id="rId12"/>
      <w:headerReference w:type="default" r:id="rId13"/>
      <w:footerReference w:type="default" r:id="rId14"/>
      <w:headerReference w:type="first" r:id="rId15"/>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B78D15" w14:textId="77777777" w:rsidR="00020614" w:rsidRDefault="00020614" w:rsidP="000B1C53">
      <w:pPr>
        <w:spacing w:after="0" w:line="240" w:lineRule="auto"/>
      </w:pPr>
      <w:r>
        <w:separator/>
      </w:r>
    </w:p>
  </w:endnote>
  <w:endnote w:type="continuationSeparator" w:id="0">
    <w:p w14:paraId="305E5805" w14:textId="77777777" w:rsidR="00020614" w:rsidRDefault="00020614"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F1C9" w14:textId="2C5396FE" w:rsidR="005479A7" w:rsidRPr="0096095B" w:rsidRDefault="005479A7"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5479A7" w:rsidRPr="0096095B" w:rsidRDefault="005479A7"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5479A7" w:rsidRPr="0096095B" w:rsidRDefault="005479A7"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5479A7" w:rsidRPr="0096095B" w:rsidRDefault="005479A7"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81437" w14:textId="77777777" w:rsidR="00020614" w:rsidRDefault="00020614" w:rsidP="000B1C53">
      <w:pPr>
        <w:spacing w:after="0" w:line="240" w:lineRule="auto"/>
      </w:pPr>
      <w:r>
        <w:separator/>
      </w:r>
    </w:p>
  </w:footnote>
  <w:footnote w:type="continuationSeparator" w:id="0">
    <w:p w14:paraId="6E978ABC" w14:textId="77777777" w:rsidR="00020614" w:rsidRDefault="00020614"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11440" w14:textId="07ABA339" w:rsidR="005479A7" w:rsidRDefault="001F2603">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31CC5" w14:textId="74E828EC" w:rsidR="005479A7" w:rsidRDefault="001F2603">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78.35pt;width:595.75pt;height:843pt;z-index:-251656192;mso-position-horizontal-relative:margin;mso-position-vertical-relative:margin" o:allowincell="f">
          <v:imagedata r:id="rId1" o:title="Hoja membretada Quipux_Regionales" croptop="1396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4FB7" w14:textId="7BEB5C9B" w:rsidR="005479A7" w:rsidRDefault="001F2603">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B146B"/>
    <w:multiLevelType w:val="hybridMultilevel"/>
    <w:tmpl w:val="D9B0B620"/>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22F845C5"/>
    <w:multiLevelType w:val="multilevel"/>
    <w:tmpl w:val="532ADA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4D64F14"/>
    <w:multiLevelType w:val="multilevel"/>
    <w:tmpl w:val="532ADA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3CB0698"/>
    <w:multiLevelType w:val="hybridMultilevel"/>
    <w:tmpl w:val="13445C32"/>
    <w:lvl w:ilvl="0" w:tplc="3B1AA0A2">
      <w:start w:val="3"/>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9637826">
    <w:abstractNumId w:val="3"/>
  </w:num>
  <w:num w:numId="2" w16cid:durableId="1781950688">
    <w:abstractNumId w:val="2"/>
  </w:num>
  <w:num w:numId="3" w16cid:durableId="1234661766">
    <w:abstractNumId w:val="1"/>
  </w:num>
  <w:num w:numId="4" w16cid:durableId="1529103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322E"/>
    <w:rsid w:val="000161AE"/>
    <w:rsid w:val="00020614"/>
    <w:rsid w:val="00067688"/>
    <w:rsid w:val="00081D22"/>
    <w:rsid w:val="000A12AF"/>
    <w:rsid w:val="000B1C53"/>
    <w:rsid w:val="001E5778"/>
    <w:rsid w:val="001F2603"/>
    <w:rsid w:val="00221922"/>
    <w:rsid w:val="00323C80"/>
    <w:rsid w:val="00367FC6"/>
    <w:rsid w:val="003D2D11"/>
    <w:rsid w:val="003E42D8"/>
    <w:rsid w:val="0042481E"/>
    <w:rsid w:val="00450B97"/>
    <w:rsid w:val="00453818"/>
    <w:rsid w:val="00471FF7"/>
    <w:rsid w:val="0048661D"/>
    <w:rsid w:val="00510A9B"/>
    <w:rsid w:val="0052253E"/>
    <w:rsid w:val="005347E4"/>
    <w:rsid w:val="005479A7"/>
    <w:rsid w:val="005C5292"/>
    <w:rsid w:val="005F2C57"/>
    <w:rsid w:val="005F3AB9"/>
    <w:rsid w:val="00636B29"/>
    <w:rsid w:val="00641B00"/>
    <w:rsid w:val="00647934"/>
    <w:rsid w:val="006860C2"/>
    <w:rsid w:val="006E0240"/>
    <w:rsid w:val="00726420"/>
    <w:rsid w:val="0089595F"/>
    <w:rsid w:val="008B0030"/>
    <w:rsid w:val="008C7DF0"/>
    <w:rsid w:val="0096095B"/>
    <w:rsid w:val="009A7289"/>
    <w:rsid w:val="00A12863"/>
    <w:rsid w:val="00A15352"/>
    <w:rsid w:val="00A316D5"/>
    <w:rsid w:val="00A36AEE"/>
    <w:rsid w:val="00A974EB"/>
    <w:rsid w:val="00AD31F1"/>
    <w:rsid w:val="00C2261D"/>
    <w:rsid w:val="00C546E6"/>
    <w:rsid w:val="00C61C5B"/>
    <w:rsid w:val="00C710F8"/>
    <w:rsid w:val="00C860E8"/>
    <w:rsid w:val="00D409BA"/>
    <w:rsid w:val="00D75CC5"/>
    <w:rsid w:val="00D82DF6"/>
    <w:rsid w:val="00DA130F"/>
    <w:rsid w:val="00DC2EA5"/>
    <w:rsid w:val="00DC6620"/>
    <w:rsid w:val="00DD664D"/>
    <w:rsid w:val="00E05E93"/>
    <w:rsid w:val="00E2318E"/>
    <w:rsid w:val="00EF2FFD"/>
    <w:rsid w:val="00F75514"/>
    <w:rsid w:val="00F7788C"/>
    <w:rsid w:val="00FA724C"/>
    <w:rsid w:val="00FD09C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character" w:styleId="Hipervnculo">
    <w:name w:val="Hyperlink"/>
    <w:basedOn w:val="Fuentedeprrafopredeter"/>
    <w:uiPriority w:val="99"/>
    <w:unhideWhenUsed/>
    <w:rsid w:val="00A15352"/>
    <w:rPr>
      <w:color w:val="0563C1" w:themeColor="hyperlink"/>
      <w:u w:val="single"/>
    </w:rPr>
  </w:style>
  <w:style w:type="paragraph" w:styleId="Sinespaciado">
    <w:name w:val="No Spacing"/>
    <w:uiPriority w:val="1"/>
    <w:qFormat/>
    <w:rsid w:val="00081D22"/>
    <w:pPr>
      <w:spacing w:after="0" w:line="240" w:lineRule="auto"/>
    </w:pPr>
    <w:rPr>
      <w:kern w:val="0"/>
      <w14:ligatures w14:val="none"/>
    </w:rPr>
  </w:style>
  <w:style w:type="character" w:customStyle="1" w:styleId="Ninguno">
    <w:name w:val="Ninguno"/>
    <w:rsid w:val="00081D22"/>
  </w:style>
  <w:style w:type="paragraph" w:customStyle="1" w:styleId="Cuerpo">
    <w:name w:val="Cuerpo"/>
    <w:rsid w:val="00081D22"/>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eastAsia="es-EC"/>
      <w14:textOutline w14:w="0" w14:cap="flat" w14:cmpd="sng" w14:algn="ctr">
        <w14:noFill/>
        <w14:prstDash w14:val="solid"/>
        <w14:bevel/>
      </w14:textOutline>
      <w14:ligatures w14:val="none"/>
    </w:rPr>
  </w:style>
  <w:style w:type="paragraph" w:styleId="Textodeglobo">
    <w:name w:val="Balloon Text"/>
    <w:basedOn w:val="Normal"/>
    <w:link w:val="TextodegloboCar"/>
    <w:uiPriority w:val="99"/>
    <w:semiHidden/>
    <w:unhideWhenUsed/>
    <w:rsid w:val="006860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60C2"/>
    <w:rPr>
      <w:rFonts w:ascii="Segoe UI" w:hAnsi="Segoe UI" w:cs="Segoe UI"/>
      <w:sz w:val="18"/>
      <w:szCs w:val="18"/>
    </w:rPr>
  </w:style>
  <w:style w:type="character" w:styleId="Textoennegrita">
    <w:name w:val="Strong"/>
    <w:basedOn w:val="Fuentedeprrafopredeter"/>
    <w:uiPriority w:val="22"/>
    <w:qFormat/>
    <w:rsid w:val="00E05E93"/>
    <w:rPr>
      <w:b/>
      <w:bCs/>
    </w:rPr>
  </w:style>
  <w:style w:type="character" w:customStyle="1" w:styleId="ng-star-inserted">
    <w:name w:val="ng-star-inserted"/>
    <w:basedOn w:val="Fuentedeprrafopredeter"/>
    <w:rsid w:val="00FA724C"/>
  </w:style>
  <w:style w:type="character" w:styleId="nfasis">
    <w:name w:val="Emphasis"/>
    <w:basedOn w:val="Fuentedeprrafopredeter"/>
    <w:uiPriority w:val="20"/>
    <w:qFormat/>
    <w:rsid w:val="00450B97"/>
    <w:rPr>
      <w:i/>
      <w:iCs/>
    </w:rPr>
  </w:style>
  <w:style w:type="paragraph" w:styleId="Prrafodelista">
    <w:name w:val="List Paragraph"/>
    <w:basedOn w:val="Normal"/>
    <w:uiPriority w:val="34"/>
    <w:qFormat/>
    <w:rsid w:val="00450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6241136">
      <w:bodyDiv w:val="1"/>
      <w:marLeft w:val="0"/>
      <w:marRight w:val="0"/>
      <w:marTop w:val="0"/>
      <w:marBottom w:val="0"/>
      <w:divBdr>
        <w:top w:val="none" w:sz="0" w:space="0" w:color="auto"/>
        <w:left w:val="none" w:sz="0" w:space="0" w:color="auto"/>
        <w:bottom w:val="none" w:sz="0" w:space="0" w:color="auto"/>
        <w:right w:val="none" w:sz="0" w:space="0" w:color="auto"/>
      </w:divBdr>
      <w:divsChild>
        <w:div w:id="106394380">
          <w:marLeft w:val="0"/>
          <w:marRight w:val="0"/>
          <w:marTop w:val="0"/>
          <w:marBottom w:val="0"/>
          <w:divBdr>
            <w:top w:val="none" w:sz="0" w:space="0" w:color="auto"/>
            <w:left w:val="none" w:sz="0" w:space="0" w:color="auto"/>
            <w:bottom w:val="none" w:sz="0" w:space="0" w:color="auto"/>
            <w:right w:val="none" w:sz="0" w:space="0" w:color="auto"/>
          </w:divBdr>
        </w:div>
        <w:div w:id="1104961856">
          <w:marLeft w:val="0"/>
          <w:marRight w:val="0"/>
          <w:marTop w:val="0"/>
          <w:marBottom w:val="0"/>
          <w:divBdr>
            <w:top w:val="none" w:sz="0" w:space="0" w:color="auto"/>
            <w:left w:val="none" w:sz="0" w:space="0" w:color="auto"/>
            <w:bottom w:val="none" w:sz="0" w:space="0" w:color="auto"/>
            <w:right w:val="none" w:sz="0" w:space="0" w:color="auto"/>
          </w:divBdr>
        </w:div>
        <w:div w:id="1732581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obert_blacio@trabajo.gob.ec"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roberto_riofrio@trabajo.gob.ec" TargetMode="External"/><Relationship Id="rId4" Type="http://schemas.openxmlformats.org/officeDocument/2006/relationships/webSettings" Target="webSettings.xml"/><Relationship Id="rId9" Type="http://schemas.openxmlformats.org/officeDocument/2006/relationships/hyperlink" Target="mailto:coordinacionjuridica@trabajo.gob.e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795</Words>
  <Characters>4535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MANUEL ADRIAN DELGADO MELGAR</cp:lastModifiedBy>
  <cp:revision>9</cp:revision>
  <cp:lastPrinted>2024-07-02T17:43:00Z</cp:lastPrinted>
  <dcterms:created xsi:type="dcterms:W3CDTF">2024-07-02T17:23:00Z</dcterms:created>
  <dcterms:modified xsi:type="dcterms:W3CDTF">2024-10-17T16:42:00Z</dcterms:modified>
</cp:coreProperties>
</file>