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3E7FFC" w14:textId="77777777" w:rsidR="007700A2" w:rsidRDefault="007700A2"/>
    <w:p w14:paraId="591119AB" w14:textId="77777777" w:rsidR="00C330DD" w:rsidRDefault="00C330DD"/>
    <w:tbl>
      <w:tblPr>
        <w:tblStyle w:val="Tablaconcuadrcula"/>
        <w:tblW w:w="9338" w:type="dxa"/>
        <w:jc w:val="center"/>
        <w:tblLook w:val="04A0" w:firstRow="1" w:lastRow="0" w:firstColumn="1" w:lastColumn="0" w:noHBand="0" w:noVBand="1"/>
      </w:tblPr>
      <w:tblGrid>
        <w:gridCol w:w="2593"/>
        <w:gridCol w:w="1659"/>
        <w:gridCol w:w="1199"/>
        <w:gridCol w:w="1370"/>
        <w:gridCol w:w="1525"/>
        <w:gridCol w:w="992"/>
      </w:tblGrid>
      <w:tr w:rsidR="001A01D7" w:rsidRPr="001A01D7" w14:paraId="01F875B1" w14:textId="77777777" w:rsidTr="00CE13D5">
        <w:trPr>
          <w:trHeight w:val="289"/>
          <w:jc w:val="center"/>
        </w:trPr>
        <w:tc>
          <w:tcPr>
            <w:tcW w:w="9337" w:type="dxa"/>
            <w:gridSpan w:val="6"/>
            <w:shd w:val="clear" w:color="auto" w:fill="FFFFFF" w:themeFill="background1"/>
            <w:noWrap/>
            <w:hideMark/>
          </w:tcPr>
          <w:p w14:paraId="02B201B7" w14:textId="661A1D6B" w:rsidR="001A01D7" w:rsidRPr="00CE13D5" w:rsidRDefault="001A01D7" w:rsidP="004C6153">
            <w:pPr>
              <w:jc w:val="center"/>
              <w:rPr>
                <w:b/>
                <w:bCs/>
                <w:color w:val="FFFFFF" w:themeColor="background1"/>
              </w:rPr>
            </w:pPr>
            <w:r w:rsidRPr="00CE13D5">
              <w:rPr>
                <w:b/>
                <w:bCs/>
                <w:sz w:val="28"/>
              </w:rPr>
              <w:t>Ficha Técnica de Prevaloración</w:t>
            </w:r>
          </w:p>
        </w:tc>
      </w:tr>
      <w:tr w:rsidR="001A01D7" w:rsidRPr="001A01D7" w14:paraId="114C81D8" w14:textId="77777777" w:rsidTr="005342FC">
        <w:trPr>
          <w:trHeight w:val="289"/>
          <w:jc w:val="center"/>
        </w:trPr>
        <w:tc>
          <w:tcPr>
            <w:tcW w:w="9337" w:type="dxa"/>
            <w:gridSpan w:val="6"/>
            <w:noWrap/>
            <w:hideMark/>
          </w:tcPr>
          <w:p w14:paraId="33C7C139" w14:textId="77777777" w:rsidR="001A01D7" w:rsidRPr="001A01D7" w:rsidRDefault="001A01D7" w:rsidP="001A01D7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 xml:space="preserve">IDENTIFICACIÓN </w:t>
            </w:r>
          </w:p>
        </w:tc>
      </w:tr>
      <w:tr w:rsidR="001A01D7" w:rsidRPr="001A01D7" w14:paraId="58946B47" w14:textId="77777777" w:rsidTr="00600064">
        <w:trPr>
          <w:trHeight w:val="289"/>
          <w:jc w:val="center"/>
        </w:trPr>
        <w:tc>
          <w:tcPr>
            <w:tcW w:w="2593" w:type="dxa"/>
            <w:noWrap/>
            <w:hideMark/>
          </w:tcPr>
          <w:p w14:paraId="3F1DFB02" w14:textId="77777777" w:rsidR="001A01D7" w:rsidRPr="001A01D7" w:rsidRDefault="001A01D7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 xml:space="preserve">Unidad Administrativa </w:t>
            </w:r>
          </w:p>
        </w:tc>
        <w:tc>
          <w:tcPr>
            <w:tcW w:w="6744" w:type="dxa"/>
            <w:gridSpan w:val="5"/>
            <w:noWrap/>
            <w:vAlign w:val="center"/>
            <w:hideMark/>
          </w:tcPr>
          <w:p w14:paraId="7C3356C3" w14:textId="6ED7F570" w:rsidR="001A01D7" w:rsidRPr="001A01D7" w:rsidRDefault="000B1289" w:rsidP="00B401AD">
            <w:r w:rsidRPr="001A01D7">
              <w:t xml:space="preserve">Dirección Regional del Trabajo y Servicio Público de </w:t>
            </w:r>
            <w:r w:rsidR="00B401AD">
              <w:t>Loja</w:t>
            </w:r>
          </w:p>
        </w:tc>
      </w:tr>
      <w:tr w:rsidR="001A01D7" w:rsidRPr="001A01D7" w14:paraId="06E4CAC4" w14:textId="77777777" w:rsidTr="00600064">
        <w:trPr>
          <w:trHeight w:val="289"/>
          <w:jc w:val="center"/>
        </w:trPr>
        <w:tc>
          <w:tcPr>
            <w:tcW w:w="2593" w:type="dxa"/>
            <w:noWrap/>
            <w:hideMark/>
          </w:tcPr>
          <w:p w14:paraId="50E4671F" w14:textId="77777777" w:rsidR="001A01D7" w:rsidRPr="001A01D7" w:rsidRDefault="001A01D7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>Gestión interna</w:t>
            </w:r>
          </w:p>
        </w:tc>
        <w:tc>
          <w:tcPr>
            <w:tcW w:w="6744" w:type="dxa"/>
            <w:gridSpan w:val="5"/>
            <w:noWrap/>
            <w:vAlign w:val="center"/>
            <w:hideMark/>
          </w:tcPr>
          <w:p w14:paraId="6554F26A" w14:textId="4C264F7B" w:rsidR="001A01D7" w:rsidRPr="001A01D7" w:rsidRDefault="00B401AD" w:rsidP="00B401AD">
            <w:r>
              <w:t>Unidad de Seguridad Y Salud e</w:t>
            </w:r>
            <w:r w:rsidRPr="00B401AD">
              <w:t xml:space="preserve">n </w:t>
            </w:r>
            <w:r>
              <w:t>e</w:t>
            </w:r>
            <w:r w:rsidRPr="00B401AD">
              <w:t>l Trabajo</w:t>
            </w:r>
          </w:p>
        </w:tc>
      </w:tr>
      <w:tr w:rsidR="001A01D7" w:rsidRPr="001A01D7" w14:paraId="24D545E3" w14:textId="77777777" w:rsidTr="00600064">
        <w:trPr>
          <w:trHeight w:val="534"/>
          <w:jc w:val="center"/>
        </w:trPr>
        <w:tc>
          <w:tcPr>
            <w:tcW w:w="2593" w:type="dxa"/>
            <w:noWrap/>
            <w:hideMark/>
          </w:tcPr>
          <w:p w14:paraId="12437728" w14:textId="77777777" w:rsidR="001A01D7" w:rsidRPr="001A01D7" w:rsidRDefault="001A01D7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>Nombre de las series</w:t>
            </w:r>
          </w:p>
        </w:tc>
        <w:tc>
          <w:tcPr>
            <w:tcW w:w="6744" w:type="dxa"/>
            <w:gridSpan w:val="5"/>
            <w:vAlign w:val="center"/>
            <w:hideMark/>
          </w:tcPr>
          <w:p w14:paraId="413EE49E" w14:textId="2766EAD4" w:rsidR="001A01D7" w:rsidRPr="001A01D7" w:rsidRDefault="00636593" w:rsidP="00600064">
            <w:r>
              <w:t>Reglamentos de Higiene y Seguridad d</w:t>
            </w:r>
            <w:r w:rsidR="00B401AD" w:rsidRPr="00B401AD">
              <w:t>el Trabajo</w:t>
            </w:r>
          </w:p>
        </w:tc>
      </w:tr>
      <w:tr w:rsidR="001A01D7" w:rsidRPr="001A01D7" w14:paraId="20F16201" w14:textId="77777777" w:rsidTr="00600064">
        <w:trPr>
          <w:trHeight w:val="289"/>
          <w:jc w:val="center"/>
        </w:trPr>
        <w:tc>
          <w:tcPr>
            <w:tcW w:w="2593" w:type="dxa"/>
            <w:noWrap/>
            <w:hideMark/>
          </w:tcPr>
          <w:p w14:paraId="24E6C9B1" w14:textId="77777777" w:rsidR="001A01D7" w:rsidRPr="001A01D7" w:rsidRDefault="001A01D7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 xml:space="preserve">Nombre de las subseries </w:t>
            </w:r>
          </w:p>
        </w:tc>
        <w:tc>
          <w:tcPr>
            <w:tcW w:w="6744" w:type="dxa"/>
            <w:gridSpan w:val="5"/>
            <w:noWrap/>
            <w:vAlign w:val="center"/>
            <w:hideMark/>
          </w:tcPr>
          <w:p w14:paraId="44D455EE" w14:textId="77777777" w:rsidR="001A01D7" w:rsidRPr="001A01D7" w:rsidRDefault="001A01D7" w:rsidP="00600064">
            <w:r w:rsidRPr="001A01D7">
              <w:t>N/A</w:t>
            </w:r>
          </w:p>
        </w:tc>
      </w:tr>
      <w:tr w:rsidR="001A01D7" w:rsidRPr="001A01D7" w14:paraId="0C7FBC25" w14:textId="77777777" w:rsidTr="005342FC">
        <w:trPr>
          <w:trHeight w:val="289"/>
          <w:jc w:val="center"/>
        </w:trPr>
        <w:tc>
          <w:tcPr>
            <w:tcW w:w="9337" w:type="dxa"/>
            <w:gridSpan w:val="6"/>
            <w:noWrap/>
            <w:hideMark/>
          </w:tcPr>
          <w:p w14:paraId="67499255" w14:textId="77777777" w:rsidR="001A01D7" w:rsidRPr="001A01D7" w:rsidRDefault="001A01D7" w:rsidP="001A01D7">
            <w:r w:rsidRPr="001A01D7">
              <w:t> </w:t>
            </w:r>
          </w:p>
        </w:tc>
      </w:tr>
      <w:tr w:rsidR="001A01D7" w:rsidRPr="001A01D7" w14:paraId="09A4F954" w14:textId="77777777" w:rsidTr="00CE13D5">
        <w:trPr>
          <w:trHeight w:val="289"/>
          <w:jc w:val="center"/>
        </w:trPr>
        <w:tc>
          <w:tcPr>
            <w:tcW w:w="9337" w:type="dxa"/>
            <w:gridSpan w:val="6"/>
            <w:shd w:val="clear" w:color="auto" w:fill="FFFFFF" w:themeFill="background1"/>
            <w:noWrap/>
            <w:hideMark/>
          </w:tcPr>
          <w:p w14:paraId="1B61952F" w14:textId="77777777" w:rsidR="001A01D7" w:rsidRPr="001A01D7" w:rsidRDefault="001A01D7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 xml:space="preserve">Carácter del Proceso </w:t>
            </w:r>
          </w:p>
        </w:tc>
      </w:tr>
      <w:tr w:rsidR="001A01D7" w:rsidRPr="001A01D7" w14:paraId="5B2475F8" w14:textId="77777777" w:rsidTr="005342FC">
        <w:trPr>
          <w:trHeight w:val="635"/>
          <w:jc w:val="center"/>
        </w:trPr>
        <w:tc>
          <w:tcPr>
            <w:tcW w:w="9337" w:type="dxa"/>
            <w:gridSpan w:val="6"/>
            <w:hideMark/>
          </w:tcPr>
          <w:p w14:paraId="18FDC969" w14:textId="62CC7423" w:rsidR="00B401AD" w:rsidRPr="001A01D7" w:rsidRDefault="00B401AD" w:rsidP="00636593">
            <w:pPr>
              <w:jc w:val="both"/>
            </w:pPr>
            <w:r>
              <w:rPr>
                <w:bCs/>
                <w:lang w:val="es-ES"/>
              </w:rPr>
              <w:t>El contenido de la documentación se deriva del proceso adjetivo, la serie documental corresponde a la Dirección Regional de Trabajo y Servicio Público de Loja,</w:t>
            </w:r>
            <w:r w:rsidRPr="00B401AD">
              <w:t xml:space="preserve"> </w:t>
            </w:r>
            <w:r w:rsidR="00636593">
              <w:t>Reglamentos de Higiene y</w:t>
            </w:r>
            <w:r w:rsidRPr="00B401AD">
              <w:t xml:space="preserve"> Seguridad </w:t>
            </w:r>
            <w:r w:rsidR="00636593">
              <w:t>d</w:t>
            </w:r>
            <w:r w:rsidRPr="00B401AD">
              <w:t>el Trabajo</w:t>
            </w:r>
            <w:r>
              <w:t>.</w:t>
            </w:r>
          </w:p>
        </w:tc>
      </w:tr>
      <w:tr w:rsidR="001A01D7" w:rsidRPr="001A01D7" w14:paraId="2E21F2BF" w14:textId="77777777" w:rsidTr="005342FC">
        <w:trPr>
          <w:trHeight w:val="289"/>
          <w:jc w:val="center"/>
        </w:trPr>
        <w:tc>
          <w:tcPr>
            <w:tcW w:w="9337" w:type="dxa"/>
            <w:gridSpan w:val="6"/>
            <w:noWrap/>
            <w:hideMark/>
          </w:tcPr>
          <w:p w14:paraId="20CE871C" w14:textId="77777777" w:rsidR="001A01D7" w:rsidRPr="001A01D7" w:rsidRDefault="001A01D7" w:rsidP="001A01D7">
            <w:r w:rsidRPr="001A01D7">
              <w:t> </w:t>
            </w:r>
          </w:p>
        </w:tc>
      </w:tr>
      <w:tr w:rsidR="001A01D7" w:rsidRPr="001A01D7" w14:paraId="76B2A225" w14:textId="77777777" w:rsidTr="00CE13D5">
        <w:trPr>
          <w:trHeight w:val="289"/>
          <w:jc w:val="center"/>
        </w:trPr>
        <w:tc>
          <w:tcPr>
            <w:tcW w:w="9337" w:type="dxa"/>
            <w:gridSpan w:val="6"/>
            <w:shd w:val="clear" w:color="auto" w:fill="FFFFFF" w:themeFill="background1"/>
            <w:noWrap/>
            <w:hideMark/>
          </w:tcPr>
          <w:p w14:paraId="676A5E5A" w14:textId="77777777" w:rsidR="001A01D7" w:rsidRPr="001A01D7" w:rsidRDefault="001A01D7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 xml:space="preserve">Valor de los Archivos </w:t>
            </w:r>
          </w:p>
        </w:tc>
      </w:tr>
      <w:tr w:rsidR="001A01D7" w:rsidRPr="001A01D7" w14:paraId="23341E8E" w14:textId="77777777" w:rsidTr="005342FC">
        <w:trPr>
          <w:trHeight w:val="289"/>
          <w:jc w:val="center"/>
        </w:trPr>
        <w:tc>
          <w:tcPr>
            <w:tcW w:w="9337" w:type="dxa"/>
            <w:gridSpan w:val="6"/>
            <w:noWrap/>
            <w:hideMark/>
          </w:tcPr>
          <w:p w14:paraId="3E036485" w14:textId="77777777" w:rsidR="001A01D7" w:rsidRPr="001A01D7" w:rsidRDefault="001A01D7">
            <w:r w:rsidRPr="001A01D7">
              <w:t>Las series documentales que se identificaron son las siguientes:</w:t>
            </w:r>
          </w:p>
        </w:tc>
      </w:tr>
      <w:tr w:rsidR="001A01D7" w:rsidRPr="001A01D7" w14:paraId="3AB30EDF" w14:textId="77777777" w:rsidTr="00CE13D5">
        <w:trPr>
          <w:trHeight w:val="289"/>
          <w:jc w:val="center"/>
        </w:trPr>
        <w:tc>
          <w:tcPr>
            <w:tcW w:w="2593" w:type="dxa"/>
            <w:vMerge w:val="restart"/>
            <w:vAlign w:val="center"/>
            <w:hideMark/>
          </w:tcPr>
          <w:p w14:paraId="2184F811" w14:textId="36B3A304" w:rsidR="001A01D7" w:rsidRPr="001A01D7" w:rsidRDefault="001A01D7" w:rsidP="001E0F72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>Serie/Subserie documental</w:t>
            </w:r>
          </w:p>
        </w:tc>
        <w:tc>
          <w:tcPr>
            <w:tcW w:w="6744" w:type="dxa"/>
            <w:gridSpan w:val="5"/>
            <w:shd w:val="clear" w:color="auto" w:fill="FFFFFF" w:themeFill="background1"/>
            <w:noWrap/>
            <w:vAlign w:val="center"/>
            <w:hideMark/>
          </w:tcPr>
          <w:p w14:paraId="052D6CC9" w14:textId="691F0DA3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Valores primarios</w:t>
            </w:r>
          </w:p>
        </w:tc>
      </w:tr>
      <w:tr w:rsidR="001A01D7" w:rsidRPr="001A01D7" w14:paraId="6E6C1DB0" w14:textId="77777777" w:rsidTr="005342FC">
        <w:trPr>
          <w:trHeight w:val="289"/>
          <w:jc w:val="center"/>
        </w:trPr>
        <w:tc>
          <w:tcPr>
            <w:tcW w:w="2593" w:type="dxa"/>
            <w:vMerge/>
            <w:vAlign w:val="center"/>
            <w:hideMark/>
          </w:tcPr>
          <w:p w14:paraId="024E4F2B" w14:textId="77777777" w:rsidR="001A01D7" w:rsidRPr="001A01D7" w:rsidRDefault="001A01D7" w:rsidP="001E0F72">
            <w:pPr>
              <w:rPr>
                <w:b/>
                <w:bCs/>
              </w:rPr>
            </w:pPr>
          </w:p>
        </w:tc>
        <w:tc>
          <w:tcPr>
            <w:tcW w:w="1659" w:type="dxa"/>
            <w:noWrap/>
            <w:vAlign w:val="center"/>
            <w:hideMark/>
          </w:tcPr>
          <w:p w14:paraId="113FC30C" w14:textId="77777777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Administrativo</w:t>
            </w:r>
          </w:p>
        </w:tc>
        <w:tc>
          <w:tcPr>
            <w:tcW w:w="1199" w:type="dxa"/>
            <w:noWrap/>
            <w:vAlign w:val="center"/>
            <w:hideMark/>
          </w:tcPr>
          <w:p w14:paraId="562A4D19" w14:textId="77777777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Fiscal</w:t>
            </w:r>
          </w:p>
        </w:tc>
        <w:tc>
          <w:tcPr>
            <w:tcW w:w="1370" w:type="dxa"/>
            <w:noWrap/>
            <w:vAlign w:val="center"/>
            <w:hideMark/>
          </w:tcPr>
          <w:p w14:paraId="2FDC893B" w14:textId="06B46DA1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Contable</w:t>
            </w:r>
          </w:p>
        </w:tc>
        <w:tc>
          <w:tcPr>
            <w:tcW w:w="1525" w:type="dxa"/>
            <w:noWrap/>
            <w:vAlign w:val="center"/>
            <w:hideMark/>
          </w:tcPr>
          <w:p w14:paraId="3A896B69" w14:textId="77777777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Jurídico/legal</w:t>
            </w:r>
          </w:p>
        </w:tc>
        <w:tc>
          <w:tcPr>
            <w:tcW w:w="992" w:type="dxa"/>
            <w:noWrap/>
            <w:vAlign w:val="center"/>
            <w:hideMark/>
          </w:tcPr>
          <w:p w14:paraId="44EA5FDB" w14:textId="77777777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Técnico</w:t>
            </w:r>
          </w:p>
        </w:tc>
      </w:tr>
      <w:tr w:rsidR="001A01D7" w:rsidRPr="001A01D7" w14:paraId="4078B74F" w14:textId="77777777" w:rsidTr="005342FC">
        <w:trPr>
          <w:trHeight w:val="289"/>
          <w:jc w:val="center"/>
        </w:trPr>
        <w:tc>
          <w:tcPr>
            <w:tcW w:w="2593" w:type="dxa"/>
            <w:noWrap/>
            <w:vAlign w:val="center"/>
            <w:hideMark/>
          </w:tcPr>
          <w:p w14:paraId="44BBCD91" w14:textId="1123446A" w:rsidR="001A01D7" w:rsidRPr="001A01D7" w:rsidRDefault="00B401AD" w:rsidP="001E0F72">
            <w:pPr>
              <w:rPr>
                <w:b/>
                <w:bCs/>
              </w:rPr>
            </w:pPr>
            <w:r w:rsidRPr="00B401AD">
              <w:t>Reglamentos De Higiene Y Seguridad Del Trabajo</w:t>
            </w:r>
          </w:p>
        </w:tc>
        <w:tc>
          <w:tcPr>
            <w:tcW w:w="1659" w:type="dxa"/>
            <w:noWrap/>
            <w:vAlign w:val="center"/>
            <w:hideMark/>
          </w:tcPr>
          <w:p w14:paraId="73CA0B6A" w14:textId="77777777" w:rsidR="001A01D7" w:rsidRPr="004C6153" w:rsidRDefault="001A01D7" w:rsidP="004C6153">
            <w:pPr>
              <w:jc w:val="center"/>
              <w:rPr>
                <w:b/>
              </w:rPr>
            </w:pPr>
            <w:r w:rsidRPr="004C6153">
              <w:rPr>
                <w:b/>
              </w:rPr>
              <w:t>x</w:t>
            </w:r>
          </w:p>
        </w:tc>
        <w:tc>
          <w:tcPr>
            <w:tcW w:w="1199" w:type="dxa"/>
            <w:noWrap/>
            <w:vAlign w:val="center"/>
            <w:hideMark/>
          </w:tcPr>
          <w:p w14:paraId="2924D63F" w14:textId="77777777" w:rsidR="001A01D7" w:rsidRPr="004C6153" w:rsidRDefault="001A01D7" w:rsidP="004C6153">
            <w:pPr>
              <w:jc w:val="center"/>
              <w:rPr>
                <w:b/>
              </w:rPr>
            </w:pPr>
            <w:r w:rsidRPr="004C6153">
              <w:rPr>
                <w:b/>
              </w:rPr>
              <w:t>x</w:t>
            </w:r>
          </w:p>
        </w:tc>
        <w:tc>
          <w:tcPr>
            <w:tcW w:w="1370" w:type="dxa"/>
            <w:noWrap/>
            <w:vAlign w:val="center"/>
            <w:hideMark/>
          </w:tcPr>
          <w:p w14:paraId="053C08BB" w14:textId="4D4E09D9" w:rsidR="001A01D7" w:rsidRPr="004C6153" w:rsidRDefault="00B401AD" w:rsidP="004C6153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25" w:type="dxa"/>
            <w:noWrap/>
            <w:vAlign w:val="center"/>
            <w:hideMark/>
          </w:tcPr>
          <w:p w14:paraId="6B27993D" w14:textId="77777777" w:rsidR="001A01D7" w:rsidRPr="004C6153" w:rsidRDefault="001A01D7" w:rsidP="004C6153">
            <w:pPr>
              <w:jc w:val="center"/>
              <w:rPr>
                <w:b/>
              </w:rPr>
            </w:pPr>
            <w:r w:rsidRPr="004C6153">
              <w:rPr>
                <w:b/>
              </w:rPr>
              <w:t>x</w:t>
            </w:r>
          </w:p>
        </w:tc>
        <w:tc>
          <w:tcPr>
            <w:tcW w:w="992" w:type="dxa"/>
            <w:noWrap/>
            <w:vAlign w:val="center"/>
            <w:hideMark/>
          </w:tcPr>
          <w:p w14:paraId="692EB8E9" w14:textId="45DC9D4E" w:rsidR="001A01D7" w:rsidRPr="004C6153" w:rsidRDefault="00B401AD" w:rsidP="004C6153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1A01D7" w:rsidRPr="001A01D7" w14:paraId="630B0B17" w14:textId="77777777" w:rsidTr="005342FC">
        <w:trPr>
          <w:trHeight w:val="289"/>
          <w:jc w:val="center"/>
        </w:trPr>
        <w:tc>
          <w:tcPr>
            <w:tcW w:w="9337" w:type="dxa"/>
            <w:gridSpan w:val="6"/>
            <w:noWrap/>
            <w:vAlign w:val="center"/>
            <w:hideMark/>
          </w:tcPr>
          <w:p w14:paraId="721D246B" w14:textId="24819683" w:rsidR="001A01D7" w:rsidRPr="001A01D7" w:rsidRDefault="001A01D7" w:rsidP="001E0F72">
            <w:pPr>
              <w:tabs>
                <w:tab w:val="left" w:pos="7080"/>
              </w:tabs>
            </w:pPr>
          </w:p>
        </w:tc>
      </w:tr>
      <w:tr w:rsidR="001A01D7" w:rsidRPr="001A01D7" w14:paraId="257FDE33" w14:textId="77777777" w:rsidTr="00CE13D5">
        <w:trPr>
          <w:trHeight w:val="289"/>
          <w:jc w:val="center"/>
        </w:trPr>
        <w:tc>
          <w:tcPr>
            <w:tcW w:w="2593" w:type="dxa"/>
            <w:vMerge w:val="restart"/>
            <w:vAlign w:val="center"/>
            <w:hideMark/>
          </w:tcPr>
          <w:p w14:paraId="39B552B0" w14:textId="1A77F310" w:rsidR="001A01D7" w:rsidRPr="001A01D7" w:rsidRDefault="001A01D7" w:rsidP="001E0F72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>Serie/Subserie documental</w:t>
            </w:r>
          </w:p>
        </w:tc>
        <w:tc>
          <w:tcPr>
            <w:tcW w:w="6744" w:type="dxa"/>
            <w:gridSpan w:val="5"/>
            <w:shd w:val="clear" w:color="auto" w:fill="FFFFFF" w:themeFill="background1"/>
            <w:noWrap/>
            <w:vAlign w:val="center"/>
            <w:hideMark/>
          </w:tcPr>
          <w:p w14:paraId="7C3201E6" w14:textId="77777777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Valores secundarios</w:t>
            </w:r>
          </w:p>
        </w:tc>
      </w:tr>
      <w:tr w:rsidR="001A01D7" w:rsidRPr="001A01D7" w14:paraId="31731608" w14:textId="77777777" w:rsidTr="005342FC">
        <w:trPr>
          <w:trHeight w:val="289"/>
          <w:jc w:val="center"/>
        </w:trPr>
        <w:tc>
          <w:tcPr>
            <w:tcW w:w="2593" w:type="dxa"/>
            <w:vMerge/>
            <w:vAlign w:val="center"/>
            <w:hideMark/>
          </w:tcPr>
          <w:p w14:paraId="357C17EE" w14:textId="77777777" w:rsidR="001A01D7" w:rsidRPr="001A01D7" w:rsidRDefault="001A01D7" w:rsidP="001E0F72">
            <w:pPr>
              <w:rPr>
                <w:b/>
                <w:bCs/>
              </w:rPr>
            </w:pPr>
          </w:p>
        </w:tc>
        <w:tc>
          <w:tcPr>
            <w:tcW w:w="1659" w:type="dxa"/>
            <w:noWrap/>
            <w:vAlign w:val="center"/>
            <w:hideMark/>
          </w:tcPr>
          <w:p w14:paraId="74AED149" w14:textId="77777777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Testimonial</w:t>
            </w:r>
          </w:p>
        </w:tc>
        <w:tc>
          <w:tcPr>
            <w:tcW w:w="1199" w:type="dxa"/>
            <w:noWrap/>
            <w:vAlign w:val="center"/>
            <w:hideMark/>
          </w:tcPr>
          <w:p w14:paraId="719FD6D3" w14:textId="77777777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Evidencial</w:t>
            </w:r>
          </w:p>
        </w:tc>
        <w:tc>
          <w:tcPr>
            <w:tcW w:w="1370" w:type="dxa"/>
            <w:noWrap/>
            <w:vAlign w:val="center"/>
            <w:hideMark/>
          </w:tcPr>
          <w:p w14:paraId="1C015FDB" w14:textId="77777777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Informativo</w:t>
            </w:r>
          </w:p>
        </w:tc>
        <w:tc>
          <w:tcPr>
            <w:tcW w:w="1525" w:type="dxa"/>
            <w:noWrap/>
            <w:vAlign w:val="center"/>
            <w:hideMark/>
          </w:tcPr>
          <w:p w14:paraId="7BC70A21" w14:textId="77777777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Científico</w:t>
            </w:r>
          </w:p>
        </w:tc>
        <w:tc>
          <w:tcPr>
            <w:tcW w:w="992" w:type="dxa"/>
            <w:noWrap/>
            <w:vAlign w:val="center"/>
            <w:hideMark/>
          </w:tcPr>
          <w:p w14:paraId="1DDC8F53" w14:textId="77777777" w:rsidR="001A01D7" w:rsidRPr="001A01D7" w:rsidRDefault="001A01D7" w:rsidP="001E0F72">
            <w:pPr>
              <w:jc w:val="center"/>
              <w:rPr>
                <w:b/>
                <w:bCs/>
                <w:sz w:val="20"/>
                <w:szCs w:val="20"/>
              </w:rPr>
            </w:pPr>
            <w:r w:rsidRPr="001A01D7">
              <w:rPr>
                <w:b/>
                <w:bCs/>
                <w:sz w:val="20"/>
                <w:szCs w:val="20"/>
              </w:rPr>
              <w:t>Cultural</w:t>
            </w:r>
          </w:p>
        </w:tc>
      </w:tr>
      <w:tr w:rsidR="001A01D7" w:rsidRPr="001A01D7" w14:paraId="2D5F503B" w14:textId="77777777" w:rsidTr="005342FC">
        <w:trPr>
          <w:trHeight w:val="289"/>
          <w:jc w:val="center"/>
        </w:trPr>
        <w:tc>
          <w:tcPr>
            <w:tcW w:w="2593" w:type="dxa"/>
            <w:noWrap/>
            <w:vAlign w:val="center"/>
            <w:hideMark/>
          </w:tcPr>
          <w:p w14:paraId="2720F132" w14:textId="6C9FB9D4" w:rsidR="001A01D7" w:rsidRPr="001A01D7" w:rsidRDefault="00B401AD" w:rsidP="001E0F72">
            <w:pPr>
              <w:rPr>
                <w:b/>
                <w:bCs/>
              </w:rPr>
            </w:pPr>
            <w:r w:rsidRPr="00B401AD">
              <w:t>Reglamentos De Higiene Y Seguridad Del Trabajo</w:t>
            </w:r>
          </w:p>
        </w:tc>
        <w:tc>
          <w:tcPr>
            <w:tcW w:w="1659" w:type="dxa"/>
            <w:noWrap/>
            <w:vAlign w:val="center"/>
            <w:hideMark/>
          </w:tcPr>
          <w:p w14:paraId="35D1DF29" w14:textId="02854253" w:rsidR="001A01D7" w:rsidRPr="004C6153" w:rsidRDefault="00B401AD" w:rsidP="004C6153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199" w:type="dxa"/>
            <w:noWrap/>
            <w:vAlign w:val="center"/>
            <w:hideMark/>
          </w:tcPr>
          <w:p w14:paraId="4F6AF31F" w14:textId="30392929" w:rsidR="001A01D7" w:rsidRPr="004C6153" w:rsidRDefault="00B401AD" w:rsidP="004C6153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370" w:type="dxa"/>
            <w:noWrap/>
            <w:vAlign w:val="center"/>
            <w:hideMark/>
          </w:tcPr>
          <w:p w14:paraId="54FDD430" w14:textId="2D0206F9" w:rsidR="001A01D7" w:rsidRPr="004C6153" w:rsidRDefault="00B401AD" w:rsidP="004C6153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25" w:type="dxa"/>
            <w:noWrap/>
            <w:vAlign w:val="center"/>
            <w:hideMark/>
          </w:tcPr>
          <w:p w14:paraId="28C20CCE" w14:textId="41A594FF" w:rsidR="001A01D7" w:rsidRPr="004C6153" w:rsidRDefault="00B401AD" w:rsidP="004C6153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92" w:type="dxa"/>
            <w:noWrap/>
            <w:vAlign w:val="center"/>
            <w:hideMark/>
          </w:tcPr>
          <w:p w14:paraId="37720CBC" w14:textId="0851D920" w:rsidR="001A01D7" w:rsidRPr="004C6153" w:rsidRDefault="00B401AD" w:rsidP="004C6153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1A01D7" w:rsidRPr="001A01D7" w14:paraId="548C957C" w14:textId="77777777" w:rsidTr="005342FC">
        <w:trPr>
          <w:trHeight w:val="289"/>
          <w:jc w:val="center"/>
        </w:trPr>
        <w:tc>
          <w:tcPr>
            <w:tcW w:w="9337" w:type="dxa"/>
            <w:gridSpan w:val="6"/>
            <w:noWrap/>
            <w:hideMark/>
          </w:tcPr>
          <w:p w14:paraId="3C95A94C" w14:textId="77777777" w:rsidR="001A01D7" w:rsidRPr="001A01D7" w:rsidRDefault="001A01D7" w:rsidP="001A01D7">
            <w:r w:rsidRPr="001A01D7">
              <w:t> </w:t>
            </w:r>
          </w:p>
        </w:tc>
      </w:tr>
      <w:tr w:rsidR="001A01D7" w:rsidRPr="001A01D7" w14:paraId="79667114" w14:textId="77777777" w:rsidTr="00CE13D5">
        <w:trPr>
          <w:trHeight w:val="289"/>
          <w:jc w:val="center"/>
        </w:trPr>
        <w:tc>
          <w:tcPr>
            <w:tcW w:w="9337" w:type="dxa"/>
            <w:gridSpan w:val="6"/>
            <w:shd w:val="clear" w:color="auto" w:fill="FFFFFF" w:themeFill="background1"/>
            <w:noWrap/>
            <w:hideMark/>
          </w:tcPr>
          <w:p w14:paraId="304F9DD3" w14:textId="77777777" w:rsidR="001A01D7" w:rsidRPr="001A01D7" w:rsidRDefault="001A01D7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>Justificación</w:t>
            </w:r>
          </w:p>
        </w:tc>
      </w:tr>
      <w:tr w:rsidR="001A01D7" w:rsidRPr="001A01D7" w14:paraId="11AFA8D4" w14:textId="77777777" w:rsidTr="005342FC">
        <w:trPr>
          <w:trHeight w:val="289"/>
          <w:jc w:val="center"/>
        </w:trPr>
        <w:tc>
          <w:tcPr>
            <w:tcW w:w="9337" w:type="dxa"/>
            <w:gridSpan w:val="6"/>
            <w:hideMark/>
          </w:tcPr>
          <w:p w14:paraId="6A0D0CC4" w14:textId="77777777" w:rsidR="001A01D7" w:rsidRPr="001A01D7" w:rsidRDefault="001A01D7">
            <w:r w:rsidRPr="001A01D7">
              <w:t>El destino final propuesto para las series documentales es el siguiente:</w:t>
            </w:r>
          </w:p>
        </w:tc>
      </w:tr>
      <w:tr w:rsidR="001A01D7" w:rsidRPr="001A01D7" w14:paraId="3A628318" w14:textId="77777777" w:rsidTr="005342FC">
        <w:trPr>
          <w:trHeight w:val="289"/>
          <w:jc w:val="center"/>
        </w:trPr>
        <w:tc>
          <w:tcPr>
            <w:tcW w:w="2593" w:type="dxa"/>
            <w:vMerge w:val="restart"/>
            <w:vAlign w:val="center"/>
            <w:hideMark/>
          </w:tcPr>
          <w:p w14:paraId="1AEC7687" w14:textId="2C06F69E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Serie/Subserie documental</w:t>
            </w:r>
          </w:p>
        </w:tc>
        <w:tc>
          <w:tcPr>
            <w:tcW w:w="4227" w:type="dxa"/>
            <w:gridSpan w:val="3"/>
            <w:noWrap/>
            <w:vAlign w:val="center"/>
            <w:hideMark/>
          </w:tcPr>
          <w:p w14:paraId="7C8BE4A4" w14:textId="6147C3A7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Disposición final</w:t>
            </w:r>
          </w:p>
        </w:tc>
        <w:tc>
          <w:tcPr>
            <w:tcW w:w="2517" w:type="dxa"/>
            <w:gridSpan w:val="2"/>
            <w:vMerge w:val="restart"/>
            <w:noWrap/>
            <w:vAlign w:val="center"/>
            <w:hideMark/>
          </w:tcPr>
          <w:p w14:paraId="1DCF7259" w14:textId="286FDF3B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Justificación</w:t>
            </w:r>
          </w:p>
        </w:tc>
      </w:tr>
      <w:tr w:rsidR="001A01D7" w:rsidRPr="001A01D7" w14:paraId="1D02EA73" w14:textId="77777777" w:rsidTr="005342FC">
        <w:trPr>
          <w:trHeight w:val="289"/>
          <w:jc w:val="center"/>
        </w:trPr>
        <w:tc>
          <w:tcPr>
            <w:tcW w:w="2593" w:type="dxa"/>
            <w:vMerge/>
            <w:hideMark/>
          </w:tcPr>
          <w:p w14:paraId="704C037C" w14:textId="77777777" w:rsidR="001A01D7" w:rsidRPr="001A01D7" w:rsidRDefault="001A01D7">
            <w:pPr>
              <w:rPr>
                <w:b/>
                <w:bCs/>
              </w:rPr>
            </w:pPr>
          </w:p>
        </w:tc>
        <w:tc>
          <w:tcPr>
            <w:tcW w:w="1659" w:type="dxa"/>
            <w:vMerge w:val="restart"/>
            <w:noWrap/>
            <w:vAlign w:val="center"/>
            <w:hideMark/>
          </w:tcPr>
          <w:p w14:paraId="2F2EAF19" w14:textId="1929D3D5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Eliminación</w:t>
            </w:r>
          </w:p>
        </w:tc>
        <w:tc>
          <w:tcPr>
            <w:tcW w:w="2569" w:type="dxa"/>
            <w:gridSpan w:val="2"/>
            <w:noWrap/>
            <w:vAlign w:val="center"/>
            <w:hideMark/>
          </w:tcPr>
          <w:p w14:paraId="2D002015" w14:textId="66D3AAAE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Conservación</w:t>
            </w:r>
          </w:p>
        </w:tc>
        <w:tc>
          <w:tcPr>
            <w:tcW w:w="2517" w:type="dxa"/>
            <w:gridSpan w:val="2"/>
            <w:vMerge/>
            <w:hideMark/>
          </w:tcPr>
          <w:p w14:paraId="78DBA2D6" w14:textId="77777777" w:rsidR="001A01D7" w:rsidRPr="001A01D7" w:rsidRDefault="001A01D7">
            <w:pPr>
              <w:rPr>
                <w:b/>
                <w:bCs/>
              </w:rPr>
            </w:pPr>
          </w:p>
        </w:tc>
      </w:tr>
      <w:tr w:rsidR="001A01D7" w:rsidRPr="001A01D7" w14:paraId="66985C96" w14:textId="77777777" w:rsidTr="005342FC">
        <w:trPr>
          <w:trHeight w:val="166"/>
          <w:jc w:val="center"/>
        </w:trPr>
        <w:tc>
          <w:tcPr>
            <w:tcW w:w="2593" w:type="dxa"/>
            <w:vMerge/>
            <w:hideMark/>
          </w:tcPr>
          <w:p w14:paraId="13E8F740" w14:textId="77777777" w:rsidR="001A01D7" w:rsidRPr="001A01D7" w:rsidRDefault="001A01D7">
            <w:pPr>
              <w:rPr>
                <w:b/>
                <w:bCs/>
              </w:rPr>
            </w:pPr>
          </w:p>
        </w:tc>
        <w:tc>
          <w:tcPr>
            <w:tcW w:w="1659" w:type="dxa"/>
            <w:vMerge/>
            <w:hideMark/>
          </w:tcPr>
          <w:p w14:paraId="6B6211F0" w14:textId="77777777" w:rsidR="001A01D7" w:rsidRPr="001A01D7" w:rsidRDefault="001A01D7">
            <w:pPr>
              <w:rPr>
                <w:b/>
                <w:bCs/>
              </w:rPr>
            </w:pPr>
          </w:p>
        </w:tc>
        <w:tc>
          <w:tcPr>
            <w:tcW w:w="1199" w:type="dxa"/>
            <w:noWrap/>
            <w:vAlign w:val="center"/>
            <w:hideMark/>
          </w:tcPr>
          <w:p w14:paraId="2C570D2A" w14:textId="74B05703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Total</w:t>
            </w:r>
          </w:p>
        </w:tc>
        <w:tc>
          <w:tcPr>
            <w:tcW w:w="1370" w:type="dxa"/>
            <w:noWrap/>
            <w:vAlign w:val="center"/>
            <w:hideMark/>
          </w:tcPr>
          <w:p w14:paraId="22A0CA2B" w14:textId="77777777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Parcial</w:t>
            </w:r>
          </w:p>
        </w:tc>
        <w:tc>
          <w:tcPr>
            <w:tcW w:w="2517" w:type="dxa"/>
            <w:gridSpan w:val="2"/>
            <w:vMerge/>
            <w:hideMark/>
          </w:tcPr>
          <w:p w14:paraId="0D789928" w14:textId="77777777" w:rsidR="001A01D7" w:rsidRPr="001A01D7" w:rsidRDefault="001A01D7">
            <w:pPr>
              <w:rPr>
                <w:b/>
                <w:bCs/>
              </w:rPr>
            </w:pPr>
          </w:p>
        </w:tc>
      </w:tr>
      <w:tr w:rsidR="001A01D7" w:rsidRPr="001A01D7" w14:paraId="61121420" w14:textId="77777777" w:rsidTr="005342FC">
        <w:trPr>
          <w:trHeight w:val="1357"/>
          <w:jc w:val="center"/>
        </w:trPr>
        <w:tc>
          <w:tcPr>
            <w:tcW w:w="2593" w:type="dxa"/>
            <w:noWrap/>
            <w:vAlign w:val="center"/>
            <w:hideMark/>
          </w:tcPr>
          <w:p w14:paraId="7E24C426" w14:textId="1AF398AC" w:rsidR="001A01D7" w:rsidRPr="001A01D7" w:rsidRDefault="00636593" w:rsidP="00636593">
            <w:pPr>
              <w:jc w:val="both"/>
              <w:rPr>
                <w:b/>
                <w:bCs/>
              </w:rPr>
            </w:pPr>
            <w:r>
              <w:t>Reglamentos d</w:t>
            </w:r>
            <w:r w:rsidR="00B401AD" w:rsidRPr="00B401AD">
              <w:t xml:space="preserve">e Higiene </w:t>
            </w:r>
            <w:r>
              <w:t>y Seguridad d</w:t>
            </w:r>
            <w:r w:rsidR="00B401AD" w:rsidRPr="00B401AD">
              <w:t>el Trabajo</w:t>
            </w:r>
          </w:p>
        </w:tc>
        <w:tc>
          <w:tcPr>
            <w:tcW w:w="1659" w:type="dxa"/>
            <w:noWrap/>
            <w:hideMark/>
          </w:tcPr>
          <w:p w14:paraId="4FC2CD41" w14:textId="77777777" w:rsidR="00B401AD" w:rsidRDefault="00B401AD" w:rsidP="00B401AD">
            <w:pPr>
              <w:jc w:val="center"/>
              <w:rPr>
                <w:b/>
              </w:rPr>
            </w:pPr>
          </w:p>
          <w:p w14:paraId="34A97A0B" w14:textId="77777777" w:rsidR="00B401AD" w:rsidRDefault="00B401AD" w:rsidP="00B401AD">
            <w:pPr>
              <w:jc w:val="center"/>
              <w:rPr>
                <w:b/>
              </w:rPr>
            </w:pPr>
          </w:p>
          <w:p w14:paraId="6385E7F4" w14:textId="7F4928A7" w:rsidR="001A01D7" w:rsidRPr="00B401AD" w:rsidRDefault="00B401AD" w:rsidP="00B401AD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199" w:type="dxa"/>
            <w:noWrap/>
            <w:vAlign w:val="center"/>
            <w:hideMark/>
          </w:tcPr>
          <w:p w14:paraId="2320691D" w14:textId="64BBB6B6" w:rsidR="001A01D7" w:rsidRPr="004C6153" w:rsidRDefault="001A01D7" w:rsidP="004C6153">
            <w:pPr>
              <w:jc w:val="center"/>
              <w:rPr>
                <w:b/>
              </w:rPr>
            </w:pPr>
          </w:p>
        </w:tc>
        <w:tc>
          <w:tcPr>
            <w:tcW w:w="1370" w:type="dxa"/>
            <w:noWrap/>
            <w:hideMark/>
          </w:tcPr>
          <w:p w14:paraId="2D6D3F79" w14:textId="77777777" w:rsidR="001A01D7" w:rsidRPr="001A01D7" w:rsidRDefault="001A01D7">
            <w:r w:rsidRPr="001A01D7">
              <w:t> </w:t>
            </w:r>
          </w:p>
        </w:tc>
        <w:tc>
          <w:tcPr>
            <w:tcW w:w="2517" w:type="dxa"/>
            <w:gridSpan w:val="2"/>
            <w:hideMark/>
          </w:tcPr>
          <w:p w14:paraId="5328D8CD" w14:textId="5D6E9908" w:rsidR="001A01D7" w:rsidRPr="001A01D7" w:rsidRDefault="00636593" w:rsidP="00636593">
            <w:r>
              <w:t>Contiene r</w:t>
            </w:r>
            <w:r w:rsidRPr="00636593">
              <w:t xml:space="preserve">eglamentos </w:t>
            </w:r>
            <w:r>
              <w:t xml:space="preserve">expedientes </w:t>
            </w:r>
            <w:r w:rsidRPr="00636593">
              <w:t>de higiene y seguridad del trabajo de las empresas con el fin de reducir la ocurrencia de accidentes y enfermed</w:t>
            </w:r>
            <w:r>
              <w:t>ades ocupacionales y planes de</w:t>
            </w:r>
            <w:r w:rsidRPr="00636593">
              <w:t xml:space="preserve"> prevención de riesgos laborales</w:t>
            </w:r>
            <w:r>
              <w:t>.</w:t>
            </w:r>
          </w:p>
        </w:tc>
      </w:tr>
      <w:tr w:rsidR="001A01D7" w:rsidRPr="001A01D7" w14:paraId="0E53E55E" w14:textId="77777777" w:rsidTr="005342FC">
        <w:trPr>
          <w:trHeight w:val="289"/>
          <w:jc w:val="center"/>
        </w:trPr>
        <w:tc>
          <w:tcPr>
            <w:tcW w:w="9337" w:type="dxa"/>
            <w:gridSpan w:val="6"/>
            <w:noWrap/>
            <w:hideMark/>
          </w:tcPr>
          <w:p w14:paraId="0D9AFFCC" w14:textId="36C933FC" w:rsidR="001A01D7" w:rsidRPr="001A01D7" w:rsidRDefault="001A01D7" w:rsidP="001A01D7">
            <w:r w:rsidRPr="001A01D7">
              <w:t> </w:t>
            </w:r>
          </w:p>
        </w:tc>
      </w:tr>
      <w:tr w:rsidR="001A01D7" w:rsidRPr="001A01D7" w14:paraId="78831F58" w14:textId="77777777" w:rsidTr="00CE13D5">
        <w:trPr>
          <w:trHeight w:val="289"/>
          <w:jc w:val="center"/>
        </w:trPr>
        <w:tc>
          <w:tcPr>
            <w:tcW w:w="9337" w:type="dxa"/>
            <w:gridSpan w:val="6"/>
            <w:shd w:val="clear" w:color="auto" w:fill="FFFFFF" w:themeFill="background1"/>
            <w:noWrap/>
            <w:hideMark/>
          </w:tcPr>
          <w:p w14:paraId="4392F9BA" w14:textId="77777777" w:rsidR="001A01D7" w:rsidRPr="001A01D7" w:rsidRDefault="001A01D7">
            <w:pPr>
              <w:rPr>
                <w:b/>
                <w:bCs/>
              </w:rPr>
            </w:pPr>
            <w:r w:rsidRPr="001A01D7">
              <w:rPr>
                <w:b/>
                <w:bCs/>
              </w:rPr>
              <w:t xml:space="preserve">Normativa legal </w:t>
            </w:r>
          </w:p>
        </w:tc>
      </w:tr>
      <w:tr w:rsidR="001A01D7" w:rsidRPr="001A01D7" w14:paraId="42A212C4" w14:textId="77777777" w:rsidTr="005342FC">
        <w:trPr>
          <w:trHeight w:val="289"/>
          <w:jc w:val="center"/>
        </w:trPr>
        <w:tc>
          <w:tcPr>
            <w:tcW w:w="2593" w:type="dxa"/>
            <w:noWrap/>
            <w:vAlign w:val="center"/>
            <w:hideMark/>
          </w:tcPr>
          <w:p w14:paraId="59567DCF" w14:textId="77777777" w:rsidR="001A01D7" w:rsidRPr="001A01D7" w:rsidRDefault="001A01D7" w:rsidP="008C5E7B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Serie/Subserie documental</w:t>
            </w:r>
          </w:p>
        </w:tc>
        <w:tc>
          <w:tcPr>
            <w:tcW w:w="6744" w:type="dxa"/>
            <w:gridSpan w:val="5"/>
            <w:noWrap/>
            <w:vAlign w:val="center"/>
            <w:hideMark/>
          </w:tcPr>
          <w:p w14:paraId="66255E5D" w14:textId="77777777" w:rsidR="001A01D7" w:rsidRPr="001A01D7" w:rsidRDefault="001A01D7" w:rsidP="004C6153">
            <w:pPr>
              <w:jc w:val="center"/>
              <w:rPr>
                <w:b/>
                <w:bCs/>
              </w:rPr>
            </w:pPr>
            <w:r w:rsidRPr="001A01D7">
              <w:rPr>
                <w:b/>
                <w:bCs/>
              </w:rPr>
              <w:t>Base legal</w:t>
            </w:r>
          </w:p>
        </w:tc>
      </w:tr>
      <w:tr w:rsidR="001A01D7" w:rsidRPr="001A01D7" w14:paraId="323AD8D3" w14:textId="77777777" w:rsidTr="005342FC">
        <w:trPr>
          <w:trHeight w:val="837"/>
          <w:jc w:val="center"/>
        </w:trPr>
        <w:tc>
          <w:tcPr>
            <w:tcW w:w="2593" w:type="dxa"/>
            <w:noWrap/>
            <w:vAlign w:val="center"/>
            <w:hideMark/>
          </w:tcPr>
          <w:p w14:paraId="5EB6C224" w14:textId="139CDDA2" w:rsidR="001A01D7" w:rsidRPr="001A01D7" w:rsidRDefault="00B401AD" w:rsidP="00636593">
            <w:pPr>
              <w:jc w:val="center"/>
              <w:rPr>
                <w:b/>
                <w:bCs/>
              </w:rPr>
            </w:pPr>
            <w:r w:rsidRPr="00B401AD">
              <w:t xml:space="preserve">Reglamentos </w:t>
            </w:r>
            <w:r w:rsidR="00636593">
              <w:t>d</w:t>
            </w:r>
            <w:r w:rsidRPr="00B401AD">
              <w:t xml:space="preserve">e Higiene </w:t>
            </w:r>
            <w:r w:rsidR="00636593">
              <w:t>y</w:t>
            </w:r>
            <w:r w:rsidRPr="00B401AD">
              <w:t xml:space="preserve"> Seguridad </w:t>
            </w:r>
            <w:r w:rsidR="00636593">
              <w:t>d</w:t>
            </w:r>
            <w:r w:rsidRPr="00B401AD">
              <w:t>el Trabajo</w:t>
            </w:r>
          </w:p>
        </w:tc>
        <w:tc>
          <w:tcPr>
            <w:tcW w:w="6744" w:type="dxa"/>
            <w:gridSpan w:val="5"/>
            <w:vAlign w:val="center"/>
            <w:hideMark/>
          </w:tcPr>
          <w:p w14:paraId="2D7093E7" w14:textId="77777777" w:rsidR="00C110A3" w:rsidRDefault="00C110A3" w:rsidP="00C110A3">
            <w:pPr>
              <w:pStyle w:val="Default"/>
            </w:pPr>
          </w:p>
          <w:p w14:paraId="384DB612" w14:textId="38916A4B" w:rsidR="00B401AD" w:rsidRDefault="00B401AD" w:rsidP="00B401AD">
            <w:pPr>
              <w:jc w:val="both"/>
            </w:pPr>
            <w:r>
              <w:t xml:space="preserve">Código de Trabajo, </w:t>
            </w:r>
            <w:r>
              <w:t xml:space="preserve">Art. </w:t>
            </w:r>
            <w:r w:rsidRPr="00B401AD">
              <w:rPr>
                <w:b/>
                <w:bCs/>
                <w:lang w:val="es-ES"/>
              </w:rPr>
              <w:t>434</w:t>
            </w:r>
            <w:r w:rsidRPr="00B401AD">
              <w:rPr>
                <w:lang w:val="es-ES"/>
              </w:rPr>
              <w:t>, establece un número de diez trabajadores, los empleadores están obligados a elaborar y</w:t>
            </w:r>
            <w:r>
              <w:rPr>
                <w:lang w:val="es-ES"/>
              </w:rPr>
              <w:t xml:space="preserve"> </w:t>
            </w:r>
            <w:r w:rsidRPr="00B401AD">
              <w:rPr>
                <w:lang w:val="es-ES"/>
              </w:rPr>
              <w:t xml:space="preserve">someter a la aprobación del Ministerio de </w:t>
            </w:r>
            <w:r w:rsidRPr="00B401AD">
              <w:rPr>
                <w:bCs/>
                <w:lang w:val="es-ES"/>
              </w:rPr>
              <w:t>Trabajo</w:t>
            </w:r>
            <w:r w:rsidRPr="00B401AD">
              <w:rPr>
                <w:lang w:val="es-ES"/>
              </w:rPr>
              <w:t xml:space="preserve"> y Empleo por medio de la Dirección Regional del </w:t>
            </w:r>
            <w:r w:rsidRPr="00B401AD">
              <w:rPr>
                <w:bCs/>
                <w:lang w:val="es-ES"/>
              </w:rPr>
              <w:t>Trabajo</w:t>
            </w:r>
            <w:r w:rsidRPr="00B401AD">
              <w:rPr>
                <w:lang w:val="es-ES"/>
              </w:rPr>
              <w:t xml:space="preserve">, un </w:t>
            </w:r>
            <w:r w:rsidRPr="00B401AD">
              <w:rPr>
                <w:bCs/>
                <w:lang w:val="es-ES"/>
              </w:rPr>
              <w:t>reglamento</w:t>
            </w:r>
            <w:r w:rsidRPr="00B401AD">
              <w:rPr>
                <w:lang w:val="es-ES"/>
              </w:rPr>
              <w:t xml:space="preserve"> de higiene y </w:t>
            </w:r>
            <w:r w:rsidRPr="00B401AD">
              <w:rPr>
                <w:bCs/>
                <w:lang w:val="es-ES"/>
              </w:rPr>
              <w:t>seguridad</w:t>
            </w:r>
            <w:r w:rsidRPr="00B401AD">
              <w:rPr>
                <w:lang w:val="es-ES"/>
              </w:rPr>
              <w:t xml:space="preserve">, el mismo </w:t>
            </w:r>
            <w:r w:rsidRPr="00B401AD">
              <w:rPr>
                <w:bCs/>
                <w:lang w:val="es-ES"/>
              </w:rPr>
              <w:t>que</w:t>
            </w:r>
            <w:r w:rsidRPr="00B401AD">
              <w:rPr>
                <w:lang w:val="es-ES"/>
              </w:rPr>
              <w:t xml:space="preserve"> será renovado cada </w:t>
            </w:r>
            <w:r w:rsidRPr="00B401AD">
              <w:rPr>
                <w:b/>
                <w:lang w:val="es-ES"/>
              </w:rPr>
              <w:t>dos años</w:t>
            </w:r>
            <w:r w:rsidRPr="00B401AD">
              <w:rPr>
                <w:lang w:val="es-ES"/>
              </w:rPr>
              <w:t>.</w:t>
            </w:r>
          </w:p>
          <w:p w14:paraId="52E6CF9F" w14:textId="2BD3BF3E" w:rsidR="00C110A3" w:rsidRPr="00C110A3" w:rsidRDefault="00C110A3" w:rsidP="00C110A3">
            <w:pPr>
              <w:pStyle w:val="Default"/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C110A3">
              <w:rPr>
                <w:rFonts w:asciiTheme="minorHAnsi" w:hAnsiTheme="minorHAnsi" w:cstheme="minorBidi"/>
                <w:b/>
                <w:color w:val="auto"/>
                <w:sz w:val="22"/>
                <w:szCs w:val="22"/>
              </w:rPr>
              <w:t>Artículo 44.-</w:t>
            </w:r>
            <w:r w:rsidRPr="00C110A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Identificación de valor secundario, permanente o </w:t>
            </w:r>
            <w:bookmarkStart w:id="0" w:name="_GoBack"/>
            <w:bookmarkEnd w:id="0"/>
            <w:r w:rsidR="00636593" w:rsidRPr="00C110A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histórico. -</w:t>
            </w:r>
            <w:r w:rsidRPr="00C110A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Sin perjuicio de otras, se establecen las siguientes características a tomar en cuenta para determinar la existencia de valor secundario, histórico o permanente en las ser</w:t>
            </w:r>
            <w:r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ies documentales y expedientes.</w:t>
            </w:r>
          </w:p>
          <w:p w14:paraId="2442D039" w14:textId="7FBA698F" w:rsidR="001A01D7" w:rsidRPr="001A01D7" w:rsidRDefault="001A01D7" w:rsidP="000B1289">
            <w:pPr>
              <w:jc w:val="center"/>
            </w:pPr>
          </w:p>
        </w:tc>
      </w:tr>
    </w:tbl>
    <w:p w14:paraId="4876F47B" w14:textId="77777777" w:rsidR="00C330DD" w:rsidRDefault="00C330DD" w:rsidP="0044554F"/>
    <w:p w14:paraId="62A79433" w14:textId="77777777" w:rsidR="00DD2648" w:rsidRDefault="00DD2648" w:rsidP="0044554F"/>
    <w:p w14:paraId="51ED4CB5" w14:textId="77777777" w:rsidR="00DD2648" w:rsidRDefault="00DD2648" w:rsidP="0044554F"/>
    <w:tbl>
      <w:tblPr>
        <w:tblW w:w="945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8"/>
        <w:gridCol w:w="2536"/>
        <w:gridCol w:w="2536"/>
        <w:gridCol w:w="2536"/>
      </w:tblGrid>
      <w:tr w:rsidR="00D12614" w:rsidRPr="00D12614" w14:paraId="3FC2D8FD" w14:textId="77777777" w:rsidTr="004D50C2">
        <w:trPr>
          <w:trHeight w:val="1712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DB598" w14:textId="1FF9A52B" w:rsidR="00D12614" w:rsidRPr="00D12614" w:rsidRDefault="00D12614" w:rsidP="00D12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D12614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ELABORADO POR:</w:t>
            </w:r>
          </w:p>
        </w:tc>
        <w:tc>
          <w:tcPr>
            <w:tcW w:w="2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70CB" w14:textId="621E3F7E" w:rsidR="00D12614" w:rsidRDefault="00D12614" w:rsidP="00B34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lang w:eastAsia="es-EC"/>
              </w:rPr>
              <w:t>José Daniel Paredes</w:t>
            </w:r>
          </w:p>
          <w:p w14:paraId="362C546C" w14:textId="6751CFCC" w:rsidR="00D12614" w:rsidRPr="00D12614" w:rsidRDefault="00D12614" w:rsidP="00B34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D12614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Asistente de Documentación Archivo y Certificación</w:t>
            </w:r>
          </w:p>
        </w:tc>
        <w:tc>
          <w:tcPr>
            <w:tcW w:w="2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F82A8" w14:textId="25CCB47C" w:rsidR="00D12614" w:rsidRPr="00D12614" w:rsidRDefault="00B71F1C" w:rsidP="00B71F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2372F0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F</w:t>
            </w:r>
            <w:r w:rsidR="00D12614" w:rsidRPr="002372F0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irma</w:t>
            </w:r>
            <w:r w:rsidRPr="002372F0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:</w:t>
            </w:r>
          </w:p>
        </w:tc>
        <w:tc>
          <w:tcPr>
            <w:tcW w:w="2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4558D" w14:textId="5F5B4CFA" w:rsidR="00D12614" w:rsidRPr="004D50C2" w:rsidRDefault="004D50C2" w:rsidP="004D50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4D50C2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22/03/2023</w:t>
            </w:r>
          </w:p>
        </w:tc>
      </w:tr>
      <w:tr w:rsidR="00D12614" w:rsidRPr="00D12614" w14:paraId="08DCB8CE" w14:textId="77777777" w:rsidTr="004D50C2">
        <w:trPr>
          <w:trHeight w:val="1712"/>
          <w:jc w:val="center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B48CA" w14:textId="6898B0CF" w:rsidR="00D12614" w:rsidRPr="00D12614" w:rsidRDefault="00E7022C" w:rsidP="00E702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 xml:space="preserve">REVISADO </w:t>
            </w:r>
            <w:r w:rsidR="00D12614" w:rsidRPr="00D12614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POR: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92073" w14:textId="15DC8308" w:rsidR="00D12614" w:rsidRDefault="00E7022C" w:rsidP="00B34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lang w:eastAsia="es-EC"/>
              </w:rPr>
              <w:t>Fernando Xavier Ramírez Yépez</w:t>
            </w:r>
          </w:p>
          <w:p w14:paraId="18F42FEC" w14:textId="5BA7EE16" w:rsidR="00D12614" w:rsidRPr="00D12614" w:rsidRDefault="00E7022C" w:rsidP="00E702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 xml:space="preserve">Experto </w:t>
            </w:r>
            <w:r w:rsidR="00D12614" w:rsidRPr="00D12614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de Secretaría General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2F99" w14:textId="751074D3" w:rsidR="00D12614" w:rsidRPr="00D12614" w:rsidRDefault="00B34873" w:rsidP="00B34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2372F0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Firma: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1E9A3" w14:textId="72760EC1" w:rsidR="00D12614" w:rsidRPr="004D50C2" w:rsidRDefault="004D50C2" w:rsidP="004D50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4D50C2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22/03/2023</w:t>
            </w:r>
          </w:p>
        </w:tc>
      </w:tr>
      <w:tr w:rsidR="00D12614" w:rsidRPr="00D12614" w14:paraId="5D8601F6" w14:textId="77777777" w:rsidTr="00E7022C">
        <w:trPr>
          <w:trHeight w:val="1712"/>
          <w:jc w:val="center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A7F38" w14:textId="528C52BF" w:rsidR="00D12614" w:rsidRPr="00D12614" w:rsidRDefault="00D12614" w:rsidP="00D12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D12614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APROBADO POR: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25820" w14:textId="7001ECE3" w:rsidR="00E7022C" w:rsidRDefault="00E7022C" w:rsidP="00E702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lang w:eastAsia="es-EC"/>
              </w:rPr>
              <w:t>Haydee Tatiana Rodríguez Almeida</w:t>
            </w:r>
          </w:p>
          <w:p w14:paraId="25DF4CA8" w14:textId="463B6797" w:rsidR="00D12614" w:rsidRPr="00D12614" w:rsidRDefault="00E7022C" w:rsidP="00E702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D12614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Directora de Secretaría General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C7D2F" w14:textId="135EB48C" w:rsidR="00D12614" w:rsidRPr="00D12614" w:rsidRDefault="00B34873" w:rsidP="00B34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2372F0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Firma: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B37BC" w14:textId="1EF66438" w:rsidR="00D12614" w:rsidRPr="00D12614" w:rsidRDefault="00E7022C" w:rsidP="00E702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4D50C2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22/03/2023</w:t>
            </w:r>
          </w:p>
        </w:tc>
      </w:tr>
      <w:tr w:rsidR="00D12614" w:rsidRPr="00D12614" w14:paraId="019B266D" w14:textId="77777777" w:rsidTr="00E45A61">
        <w:trPr>
          <w:trHeight w:val="1712"/>
          <w:jc w:val="center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22F7" w14:textId="6C4F48C5" w:rsidR="00D12614" w:rsidRPr="00D12614" w:rsidRDefault="00D12614" w:rsidP="00D1261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2372F0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APROBADO POR: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84D72" w14:textId="77777777" w:rsidR="00D12614" w:rsidRPr="00D12614" w:rsidRDefault="00D12614" w:rsidP="00D12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D12614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00806" w14:textId="334115EF" w:rsidR="00D12614" w:rsidRPr="00D12614" w:rsidRDefault="00B34873" w:rsidP="00B348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es-EC"/>
              </w:rPr>
            </w:pPr>
            <w:r w:rsidRPr="002372F0">
              <w:rPr>
                <w:rFonts w:ascii="Calibri" w:eastAsia="Times New Roman" w:hAnsi="Calibri" w:cs="Calibri"/>
                <w:b/>
                <w:color w:val="000000"/>
                <w:lang w:eastAsia="es-EC"/>
              </w:rPr>
              <w:t>Firma: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0A087" w14:textId="77777777" w:rsidR="00D12614" w:rsidRPr="00D12614" w:rsidRDefault="00D12614" w:rsidP="00D126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D12614">
              <w:rPr>
                <w:rFonts w:ascii="Calibri" w:eastAsia="Times New Roman" w:hAnsi="Calibri" w:cs="Calibri"/>
                <w:color w:val="000000"/>
                <w:lang w:eastAsia="es-EC"/>
              </w:rPr>
              <w:t> </w:t>
            </w:r>
          </w:p>
        </w:tc>
      </w:tr>
    </w:tbl>
    <w:p w14:paraId="43355BE3" w14:textId="77777777" w:rsidR="005C2D88" w:rsidRPr="002372F0" w:rsidRDefault="005C2D88" w:rsidP="0044554F"/>
    <w:p w14:paraId="54F1256F" w14:textId="0FC99B26" w:rsidR="00B401AD" w:rsidRPr="00B401AD" w:rsidRDefault="00B401AD" w:rsidP="00B401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t xml:space="preserve">Art. 41 </w:t>
      </w:r>
      <w:r w:rsidRPr="00B401AD">
        <w:rPr>
          <w:rFonts w:ascii="Times New Roman" w:hAnsi="Times New Roman" w:cs="Times New Roman"/>
          <w:b/>
          <w:bCs/>
          <w:color w:val="000000"/>
        </w:rPr>
        <w:t>Artículo 41.-</w:t>
      </w:r>
      <w:r w:rsidRPr="00B401AD">
        <w:rPr>
          <w:rFonts w:ascii="Arial" w:hAnsi="Arial" w:cs="Arial"/>
          <w:b/>
          <w:bCs/>
          <w:color w:val="000000"/>
        </w:rPr>
        <w:t xml:space="preserve"> </w:t>
      </w:r>
      <w:r w:rsidRPr="00B401AD">
        <w:rPr>
          <w:rFonts w:ascii="Times New Roman" w:hAnsi="Times New Roman" w:cs="Times New Roman"/>
          <w:b/>
          <w:bCs/>
          <w:color w:val="000000"/>
        </w:rPr>
        <w:t xml:space="preserve">Evaluación </w:t>
      </w:r>
      <w:proofErr w:type="gramStart"/>
      <w:r w:rsidRPr="00B401AD">
        <w:rPr>
          <w:rFonts w:ascii="Times New Roman" w:hAnsi="Times New Roman" w:cs="Times New Roman"/>
          <w:b/>
          <w:bCs/>
          <w:color w:val="000000"/>
        </w:rPr>
        <w:t>documental.-</w:t>
      </w:r>
      <w:proofErr w:type="gramEnd"/>
      <w:r w:rsidRPr="00B401AD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B401AD">
        <w:rPr>
          <w:rFonts w:ascii="Times New Roman" w:hAnsi="Times New Roman" w:cs="Times New Roman"/>
          <w:color w:val="000000"/>
        </w:rPr>
        <w:t>Es una actividad archivística que incluye las etapas de</w:t>
      </w:r>
      <w:r>
        <w:rPr>
          <w:rFonts w:ascii="Times New Roman" w:hAnsi="Times New Roman" w:cs="Times New Roman"/>
          <w:color w:val="000000"/>
        </w:rPr>
        <w:t xml:space="preserve"> </w:t>
      </w:r>
      <w:r w:rsidRPr="00B401AD">
        <w:rPr>
          <w:rFonts w:ascii="Times New Roman" w:hAnsi="Times New Roman" w:cs="Times New Roman"/>
          <w:color w:val="000000"/>
        </w:rPr>
        <w:t>valoración, selección y disposición final de las series documentales.</w:t>
      </w:r>
    </w:p>
    <w:p w14:paraId="42360524" w14:textId="77777777" w:rsidR="00B401AD" w:rsidRPr="00B401AD" w:rsidRDefault="00B401AD" w:rsidP="00B401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01AD">
        <w:rPr>
          <w:rFonts w:ascii="Times New Roman" w:hAnsi="Times New Roman" w:cs="Times New Roman"/>
          <w:color w:val="000000"/>
        </w:rPr>
        <w:t xml:space="preserve"> </w:t>
      </w:r>
    </w:p>
    <w:p w14:paraId="4201917A" w14:textId="77777777" w:rsidR="00B401AD" w:rsidRDefault="00B401AD" w:rsidP="00B401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401AD">
        <w:rPr>
          <w:rFonts w:ascii="Times New Roman" w:hAnsi="Times New Roman" w:cs="Times New Roman"/>
          <w:b/>
          <w:bCs/>
          <w:color w:val="000000"/>
        </w:rPr>
        <w:t>1.</w:t>
      </w:r>
      <w:r w:rsidRPr="00B401AD">
        <w:rPr>
          <w:rFonts w:ascii="Arial" w:hAnsi="Arial" w:cs="Arial"/>
          <w:b/>
          <w:bCs/>
          <w:color w:val="000000"/>
        </w:rPr>
        <w:t xml:space="preserve"> </w:t>
      </w:r>
      <w:proofErr w:type="gramStart"/>
      <w:r w:rsidRPr="00B401AD">
        <w:rPr>
          <w:rFonts w:ascii="Times New Roman" w:hAnsi="Times New Roman" w:cs="Times New Roman"/>
          <w:b/>
          <w:bCs/>
          <w:color w:val="000000"/>
        </w:rPr>
        <w:t>Valoración.-</w:t>
      </w:r>
      <w:proofErr w:type="gramEnd"/>
      <w:r w:rsidRPr="00B401AD">
        <w:rPr>
          <w:rFonts w:ascii="Times New Roman" w:hAnsi="Times New Roman" w:cs="Times New Roman"/>
          <w:color w:val="000000"/>
        </w:rPr>
        <w:t xml:space="preserve"> Etapa en la que se determinan los valores primarios y secundarios de las</w:t>
      </w:r>
      <w:r>
        <w:rPr>
          <w:rFonts w:ascii="Times New Roman" w:hAnsi="Times New Roman" w:cs="Times New Roman"/>
          <w:color w:val="000000"/>
        </w:rPr>
        <w:t xml:space="preserve"> </w:t>
      </w:r>
      <w:r w:rsidRPr="00B401AD">
        <w:rPr>
          <w:rFonts w:ascii="Times New Roman" w:hAnsi="Times New Roman" w:cs="Times New Roman"/>
          <w:color w:val="000000"/>
        </w:rPr>
        <w:t xml:space="preserve">series documentales. </w:t>
      </w:r>
    </w:p>
    <w:p w14:paraId="5385EE4E" w14:textId="4150560A" w:rsidR="00B401AD" w:rsidRPr="00B401AD" w:rsidRDefault="00B401AD" w:rsidP="00B401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401AD">
        <w:rPr>
          <w:rFonts w:ascii="Times New Roman" w:hAnsi="Times New Roman" w:cs="Times New Roman"/>
          <w:b/>
          <w:bCs/>
          <w:color w:val="000000"/>
        </w:rPr>
        <w:t>2.</w:t>
      </w:r>
      <w:r w:rsidRPr="00B401AD">
        <w:rPr>
          <w:rFonts w:ascii="Arial" w:hAnsi="Arial" w:cs="Arial"/>
          <w:b/>
          <w:bCs/>
          <w:color w:val="000000"/>
        </w:rPr>
        <w:t xml:space="preserve"> </w:t>
      </w:r>
      <w:proofErr w:type="gramStart"/>
      <w:r w:rsidRPr="00B401AD">
        <w:rPr>
          <w:rFonts w:ascii="Times New Roman" w:hAnsi="Times New Roman" w:cs="Times New Roman"/>
          <w:b/>
          <w:bCs/>
          <w:color w:val="000000"/>
        </w:rPr>
        <w:t>Selección.-</w:t>
      </w:r>
      <w:proofErr w:type="gramEnd"/>
      <w:r w:rsidRPr="00B401AD">
        <w:rPr>
          <w:rFonts w:ascii="Times New Roman" w:hAnsi="Times New Roman" w:cs="Times New Roman"/>
          <w:color w:val="000000"/>
        </w:rPr>
        <w:t xml:space="preserve"> Actividad en la que se divide las series documentales a conservar y a eliminar,</w:t>
      </w:r>
    </w:p>
    <w:p w14:paraId="5B6DA8BE" w14:textId="77777777" w:rsidR="00B401AD" w:rsidRDefault="00B401AD" w:rsidP="00B401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401AD">
        <w:rPr>
          <w:rFonts w:ascii="Times New Roman" w:hAnsi="Times New Roman" w:cs="Times New Roman"/>
          <w:color w:val="000000"/>
        </w:rPr>
        <w:t xml:space="preserve">utilizando como insumo la Tabla de Plazos de Conservación Documental. </w:t>
      </w:r>
    </w:p>
    <w:p w14:paraId="1FD2FEF3" w14:textId="402EB8A0" w:rsidR="00B401AD" w:rsidRPr="00B401AD" w:rsidRDefault="00B401AD" w:rsidP="00B401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B401AD">
        <w:rPr>
          <w:rFonts w:ascii="Times New Roman" w:hAnsi="Times New Roman" w:cs="Times New Roman"/>
          <w:b/>
          <w:bCs/>
          <w:color w:val="000000"/>
        </w:rPr>
        <w:t>3.</w:t>
      </w:r>
      <w:r w:rsidRPr="00B401AD">
        <w:rPr>
          <w:rFonts w:ascii="Arial" w:hAnsi="Arial" w:cs="Arial"/>
          <w:b/>
          <w:bCs/>
          <w:color w:val="000000"/>
        </w:rPr>
        <w:t xml:space="preserve"> </w:t>
      </w:r>
      <w:r w:rsidRPr="00B401AD">
        <w:rPr>
          <w:rFonts w:ascii="Times New Roman" w:hAnsi="Times New Roman" w:cs="Times New Roman"/>
          <w:b/>
          <w:bCs/>
          <w:color w:val="000000"/>
        </w:rPr>
        <w:t xml:space="preserve">Disposición </w:t>
      </w:r>
      <w:proofErr w:type="gramStart"/>
      <w:r w:rsidRPr="00B401AD">
        <w:rPr>
          <w:rFonts w:ascii="Times New Roman" w:hAnsi="Times New Roman" w:cs="Times New Roman"/>
          <w:b/>
          <w:bCs/>
          <w:color w:val="000000"/>
        </w:rPr>
        <w:t>final.-</w:t>
      </w:r>
      <w:proofErr w:type="gramEnd"/>
      <w:r w:rsidRPr="00B401AD">
        <w:rPr>
          <w:rFonts w:ascii="Times New Roman" w:hAnsi="Times New Roman" w:cs="Times New Roman"/>
          <w:color w:val="000000"/>
        </w:rPr>
        <w:t xml:space="preserve"> Ejecución de procedimientos para la baja documental o transferencia</w:t>
      </w:r>
    </w:p>
    <w:p w14:paraId="7C8B82C5" w14:textId="77777777" w:rsidR="00B401AD" w:rsidRDefault="00B401AD" w:rsidP="00B401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final.</w:t>
      </w:r>
    </w:p>
    <w:p w14:paraId="17A48FFA" w14:textId="214286FA" w:rsidR="00DD2648" w:rsidRDefault="00DD2648" w:rsidP="0044554F"/>
    <w:sectPr w:rsidR="00DD26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D65BB" w14:textId="77777777" w:rsidR="00C52B5C" w:rsidRDefault="00C52B5C" w:rsidP="005E676C">
      <w:pPr>
        <w:spacing w:after="0" w:line="240" w:lineRule="auto"/>
      </w:pPr>
      <w:r>
        <w:separator/>
      </w:r>
    </w:p>
  </w:endnote>
  <w:endnote w:type="continuationSeparator" w:id="0">
    <w:p w14:paraId="055891AC" w14:textId="77777777" w:rsidR="00C52B5C" w:rsidRDefault="00C52B5C" w:rsidP="005E6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2F085B" w14:textId="77777777" w:rsidR="005E676C" w:rsidRDefault="005E67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853159" w14:textId="77777777" w:rsidR="005E676C" w:rsidRDefault="005E676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AF2A3" w14:textId="77777777" w:rsidR="005E676C" w:rsidRDefault="005E67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07A4F3" w14:textId="77777777" w:rsidR="00C52B5C" w:rsidRDefault="00C52B5C" w:rsidP="005E676C">
      <w:pPr>
        <w:spacing w:after="0" w:line="240" w:lineRule="auto"/>
      </w:pPr>
      <w:r>
        <w:separator/>
      </w:r>
    </w:p>
  </w:footnote>
  <w:footnote w:type="continuationSeparator" w:id="0">
    <w:p w14:paraId="22AD7068" w14:textId="77777777" w:rsidR="00C52B5C" w:rsidRDefault="00C52B5C" w:rsidP="005E6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54796" w14:textId="15883025" w:rsidR="005E676C" w:rsidRDefault="00636593">
    <w:pPr>
      <w:pStyle w:val="Encabezado"/>
    </w:pPr>
    <w:r>
      <w:rPr>
        <w:noProof/>
      </w:rPr>
      <w:pict w14:anchorId="24ABCA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95516" o:spid="_x0000_s2053" type="#_x0000_t75" style="position:absolute;margin-left:0;margin-top:0;width:595.75pt;height:842pt;z-index:-251656192;mso-position-horizontal:center;mso-position-horizontal-relative:margin;mso-position-vertical:center;mso-position-vertical-relative:margin" o:allowincell="f">
          <v:imagedata r:id="rId1" o:title="Hojas Agosto_Torrezul H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6B698" w14:textId="6D8F8EEE" w:rsidR="005E676C" w:rsidRDefault="00636593">
    <w:pPr>
      <w:pStyle w:val="Encabezado"/>
    </w:pPr>
    <w:r>
      <w:rPr>
        <w:noProof/>
      </w:rPr>
      <w:pict w14:anchorId="376B41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95517" o:spid="_x0000_s2054" type="#_x0000_t75" style="position:absolute;margin-left:0;margin-top:0;width:595.75pt;height:842pt;z-index:-251655168;mso-position-horizontal:center;mso-position-horizontal-relative:margin;mso-position-vertical:center;mso-position-vertical-relative:margin" o:allowincell="f">
          <v:imagedata r:id="rId1" o:title="Hojas Agosto_Torrezul H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52A260" w14:textId="7D8BA235" w:rsidR="005E676C" w:rsidRDefault="00636593">
    <w:pPr>
      <w:pStyle w:val="Encabezado"/>
    </w:pPr>
    <w:r>
      <w:rPr>
        <w:noProof/>
      </w:rPr>
      <w:pict w14:anchorId="70DAD0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195515" o:spid="_x0000_s2052" type="#_x0000_t75" style="position:absolute;margin-left:0;margin-top:0;width:595.75pt;height:842pt;z-index:-251657216;mso-position-horizontal:center;mso-position-horizontal-relative:margin;mso-position-vertical:center;mso-position-vertical-relative:margin" o:allowincell="f">
          <v:imagedata r:id="rId1" o:title="Hojas Agosto_Torrezul H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76C"/>
    <w:rsid w:val="000B1289"/>
    <w:rsid w:val="00123E90"/>
    <w:rsid w:val="00146533"/>
    <w:rsid w:val="001A01D7"/>
    <w:rsid w:val="001E0F72"/>
    <w:rsid w:val="001E6349"/>
    <w:rsid w:val="002372F0"/>
    <w:rsid w:val="00240A13"/>
    <w:rsid w:val="00437954"/>
    <w:rsid w:val="0044554F"/>
    <w:rsid w:val="004C6153"/>
    <w:rsid w:val="004D50C2"/>
    <w:rsid w:val="00515AF7"/>
    <w:rsid w:val="005342FC"/>
    <w:rsid w:val="00554501"/>
    <w:rsid w:val="005C2D88"/>
    <w:rsid w:val="005D6965"/>
    <w:rsid w:val="005E676C"/>
    <w:rsid w:val="00600064"/>
    <w:rsid w:val="00636593"/>
    <w:rsid w:val="00727CE7"/>
    <w:rsid w:val="0075748B"/>
    <w:rsid w:val="007700A2"/>
    <w:rsid w:val="007C2D01"/>
    <w:rsid w:val="008C5E7B"/>
    <w:rsid w:val="008F1F29"/>
    <w:rsid w:val="009C195B"/>
    <w:rsid w:val="00A019C7"/>
    <w:rsid w:val="00A35942"/>
    <w:rsid w:val="00AA39DD"/>
    <w:rsid w:val="00B34873"/>
    <w:rsid w:val="00B401AD"/>
    <w:rsid w:val="00B71F1C"/>
    <w:rsid w:val="00C110A3"/>
    <w:rsid w:val="00C330DD"/>
    <w:rsid w:val="00C52B5C"/>
    <w:rsid w:val="00CD1D5E"/>
    <w:rsid w:val="00CE13D5"/>
    <w:rsid w:val="00D12614"/>
    <w:rsid w:val="00DD2648"/>
    <w:rsid w:val="00E45A61"/>
    <w:rsid w:val="00E7022C"/>
    <w:rsid w:val="00E73375"/>
    <w:rsid w:val="00E84DB0"/>
    <w:rsid w:val="00EF3159"/>
    <w:rsid w:val="00F526B6"/>
    <w:rsid w:val="00F5452C"/>
    <w:rsid w:val="00F73C0E"/>
    <w:rsid w:val="00FB3D8A"/>
    <w:rsid w:val="00FB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348F9AF"/>
  <w15:docId w15:val="{A50F0500-EA19-430C-B384-2EBDB05E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67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676C"/>
  </w:style>
  <w:style w:type="paragraph" w:styleId="Piedepgina">
    <w:name w:val="footer"/>
    <w:basedOn w:val="Normal"/>
    <w:link w:val="PiedepginaCar"/>
    <w:uiPriority w:val="99"/>
    <w:unhideWhenUsed/>
    <w:rsid w:val="005E67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676C"/>
  </w:style>
  <w:style w:type="table" w:styleId="Tablaconcuadrcula">
    <w:name w:val="Table Grid"/>
    <w:basedOn w:val="Tablanormal"/>
    <w:uiPriority w:val="39"/>
    <w:rsid w:val="001A0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110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0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ED5D7B-FE16-4247-9746-2CB1DA20F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Santos Martínez</dc:creator>
  <cp:lastModifiedBy>Mayte_Elizalde</cp:lastModifiedBy>
  <cp:revision>37</cp:revision>
  <cp:lastPrinted>2023-02-07T13:32:00Z</cp:lastPrinted>
  <dcterms:created xsi:type="dcterms:W3CDTF">2023-01-30T16:48:00Z</dcterms:created>
  <dcterms:modified xsi:type="dcterms:W3CDTF">2023-06-21T19:06:00Z</dcterms:modified>
</cp:coreProperties>
</file>