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6C5A89" w14:textId="4CED10E6" w:rsidR="008526CD" w:rsidRPr="007758CF" w:rsidRDefault="009262E0" w:rsidP="008526CD">
      <w:pPr>
        <w:contextualSpacing/>
        <w:jc w:val="center"/>
        <w:rPr>
          <w:rFonts w:asciiTheme="minorHAnsi" w:hAnsiTheme="minorHAnsi" w:cstheme="minorHAnsi"/>
          <w:b/>
        </w:rPr>
      </w:pPr>
      <w:r w:rsidRPr="007758CF">
        <w:rPr>
          <w:rFonts w:asciiTheme="minorHAnsi" w:hAnsiTheme="minorHAnsi" w:cstheme="minorHAnsi"/>
          <w:b/>
        </w:rPr>
        <w:t xml:space="preserve">PLANTILLA CUMPLIMIENTO DE </w:t>
      </w:r>
      <w:r w:rsidR="00822ED1" w:rsidRPr="007758CF">
        <w:rPr>
          <w:rFonts w:asciiTheme="minorHAnsi" w:hAnsiTheme="minorHAnsi" w:cstheme="minorHAnsi"/>
          <w:b/>
        </w:rPr>
        <w:t>NORMATIVA</w:t>
      </w:r>
      <w:r w:rsidRPr="007758CF">
        <w:rPr>
          <w:rFonts w:asciiTheme="minorHAnsi" w:hAnsiTheme="minorHAnsi" w:cstheme="minorHAnsi"/>
          <w:b/>
        </w:rPr>
        <w:t xml:space="preserve"> </w:t>
      </w:r>
      <w:r w:rsidR="00A125F2">
        <w:rPr>
          <w:rFonts w:asciiTheme="minorHAnsi" w:hAnsiTheme="minorHAnsi" w:cstheme="minorHAnsi"/>
          <w:b/>
        </w:rPr>
        <w:t>(</w:t>
      </w:r>
      <w:r w:rsidRPr="007758CF">
        <w:rPr>
          <w:rFonts w:asciiTheme="minorHAnsi" w:hAnsiTheme="minorHAnsi" w:cstheme="minorHAnsi"/>
          <w:b/>
        </w:rPr>
        <w:t>GADS</w:t>
      </w:r>
      <w:r w:rsidR="00A125F2">
        <w:rPr>
          <w:rFonts w:asciiTheme="minorHAnsi" w:hAnsiTheme="minorHAnsi" w:cstheme="minorHAnsi"/>
          <w:b/>
        </w:rPr>
        <w:t>)</w:t>
      </w:r>
    </w:p>
    <w:p w14:paraId="1AD597E0" w14:textId="77777777" w:rsidR="008526CD" w:rsidRPr="007758CF" w:rsidRDefault="008526CD" w:rsidP="008526CD">
      <w:pPr>
        <w:contextualSpacing/>
        <w:jc w:val="center"/>
        <w:rPr>
          <w:rFonts w:asciiTheme="minorHAnsi" w:hAnsiTheme="minorHAnsi" w:cstheme="minorHAnsi"/>
          <w:u w:val="single"/>
        </w:rPr>
      </w:pPr>
    </w:p>
    <w:p w14:paraId="74DA1687" w14:textId="77777777" w:rsidR="008526CD" w:rsidRPr="007758CF" w:rsidRDefault="008526CD" w:rsidP="00CD42DB">
      <w:pPr>
        <w:contextualSpacing/>
        <w:rPr>
          <w:rFonts w:asciiTheme="minorHAnsi" w:hAnsiTheme="minorHAnsi" w:cstheme="minorHAnsi"/>
        </w:rPr>
      </w:pPr>
    </w:p>
    <w:p w14:paraId="5557E0D0" w14:textId="527A8B68" w:rsidR="00CD42DB" w:rsidRPr="007758CF" w:rsidRDefault="00AC781B" w:rsidP="00CD42DB">
      <w:pPr>
        <w:contextualSpacing/>
        <w:rPr>
          <w:rFonts w:asciiTheme="minorHAnsi" w:hAnsiTheme="minorHAnsi" w:cstheme="minorHAnsi"/>
        </w:rPr>
      </w:pPr>
      <w:r w:rsidRPr="007758CF">
        <w:rPr>
          <w:rFonts w:asciiTheme="minorHAnsi" w:hAnsiTheme="minorHAnsi" w:cstheme="minorHAnsi"/>
        </w:rPr>
        <w:t xml:space="preserve">Asunto: Cumplimiento de </w:t>
      </w:r>
      <w:r w:rsidR="00822ED1" w:rsidRPr="007758CF">
        <w:rPr>
          <w:rFonts w:asciiTheme="minorHAnsi" w:hAnsiTheme="minorHAnsi" w:cstheme="minorHAnsi"/>
        </w:rPr>
        <w:t>Normativa</w:t>
      </w:r>
      <w:r w:rsidR="00C50696" w:rsidRPr="007758CF">
        <w:rPr>
          <w:rFonts w:asciiTheme="minorHAnsi" w:hAnsiTheme="minorHAnsi" w:cstheme="minorHAnsi"/>
        </w:rPr>
        <w:t xml:space="preserve"> </w:t>
      </w:r>
      <w:r w:rsidR="00822ED1" w:rsidRPr="007758CF">
        <w:rPr>
          <w:rFonts w:asciiTheme="minorHAnsi" w:hAnsiTheme="minorHAnsi" w:cstheme="minorHAnsi"/>
        </w:rPr>
        <w:t>-</w:t>
      </w:r>
      <w:r w:rsidR="00C50696" w:rsidRPr="007758CF">
        <w:rPr>
          <w:rFonts w:asciiTheme="minorHAnsi" w:hAnsiTheme="minorHAnsi" w:cstheme="minorHAnsi"/>
        </w:rPr>
        <w:t xml:space="preserve"> Denuncia Sr/a </w:t>
      </w:r>
      <w:proofErr w:type="spellStart"/>
      <w:r w:rsidR="009A3D92" w:rsidRPr="007758CF">
        <w:rPr>
          <w:rFonts w:asciiTheme="minorHAnsi" w:hAnsiTheme="minorHAnsi" w:cstheme="minorHAnsi"/>
          <w:highlight w:val="cyan"/>
        </w:rPr>
        <w:t>xxxx</w:t>
      </w:r>
      <w:proofErr w:type="spellEnd"/>
      <w:r w:rsidR="00822ED1" w:rsidRPr="007758CF">
        <w:rPr>
          <w:rFonts w:asciiTheme="minorHAnsi" w:hAnsiTheme="minorHAnsi" w:cstheme="minorHAnsi"/>
        </w:rPr>
        <w:t xml:space="preserve"> - </w:t>
      </w:r>
      <w:proofErr w:type="spellStart"/>
      <w:r w:rsidR="00822ED1" w:rsidRPr="007758CF">
        <w:rPr>
          <w:rFonts w:asciiTheme="minorHAnsi" w:hAnsiTheme="minorHAnsi" w:cstheme="minorHAnsi"/>
        </w:rPr>
        <w:t>R</w:t>
      </w:r>
      <w:r w:rsidR="00C50696" w:rsidRPr="007758CF">
        <w:rPr>
          <w:rFonts w:asciiTheme="minorHAnsi" w:hAnsiTheme="minorHAnsi" w:cstheme="minorHAnsi"/>
        </w:rPr>
        <w:t>edmine</w:t>
      </w:r>
      <w:proofErr w:type="spellEnd"/>
      <w:r w:rsidR="00822ED1" w:rsidRPr="007758CF">
        <w:rPr>
          <w:rFonts w:asciiTheme="minorHAnsi" w:hAnsiTheme="minorHAnsi" w:cstheme="minorHAnsi"/>
        </w:rPr>
        <w:t xml:space="preserve"> Nro.</w:t>
      </w:r>
      <w:r w:rsidR="00C50696" w:rsidRPr="007758CF">
        <w:rPr>
          <w:rFonts w:asciiTheme="minorHAnsi" w:hAnsiTheme="minorHAnsi" w:cstheme="minorHAnsi"/>
        </w:rPr>
        <w:t xml:space="preserve"> </w:t>
      </w:r>
      <w:proofErr w:type="spellStart"/>
      <w:proofErr w:type="gramStart"/>
      <w:r w:rsidR="009A3D92" w:rsidRPr="007758CF">
        <w:rPr>
          <w:rFonts w:asciiTheme="minorHAnsi" w:hAnsiTheme="minorHAnsi" w:cstheme="minorHAnsi"/>
          <w:highlight w:val="cyan"/>
        </w:rPr>
        <w:t>xxxx</w:t>
      </w:r>
      <w:proofErr w:type="spellEnd"/>
      <w:proofErr w:type="gramEnd"/>
      <w:r w:rsidR="00C50696" w:rsidRPr="007758CF">
        <w:rPr>
          <w:rFonts w:asciiTheme="minorHAnsi" w:hAnsiTheme="minorHAnsi" w:cstheme="minorHAnsi"/>
          <w:highlight w:val="cyan"/>
        </w:rPr>
        <w:t>.</w:t>
      </w:r>
    </w:p>
    <w:p w14:paraId="275869AD" w14:textId="77777777" w:rsidR="00CD42DB" w:rsidRPr="007758CF" w:rsidRDefault="00CD42DB" w:rsidP="00CD42DB">
      <w:pPr>
        <w:contextualSpacing/>
        <w:rPr>
          <w:rFonts w:asciiTheme="minorHAnsi" w:hAnsiTheme="minorHAnsi" w:cstheme="minorHAnsi"/>
        </w:rPr>
      </w:pPr>
    </w:p>
    <w:p w14:paraId="5140A381" w14:textId="7D6456D4" w:rsidR="00F44D1D" w:rsidRPr="007758CF" w:rsidRDefault="00F44D1D" w:rsidP="00F44D1D">
      <w:pPr>
        <w:rPr>
          <w:rFonts w:asciiTheme="minorHAnsi" w:hAnsiTheme="minorHAnsi" w:cstheme="minorHAnsi"/>
          <w:highlight w:val="cyan"/>
        </w:rPr>
      </w:pPr>
      <w:r w:rsidRPr="007758CF">
        <w:rPr>
          <w:rFonts w:asciiTheme="minorHAnsi" w:hAnsiTheme="minorHAnsi" w:cstheme="minorHAnsi"/>
          <w:highlight w:val="cyan"/>
        </w:rPr>
        <w:t>Para: Máxima Autoridad de la Institución</w:t>
      </w:r>
      <w:r w:rsidR="00822ED1" w:rsidRPr="007758CF">
        <w:rPr>
          <w:rFonts w:asciiTheme="minorHAnsi" w:hAnsiTheme="minorHAnsi" w:cstheme="minorHAnsi"/>
          <w:highlight w:val="cyan"/>
        </w:rPr>
        <w:t xml:space="preserve"> - ALCALDE</w:t>
      </w:r>
    </w:p>
    <w:p w14:paraId="37CD7CC8" w14:textId="560428C1" w:rsidR="00F44D1D" w:rsidRPr="007758CF" w:rsidRDefault="00F44D1D" w:rsidP="00F44D1D">
      <w:pPr>
        <w:contextualSpacing/>
        <w:rPr>
          <w:rStyle w:val="titulo"/>
          <w:rFonts w:asciiTheme="minorHAnsi" w:hAnsiTheme="minorHAnsi" w:cstheme="minorHAnsi"/>
          <w:b/>
          <w:highlight w:val="cyan"/>
        </w:rPr>
      </w:pPr>
      <w:r w:rsidRPr="007758CF">
        <w:rPr>
          <w:rFonts w:asciiTheme="minorHAnsi" w:hAnsiTheme="minorHAnsi" w:cstheme="minorHAnsi"/>
          <w:highlight w:val="cyan"/>
        </w:rPr>
        <w:t>Para: Auditor Interno Institucional o Director Regional</w:t>
      </w:r>
      <w:r w:rsidR="00060845">
        <w:rPr>
          <w:rFonts w:asciiTheme="minorHAnsi" w:hAnsiTheme="minorHAnsi" w:cstheme="minorHAnsi"/>
          <w:highlight w:val="cyan"/>
        </w:rPr>
        <w:t xml:space="preserve"> de la Contraloría General del E</w:t>
      </w:r>
      <w:r w:rsidRPr="007758CF">
        <w:rPr>
          <w:rFonts w:asciiTheme="minorHAnsi" w:hAnsiTheme="minorHAnsi" w:cstheme="minorHAnsi"/>
          <w:highlight w:val="cyan"/>
        </w:rPr>
        <w:t xml:space="preserve">stado de ser el caso </w:t>
      </w:r>
    </w:p>
    <w:p w14:paraId="6138D43A" w14:textId="77777777" w:rsidR="00F44D1D" w:rsidRPr="007758CF" w:rsidRDefault="00F44D1D" w:rsidP="00F44D1D">
      <w:pPr>
        <w:contextualSpacing/>
        <w:rPr>
          <w:rStyle w:val="titulo"/>
          <w:rFonts w:asciiTheme="minorHAnsi" w:hAnsiTheme="minorHAnsi" w:cstheme="minorHAnsi"/>
          <w:b/>
          <w:highlight w:val="cyan"/>
        </w:rPr>
      </w:pPr>
    </w:p>
    <w:p w14:paraId="7038D7F8" w14:textId="77777777" w:rsidR="00505AA2" w:rsidRPr="007758CF" w:rsidRDefault="00505AA2" w:rsidP="00CD42DB">
      <w:pPr>
        <w:contextualSpacing/>
        <w:rPr>
          <w:rStyle w:val="titulo"/>
          <w:rFonts w:asciiTheme="minorHAnsi" w:hAnsiTheme="minorHAnsi" w:cstheme="minorHAnsi"/>
          <w:b/>
        </w:rPr>
      </w:pPr>
    </w:p>
    <w:p w14:paraId="5311078F" w14:textId="4781CDE6" w:rsidR="00CD42DB" w:rsidRPr="007758CF" w:rsidRDefault="00CD42DB" w:rsidP="00CD42DB">
      <w:pPr>
        <w:contextualSpacing/>
        <w:rPr>
          <w:rFonts w:asciiTheme="minorHAnsi" w:hAnsiTheme="minorHAnsi" w:cstheme="minorHAnsi"/>
          <w:lang w:val="es-ES"/>
        </w:rPr>
      </w:pPr>
      <w:r w:rsidRPr="007758CF">
        <w:rPr>
          <w:rFonts w:asciiTheme="minorHAnsi" w:hAnsiTheme="minorHAnsi" w:cstheme="minorHAnsi"/>
          <w:lang w:val="es-ES"/>
        </w:rPr>
        <w:t xml:space="preserve">De mi consideración: </w:t>
      </w:r>
    </w:p>
    <w:p w14:paraId="10A50E55" w14:textId="77777777" w:rsidR="00812BEF" w:rsidRPr="007758CF" w:rsidRDefault="00812BEF" w:rsidP="00CD42DB">
      <w:pPr>
        <w:rPr>
          <w:rFonts w:asciiTheme="minorHAnsi" w:hAnsiTheme="minorHAnsi" w:cstheme="minorHAnsi"/>
          <w:b/>
        </w:rPr>
      </w:pPr>
    </w:p>
    <w:p w14:paraId="27239F88" w14:textId="71CC4F82" w:rsidR="00812BEF" w:rsidRPr="007758CF" w:rsidRDefault="00812BEF" w:rsidP="00CD42DB">
      <w:pPr>
        <w:rPr>
          <w:rFonts w:asciiTheme="minorHAnsi" w:hAnsiTheme="minorHAnsi" w:cstheme="minorHAnsi"/>
          <w:b/>
        </w:rPr>
      </w:pPr>
      <w:r w:rsidRPr="007758CF">
        <w:rPr>
          <w:rFonts w:asciiTheme="minorHAnsi" w:hAnsiTheme="minorHAnsi" w:cstheme="minorHAnsi"/>
          <w:b/>
        </w:rPr>
        <w:t>1.- ANTECEDENTES</w:t>
      </w:r>
    </w:p>
    <w:p w14:paraId="14697C43" w14:textId="77777777" w:rsidR="00CD42DB" w:rsidRPr="007758CF" w:rsidRDefault="00CD42DB" w:rsidP="00CD42DB">
      <w:pPr>
        <w:rPr>
          <w:rFonts w:asciiTheme="minorHAnsi" w:hAnsiTheme="minorHAnsi" w:cstheme="minorHAnsi"/>
          <w:b/>
        </w:rPr>
      </w:pPr>
    </w:p>
    <w:p w14:paraId="1F9EA802" w14:textId="77777777" w:rsidR="007758CF" w:rsidRPr="0006365E" w:rsidRDefault="007758CF" w:rsidP="007758CF">
      <w:pPr>
        <w:rPr>
          <w:rFonts w:asciiTheme="minorHAnsi" w:hAnsiTheme="minorHAnsi" w:cstheme="minorHAnsi"/>
          <w:i/>
        </w:rPr>
      </w:pPr>
      <w:r w:rsidRPr="0006365E">
        <w:rPr>
          <w:rFonts w:asciiTheme="minorHAnsi" w:hAnsiTheme="minorHAnsi" w:cstheme="minorHAnsi"/>
        </w:rPr>
        <w:t xml:space="preserve">Con fecha día, de mes, de año, esta Cartera de Estado recibió la denuncia suscrita por el/la señor/a </w:t>
      </w:r>
      <w:proofErr w:type="spellStart"/>
      <w:r w:rsidRPr="00563D94">
        <w:rPr>
          <w:rFonts w:asciiTheme="minorHAnsi" w:hAnsiTheme="minorHAnsi" w:cstheme="minorHAnsi"/>
          <w:highlight w:val="cyan"/>
        </w:rPr>
        <w:t>xxxxx</w:t>
      </w:r>
      <w:proofErr w:type="spellEnd"/>
      <w:r w:rsidRPr="0006365E">
        <w:rPr>
          <w:rFonts w:asciiTheme="minorHAnsi" w:hAnsiTheme="minorHAnsi" w:cstheme="minorHAnsi"/>
        </w:rPr>
        <w:t xml:space="preserve">, en la cual manifiesta / solicita: </w:t>
      </w:r>
      <w:r w:rsidRPr="0006365E">
        <w:rPr>
          <w:rFonts w:asciiTheme="minorHAnsi" w:hAnsiTheme="minorHAnsi" w:cstheme="minorHAnsi"/>
          <w:i/>
        </w:rPr>
        <w:t xml:space="preserve">“(…) </w:t>
      </w:r>
      <w:r w:rsidRPr="0006365E">
        <w:rPr>
          <w:rFonts w:asciiTheme="minorHAnsi" w:hAnsiTheme="minorHAnsi" w:cstheme="minorHAnsi"/>
          <w:i/>
          <w:highlight w:val="cyan"/>
        </w:rPr>
        <w:t>[Extracto de la denuncia, cursiva, sin faltas ortográficas]</w:t>
      </w:r>
      <w:r w:rsidRPr="0006365E">
        <w:rPr>
          <w:rFonts w:asciiTheme="minorHAnsi" w:hAnsiTheme="minorHAnsi" w:cstheme="minorHAnsi"/>
          <w:i/>
        </w:rPr>
        <w:t xml:space="preserve"> (…)”. </w:t>
      </w:r>
    </w:p>
    <w:p w14:paraId="24A01145" w14:textId="77777777" w:rsidR="007758CF" w:rsidRPr="0006365E" w:rsidRDefault="007758CF" w:rsidP="007758CF">
      <w:pPr>
        <w:rPr>
          <w:rFonts w:asciiTheme="minorHAnsi" w:hAnsiTheme="minorHAnsi" w:cstheme="minorHAnsi"/>
          <w:b/>
          <w:highlight w:val="cyan"/>
        </w:rPr>
      </w:pPr>
    </w:p>
    <w:p w14:paraId="2BC354EA" w14:textId="77777777" w:rsidR="007758CF" w:rsidRPr="0006365E" w:rsidRDefault="007758CF" w:rsidP="007758CF">
      <w:pPr>
        <w:rPr>
          <w:rFonts w:asciiTheme="minorHAnsi" w:hAnsiTheme="minorHAnsi" w:cstheme="minorHAnsi"/>
          <w:i/>
          <w:lang w:val="es-ES"/>
        </w:rPr>
      </w:pPr>
      <w:r w:rsidRPr="0006365E">
        <w:rPr>
          <w:rFonts w:asciiTheme="minorHAnsi" w:hAnsiTheme="minorHAnsi" w:cstheme="minorHAnsi"/>
        </w:rPr>
        <w:t xml:space="preserve">En atención a lo argumentado por </w:t>
      </w:r>
      <w:r w:rsidRPr="00733195">
        <w:rPr>
          <w:rFonts w:asciiTheme="minorHAnsi" w:hAnsiTheme="minorHAnsi" w:cstheme="minorHAnsi"/>
          <w:highlight w:val="cyan"/>
        </w:rPr>
        <w:t>el /la</w:t>
      </w:r>
      <w:r w:rsidRPr="0006365E">
        <w:rPr>
          <w:rFonts w:asciiTheme="minorHAnsi" w:hAnsiTheme="minorHAnsi" w:cstheme="minorHAnsi"/>
        </w:rPr>
        <w:t xml:space="preserve"> denunciante, se requirió el pronunciamiento oficial de la Unidad de Administración del Talento Humano institucional, la misma que, mediante </w:t>
      </w:r>
      <w:r w:rsidRPr="0006365E">
        <w:rPr>
          <w:rFonts w:asciiTheme="minorHAnsi" w:hAnsiTheme="minorHAnsi" w:cstheme="minorHAnsi"/>
          <w:lang w:val="es-ES"/>
        </w:rPr>
        <w:t xml:space="preserve">oficio Nro. </w:t>
      </w:r>
      <w:proofErr w:type="spellStart"/>
      <w:proofErr w:type="gramStart"/>
      <w:r w:rsidRPr="00733195">
        <w:rPr>
          <w:rFonts w:asciiTheme="minorHAnsi" w:hAnsiTheme="minorHAnsi" w:cstheme="minorHAnsi"/>
          <w:highlight w:val="cyan"/>
          <w:lang w:val="es-ES"/>
        </w:rPr>
        <w:t>xxxxxxxxxx</w:t>
      </w:r>
      <w:proofErr w:type="spellEnd"/>
      <w:proofErr w:type="gramEnd"/>
      <w:r w:rsidRPr="00733195">
        <w:rPr>
          <w:rFonts w:asciiTheme="minorHAnsi" w:hAnsiTheme="minorHAnsi" w:cstheme="minorHAnsi"/>
          <w:highlight w:val="cyan"/>
          <w:lang w:val="es-ES"/>
        </w:rPr>
        <w:t>,</w:t>
      </w:r>
      <w:r w:rsidRPr="0006365E">
        <w:rPr>
          <w:rFonts w:asciiTheme="minorHAnsi" w:hAnsiTheme="minorHAnsi" w:cstheme="minorHAnsi"/>
          <w:lang w:val="es-ES"/>
        </w:rPr>
        <w:t xml:space="preserve"> de fecha </w:t>
      </w:r>
      <w:r w:rsidRPr="00733195">
        <w:rPr>
          <w:rFonts w:asciiTheme="minorHAnsi" w:hAnsiTheme="minorHAnsi" w:cstheme="minorHAnsi"/>
          <w:highlight w:val="cyan"/>
          <w:lang w:val="es-ES"/>
        </w:rPr>
        <w:t>xx/xx/</w:t>
      </w:r>
      <w:proofErr w:type="spellStart"/>
      <w:r w:rsidRPr="00733195">
        <w:rPr>
          <w:rFonts w:asciiTheme="minorHAnsi" w:hAnsiTheme="minorHAnsi" w:cstheme="minorHAnsi"/>
          <w:highlight w:val="cyan"/>
          <w:lang w:val="es-ES"/>
        </w:rPr>
        <w:t>xxxx</w:t>
      </w:r>
      <w:proofErr w:type="spellEnd"/>
      <w:r w:rsidRPr="0006365E">
        <w:rPr>
          <w:rFonts w:asciiTheme="minorHAnsi" w:hAnsiTheme="minorHAnsi" w:cstheme="minorHAnsi"/>
          <w:lang w:val="es-ES"/>
        </w:rPr>
        <w:t xml:space="preserve">, suscrito por el </w:t>
      </w:r>
      <w:r w:rsidRPr="00733195">
        <w:rPr>
          <w:rFonts w:asciiTheme="minorHAnsi" w:hAnsiTheme="minorHAnsi" w:cstheme="minorHAnsi"/>
          <w:highlight w:val="cyan"/>
          <w:lang w:val="es-ES"/>
        </w:rPr>
        <w:t xml:space="preserve">sr/a </w:t>
      </w:r>
      <w:proofErr w:type="spellStart"/>
      <w:r w:rsidRPr="00733195">
        <w:rPr>
          <w:rFonts w:asciiTheme="minorHAnsi" w:hAnsiTheme="minorHAnsi" w:cstheme="minorHAnsi"/>
          <w:highlight w:val="cyan"/>
          <w:lang w:val="es-ES"/>
        </w:rPr>
        <w:t>xxxxxxxx</w:t>
      </w:r>
      <w:proofErr w:type="spellEnd"/>
      <w:r w:rsidRPr="0006365E">
        <w:rPr>
          <w:rFonts w:asciiTheme="minorHAnsi" w:hAnsiTheme="minorHAnsi" w:cstheme="minorHAnsi"/>
          <w:lang w:val="es-ES"/>
        </w:rPr>
        <w:t xml:space="preserve">, Cargo, Institución, en la cual señala lo siguiente: </w:t>
      </w:r>
      <w:r w:rsidRPr="0006365E">
        <w:rPr>
          <w:rFonts w:asciiTheme="minorHAnsi" w:hAnsiTheme="minorHAnsi" w:cstheme="minorHAnsi"/>
          <w:i/>
          <w:lang w:val="es-ES"/>
        </w:rPr>
        <w:t xml:space="preserve">“(…) </w:t>
      </w:r>
      <w:proofErr w:type="spellStart"/>
      <w:r w:rsidRPr="0006365E">
        <w:rPr>
          <w:rFonts w:asciiTheme="minorHAnsi" w:hAnsiTheme="minorHAnsi" w:cstheme="minorHAnsi"/>
          <w:i/>
          <w:lang w:val="es-ES"/>
        </w:rPr>
        <w:t>xxxxxx</w:t>
      </w:r>
      <w:proofErr w:type="spellEnd"/>
      <w:r w:rsidRPr="0006365E">
        <w:rPr>
          <w:rFonts w:asciiTheme="minorHAnsi" w:hAnsiTheme="minorHAnsi" w:cstheme="minorHAnsi"/>
          <w:i/>
          <w:lang w:val="es-ES"/>
        </w:rPr>
        <w:t xml:space="preserve"> (…).</w:t>
      </w:r>
    </w:p>
    <w:p w14:paraId="7F77B75B" w14:textId="77777777" w:rsidR="009B1CEF" w:rsidRPr="007758CF" w:rsidRDefault="009B1CEF" w:rsidP="00CD42DB">
      <w:pPr>
        <w:rPr>
          <w:rFonts w:asciiTheme="minorHAnsi" w:hAnsiTheme="minorHAnsi" w:cstheme="minorHAnsi"/>
          <w:i/>
          <w:lang w:val="es-ES"/>
        </w:rPr>
      </w:pPr>
    </w:p>
    <w:p w14:paraId="3900DB93" w14:textId="49E9ABF8" w:rsidR="00812BEF" w:rsidRPr="007758CF" w:rsidRDefault="00F0693F" w:rsidP="00CD42DB">
      <w:pPr>
        <w:rPr>
          <w:rFonts w:asciiTheme="minorHAnsi" w:hAnsiTheme="minorHAnsi" w:cstheme="minorHAnsi"/>
          <w:i/>
          <w:lang w:val="es-ES"/>
        </w:rPr>
      </w:pPr>
      <w:r w:rsidRPr="007758CF">
        <w:rPr>
          <w:rFonts w:asciiTheme="minorHAnsi" w:hAnsiTheme="minorHAnsi" w:cstheme="minorHAnsi"/>
          <w:lang w:val="es-ES"/>
        </w:rPr>
        <w:t xml:space="preserve">Al respecto, me permito comunicar lo siguiente: </w:t>
      </w:r>
      <w:r w:rsidR="00CD42DB" w:rsidRPr="007758CF">
        <w:rPr>
          <w:rFonts w:asciiTheme="minorHAnsi" w:hAnsiTheme="minorHAnsi" w:cstheme="minorHAnsi"/>
          <w:i/>
          <w:lang w:val="es-ES"/>
        </w:rPr>
        <w:t xml:space="preserve"> </w:t>
      </w:r>
    </w:p>
    <w:p w14:paraId="695270EC" w14:textId="77777777" w:rsidR="00812BEF" w:rsidRPr="007758CF" w:rsidRDefault="00812BEF" w:rsidP="00CD42DB">
      <w:pPr>
        <w:rPr>
          <w:rFonts w:asciiTheme="minorHAnsi" w:hAnsiTheme="minorHAnsi" w:cstheme="minorHAnsi"/>
          <w:i/>
          <w:lang w:val="es-ES"/>
        </w:rPr>
      </w:pPr>
    </w:p>
    <w:p w14:paraId="451AA2F7" w14:textId="64AA7497" w:rsidR="00812BEF" w:rsidRPr="007758CF" w:rsidRDefault="00812BEF" w:rsidP="00CD42DB">
      <w:pPr>
        <w:rPr>
          <w:rFonts w:asciiTheme="minorHAnsi" w:hAnsiTheme="minorHAnsi" w:cstheme="minorHAnsi"/>
          <w:b/>
          <w:lang w:val="es-ES"/>
        </w:rPr>
      </w:pPr>
      <w:r w:rsidRPr="007758CF">
        <w:rPr>
          <w:rFonts w:asciiTheme="minorHAnsi" w:hAnsiTheme="minorHAnsi" w:cstheme="minorHAnsi"/>
          <w:b/>
          <w:lang w:val="es-ES"/>
        </w:rPr>
        <w:t xml:space="preserve">2.- BASE LEGAL </w:t>
      </w:r>
    </w:p>
    <w:p w14:paraId="6EFEFC71" w14:textId="77777777" w:rsidR="00780181" w:rsidRPr="007758CF" w:rsidRDefault="00780181" w:rsidP="00CD42DB">
      <w:pPr>
        <w:rPr>
          <w:rFonts w:asciiTheme="minorHAnsi" w:hAnsiTheme="minorHAnsi" w:cstheme="minorHAnsi"/>
          <w:b/>
          <w:lang w:val="es-ES"/>
        </w:rPr>
      </w:pPr>
    </w:p>
    <w:p w14:paraId="472766A6" w14:textId="598BBFE8" w:rsidR="00780181" w:rsidRPr="007758CF" w:rsidRDefault="00DD7599" w:rsidP="00A07D6E">
      <w:pPr>
        <w:rPr>
          <w:rFonts w:asciiTheme="minorHAnsi" w:hAnsiTheme="minorHAnsi" w:cstheme="minorHAnsi"/>
          <w:b/>
          <w:lang w:val="es-ES"/>
        </w:rPr>
      </w:pPr>
      <w:r w:rsidRPr="007758CF">
        <w:rPr>
          <w:rFonts w:asciiTheme="minorHAnsi" w:hAnsiTheme="minorHAnsi" w:cstheme="minorHAnsi"/>
          <w:b/>
          <w:lang w:val="es-ES"/>
        </w:rPr>
        <w:t>CONSTITUCIÓ</w:t>
      </w:r>
      <w:r w:rsidR="00780181" w:rsidRPr="007758CF">
        <w:rPr>
          <w:rFonts w:asciiTheme="minorHAnsi" w:hAnsiTheme="minorHAnsi" w:cstheme="minorHAnsi"/>
          <w:b/>
          <w:lang w:val="es-ES"/>
        </w:rPr>
        <w:t>N DE LA REP</w:t>
      </w:r>
      <w:r w:rsidRPr="007758CF">
        <w:rPr>
          <w:rFonts w:asciiTheme="minorHAnsi" w:hAnsiTheme="minorHAnsi" w:cstheme="minorHAnsi"/>
          <w:b/>
          <w:lang w:val="es-ES"/>
        </w:rPr>
        <w:t>Ú</w:t>
      </w:r>
      <w:r w:rsidR="00780181" w:rsidRPr="007758CF">
        <w:rPr>
          <w:rFonts w:asciiTheme="minorHAnsi" w:hAnsiTheme="minorHAnsi" w:cstheme="minorHAnsi"/>
          <w:b/>
          <w:lang w:val="es-ES"/>
        </w:rPr>
        <w:t>BLICA DEL ECUADOR</w:t>
      </w:r>
    </w:p>
    <w:p w14:paraId="336DAD1F" w14:textId="77777777" w:rsidR="0028037F" w:rsidRPr="007758CF" w:rsidRDefault="0028037F" w:rsidP="005A073F">
      <w:pPr>
        <w:ind w:firstLine="360"/>
        <w:rPr>
          <w:rFonts w:asciiTheme="minorHAnsi" w:hAnsiTheme="minorHAnsi" w:cstheme="minorHAnsi"/>
          <w:b/>
          <w:lang w:val="es-ES"/>
        </w:rPr>
      </w:pPr>
    </w:p>
    <w:p w14:paraId="70DD7500" w14:textId="41CF110F" w:rsidR="00CD42DB" w:rsidRPr="007758CF" w:rsidRDefault="00357E98" w:rsidP="00357E98">
      <w:pPr>
        <w:rPr>
          <w:rFonts w:asciiTheme="minorHAnsi" w:hAnsiTheme="minorHAnsi" w:cstheme="minorHAnsi"/>
          <w:color w:val="000000"/>
          <w:lang w:val="es-ES" w:eastAsia="es-EC"/>
        </w:rPr>
      </w:pPr>
      <w:r w:rsidRPr="007758CF">
        <w:rPr>
          <w:rFonts w:asciiTheme="minorHAnsi" w:hAnsiTheme="minorHAnsi" w:cstheme="minorHAnsi"/>
        </w:rPr>
        <w:t xml:space="preserve">El numeral 5 del </w:t>
      </w:r>
      <w:r w:rsidRPr="007758CF">
        <w:rPr>
          <w:rFonts w:asciiTheme="minorHAnsi" w:hAnsiTheme="minorHAnsi" w:cstheme="minorHAnsi"/>
          <w:color w:val="000000"/>
          <w:lang w:val="es-ES" w:eastAsia="es-EC"/>
        </w:rPr>
        <w:t>artículo 11, determina que, en</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materia</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de</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derechos</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y</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garantías</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constitucionales, las servidoras</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y servidores</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públicos, administrativos</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o</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judiciales,</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deberán aplicar la norma y la interpretación que más favorezcan su efectiva vigencia.</w:t>
      </w:r>
    </w:p>
    <w:p w14:paraId="53F8DB00" w14:textId="77777777" w:rsidR="00357E98" w:rsidRPr="007758CF" w:rsidRDefault="00357E98" w:rsidP="00357E98">
      <w:pPr>
        <w:rPr>
          <w:rFonts w:asciiTheme="minorHAnsi" w:hAnsiTheme="minorHAnsi" w:cstheme="minorHAnsi"/>
          <w:color w:val="000000"/>
          <w:lang w:val="es-ES" w:eastAsia="es-EC"/>
        </w:rPr>
      </w:pPr>
    </w:p>
    <w:p w14:paraId="7ADE761C" w14:textId="009D0346" w:rsidR="00CD42DB" w:rsidRPr="007758CF" w:rsidRDefault="00CD42DB" w:rsidP="00074279">
      <w:pPr>
        <w:rPr>
          <w:rFonts w:asciiTheme="minorHAnsi" w:hAnsiTheme="minorHAnsi" w:cstheme="minorHAnsi"/>
          <w:color w:val="000000"/>
          <w:lang w:val="es-ES" w:eastAsia="es-EC"/>
        </w:rPr>
      </w:pPr>
      <w:r w:rsidRPr="007758CF">
        <w:rPr>
          <w:rFonts w:asciiTheme="minorHAnsi" w:hAnsiTheme="minorHAnsi" w:cstheme="minorHAnsi"/>
          <w:color w:val="000000"/>
          <w:lang w:val="es-ES" w:eastAsia="es-EC"/>
        </w:rPr>
        <w:t>El numeral 23 del artículo 66</w:t>
      </w:r>
      <w:r w:rsidR="00780181"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reconoce y garantiza el derecho a dirigir quejas y peticiones individuales y colectivas a las autoridades y a recibir atención o respuestas motivadas.</w:t>
      </w:r>
    </w:p>
    <w:p w14:paraId="31C874DB" w14:textId="77777777" w:rsidR="00F2628C" w:rsidRPr="007758CF" w:rsidRDefault="00F2628C" w:rsidP="00074279">
      <w:pPr>
        <w:rPr>
          <w:rFonts w:asciiTheme="minorHAnsi" w:hAnsiTheme="minorHAnsi" w:cstheme="minorHAnsi"/>
          <w:color w:val="000000"/>
          <w:lang w:val="es-ES" w:eastAsia="es-EC"/>
        </w:rPr>
      </w:pPr>
    </w:p>
    <w:p w14:paraId="60F9FAC9" w14:textId="5B20485D" w:rsidR="00F2628C" w:rsidRPr="007758CF" w:rsidRDefault="00F2628C" w:rsidP="00F2628C">
      <w:pPr>
        <w:rPr>
          <w:rFonts w:asciiTheme="minorHAnsi" w:hAnsiTheme="minorHAnsi" w:cstheme="minorHAnsi"/>
          <w:color w:val="000000"/>
          <w:lang w:val="es-ES" w:eastAsia="es-EC"/>
        </w:rPr>
      </w:pPr>
      <w:r w:rsidRPr="007758CF">
        <w:rPr>
          <w:rFonts w:asciiTheme="minorHAnsi" w:hAnsiTheme="minorHAnsi" w:cstheme="minorHAnsi"/>
          <w:color w:val="000000"/>
          <w:lang w:val="es-ES" w:eastAsia="es-EC"/>
        </w:rPr>
        <w:t xml:space="preserve">En el artículo 76 numeral 7 </w:t>
      </w:r>
      <w:proofErr w:type="gramStart"/>
      <w:r w:rsidRPr="007758CF">
        <w:rPr>
          <w:rFonts w:asciiTheme="minorHAnsi" w:hAnsiTheme="minorHAnsi" w:cstheme="minorHAnsi"/>
          <w:color w:val="000000"/>
          <w:lang w:val="es-ES" w:eastAsia="es-EC"/>
        </w:rPr>
        <w:t>letra</w:t>
      </w:r>
      <w:proofErr w:type="gramEnd"/>
      <w:r w:rsidRPr="007758CF">
        <w:rPr>
          <w:rFonts w:asciiTheme="minorHAnsi" w:hAnsiTheme="minorHAnsi" w:cstheme="minorHAnsi"/>
          <w:color w:val="000000"/>
          <w:lang w:val="es-ES" w:eastAsia="es-EC"/>
        </w:rPr>
        <w:t xml:space="preserve"> l), determina que los actos administrativos, resoluciones o fallos</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que</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no</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se</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encuentren</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debidamente</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motivados</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se</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considerarán</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nulos.</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Las</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servidoras</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 xml:space="preserve">o servidores responsables serán sancionados. </w:t>
      </w:r>
    </w:p>
    <w:p w14:paraId="43F39C2D" w14:textId="77777777" w:rsidR="00175AD8" w:rsidRPr="007758CF" w:rsidRDefault="00175AD8" w:rsidP="00175AD8">
      <w:pPr>
        <w:ind w:left="360"/>
        <w:rPr>
          <w:rFonts w:asciiTheme="minorHAnsi" w:hAnsiTheme="minorHAnsi" w:cstheme="minorHAnsi"/>
          <w:color w:val="000000"/>
          <w:lang w:val="es-ES" w:eastAsia="es-EC"/>
        </w:rPr>
      </w:pPr>
    </w:p>
    <w:p w14:paraId="26667718" w14:textId="1D962E5A" w:rsidR="00175AD8" w:rsidRPr="007758CF" w:rsidRDefault="00357E98" w:rsidP="00074279">
      <w:pPr>
        <w:rPr>
          <w:rFonts w:asciiTheme="minorHAnsi" w:hAnsiTheme="minorHAnsi" w:cstheme="minorHAnsi"/>
          <w:color w:val="000000"/>
          <w:lang w:val="es-ES" w:eastAsia="es-EC"/>
        </w:rPr>
      </w:pPr>
      <w:r w:rsidRPr="007758CF">
        <w:rPr>
          <w:rFonts w:asciiTheme="minorHAnsi" w:hAnsiTheme="minorHAnsi" w:cstheme="minorHAnsi"/>
          <w:color w:val="000000"/>
          <w:lang w:val="es-ES" w:eastAsia="es-EC"/>
        </w:rPr>
        <w:t>El inciso segundo del artículo</w:t>
      </w:r>
      <w:r w:rsidR="00175AD8" w:rsidRPr="007758CF">
        <w:rPr>
          <w:rFonts w:asciiTheme="minorHAnsi" w:hAnsiTheme="minorHAnsi" w:cstheme="minorHAnsi"/>
          <w:color w:val="000000"/>
          <w:lang w:val="es-ES" w:eastAsia="es-EC"/>
        </w:rPr>
        <w:t xml:space="preserve"> 229, establece que los derechos de las servidoras y servidores públicos son irrenunciables. </w:t>
      </w:r>
    </w:p>
    <w:p w14:paraId="0312A9EF" w14:textId="77777777" w:rsidR="009E5A9A" w:rsidRPr="007758CF" w:rsidRDefault="009E5A9A" w:rsidP="009E5A9A">
      <w:pPr>
        <w:rPr>
          <w:rFonts w:asciiTheme="minorHAnsi" w:hAnsiTheme="minorHAnsi" w:cstheme="minorHAnsi"/>
          <w:color w:val="000000"/>
          <w:lang w:val="es-ES" w:eastAsia="es-EC"/>
        </w:rPr>
      </w:pPr>
    </w:p>
    <w:p w14:paraId="0156D54D" w14:textId="099D7D20" w:rsidR="00E40F5F" w:rsidRPr="007758CF" w:rsidRDefault="005E76E9" w:rsidP="00074279">
      <w:pPr>
        <w:rPr>
          <w:rFonts w:asciiTheme="minorHAnsi" w:hAnsiTheme="minorHAnsi" w:cstheme="minorHAnsi"/>
          <w:color w:val="000000"/>
          <w:lang w:val="es-ES" w:eastAsia="es-EC"/>
        </w:rPr>
      </w:pPr>
      <w:r w:rsidRPr="007758CF">
        <w:rPr>
          <w:rFonts w:asciiTheme="minorHAnsi" w:hAnsiTheme="minorHAnsi" w:cstheme="minorHAnsi"/>
          <w:color w:val="000000"/>
          <w:lang w:val="es-ES" w:eastAsia="es-EC"/>
        </w:rPr>
        <w:t>El numeral 3 del artículo 326, reconoce los derechos laborales como</w:t>
      </w:r>
      <w:r w:rsidR="00DD7599" w:rsidRPr="007758CF">
        <w:rPr>
          <w:rFonts w:asciiTheme="minorHAnsi" w:hAnsiTheme="minorHAnsi" w:cstheme="minorHAnsi"/>
          <w:color w:val="000000"/>
          <w:lang w:val="es-ES" w:eastAsia="es-EC"/>
        </w:rPr>
        <w:t xml:space="preserve"> </w:t>
      </w:r>
      <w:r w:rsidRPr="007758CF">
        <w:rPr>
          <w:rFonts w:asciiTheme="minorHAnsi" w:hAnsiTheme="minorHAnsi" w:cstheme="minorHAnsi"/>
          <w:color w:val="000000"/>
          <w:lang w:val="es-ES" w:eastAsia="es-EC"/>
        </w:rPr>
        <w:t>irrenunciables e intangibles y será nula toda estipulación en contrario.</w:t>
      </w:r>
    </w:p>
    <w:p w14:paraId="4688735E" w14:textId="77777777" w:rsidR="00074279" w:rsidRPr="007758CF" w:rsidRDefault="00074279" w:rsidP="00074279">
      <w:pPr>
        <w:pStyle w:val="Prrafodelista"/>
        <w:rPr>
          <w:rFonts w:asciiTheme="minorHAnsi" w:hAnsiTheme="minorHAnsi" w:cstheme="minorHAnsi"/>
          <w:color w:val="000000"/>
          <w:lang w:val="es-ES" w:eastAsia="es-EC"/>
        </w:rPr>
      </w:pPr>
    </w:p>
    <w:p w14:paraId="6C1396AE" w14:textId="141088DB" w:rsidR="00074279" w:rsidRPr="007758CF" w:rsidRDefault="00074279" w:rsidP="00A07D6E">
      <w:pPr>
        <w:rPr>
          <w:rFonts w:asciiTheme="minorHAnsi" w:hAnsiTheme="minorHAnsi" w:cstheme="minorHAnsi"/>
          <w:b/>
          <w:lang w:val="es-ES"/>
        </w:rPr>
      </w:pPr>
      <w:r w:rsidRPr="007758CF">
        <w:rPr>
          <w:rFonts w:asciiTheme="minorHAnsi" w:hAnsiTheme="minorHAnsi" w:cstheme="minorHAnsi"/>
          <w:b/>
          <w:lang w:val="es-ES"/>
        </w:rPr>
        <w:t>LEY ORG</w:t>
      </w:r>
      <w:r w:rsidR="00DD7599" w:rsidRPr="007758CF">
        <w:rPr>
          <w:rFonts w:asciiTheme="minorHAnsi" w:hAnsiTheme="minorHAnsi" w:cstheme="minorHAnsi"/>
          <w:b/>
          <w:lang w:val="es-ES"/>
        </w:rPr>
        <w:t>Á</w:t>
      </w:r>
      <w:r w:rsidRPr="007758CF">
        <w:rPr>
          <w:rFonts w:asciiTheme="minorHAnsi" w:hAnsiTheme="minorHAnsi" w:cstheme="minorHAnsi"/>
          <w:b/>
          <w:lang w:val="es-ES"/>
        </w:rPr>
        <w:t>NICA DE SERVICIO PÚBLICO</w:t>
      </w:r>
    </w:p>
    <w:p w14:paraId="7B82A4F0" w14:textId="77777777" w:rsidR="00A47FBB" w:rsidRPr="007758CF" w:rsidRDefault="00A47FBB" w:rsidP="00074279">
      <w:pPr>
        <w:rPr>
          <w:rFonts w:asciiTheme="minorHAnsi" w:hAnsiTheme="minorHAnsi" w:cstheme="minorHAnsi"/>
          <w:lang w:val="es-ES"/>
        </w:rPr>
      </w:pPr>
    </w:p>
    <w:p w14:paraId="3BA54A61" w14:textId="45C0CC30" w:rsidR="00074279" w:rsidRPr="007758CF" w:rsidRDefault="00074279" w:rsidP="00074279">
      <w:pPr>
        <w:rPr>
          <w:rStyle w:val="Textoennegrita"/>
          <w:rFonts w:asciiTheme="minorHAnsi" w:hAnsiTheme="minorHAnsi" w:cstheme="minorHAnsi"/>
          <w:b w:val="0"/>
          <w:i/>
        </w:rPr>
      </w:pPr>
      <w:r w:rsidRPr="007758CF">
        <w:rPr>
          <w:rFonts w:asciiTheme="minorHAnsi" w:hAnsiTheme="minorHAnsi" w:cstheme="minorHAnsi"/>
        </w:rPr>
        <w:t>El artículo 51</w:t>
      </w:r>
      <w:r w:rsidR="00E6423F" w:rsidRPr="007758CF">
        <w:rPr>
          <w:rFonts w:asciiTheme="minorHAnsi" w:hAnsiTheme="minorHAnsi" w:cstheme="minorHAnsi"/>
        </w:rPr>
        <w:t>, señala que</w:t>
      </w:r>
      <w:r w:rsidRPr="007758CF">
        <w:rPr>
          <w:rFonts w:asciiTheme="minorHAnsi" w:hAnsiTheme="minorHAnsi" w:cstheme="minorHAnsi"/>
        </w:rPr>
        <w:t xml:space="preserve"> entre las competencias del Ministerio del Trabajo, incluye la de e</w:t>
      </w:r>
      <w:r w:rsidRPr="007758CF">
        <w:rPr>
          <w:rStyle w:val="nfasis"/>
          <w:rFonts w:asciiTheme="minorHAnsi" w:hAnsiTheme="minorHAnsi" w:cstheme="minorHAnsi"/>
          <w:i w:val="0"/>
        </w:rPr>
        <w:t>jercer la rectoría en materia de remuneraciones del sector público y expedir las normas técnicas correspondientes en materia de recursos humanos.</w:t>
      </w:r>
      <w:r w:rsidRPr="007758CF">
        <w:rPr>
          <w:rStyle w:val="Textoennegrita"/>
          <w:rFonts w:asciiTheme="minorHAnsi" w:hAnsiTheme="minorHAnsi" w:cstheme="minorHAnsi"/>
          <w:b w:val="0"/>
          <w:i/>
        </w:rPr>
        <w:t xml:space="preserve"> </w:t>
      </w:r>
    </w:p>
    <w:p w14:paraId="466A57FB" w14:textId="77777777" w:rsidR="00074279" w:rsidRPr="007758CF" w:rsidRDefault="00074279" w:rsidP="00074279">
      <w:pPr>
        <w:rPr>
          <w:rStyle w:val="Textoennegrita"/>
          <w:rFonts w:asciiTheme="minorHAnsi" w:hAnsiTheme="minorHAnsi" w:cstheme="minorHAnsi"/>
          <w:b w:val="0"/>
          <w:i/>
        </w:rPr>
      </w:pPr>
    </w:p>
    <w:p w14:paraId="2CD2185B" w14:textId="61168274" w:rsidR="00074279" w:rsidRPr="007758CF" w:rsidRDefault="00074279" w:rsidP="00074279">
      <w:pPr>
        <w:contextualSpacing/>
        <w:rPr>
          <w:rStyle w:val="nfasis"/>
          <w:rFonts w:asciiTheme="minorHAnsi" w:hAnsiTheme="minorHAnsi" w:cstheme="minorHAnsi"/>
          <w:i w:val="0"/>
        </w:rPr>
      </w:pPr>
      <w:r w:rsidRPr="007758CF">
        <w:rPr>
          <w:rFonts w:asciiTheme="minorHAnsi" w:hAnsiTheme="minorHAnsi" w:cstheme="minorHAnsi"/>
        </w:rPr>
        <w:t>El artículo 52</w:t>
      </w:r>
      <w:r w:rsidR="00E6423F" w:rsidRPr="007758CF">
        <w:rPr>
          <w:rFonts w:asciiTheme="minorHAnsi" w:hAnsiTheme="minorHAnsi" w:cstheme="minorHAnsi"/>
        </w:rPr>
        <w:t>, indica que l</w:t>
      </w:r>
      <w:r w:rsidRPr="007758CF">
        <w:rPr>
          <w:rFonts w:asciiTheme="minorHAnsi" w:hAnsiTheme="minorHAnsi" w:cstheme="minorHAnsi"/>
        </w:rPr>
        <w:t xml:space="preserve">as </w:t>
      </w:r>
      <w:r w:rsidR="00DD7599" w:rsidRPr="007758CF">
        <w:rPr>
          <w:rFonts w:asciiTheme="minorHAnsi" w:hAnsiTheme="minorHAnsi" w:cstheme="minorHAnsi"/>
        </w:rPr>
        <w:t>Unidades de Administración del Talento Humano</w:t>
      </w:r>
      <w:r w:rsidRPr="007758CF">
        <w:rPr>
          <w:rFonts w:asciiTheme="minorHAnsi" w:hAnsiTheme="minorHAnsi" w:cstheme="minorHAnsi"/>
        </w:rPr>
        <w:t xml:space="preserve"> deberán c</w:t>
      </w:r>
      <w:r w:rsidRPr="007758CF">
        <w:rPr>
          <w:rStyle w:val="Textoennegrita"/>
          <w:rFonts w:asciiTheme="minorHAnsi" w:hAnsiTheme="minorHAnsi" w:cstheme="minorHAnsi"/>
          <w:b w:val="0"/>
          <w:iCs/>
        </w:rPr>
        <w:t>umplir y hacer cumplir tanto la ley, sus reglamentos y las resoluciones emitidas por el Ministerio del Trabajo, como</w:t>
      </w:r>
      <w:r w:rsidRPr="007758CF">
        <w:rPr>
          <w:rStyle w:val="Textoennegrita"/>
          <w:rFonts w:asciiTheme="minorHAnsi" w:hAnsiTheme="minorHAnsi" w:cstheme="minorHAnsi"/>
          <w:iCs/>
        </w:rPr>
        <w:t xml:space="preserve"> </w:t>
      </w:r>
      <w:r w:rsidRPr="007758CF">
        <w:rPr>
          <w:rStyle w:val="nfasis"/>
          <w:rFonts w:asciiTheme="minorHAnsi" w:hAnsiTheme="minorHAnsi" w:cstheme="minorHAnsi"/>
          <w:i w:val="0"/>
        </w:rPr>
        <w:t>aquellas funciones que le fueren delegadas por dicha Cartera de Estado.</w:t>
      </w:r>
    </w:p>
    <w:p w14:paraId="226511D9" w14:textId="77777777" w:rsidR="00E6423F" w:rsidRPr="007758CF" w:rsidRDefault="00E6423F" w:rsidP="00074279">
      <w:pPr>
        <w:contextualSpacing/>
        <w:rPr>
          <w:rStyle w:val="nfasis"/>
          <w:rFonts w:asciiTheme="minorHAnsi" w:hAnsiTheme="minorHAnsi" w:cstheme="minorHAnsi"/>
          <w:i w:val="0"/>
        </w:rPr>
      </w:pPr>
    </w:p>
    <w:p w14:paraId="1A6A7DE3" w14:textId="28E25709" w:rsidR="00E6423F" w:rsidRPr="007758CF" w:rsidRDefault="00E6423F" w:rsidP="00A07D6E">
      <w:pPr>
        <w:contextualSpacing/>
        <w:rPr>
          <w:rFonts w:asciiTheme="minorHAnsi" w:hAnsiTheme="minorHAnsi" w:cstheme="minorHAnsi"/>
          <w:b/>
          <w:lang w:val="es-ES"/>
        </w:rPr>
      </w:pPr>
      <w:r w:rsidRPr="007758CF">
        <w:rPr>
          <w:rFonts w:asciiTheme="minorHAnsi" w:hAnsiTheme="minorHAnsi" w:cstheme="minorHAnsi"/>
          <w:b/>
          <w:lang w:val="es-ES"/>
        </w:rPr>
        <w:t>C</w:t>
      </w:r>
      <w:r w:rsidR="00DD7599" w:rsidRPr="007758CF">
        <w:rPr>
          <w:rFonts w:asciiTheme="minorHAnsi" w:hAnsiTheme="minorHAnsi" w:cstheme="minorHAnsi"/>
          <w:b/>
          <w:lang w:val="es-ES"/>
        </w:rPr>
        <w:t>Ó</w:t>
      </w:r>
      <w:r w:rsidRPr="007758CF">
        <w:rPr>
          <w:rFonts w:asciiTheme="minorHAnsi" w:hAnsiTheme="minorHAnsi" w:cstheme="minorHAnsi"/>
          <w:b/>
          <w:lang w:val="es-ES"/>
        </w:rPr>
        <w:t>DIGO ORG</w:t>
      </w:r>
      <w:r w:rsidR="00DD7599" w:rsidRPr="007758CF">
        <w:rPr>
          <w:rFonts w:asciiTheme="minorHAnsi" w:hAnsiTheme="minorHAnsi" w:cstheme="minorHAnsi"/>
          <w:b/>
          <w:lang w:val="es-ES"/>
        </w:rPr>
        <w:t>Á</w:t>
      </w:r>
      <w:r w:rsidRPr="007758CF">
        <w:rPr>
          <w:rFonts w:asciiTheme="minorHAnsi" w:hAnsiTheme="minorHAnsi" w:cstheme="minorHAnsi"/>
          <w:b/>
          <w:lang w:val="es-ES"/>
        </w:rPr>
        <w:t>NICO ADMINISTRATIVO</w:t>
      </w:r>
    </w:p>
    <w:p w14:paraId="49E47FDB" w14:textId="77777777" w:rsidR="00E6423F" w:rsidRPr="007758CF" w:rsidRDefault="00E6423F" w:rsidP="00E6423F">
      <w:pPr>
        <w:contextualSpacing/>
        <w:rPr>
          <w:rFonts w:asciiTheme="minorHAnsi" w:hAnsiTheme="minorHAnsi" w:cstheme="minorHAnsi"/>
          <w:b/>
          <w:lang w:val="es-ES"/>
        </w:rPr>
      </w:pPr>
    </w:p>
    <w:p w14:paraId="5E09E03B" w14:textId="30A5EFC8" w:rsidR="00E6423F" w:rsidRPr="007758CF" w:rsidRDefault="00FA4ED7" w:rsidP="00FA4ED7">
      <w:pPr>
        <w:contextualSpacing/>
        <w:rPr>
          <w:rFonts w:asciiTheme="minorHAnsi" w:hAnsiTheme="minorHAnsi" w:cstheme="minorHAnsi"/>
        </w:rPr>
      </w:pPr>
      <w:r w:rsidRPr="007758CF">
        <w:rPr>
          <w:rFonts w:asciiTheme="minorHAnsi" w:hAnsiTheme="minorHAnsi" w:cstheme="minorHAnsi"/>
        </w:rPr>
        <w:t>El artículo 35, prescribe que los servidores públicos responsables de la atención a las personas, del impulso de los procedimientos o de la resolución de los asuntos, adoptarán las medidas oportunas para remover los obstáculos que impidan, dificulten o retrasen el ejercicio pleno de los derechos de las personas.</w:t>
      </w:r>
    </w:p>
    <w:p w14:paraId="276123A6" w14:textId="77777777" w:rsidR="007F638B" w:rsidRPr="007758CF" w:rsidRDefault="007F638B" w:rsidP="00FA4ED7">
      <w:pPr>
        <w:contextualSpacing/>
        <w:rPr>
          <w:rFonts w:asciiTheme="minorHAnsi" w:hAnsiTheme="minorHAnsi" w:cstheme="minorHAnsi"/>
        </w:rPr>
      </w:pPr>
    </w:p>
    <w:p w14:paraId="54A16741" w14:textId="767CF022" w:rsidR="007F638B" w:rsidRPr="007758CF" w:rsidRDefault="007F638B" w:rsidP="00790A87">
      <w:pPr>
        <w:contextualSpacing/>
        <w:rPr>
          <w:rFonts w:asciiTheme="minorHAnsi" w:hAnsiTheme="minorHAnsi" w:cstheme="minorHAnsi"/>
          <w:b/>
        </w:rPr>
      </w:pPr>
      <w:r w:rsidRPr="007758CF">
        <w:rPr>
          <w:rFonts w:asciiTheme="minorHAnsi" w:hAnsiTheme="minorHAnsi" w:cstheme="minorHAnsi"/>
        </w:rPr>
        <w:t xml:space="preserve">El artículo 187, </w:t>
      </w:r>
      <w:r w:rsidR="00790A87" w:rsidRPr="007758CF">
        <w:rPr>
          <w:rFonts w:asciiTheme="minorHAnsi" w:hAnsiTheme="minorHAnsi" w:cstheme="minorHAnsi"/>
        </w:rPr>
        <w:t>establece</w:t>
      </w:r>
      <w:r w:rsidR="007E7FC0" w:rsidRPr="007758CF">
        <w:rPr>
          <w:rFonts w:asciiTheme="minorHAnsi" w:hAnsiTheme="minorHAnsi" w:cstheme="minorHAnsi"/>
        </w:rPr>
        <w:t xml:space="preserve"> que l</w:t>
      </w:r>
      <w:r w:rsidR="00790A87" w:rsidRPr="007758CF">
        <w:rPr>
          <w:rFonts w:asciiTheme="minorHAnsi" w:hAnsiTheme="minorHAnsi" w:cstheme="minorHAnsi"/>
        </w:rPr>
        <w:t>a denuncia es el acto por el que cualquier persona pone en conocimiento, de un órgano administrativo, la existencia de un hecho que puede constituir fundamento para la actuación de las administraciones públicas.</w:t>
      </w:r>
    </w:p>
    <w:p w14:paraId="78BE04FB" w14:textId="77777777" w:rsidR="00074279" w:rsidRPr="007758CF" w:rsidRDefault="00074279" w:rsidP="00074279">
      <w:pPr>
        <w:rPr>
          <w:rStyle w:val="Textoennegrita"/>
          <w:rFonts w:asciiTheme="minorHAnsi" w:hAnsiTheme="minorHAnsi" w:cstheme="minorHAnsi"/>
          <w:bCs w:val="0"/>
          <w:i/>
          <w:color w:val="000000"/>
          <w:lang w:eastAsia="es-EC"/>
        </w:rPr>
      </w:pPr>
    </w:p>
    <w:p w14:paraId="2740F7E9" w14:textId="071AB6C9" w:rsidR="005E76E9" w:rsidRPr="007758CF" w:rsidRDefault="00780181" w:rsidP="00780181">
      <w:pPr>
        <w:pStyle w:val="Prrafodelista"/>
        <w:ind w:left="360"/>
        <w:rPr>
          <w:rFonts w:asciiTheme="minorHAnsi" w:hAnsiTheme="minorHAnsi" w:cstheme="minorHAnsi"/>
          <w:b/>
          <w:color w:val="000000"/>
          <w:u w:val="single"/>
          <w:lang w:val="es-ES" w:eastAsia="es-EC"/>
        </w:rPr>
      </w:pPr>
      <w:r w:rsidRPr="00A125F2">
        <w:rPr>
          <w:rFonts w:asciiTheme="minorHAnsi" w:hAnsiTheme="minorHAnsi" w:cstheme="minorHAnsi"/>
          <w:b/>
          <w:color w:val="000000"/>
          <w:highlight w:val="cyan"/>
          <w:u w:val="single"/>
          <w:lang w:val="es-ES" w:eastAsia="es-EC"/>
        </w:rPr>
        <w:t xml:space="preserve">Normativa para cada caso </w:t>
      </w:r>
      <w:r w:rsidR="003D3523" w:rsidRPr="00A125F2">
        <w:rPr>
          <w:rFonts w:asciiTheme="minorHAnsi" w:hAnsiTheme="minorHAnsi" w:cstheme="minorHAnsi"/>
          <w:b/>
          <w:color w:val="000000"/>
          <w:highlight w:val="cyan"/>
          <w:u w:val="single"/>
          <w:lang w:val="es-ES" w:eastAsia="es-EC"/>
        </w:rPr>
        <w:t>(colocar</w:t>
      </w:r>
      <w:r w:rsidR="00541D78" w:rsidRPr="00A125F2">
        <w:rPr>
          <w:rFonts w:asciiTheme="minorHAnsi" w:hAnsiTheme="minorHAnsi" w:cstheme="minorHAnsi"/>
          <w:b/>
          <w:color w:val="000000"/>
          <w:highlight w:val="cyan"/>
          <w:u w:val="single"/>
          <w:lang w:val="es-ES" w:eastAsia="es-EC"/>
        </w:rPr>
        <w:t xml:space="preserve"> base legal que corresponda según el objeto de la denuncia)</w:t>
      </w:r>
    </w:p>
    <w:p w14:paraId="4FD74AF3" w14:textId="77777777" w:rsidR="00CD42DB" w:rsidRPr="007758CF" w:rsidRDefault="00CD42DB" w:rsidP="00CD42DB">
      <w:pPr>
        <w:ind w:left="426"/>
        <w:rPr>
          <w:rFonts w:asciiTheme="minorHAnsi" w:hAnsiTheme="minorHAnsi" w:cstheme="minorHAnsi"/>
          <w:b/>
        </w:rPr>
      </w:pPr>
    </w:p>
    <w:p w14:paraId="150BC270" w14:textId="6803371B" w:rsidR="00074279" w:rsidRPr="007758CF" w:rsidRDefault="004063E8" w:rsidP="00CD42DB">
      <w:pPr>
        <w:autoSpaceDE w:val="0"/>
        <w:autoSpaceDN w:val="0"/>
        <w:adjustRightInd w:val="0"/>
        <w:rPr>
          <w:rFonts w:asciiTheme="minorHAnsi" w:eastAsia="Calibri" w:hAnsiTheme="minorHAnsi" w:cstheme="minorHAnsi"/>
          <w:b/>
          <w:lang w:eastAsia="es-EC"/>
        </w:rPr>
      </w:pPr>
      <w:r w:rsidRPr="007758CF">
        <w:rPr>
          <w:rFonts w:asciiTheme="minorHAnsi" w:eastAsia="Calibri" w:hAnsiTheme="minorHAnsi" w:cstheme="minorHAnsi"/>
          <w:b/>
          <w:lang w:eastAsia="es-EC"/>
        </w:rPr>
        <w:t xml:space="preserve">3.- </w:t>
      </w:r>
      <w:r w:rsidR="00F85DD4" w:rsidRPr="007758CF">
        <w:rPr>
          <w:rFonts w:asciiTheme="minorHAnsi" w:eastAsia="Calibri" w:hAnsiTheme="minorHAnsi" w:cstheme="minorHAnsi"/>
          <w:b/>
          <w:lang w:eastAsia="es-EC"/>
        </w:rPr>
        <w:t xml:space="preserve">ANÁLISIS TÉCNICO </w:t>
      </w:r>
    </w:p>
    <w:p w14:paraId="160B757C" w14:textId="77777777" w:rsidR="00E67D24" w:rsidRPr="007758CF" w:rsidRDefault="00E67D24" w:rsidP="00CD42DB">
      <w:pPr>
        <w:autoSpaceDE w:val="0"/>
        <w:autoSpaceDN w:val="0"/>
        <w:adjustRightInd w:val="0"/>
        <w:rPr>
          <w:rFonts w:asciiTheme="minorHAnsi" w:eastAsia="Calibri" w:hAnsiTheme="minorHAnsi" w:cstheme="minorHAnsi"/>
          <w:b/>
          <w:lang w:eastAsia="es-EC"/>
        </w:rPr>
      </w:pPr>
    </w:p>
    <w:p w14:paraId="58D9536D" w14:textId="77BDBB85" w:rsidR="00CD42DB" w:rsidRPr="007758CF" w:rsidRDefault="00CD42DB" w:rsidP="00CD42DB">
      <w:pPr>
        <w:rPr>
          <w:rFonts w:asciiTheme="minorHAnsi" w:hAnsiTheme="minorHAnsi" w:cstheme="minorHAnsi"/>
        </w:rPr>
      </w:pPr>
      <w:r w:rsidRPr="007758CF">
        <w:rPr>
          <w:rFonts w:asciiTheme="minorHAnsi" w:hAnsiTheme="minorHAnsi" w:cstheme="minorHAnsi"/>
        </w:rPr>
        <w:t>De conformidad con las disposiciones invocadas y en atención a la denuncia formulada, es preciso destacar que</w:t>
      </w:r>
      <w:r w:rsidR="00FC1FED" w:rsidRPr="007758CF">
        <w:rPr>
          <w:rFonts w:asciiTheme="minorHAnsi" w:hAnsiTheme="minorHAnsi" w:cstheme="minorHAnsi"/>
        </w:rPr>
        <w:t xml:space="preserve">: </w:t>
      </w:r>
      <w:r w:rsidR="00FC1FED" w:rsidRPr="007758CF">
        <w:rPr>
          <w:rFonts w:asciiTheme="minorHAnsi" w:hAnsiTheme="minorHAnsi" w:cstheme="minorHAnsi"/>
          <w:highlight w:val="cyan"/>
        </w:rPr>
        <w:t>“colocar el objeto del análisis técnico</w:t>
      </w:r>
      <w:r w:rsidR="00FC5442" w:rsidRPr="007758CF">
        <w:rPr>
          <w:rFonts w:asciiTheme="minorHAnsi" w:hAnsiTheme="minorHAnsi" w:cstheme="minorHAnsi"/>
          <w:highlight w:val="cyan"/>
        </w:rPr>
        <w:t xml:space="preserve"> relacionado al incumplimiento identificado</w:t>
      </w:r>
      <w:r w:rsidR="00FC1FED" w:rsidRPr="007758CF">
        <w:rPr>
          <w:rFonts w:asciiTheme="minorHAnsi" w:hAnsiTheme="minorHAnsi" w:cstheme="minorHAnsi"/>
          <w:highlight w:val="cyan"/>
        </w:rPr>
        <w:t>”</w:t>
      </w:r>
      <w:r w:rsidR="00923272" w:rsidRPr="007758CF">
        <w:rPr>
          <w:rFonts w:asciiTheme="minorHAnsi" w:hAnsiTheme="minorHAnsi" w:cstheme="minorHAnsi"/>
        </w:rPr>
        <w:t>.</w:t>
      </w:r>
      <w:r w:rsidR="00FC1FED" w:rsidRPr="007758CF">
        <w:rPr>
          <w:rFonts w:asciiTheme="minorHAnsi" w:hAnsiTheme="minorHAnsi" w:cstheme="minorHAnsi"/>
        </w:rPr>
        <w:t xml:space="preserve"> </w:t>
      </w:r>
    </w:p>
    <w:p w14:paraId="625BC3FB" w14:textId="77777777" w:rsidR="00E67D24" w:rsidRPr="007758CF" w:rsidRDefault="00E67D24" w:rsidP="00CD42DB">
      <w:pPr>
        <w:rPr>
          <w:rFonts w:asciiTheme="minorHAnsi" w:hAnsiTheme="minorHAnsi" w:cstheme="minorHAnsi"/>
        </w:rPr>
      </w:pPr>
    </w:p>
    <w:p w14:paraId="6985B037" w14:textId="189DD009" w:rsidR="005048B0" w:rsidRPr="007758CF" w:rsidRDefault="005048B0" w:rsidP="00CD42DB">
      <w:pPr>
        <w:rPr>
          <w:rFonts w:asciiTheme="minorHAnsi" w:hAnsiTheme="minorHAnsi" w:cstheme="minorHAnsi"/>
          <w:b/>
        </w:rPr>
      </w:pPr>
      <w:r w:rsidRPr="007758CF">
        <w:rPr>
          <w:rFonts w:asciiTheme="minorHAnsi" w:hAnsiTheme="minorHAnsi" w:cstheme="minorHAnsi"/>
          <w:b/>
        </w:rPr>
        <w:t xml:space="preserve">4.- PETICIÓN </w:t>
      </w:r>
    </w:p>
    <w:p w14:paraId="5B97CC4E" w14:textId="77777777" w:rsidR="005048B0" w:rsidRPr="007758CF" w:rsidRDefault="005048B0" w:rsidP="00CD42DB">
      <w:pPr>
        <w:rPr>
          <w:rFonts w:asciiTheme="minorHAnsi" w:hAnsiTheme="minorHAnsi" w:cstheme="minorHAnsi"/>
          <w:lang w:eastAsia="es-EC"/>
        </w:rPr>
      </w:pPr>
    </w:p>
    <w:p w14:paraId="428EC043" w14:textId="77777777" w:rsidR="00F97012" w:rsidRPr="007758CF" w:rsidRDefault="00CD42DB" w:rsidP="00F97012">
      <w:pPr>
        <w:autoSpaceDE w:val="0"/>
        <w:autoSpaceDN w:val="0"/>
        <w:adjustRightInd w:val="0"/>
        <w:rPr>
          <w:rFonts w:asciiTheme="minorHAnsi" w:hAnsiTheme="minorHAnsi" w:cstheme="minorHAnsi"/>
          <w:lang w:eastAsia="es-EC"/>
        </w:rPr>
      </w:pPr>
      <w:r w:rsidRPr="007758CF">
        <w:rPr>
          <w:rFonts w:asciiTheme="minorHAnsi" w:hAnsiTheme="minorHAnsi" w:cstheme="minorHAnsi"/>
          <w:lang w:eastAsia="es-EC"/>
        </w:rPr>
        <w:t>En tal virtud y a efectos de subsanar las observaciones en cuestión, esta Cartera de Estado pone en su conocimiento los resultados del análisis efectuado con el objeto de que,</w:t>
      </w:r>
      <w:r w:rsidR="00F97012" w:rsidRPr="007758CF">
        <w:rPr>
          <w:rFonts w:asciiTheme="minorHAnsi" w:hAnsiTheme="minorHAnsi" w:cstheme="minorHAnsi"/>
          <w:lang w:eastAsia="es-EC"/>
        </w:rPr>
        <w:t xml:space="preserve"> se determinen las responsabilidades y las sanciones a que hubiere lugar, sin perjuicio de aquellas que pudieren establecer los organismos de control, por lo que deberá remitir a este Ministerio en el término de cinco (5) días, contados a partir de la recepción de este documento, las acciones efectuadas, así como la evidencia documental que respalden su aplicación.</w:t>
      </w:r>
    </w:p>
    <w:p w14:paraId="7F133EE8" w14:textId="77777777" w:rsidR="00F97012" w:rsidRPr="007758CF" w:rsidRDefault="00F97012" w:rsidP="00CD42DB">
      <w:pPr>
        <w:rPr>
          <w:rFonts w:asciiTheme="minorHAnsi" w:hAnsiTheme="minorHAnsi" w:cstheme="minorHAnsi"/>
          <w:lang w:eastAsia="es-EC"/>
        </w:rPr>
      </w:pPr>
    </w:p>
    <w:p w14:paraId="19A2AFDE" w14:textId="77777777" w:rsidR="009B36B3" w:rsidRPr="007758CF" w:rsidRDefault="009B36B3" w:rsidP="009B36B3">
      <w:pPr>
        <w:autoSpaceDE w:val="0"/>
        <w:autoSpaceDN w:val="0"/>
        <w:adjustRightInd w:val="0"/>
        <w:rPr>
          <w:rFonts w:asciiTheme="minorHAnsi" w:hAnsiTheme="minorHAnsi" w:cstheme="minorHAnsi"/>
          <w:lang w:eastAsia="es-EC"/>
        </w:rPr>
      </w:pPr>
      <w:r w:rsidRPr="007758CF">
        <w:rPr>
          <w:rFonts w:asciiTheme="minorHAnsi" w:hAnsiTheme="minorHAnsi" w:cstheme="minorHAnsi"/>
          <w:lang w:eastAsia="es-EC"/>
        </w:rPr>
        <w:t xml:space="preserve">Adicionalmente, se recuerda que uno de los deberes de los servidores públicos consiste en cumplir personalmente con las obligaciones de su puesto, con solicitud, eficiencia, calidez, solidaridad y en función del bien colectivo, con la diligencia que emplean generalmente en la administración de sus propias actividades en armonía con el artículo 24 literal c) de la Ley Orgánica del Servicio Público en concordancia con el artículo 78 del Reglamento General a la Ley. </w:t>
      </w:r>
    </w:p>
    <w:p w14:paraId="141D9C8F" w14:textId="77777777" w:rsidR="009B36B3" w:rsidRPr="007758CF" w:rsidRDefault="009B36B3" w:rsidP="00CD42DB">
      <w:pPr>
        <w:rPr>
          <w:rFonts w:asciiTheme="minorHAnsi" w:hAnsiTheme="minorHAnsi" w:cstheme="minorHAnsi"/>
          <w:lang w:eastAsia="es-EC"/>
        </w:rPr>
      </w:pPr>
    </w:p>
    <w:p w14:paraId="58190A65" w14:textId="77777777" w:rsidR="00CD42DB" w:rsidRPr="007758CF" w:rsidRDefault="00CD42DB" w:rsidP="00CD42DB">
      <w:pPr>
        <w:rPr>
          <w:rFonts w:asciiTheme="minorHAnsi" w:hAnsiTheme="minorHAnsi" w:cstheme="minorHAnsi"/>
          <w:lang w:eastAsia="es-EC"/>
        </w:rPr>
      </w:pPr>
    </w:p>
    <w:p w14:paraId="58DF798C" w14:textId="30566666" w:rsidR="00CD42DB" w:rsidRPr="007758CF" w:rsidRDefault="00D904EF" w:rsidP="00D904EF">
      <w:pPr>
        <w:contextualSpacing/>
        <w:jc w:val="left"/>
        <w:rPr>
          <w:rFonts w:asciiTheme="minorHAnsi" w:hAnsiTheme="minorHAnsi" w:cstheme="minorHAnsi"/>
          <w:lang w:eastAsia="es-EC"/>
        </w:rPr>
      </w:pPr>
      <w:r w:rsidRPr="007758CF">
        <w:rPr>
          <w:rFonts w:asciiTheme="minorHAnsi" w:hAnsiTheme="minorHAnsi" w:cstheme="minorHAnsi"/>
          <w:lang w:eastAsia="es-EC"/>
        </w:rPr>
        <w:t>Con sentimientos de distinguida consideración.</w:t>
      </w:r>
    </w:p>
    <w:p w14:paraId="1046C97A" w14:textId="77777777" w:rsidR="00CD42DB" w:rsidRPr="007758CF" w:rsidRDefault="00CD42DB" w:rsidP="00CD42DB">
      <w:pPr>
        <w:contextualSpacing/>
        <w:jc w:val="center"/>
        <w:rPr>
          <w:rFonts w:asciiTheme="minorHAnsi" w:hAnsiTheme="minorHAnsi" w:cstheme="minorHAnsi"/>
        </w:rPr>
      </w:pPr>
    </w:p>
    <w:p w14:paraId="06AC0A17" w14:textId="77777777" w:rsidR="00CD42DB" w:rsidRPr="007758CF" w:rsidRDefault="00CD42DB" w:rsidP="00CD42DB">
      <w:pPr>
        <w:pStyle w:val="Textoindependiente"/>
        <w:tabs>
          <w:tab w:val="left" w:pos="3481"/>
          <w:tab w:val="center" w:pos="4252"/>
        </w:tabs>
        <w:spacing w:after="0"/>
        <w:contextualSpacing/>
        <w:jc w:val="left"/>
        <w:rPr>
          <w:rFonts w:asciiTheme="minorHAnsi" w:hAnsiTheme="minorHAnsi" w:cstheme="minorHAnsi"/>
          <w:lang w:val="pt-BR"/>
        </w:rPr>
      </w:pPr>
      <w:r w:rsidRPr="007758CF">
        <w:rPr>
          <w:rFonts w:asciiTheme="minorHAnsi" w:hAnsiTheme="minorHAnsi" w:cstheme="minorHAnsi"/>
          <w:lang w:val="pt-BR"/>
        </w:rPr>
        <w:tab/>
      </w:r>
      <w:r w:rsidRPr="007758CF">
        <w:rPr>
          <w:rFonts w:asciiTheme="minorHAnsi" w:hAnsiTheme="minorHAnsi" w:cstheme="minorHAnsi"/>
          <w:lang w:val="pt-BR"/>
        </w:rPr>
        <w:tab/>
        <w:t>Atentamente,</w:t>
      </w:r>
    </w:p>
    <w:p w14:paraId="110BD3BF" w14:textId="77777777" w:rsidR="00CD42DB" w:rsidRPr="007758CF" w:rsidRDefault="00CD42DB" w:rsidP="00CD42DB">
      <w:pPr>
        <w:pStyle w:val="Textoindependiente"/>
        <w:tabs>
          <w:tab w:val="left" w:pos="3481"/>
          <w:tab w:val="center" w:pos="4252"/>
        </w:tabs>
        <w:spacing w:after="0"/>
        <w:contextualSpacing/>
        <w:jc w:val="left"/>
        <w:rPr>
          <w:rFonts w:asciiTheme="minorHAnsi" w:hAnsiTheme="minorHAnsi" w:cstheme="minorHAnsi"/>
          <w:lang w:val="pt-BR"/>
        </w:rPr>
      </w:pPr>
    </w:p>
    <w:p w14:paraId="1C7B5B01" w14:textId="77777777" w:rsidR="00CD42DB" w:rsidRPr="007758CF" w:rsidRDefault="00CD42DB" w:rsidP="00CD42DB">
      <w:pPr>
        <w:pStyle w:val="Textoindependiente"/>
        <w:tabs>
          <w:tab w:val="left" w:pos="3481"/>
          <w:tab w:val="center" w:pos="4252"/>
        </w:tabs>
        <w:spacing w:after="0"/>
        <w:contextualSpacing/>
        <w:jc w:val="center"/>
        <w:rPr>
          <w:rFonts w:asciiTheme="minorHAnsi" w:hAnsiTheme="minorHAnsi" w:cstheme="minorHAnsi"/>
          <w:lang w:val="pt-BR"/>
        </w:rPr>
      </w:pPr>
    </w:p>
    <w:p w14:paraId="435EEA43" w14:textId="77777777" w:rsidR="00CD42DB" w:rsidRPr="007758CF" w:rsidRDefault="00CD42DB" w:rsidP="00CD42DB">
      <w:pPr>
        <w:contextualSpacing/>
        <w:jc w:val="center"/>
        <w:rPr>
          <w:rFonts w:asciiTheme="minorHAnsi" w:hAnsiTheme="minorHAnsi" w:cstheme="minorHAnsi"/>
          <w:b/>
          <w:bCs/>
          <w:lang w:val="pt-BR"/>
        </w:rPr>
      </w:pPr>
    </w:p>
    <w:p w14:paraId="2B4DEF52" w14:textId="694ED7F2" w:rsidR="00CD42DB" w:rsidRPr="007758CF" w:rsidRDefault="00DD7599" w:rsidP="00CD42DB">
      <w:pPr>
        <w:contextualSpacing/>
        <w:jc w:val="center"/>
        <w:rPr>
          <w:rFonts w:asciiTheme="minorHAnsi" w:hAnsiTheme="minorHAnsi" w:cstheme="minorHAnsi"/>
          <w:b/>
          <w:bCs/>
          <w:lang w:val="es-ES_tradnl"/>
        </w:rPr>
      </w:pPr>
      <w:r w:rsidRPr="007758CF">
        <w:rPr>
          <w:rFonts w:asciiTheme="minorHAnsi" w:hAnsiTheme="minorHAnsi" w:cstheme="minorHAnsi"/>
          <w:b/>
          <w:bCs/>
          <w:lang w:val="pt-BR"/>
        </w:rPr>
        <w:t xml:space="preserve"> </w:t>
      </w:r>
      <w:r w:rsidR="00CD42DB" w:rsidRPr="007758CF">
        <w:rPr>
          <w:rFonts w:asciiTheme="minorHAnsi" w:hAnsiTheme="minorHAnsi" w:cstheme="minorHAnsi"/>
          <w:b/>
          <w:bCs/>
          <w:lang w:val="es-ES_tradnl"/>
        </w:rPr>
        <w:t xml:space="preserve">SUBSECRETARIO/ A DE EVALUACIÓN </w:t>
      </w:r>
    </w:p>
    <w:p w14:paraId="67E2F49A" w14:textId="77777777" w:rsidR="00CD42DB" w:rsidRPr="007758CF" w:rsidRDefault="00CD42DB" w:rsidP="00CD42DB">
      <w:pPr>
        <w:contextualSpacing/>
        <w:jc w:val="center"/>
        <w:rPr>
          <w:rFonts w:asciiTheme="minorHAnsi" w:hAnsiTheme="minorHAnsi" w:cstheme="minorHAnsi"/>
          <w:b/>
          <w:bCs/>
          <w:lang w:val="es-ES_tradnl"/>
        </w:rPr>
      </w:pPr>
      <w:r w:rsidRPr="007758CF">
        <w:rPr>
          <w:rFonts w:asciiTheme="minorHAnsi" w:hAnsiTheme="minorHAnsi" w:cstheme="minorHAnsi"/>
          <w:b/>
          <w:bCs/>
          <w:lang w:val="es-ES_tradnl"/>
        </w:rPr>
        <w:t>Y CONTROL TÉCNICO DEL SERVICIO PÚBLICO</w:t>
      </w:r>
    </w:p>
    <w:p w14:paraId="08CEB3A8" w14:textId="77777777" w:rsidR="00CD42DB" w:rsidRPr="007758CF" w:rsidRDefault="00CD42DB" w:rsidP="00CD42DB">
      <w:pPr>
        <w:jc w:val="center"/>
        <w:rPr>
          <w:rFonts w:asciiTheme="minorHAnsi" w:hAnsiTheme="minorHAnsi" w:cstheme="minorHAnsi"/>
          <w:b/>
          <w:bCs/>
          <w:lang w:val="es-ES_tradnl"/>
        </w:rPr>
      </w:pPr>
    </w:p>
    <w:p w14:paraId="7CCEE33C" w14:textId="77777777" w:rsidR="00CD42DB" w:rsidRPr="007758CF" w:rsidRDefault="00CD42DB" w:rsidP="00CD42DB">
      <w:pPr>
        <w:jc w:val="center"/>
        <w:rPr>
          <w:rFonts w:asciiTheme="minorHAnsi" w:hAnsiTheme="minorHAnsi" w:cstheme="minorHAnsi"/>
          <w:b/>
          <w:bCs/>
          <w:lang w:val="es-ES_tradnl"/>
        </w:rPr>
      </w:pPr>
    </w:p>
    <w:p w14:paraId="3BF6F712" w14:textId="77777777" w:rsidR="00F50601" w:rsidRDefault="00F50601" w:rsidP="00F50601">
      <w:pPr>
        <w:contextualSpacing/>
        <w:rPr>
          <w:rFonts w:asciiTheme="minorHAnsi" w:hAnsiTheme="minorHAnsi" w:cstheme="minorHAnsi"/>
        </w:rPr>
      </w:pPr>
      <w:r w:rsidRPr="00F134D0">
        <w:rPr>
          <w:rFonts w:asciiTheme="minorHAnsi" w:hAnsiTheme="minorHAnsi" w:cstheme="minorHAnsi"/>
        </w:rPr>
        <w:t>CC.</w:t>
      </w:r>
      <w:r w:rsidRPr="0006365E">
        <w:rPr>
          <w:rFonts w:asciiTheme="minorHAnsi" w:hAnsiTheme="minorHAnsi" w:cstheme="minorHAnsi"/>
          <w:b/>
        </w:rPr>
        <w:t xml:space="preserve"> </w:t>
      </w:r>
      <w:r>
        <w:rPr>
          <w:rFonts w:asciiTheme="minorHAnsi" w:hAnsiTheme="minorHAnsi" w:cstheme="minorHAnsi"/>
          <w:highlight w:val="cyan"/>
        </w:rPr>
        <w:t>Denunciante</w:t>
      </w:r>
    </w:p>
    <w:p w14:paraId="0C715372" w14:textId="77777777" w:rsidR="00F50601" w:rsidRPr="0006365E" w:rsidRDefault="00F50601" w:rsidP="00F50601">
      <w:pPr>
        <w:contextualSpacing/>
        <w:rPr>
          <w:rFonts w:asciiTheme="minorHAnsi" w:hAnsiTheme="minorHAnsi" w:cstheme="minorHAnsi"/>
        </w:rPr>
      </w:pPr>
      <w:r>
        <w:rPr>
          <w:rFonts w:asciiTheme="minorHAnsi" w:hAnsiTheme="minorHAnsi" w:cstheme="minorHAnsi"/>
        </w:rPr>
        <w:t xml:space="preserve">C.C. </w:t>
      </w:r>
      <w:r w:rsidRPr="0006365E">
        <w:rPr>
          <w:rFonts w:asciiTheme="minorHAnsi" w:hAnsiTheme="minorHAnsi" w:cstheme="minorHAnsi"/>
          <w:highlight w:val="cyan"/>
        </w:rPr>
        <w:t>Director</w:t>
      </w:r>
      <w:r>
        <w:rPr>
          <w:rFonts w:asciiTheme="minorHAnsi" w:hAnsiTheme="minorHAnsi" w:cstheme="minorHAnsi"/>
          <w:highlight w:val="cyan"/>
        </w:rPr>
        <w:t>/a</w:t>
      </w:r>
      <w:r w:rsidRPr="0006365E">
        <w:rPr>
          <w:rFonts w:asciiTheme="minorHAnsi" w:hAnsiTheme="minorHAnsi" w:cstheme="minorHAnsi"/>
          <w:highlight w:val="cyan"/>
        </w:rPr>
        <w:t xml:space="preserve"> o Responsable de Talento Humano, Nombre de la Institución, y Dirección. </w:t>
      </w:r>
    </w:p>
    <w:p w14:paraId="729AF116" w14:textId="77777777" w:rsidR="00F50601" w:rsidRPr="0006365E" w:rsidRDefault="00F50601" w:rsidP="00F50601">
      <w:pPr>
        <w:contextualSpacing/>
        <w:rPr>
          <w:rFonts w:asciiTheme="minorHAnsi" w:hAnsiTheme="minorHAnsi" w:cstheme="minorHAnsi"/>
        </w:rPr>
      </w:pPr>
      <w:r w:rsidRPr="0006365E">
        <w:rPr>
          <w:rFonts w:asciiTheme="minorHAnsi" w:hAnsiTheme="minorHAnsi" w:cstheme="minorHAnsi"/>
        </w:rPr>
        <w:t xml:space="preserve">C.C. </w:t>
      </w:r>
      <w:r w:rsidRPr="00775946">
        <w:rPr>
          <w:rFonts w:asciiTheme="minorHAnsi" w:hAnsiTheme="minorHAnsi" w:cstheme="minorHAnsi"/>
          <w:highlight w:val="cyan"/>
        </w:rPr>
        <w:t>Director/a de Control del Servicio Público, Ministerio del Trabajo.</w:t>
      </w:r>
    </w:p>
    <w:p w14:paraId="3D1FCD6E" w14:textId="77777777" w:rsidR="00F50601" w:rsidRPr="0006365E" w:rsidRDefault="00F50601" w:rsidP="00F50601">
      <w:pPr>
        <w:rPr>
          <w:rFonts w:asciiTheme="minorHAnsi" w:hAnsiTheme="minorHAnsi" w:cstheme="minorHAnsi"/>
        </w:rPr>
      </w:pPr>
    </w:p>
    <w:p w14:paraId="4B83B840" w14:textId="77777777" w:rsidR="00FF3A0E" w:rsidRPr="007758CF" w:rsidRDefault="00FF3A0E" w:rsidP="00F50601">
      <w:pPr>
        <w:contextualSpacing/>
        <w:rPr>
          <w:rFonts w:asciiTheme="minorHAnsi" w:hAnsiTheme="minorHAnsi" w:cstheme="minorHAnsi"/>
        </w:rPr>
      </w:pPr>
      <w:bookmarkStart w:id="0" w:name="_GoBack"/>
      <w:bookmarkEnd w:id="0"/>
    </w:p>
    <w:sectPr w:rsidR="00FF3A0E" w:rsidRPr="007758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791156"/>
    <w:multiLevelType w:val="hybridMultilevel"/>
    <w:tmpl w:val="272C3886"/>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nsid w:val="75B27CDF"/>
    <w:multiLevelType w:val="hybridMultilevel"/>
    <w:tmpl w:val="9FDAEE5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C"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2DB"/>
    <w:rsid w:val="00014C57"/>
    <w:rsid w:val="00060845"/>
    <w:rsid w:val="00074279"/>
    <w:rsid w:val="00097A58"/>
    <w:rsid w:val="000D6609"/>
    <w:rsid w:val="00114781"/>
    <w:rsid w:val="00126E1E"/>
    <w:rsid w:val="0012713C"/>
    <w:rsid w:val="00141399"/>
    <w:rsid w:val="001471DB"/>
    <w:rsid w:val="00175AD8"/>
    <w:rsid w:val="00181187"/>
    <w:rsid w:val="001C281B"/>
    <w:rsid w:val="001E3F82"/>
    <w:rsid w:val="00226001"/>
    <w:rsid w:val="0028037F"/>
    <w:rsid w:val="002E489F"/>
    <w:rsid w:val="0032639F"/>
    <w:rsid w:val="00343691"/>
    <w:rsid w:val="00350873"/>
    <w:rsid w:val="00357E98"/>
    <w:rsid w:val="0037294D"/>
    <w:rsid w:val="003849D4"/>
    <w:rsid w:val="003A7F00"/>
    <w:rsid w:val="003D3523"/>
    <w:rsid w:val="003D7ADA"/>
    <w:rsid w:val="004063E8"/>
    <w:rsid w:val="004105D4"/>
    <w:rsid w:val="00454B98"/>
    <w:rsid w:val="004C77C0"/>
    <w:rsid w:val="004D1D68"/>
    <w:rsid w:val="005048B0"/>
    <w:rsid w:val="00505AA2"/>
    <w:rsid w:val="005175AD"/>
    <w:rsid w:val="005206EF"/>
    <w:rsid w:val="00541D78"/>
    <w:rsid w:val="005A073F"/>
    <w:rsid w:val="005B0FF8"/>
    <w:rsid w:val="005E76E9"/>
    <w:rsid w:val="00635614"/>
    <w:rsid w:val="00665153"/>
    <w:rsid w:val="0067359B"/>
    <w:rsid w:val="006D5014"/>
    <w:rsid w:val="007579DF"/>
    <w:rsid w:val="007758CF"/>
    <w:rsid w:val="00780181"/>
    <w:rsid w:val="007853D3"/>
    <w:rsid w:val="00790A87"/>
    <w:rsid w:val="00791152"/>
    <w:rsid w:val="007B15D7"/>
    <w:rsid w:val="007D45C4"/>
    <w:rsid w:val="007E7FC0"/>
    <w:rsid w:val="007F0294"/>
    <w:rsid w:val="007F638B"/>
    <w:rsid w:val="00812BEF"/>
    <w:rsid w:val="00822ED1"/>
    <w:rsid w:val="008526CD"/>
    <w:rsid w:val="00923272"/>
    <w:rsid w:val="009262E0"/>
    <w:rsid w:val="009A3D92"/>
    <w:rsid w:val="009B1CEF"/>
    <w:rsid w:val="009B2EEA"/>
    <w:rsid w:val="009B36B3"/>
    <w:rsid w:val="009C601A"/>
    <w:rsid w:val="009E5A9A"/>
    <w:rsid w:val="00A07D6E"/>
    <w:rsid w:val="00A125F2"/>
    <w:rsid w:val="00A40FD1"/>
    <w:rsid w:val="00A47FBB"/>
    <w:rsid w:val="00A51A55"/>
    <w:rsid w:val="00A56F78"/>
    <w:rsid w:val="00A65BC6"/>
    <w:rsid w:val="00AC781B"/>
    <w:rsid w:val="00AF546B"/>
    <w:rsid w:val="00B227BD"/>
    <w:rsid w:val="00B43E17"/>
    <w:rsid w:val="00B45C0D"/>
    <w:rsid w:val="00B64E59"/>
    <w:rsid w:val="00B95136"/>
    <w:rsid w:val="00BA0E69"/>
    <w:rsid w:val="00C17D6F"/>
    <w:rsid w:val="00C27F96"/>
    <w:rsid w:val="00C50696"/>
    <w:rsid w:val="00C8742D"/>
    <w:rsid w:val="00C95461"/>
    <w:rsid w:val="00CD42DB"/>
    <w:rsid w:val="00D449C0"/>
    <w:rsid w:val="00D8522E"/>
    <w:rsid w:val="00D904EF"/>
    <w:rsid w:val="00D9553E"/>
    <w:rsid w:val="00DA29D1"/>
    <w:rsid w:val="00DD7599"/>
    <w:rsid w:val="00E40F5F"/>
    <w:rsid w:val="00E60FF3"/>
    <w:rsid w:val="00E6423F"/>
    <w:rsid w:val="00E67D24"/>
    <w:rsid w:val="00EA4F55"/>
    <w:rsid w:val="00EA765E"/>
    <w:rsid w:val="00F0693F"/>
    <w:rsid w:val="00F223D8"/>
    <w:rsid w:val="00F24C93"/>
    <w:rsid w:val="00F2628C"/>
    <w:rsid w:val="00F44D1D"/>
    <w:rsid w:val="00F50601"/>
    <w:rsid w:val="00F7024C"/>
    <w:rsid w:val="00F85DD4"/>
    <w:rsid w:val="00F97012"/>
    <w:rsid w:val="00FA4ED7"/>
    <w:rsid w:val="00FB0517"/>
    <w:rsid w:val="00FC1FED"/>
    <w:rsid w:val="00FC5442"/>
    <w:rsid w:val="00FF3A0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685F"/>
  <w15:chartTrackingRefBased/>
  <w15:docId w15:val="{B913229D-442E-408C-8D45-B40EDA2BB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42DB"/>
    <w:pPr>
      <w:spacing w:after="0" w:line="240" w:lineRule="auto"/>
      <w:jc w:val="both"/>
    </w:pPr>
    <w:rPr>
      <w:rFonts w:ascii="Arial" w:eastAsia="Times New Roman" w:hAnsi="Arial" w:cs="Arial"/>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CD42DB"/>
    <w:pPr>
      <w:spacing w:after="120"/>
    </w:pPr>
  </w:style>
  <w:style w:type="character" w:customStyle="1" w:styleId="TextoindependienteCar">
    <w:name w:val="Texto independiente Car"/>
    <w:basedOn w:val="Fuentedeprrafopredeter"/>
    <w:link w:val="Textoindependiente"/>
    <w:rsid w:val="00CD42DB"/>
    <w:rPr>
      <w:rFonts w:ascii="Arial" w:eastAsia="Times New Roman" w:hAnsi="Arial" w:cs="Arial"/>
      <w:sz w:val="20"/>
      <w:szCs w:val="20"/>
      <w:lang w:eastAsia="es-ES"/>
    </w:rPr>
  </w:style>
  <w:style w:type="paragraph" w:styleId="Prrafodelista">
    <w:name w:val="List Paragraph"/>
    <w:basedOn w:val="Normal"/>
    <w:uiPriority w:val="34"/>
    <w:qFormat/>
    <w:rsid w:val="00CD42DB"/>
    <w:pPr>
      <w:ind w:left="708"/>
    </w:pPr>
  </w:style>
  <w:style w:type="character" w:customStyle="1" w:styleId="titulo">
    <w:name w:val="titulo"/>
    <w:basedOn w:val="Fuentedeprrafopredeter"/>
    <w:rsid w:val="00CD42DB"/>
  </w:style>
  <w:style w:type="character" w:styleId="Refdecomentario">
    <w:name w:val="annotation reference"/>
    <w:uiPriority w:val="99"/>
    <w:semiHidden/>
    <w:unhideWhenUsed/>
    <w:rsid w:val="00CD42DB"/>
    <w:rPr>
      <w:sz w:val="16"/>
      <w:szCs w:val="16"/>
    </w:rPr>
  </w:style>
  <w:style w:type="paragraph" w:styleId="Textocomentario">
    <w:name w:val="annotation text"/>
    <w:basedOn w:val="Normal"/>
    <w:link w:val="TextocomentarioCar"/>
    <w:uiPriority w:val="99"/>
    <w:semiHidden/>
    <w:unhideWhenUsed/>
    <w:rsid w:val="00CD42DB"/>
    <w:rPr>
      <w:rFonts w:cs="Times New Roman"/>
      <w:lang w:val="x-none"/>
    </w:rPr>
  </w:style>
  <w:style w:type="character" w:customStyle="1" w:styleId="TextocomentarioCar">
    <w:name w:val="Texto comentario Car"/>
    <w:basedOn w:val="Fuentedeprrafopredeter"/>
    <w:link w:val="Textocomentario"/>
    <w:uiPriority w:val="99"/>
    <w:semiHidden/>
    <w:rsid w:val="00CD42DB"/>
    <w:rPr>
      <w:rFonts w:ascii="Arial" w:eastAsia="Times New Roman" w:hAnsi="Arial" w:cs="Times New Roman"/>
      <w:sz w:val="20"/>
      <w:szCs w:val="20"/>
      <w:lang w:val="x-none" w:eastAsia="es-ES"/>
    </w:rPr>
  </w:style>
  <w:style w:type="character" w:styleId="nfasis">
    <w:name w:val="Emphasis"/>
    <w:uiPriority w:val="20"/>
    <w:qFormat/>
    <w:rsid w:val="00CD42DB"/>
    <w:rPr>
      <w:i/>
      <w:iCs/>
    </w:rPr>
  </w:style>
  <w:style w:type="character" w:styleId="Textoennegrita">
    <w:name w:val="Strong"/>
    <w:uiPriority w:val="22"/>
    <w:qFormat/>
    <w:rsid w:val="00CD42DB"/>
    <w:rPr>
      <w:b/>
      <w:bCs/>
    </w:rPr>
  </w:style>
  <w:style w:type="paragraph" w:styleId="Textodeglobo">
    <w:name w:val="Balloon Text"/>
    <w:basedOn w:val="Normal"/>
    <w:link w:val="TextodegloboCar"/>
    <w:uiPriority w:val="99"/>
    <w:semiHidden/>
    <w:unhideWhenUsed/>
    <w:rsid w:val="00CD42D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D42DB"/>
    <w:rPr>
      <w:rFonts w:ascii="Segoe UI" w:eastAsia="Times New Roman" w:hAnsi="Segoe UI" w:cs="Segoe UI"/>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4074855">
      <w:bodyDiv w:val="1"/>
      <w:marLeft w:val="0"/>
      <w:marRight w:val="0"/>
      <w:marTop w:val="0"/>
      <w:marBottom w:val="0"/>
      <w:divBdr>
        <w:top w:val="none" w:sz="0" w:space="0" w:color="auto"/>
        <w:left w:val="none" w:sz="0" w:space="0" w:color="auto"/>
        <w:bottom w:val="none" w:sz="0" w:space="0" w:color="auto"/>
        <w:right w:val="none" w:sz="0" w:space="0" w:color="auto"/>
      </w:divBdr>
      <w:divsChild>
        <w:div w:id="2112504203">
          <w:marLeft w:val="0"/>
          <w:marRight w:val="0"/>
          <w:marTop w:val="0"/>
          <w:marBottom w:val="0"/>
          <w:divBdr>
            <w:top w:val="none" w:sz="0" w:space="0" w:color="auto"/>
            <w:left w:val="none" w:sz="0" w:space="0" w:color="auto"/>
            <w:bottom w:val="none" w:sz="0" w:space="0" w:color="auto"/>
            <w:right w:val="none" w:sz="0" w:space="0" w:color="auto"/>
          </w:divBdr>
        </w:div>
        <w:div w:id="2128713">
          <w:marLeft w:val="0"/>
          <w:marRight w:val="0"/>
          <w:marTop w:val="0"/>
          <w:marBottom w:val="0"/>
          <w:divBdr>
            <w:top w:val="none" w:sz="0" w:space="0" w:color="auto"/>
            <w:left w:val="none" w:sz="0" w:space="0" w:color="auto"/>
            <w:bottom w:val="none" w:sz="0" w:space="0" w:color="auto"/>
            <w:right w:val="none" w:sz="0" w:space="0" w:color="auto"/>
          </w:divBdr>
        </w:div>
        <w:div w:id="1530098128">
          <w:marLeft w:val="0"/>
          <w:marRight w:val="0"/>
          <w:marTop w:val="0"/>
          <w:marBottom w:val="0"/>
          <w:divBdr>
            <w:top w:val="none" w:sz="0" w:space="0" w:color="auto"/>
            <w:left w:val="none" w:sz="0" w:space="0" w:color="auto"/>
            <w:bottom w:val="none" w:sz="0" w:space="0" w:color="auto"/>
            <w:right w:val="none" w:sz="0" w:space="0" w:color="auto"/>
          </w:divBdr>
        </w:div>
      </w:divsChild>
    </w:div>
    <w:div w:id="1533766356">
      <w:bodyDiv w:val="1"/>
      <w:marLeft w:val="0"/>
      <w:marRight w:val="0"/>
      <w:marTop w:val="0"/>
      <w:marBottom w:val="0"/>
      <w:divBdr>
        <w:top w:val="none" w:sz="0" w:space="0" w:color="auto"/>
        <w:left w:val="none" w:sz="0" w:space="0" w:color="auto"/>
        <w:bottom w:val="none" w:sz="0" w:space="0" w:color="auto"/>
        <w:right w:val="none" w:sz="0" w:space="0" w:color="auto"/>
      </w:divBdr>
      <w:divsChild>
        <w:div w:id="1355572904">
          <w:marLeft w:val="0"/>
          <w:marRight w:val="0"/>
          <w:marTop w:val="0"/>
          <w:marBottom w:val="0"/>
          <w:divBdr>
            <w:top w:val="none" w:sz="0" w:space="0" w:color="auto"/>
            <w:left w:val="none" w:sz="0" w:space="0" w:color="auto"/>
            <w:bottom w:val="none" w:sz="0" w:space="0" w:color="auto"/>
            <w:right w:val="none" w:sz="0" w:space="0" w:color="auto"/>
          </w:divBdr>
        </w:div>
        <w:div w:id="1607886459">
          <w:marLeft w:val="0"/>
          <w:marRight w:val="0"/>
          <w:marTop w:val="0"/>
          <w:marBottom w:val="0"/>
          <w:divBdr>
            <w:top w:val="none" w:sz="0" w:space="0" w:color="auto"/>
            <w:left w:val="none" w:sz="0" w:space="0" w:color="auto"/>
            <w:bottom w:val="none" w:sz="0" w:space="0" w:color="auto"/>
            <w:right w:val="none" w:sz="0" w:space="0" w:color="auto"/>
          </w:divBdr>
        </w:div>
        <w:div w:id="698747754">
          <w:marLeft w:val="0"/>
          <w:marRight w:val="0"/>
          <w:marTop w:val="0"/>
          <w:marBottom w:val="0"/>
          <w:divBdr>
            <w:top w:val="none" w:sz="0" w:space="0" w:color="auto"/>
            <w:left w:val="none" w:sz="0" w:space="0" w:color="auto"/>
            <w:bottom w:val="none" w:sz="0" w:space="0" w:color="auto"/>
            <w:right w:val="none" w:sz="0" w:space="0" w:color="auto"/>
          </w:divBdr>
        </w:div>
      </w:divsChild>
    </w:div>
    <w:div w:id="1668165407">
      <w:bodyDiv w:val="1"/>
      <w:marLeft w:val="0"/>
      <w:marRight w:val="0"/>
      <w:marTop w:val="0"/>
      <w:marBottom w:val="0"/>
      <w:divBdr>
        <w:top w:val="none" w:sz="0" w:space="0" w:color="auto"/>
        <w:left w:val="none" w:sz="0" w:space="0" w:color="auto"/>
        <w:bottom w:val="none" w:sz="0" w:space="0" w:color="auto"/>
        <w:right w:val="none" w:sz="0" w:space="0" w:color="auto"/>
      </w:divBdr>
      <w:divsChild>
        <w:div w:id="1065908945">
          <w:marLeft w:val="0"/>
          <w:marRight w:val="0"/>
          <w:marTop w:val="0"/>
          <w:marBottom w:val="0"/>
          <w:divBdr>
            <w:top w:val="none" w:sz="0" w:space="0" w:color="auto"/>
            <w:left w:val="none" w:sz="0" w:space="0" w:color="auto"/>
            <w:bottom w:val="none" w:sz="0" w:space="0" w:color="auto"/>
            <w:right w:val="none" w:sz="0" w:space="0" w:color="auto"/>
          </w:divBdr>
        </w:div>
        <w:div w:id="1575118744">
          <w:marLeft w:val="0"/>
          <w:marRight w:val="0"/>
          <w:marTop w:val="0"/>
          <w:marBottom w:val="0"/>
          <w:divBdr>
            <w:top w:val="none" w:sz="0" w:space="0" w:color="auto"/>
            <w:left w:val="none" w:sz="0" w:space="0" w:color="auto"/>
            <w:bottom w:val="none" w:sz="0" w:space="0" w:color="auto"/>
            <w:right w:val="none" w:sz="0" w:space="0" w:color="auto"/>
          </w:divBdr>
        </w:div>
        <w:div w:id="1684818593">
          <w:marLeft w:val="0"/>
          <w:marRight w:val="0"/>
          <w:marTop w:val="0"/>
          <w:marBottom w:val="0"/>
          <w:divBdr>
            <w:top w:val="none" w:sz="0" w:space="0" w:color="auto"/>
            <w:left w:val="none" w:sz="0" w:space="0" w:color="auto"/>
            <w:bottom w:val="none" w:sz="0" w:space="0" w:color="auto"/>
            <w:right w:val="none" w:sz="0" w:space="0" w:color="auto"/>
          </w:divBdr>
        </w:div>
        <w:div w:id="829254763">
          <w:marLeft w:val="0"/>
          <w:marRight w:val="0"/>
          <w:marTop w:val="0"/>
          <w:marBottom w:val="0"/>
          <w:divBdr>
            <w:top w:val="none" w:sz="0" w:space="0" w:color="auto"/>
            <w:left w:val="none" w:sz="0" w:space="0" w:color="auto"/>
            <w:bottom w:val="none" w:sz="0" w:space="0" w:color="auto"/>
            <w:right w:val="none" w:sz="0" w:space="0" w:color="auto"/>
          </w:divBdr>
        </w:div>
      </w:divsChild>
    </w:div>
    <w:div w:id="1747409699">
      <w:bodyDiv w:val="1"/>
      <w:marLeft w:val="0"/>
      <w:marRight w:val="0"/>
      <w:marTop w:val="0"/>
      <w:marBottom w:val="0"/>
      <w:divBdr>
        <w:top w:val="none" w:sz="0" w:space="0" w:color="auto"/>
        <w:left w:val="none" w:sz="0" w:space="0" w:color="auto"/>
        <w:bottom w:val="none" w:sz="0" w:space="0" w:color="auto"/>
        <w:right w:val="none" w:sz="0" w:space="0" w:color="auto"/>
      </w:divBdr>
      <w:divsChild>
        <w:div w:id="1804231567">
          <w:marLeft w:val="0"/>
          <w:marRight w:val="0"/>
          <w:marTop w:val="0"/>
          <w:marBottom w:val="0"/>
          <w:divBdr>
            <w:top w:val="none" w:sz="0" w:space="0" w:color="auto"/>
            <w:left w:val="none" w:sz="0" w:space="0" w:color="auto"/>
            <w:bottom w:val="none" w:sz="0" w:space="0" w:color="auto"/>
            <w:right w:val="none" w:sz="0" w:space="0" w:color="auto"/>
          </w:divBdr>
        </w:div>
        <w:div w:id="52781729">
          <w:marLeft w:val="0"/>
          <w:marRight w:val="0"/>
          <w:marTop w:val="0"/>
          <w:marBottom w:val="0"/>
          <w:divBdr>
            <w:top w:val="none" w:sz="0" w:space="0" w:color="auto"/>
            <w:left w:val="none" w:sz="0" w:space="0" w:color="auto"/>
            <w:bottom w:val="none" w:sz="0" w:space="0" w:color="auto"/>
            <w:right w:val="none" w:sz="0" w:space="0" w:color="auto"/>
          </w:divBdr>
        </w:div>
        <w:div w:id="1445297744">
          <w:marLeft w:val="0"/>
          <w:marRight w:val="0"/>
          <w:marTop w:val="0"/>
          <w:marBottom w:val="0"/>
          <w:divBdr>
            <w:top w:val="none" w:sz="0" w:space="0" w:color="auto"/>
            <w:left w:val="none" w:sz="0" w:space="0" w:color="auto"/>
            <w:bottom w:val="none" w:sz="0" w:space="0" w:color="auto"/>
            <w:right w:val="none" w:sz="0" w:space="0" w:color="auto"/>
          </w:divBdr>
        </w:div>
      </w:divsChild>
    </w:div>
    <w:div w:id="2124765354">
      <w:bodyDiv w:val="1"/>
      <w:marLeft w:val="0"/>
      <w:marRight w:val="0"/>
      <w:marTop w:val="0"/>
      <w:marBottom w:val="0"/>
      <w:divBdr>
        <w:top w:val="none" w:sz="0" w:space="0" w:color="auto"/>
        <w:left w:val="none" w:sz="0" w:space="0" w:color="auto"/>
        <w:bottom w:val="none" w:sz="0" w:space="0" w:color="auto"/>
        <w:right w:val="none" w:sz="0" w:space="0" w:color="auto"/>
      </w:divBdr>
      <w:divsChild>
        <w:div w:id="1671911726">
          <w:marLeft w:val="0"/>
          <w:marRight w:val="0"/>
          <w:marTop w:val="0"/>
          <w:marBottom w:val="0"/>
          <w:divBdr>
            <w:top w:val="none" w:sz="0" w:space="0" w:color="auto"/>
            <w:left w:val="none" w:sz="0" w:space="0" w:color="auto"/>
            <w:bottom w:val="none" w:sz="0" w:space="0" w:color="auto"/>
            <w:right w:val="none" w:sz="0" w:space="0" w:color="auto"/>
          </w:divBdr>
        </w:div>
        <w:div w:id="1629580743">
          <w:marLeft w:val="0"/>
          <w:marRight w:val="0"/>
          <w:marTop w:val="0"/>
          <w:marBottom w:val="0"/>
          <w:divBdr>
            <w:top w:val="none" w:sz="0" w:space="0" w:color="auto"/>
            <w:left w:val="none" w:sz="0" w:space="0" w:color="auto"/>
            <w:bottom w:val="none" w:sz="0" w:space="0" w:color="auto"/>
            <w:right w:val="none" w:sz="0" w:space="0" w:color="auto"/>
          </w:divBdr>
        </w:div>
        <w:div w:id="3501859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2</Pages>
  <Words>725</Words>
  <Characters>3991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147</cp:revision>
  <dcterms:created xsi:type="dcterms:W3CDTF">2018-10-29T18:07:00Z</dcterms:created>
  <dcterms:modified xsi:type="dcterms:W3CDTF">2019-02-01T13:25:00Z</dcterms:modified>
</cp:coreProperties>
</file>