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left"/>
        <w:rPr>
          <w:rFonts w:ascii="Times New Roman" w:cs="Times New Roman" w:eastAsia="Times New Roman" w:hAnsi="Times New Roman"/>
          <w:b w:val="1"/>
          <w:color w:val="40404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sz w:val="40"/>
          <w:szCs w:val="4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Terrence Samson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sz w:val="21"/>
          <w:szCs w:val="2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(224)-817-1591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vertAlign w:val="baseline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1"/>
            <w:szCs w:val="21"/>
            <w:rtl w:val="0"/>
          </w:rPr>
          <w:t xml:space="preserve">tsamson1030@gmail.com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Garamond" w:cs="Garamond" w:eastAsia="Garamond" w:hAnsi="Garamond"/>
          <w:sz w:val="15"/>
          <w:szCs w:val="1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Times New Roman" w:cs="Times New Roman" w:eastAsia="Times New Roman" w:hAnsi="Times New Roman"/>
          <w:sz w:val="21"/>
          <w:szCs w:val="2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EDUCATION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900"/>
        </w:tabs>
        <w:rPr>
          <w:rFonts w:ascii="Times New Roman" w:cs="Times New Roman" w:eastAsia="Times New Roman" w:hAnsi="Times New Roman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900"/>
        </w:tabs>
        <w:rPr>
          <w:rFonts w:ascii="Times New Roman" w:cs="Times New Roman" w:eastAsia="Times New Roman" w:hAnsi="Times New Roman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134"/>
          <w:tab w:val="right" w:leader="none" w:pos="10503"/>
        </w:tabs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UNIVERSITY OF ILLINOIS AT URBANA-CHAMPAIGN</w:t>
        <w:tab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Champaign, IL</w:t>
      </w:r>
    </w:p>
    <w:p w:rsidR="00000000" w:rsidDel="00000000" w:rsidP="00000000" w:rsidRDefault="00000000" w:rsidRPr="00000000" w14:paraId="00000009">
      <w:pPr>
        <w:tabs>
          <w:tab w:val="left" w:leader="none" w:pos="1134"/>
          <w:tab w:val="right" w:leader="none" w:pos="10503"/>
        </w:tabs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Bachelor of Science in Agricultural &amp; Consumer Economics </w:t>
        <w:tab/>
        <w:t xml:space="preserve">Expected Graduation: May 2025</w:t>
      </w:r>
    </w:p>
    <w:p w:rsidR="00000000" w:rsidDel="00000000" w:rsidP="00000000" w:rsidRDefault="00000000" w:rsidRPr="00000000" w14:paraId="0000000A">
      <w:pPr>
        <w:tabs>
          <w:tab w:val="left" w:leader="none" w:pos="1134"/>
          <w:tab w:val="right" w:leader="none" w:pos="10503"/>
        </w:tabs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Concentration in Consumer Economics and Finance</w:t>
        <w:tab/>
        <w:t xml:space="preserve"> Cumulative GPA: 3.5/4.0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Times New Roman" w:cs="Times New Roman" w:eastAsia="Times New Roman" w:hAnsi="Times New Roman"/>
          <w:sz w:val="6"/>
          <w:szCs w:val="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WORK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EXPERIENCE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84"/>
          <w:tab w:val="left" w:leader="none" w:pos="630"/>
          <w:tab w:val="left" w:leader="none" w:pos="900"/>
        </w:tabs>
        <w:ind w:left="0" w:firstLine="0"/>
        <w:rPr>
          <w:rFonts w:ascii="Times New Roman" w:cs="Times New Roman" w:eastAsia="Times New Roman" w:hAnsi="Times New Roman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1134"/>
          <w:tab w:val="right" w:leader="none" w:pos="10503"/>
        </w:tabs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The Grainger College of Engineering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 xml:space="preserve">Champaign, IL</w:t>
      </w:r>
    </w:p>
    <w:p w:rsidR="00000000" w:rsidDel="00000000" w:rsidP="00000000" w:rsidRDefault="00000000" w:rsidRPr="00000000" w14:paraId="0000000F">
      <w:pPr>
        <w:tabs>
          <w:tab w:val="left" w:leader="none" w:pos="1134"/>
          <w:tab w:val="right" w:leader="none" w:pos="10503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Engineering IT Student Specialist (L2)</w:t>
        <w:tab/>
        <w:t xml:space="preserve">Aug 2023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Re-imaging and configuring technological devices such as computers and tablets while delivering exceptional technical support by promptly addressing incoming calls, troubleshooting, and guiding users through effective solutions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Managing laptop loans and composing incident reports to accurately document user requests, offering comprehensive insights into technical challenges faced and actions taken for future reference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Diagnosed and resolved network connectivity issues including ethernet port activations, cable testing, and switch configurations, ensuring reliable wired connections for classrooms and offices</w:t>
      </w:r>
    </w:p>
    <w:p w:rsidR="00000000" w:rsidDel="00000000" w:rsidP="00000000" w:rsidRDefault="00000000" w:rsidRPr="00000000" w14:paraId="00000013">
      <w:pPr>
        <w:tabs>
          <w:tab w:val="left" w:leader="none" w:pos="284"/>
          <w:tab w:val="left" w:leader="none" w:pos="630"/>
          <w:tab w:val="left" w:leader="none" w:pos="900"/>
        </w:tabs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tabs>
          <w:tab w:val="left" w:leader="none" w:pos="1134"/>
          <w:tab w:val="right" w:leader="none" w:pos="10503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GBCS Group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 xml:space="preserve">Calgary,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134"/>
          <w:tab w:val="right" w:leader="none" w:pos="10503"/>
        </w:tabs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Financial/Risk Analyst Intern (Remote)</w:t>
        <w:tab/>
        <w:t xml:space="preserve">Aug 2023 – Nov 2023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 comprehensive fleet proposals while maintaining intricate budget templates tailored to fleet-related expenditures, enhancing decision-making accuracy and contributing to strategic planning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Maintained and updated a repository of files dedicated to critical fleet key performance indicators (KPIs), ensuring data accuracy, integrity, and accessibility for informed risk assessment and strategic insights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and maintained dynamic budget templates to streamline financial tracking, improve accuracy, and enhance reporting efficiency.</w:t>
      </w:r>
    </w:p>
    <w:p w:rsidR="00000000" w:rsidDel="00000000" w:rsidP="00000000" w:rsidRDefault="00000000" w:rsidRPr="00000000" w14:paraId="00000019">
      <w:pPr>
        <w:tabs>
          <w:tab w:val="left" w:leader="none" w:pos="284"/>
          <w:tab w:val="left" w:leader="none" w:pos="630"/>
          <w:tab w:val="left" w:leader="none" w:pos="900"/>
        </w:tabs>
        <w:ind w:left="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1134"/>
          <w:tab w:val="right" w:leader="none" w:pos="10503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Nordstrom Rack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 xml:space="preserve">Norridge, 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134"/>
          <w:tab w:val="right" w:leader="none" w:pos="10503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Seasonal Customer Service Associate</w:t>
        <w:tab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Jul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2023 –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Jul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Provided exceptional customer service to 50+ guests daily by exchanging merchandise, adjusting bills, and diffusing intense customer situations in a fast-paced environment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Demonstrated a strong understanding of the store and its merchandise to tailor recommendations to customers while maintaining a clean and welcoming environment.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Processed 100+ daily online orders using RFID scanners to efficiently locate, verify, and prepare items for shipment, ensuring on-time fulfillment and customer satisfaction</w:t>
      </w:r>
    </w:p>
    <w:p w:rsidR="00000000" w:rsidDel="00000000" w:rsidP="00000000" w:rsidRDefault="00000000" w:rsidRPr="00000000" w14:paraId="0000001F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Times New Roman" w:cs="Times New Roman" w:eastAsia="Times New Roman" w:hAnsi="Times New Roman"/>
          <w:sz w:val="21"/>
          <w:szCs w:val="2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ACTIVITIES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21">
      <w:pPr>
        <w:pageBreakBefore w:val="0"/>
        <w:tabs>
          <w:tab w:val="left" w:leader="none" w:pos="900"/>
        </w:tabs>
        <w:rPr>
          <w:rFonts w:ascii="Times New Roman" w:cs="Times New Roman" w:eastAsia="Times New Roman" w:hAnsi="Times New Roman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tabs>
          <w:tab w:val="left" w:leader="none" w:pos="900"/>
        </w:tabs>
        <w:rPr>
          <w:rFonts w:ascii="Times New Roman" w:cs="Times New Roman" w:eastAsia="Times New Roman" w:hAnsi="Times New Roman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1134"/>
          <w:tab w:val="right" w:leader="none" w:pos="10503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Chi Sigma Tau, National Fraternity Inc.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 xml:space="preserve">Champaign, 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1134"/>
          <w:tab w:val="right" w:leader="none" w:pos="10503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Event Coordinator and Web Manager</w:t>
        <w:tab/>
        <w:t xml:space="preserve">Jan 2022 – May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Organized 5+ events annually for 200+ Greek community members to promote Asian awareness and fundraise $1000+ for our national philanthropy, Alzheimer’s Association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Regularly updates the chapter's SquareSpace website to highlight the 30+ active brothers to attract potential new members and showcase the organization’s values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Traveled monthly to Purdue University to lead the establishment of a new chapter by educating new members about the importance of leadership, brotherhood, and commitment to philanthropy</w:t>
      </w:r>
    </w:p>
    <w:p w:rsidR="00000000" w:rsidDel="00000000" w:rsidP="00000000" w:rsidRDefault="00000000" w:rsidRPr="00000000" w14:paraId="00000028">
      <w:pPr>
        <w:tabs>
          <w:tab w:val="left" w:leader="none" w:pos="284"/>
          <w:tab w:val="left" w:leader="none" w:pos="630"/>
          <w:tab w:val="left" w:leader="none" w:pos="900"/>
        </w:tabs>
        <w:ind w:left="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bottom w:color="000000" w:space="1" w:sz="6" w:val="single"/>
        </w:pBdr>
        <w:tabs>
          <w:tab w:val="left" w:leader="none" w:pos="900"/>
        </w:tabs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TECHNICAL SKILLS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284"/>
          <w:tab w:val="left" w:leader="none" w:pos="630"/>
          <w:tab w:val="left" w:leader="none" w:pos="900"/>
        </w:tabs>
        <w:ind w:left="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Device imaging/deployment (Windows/Ubuntu)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Hardware troubleshooting (laptops, tablets, peripherals)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Software installation &amp; configuration (OS, drivers, applications)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Ticketing systems &amp; incident documentation (TDX)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Network troubleshooting</w:t>
      </w:r>
    </w:p>
    <w:p w:rsidR="00000000" w:rsidDel="00000000" w:rsidP="00000000" w:rsidRDefault="00000000" w:rsidRPr="00000000" w14:paraId="00000030">
      <w:pPr>
        <w:tabs>
          <w:tab w:val="left" w:leader="none" w:pos="284"/>
          <w:tab w:val="left" w:leader="none" w:pos="630"/>
          <w:tab w:val="left" w:leader="none" w:pos="900"/>
        </w:tabs>
        <w:ind w:left="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ADDITIONAL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630"/>
          <w:tab w:val="left" w:leader="none" w:pos="900"/>
        </w:tabs>
        <w:rPr>
          <w:rFonts w:ascii="Times New Roman" w:cs="Times New Roman" w:eastAsia="Times New Roman" w:hAnsi="Times New Roman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tabs>
          <w:tab w:val="left" w:leader="none" w:pos="630"/>
          <w:tab w:val="left" w:leader="none" w:pos="900"/>
        </w:tabs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Certifications &amp; Training: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CompTIA A+ (In-Progress), CompTIA Net+ (In-Progress)</w:t>
      </w:r>
    </w:p>
    <w:p w:rsidR="00000000" w:rsidDel="00000000" w:rsidP="00000000" w:rsidRDefault="00000000" w:rsidRPr="00000000" w14:paraId="00000034">
      <w:pPr>
        <w:pageBreakBefore w:val="0"/>
        <w:tabs>
          <w:tab w:val="left" w:leader="none" w:pos="630"/>
          <w:tab w:val="left" w:leader="none" w:pos="900"/>
        </w:tabs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05" w:top="765" w:left="879" w:right="87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98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70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34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14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8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5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30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702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7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98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70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34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14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8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5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30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702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7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tsamson1030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0XJlKSDlR5JQqJ7KXgazvt8ISQ==">CgMxLjA4AHIhMXhlTzVhVVZnbkQ3Yy15eExxWEFiMUg5aUE2ZjJ5RmZK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