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Air Force Crypto Community Briefing</w:t>
      </w:r>
    </w:p>
    <w:p>
      <w:pPr>
        <w:spacing w:after="120"/>
        <w:jc w:val="center"/>
      </w:pPr>
      <w:r>
        <w:t xml:space="preserve">Alamo ACE - December 2025</w:t>
      </w:r>
    </w:p>
    <w:p>
      <w:pPr>
        <w:spacing w:after="400"/>
        <w:jc w:val="center"/>
      </w:pPr>
      <w:r>
        <w:t xml:space="preserve">Isidore Integration Initiative</w:t>
      </w:r>
    </w:p>
    <w:p>
      <w:r>
        <w:br w:type="page"/>
      </w:r>
    </w:p>
    <w:p>
      <w:pPr>
        <w:pStyle w:val="Heading1"/>
      </w:pPr>
      <w:r>
        <w:t xml:space="preserve">1. PEO C3BM - Command, Control, Communications and Battle Management</w:t>
      </w:r>
    </w:p>
    <w:p>
      <w:pPr>
        <w:pStyle w:val="Heading2"/>
      </w:pPr>
      <w:r>
        <w:t xml:space="preserve">Organization &amp; Leadership</w:t>
      </w:r>
    </w:p>
    <w:p>
      <w:pPr>
        <w:spacing w:after="120"/>
      </w:pPr>
      <w:r>
        <w:rPr>
          <w:b/>
          <w:bCs/>
        </w:rPr>
        <w:t xml:space="preserve">Organization:</w:t>
      </w:r>
      <w:r>
        <w:t xml:space="preserve"> Department of the Air Force Program Executive Office for C3BM</w:t>
      </w:r>
    </w:p>
    <w:p>
      <w:pPr>
        <w:spacing w:after="120"/>
      </w:pPr>
      <w:r>
        <w:rPr>
          <w:b/>
          <w:bCs/>
        </w:rPr>
        <w:t xml:space="preserve">Leadership:</w:t>
      </w:r>
    </w:p>
    <w:p>
      <w:pPr>
        <w:pStyle w:val="ListParagraph"/>
        <w:numPr>
          <w:ilvl w:val="0"/>
          <w:numId w:val="2"/>
        </w:numPr>
      </w:pPr>
      <w:r>
        <w:t xml:space="preserve">LTG Luke Cropsey, PEO (promoted to Lieutenant General 2025)</w:t>
      </w:r>
    </w:p>
    <w:p>
      <w:pPr>
        <w:pStyle w:val="ListParagraph"/>
        <w:numPr>
          <w:ilvl w:val="0"/>
          <w:numId w:val="2"/>
        </w:numPr>
      </w:pPr>
      <w:r>
        <w:t xml:space="preserve">Mr. Gordon R. Kordyak, Deputy PEO (retiring January 2026, available for consultation)</w:t>
      </w:r>
    </w:p>
    <w:p>
      <w:pPr>
        <w:spacing w:after="120"/>
      </w:pPr>
      <w:r>
        <w:rPr>
          <w:b/>
          <w:bCs/>
        </w:rPr>
        <w:t xml:space="preserve">Contact:</w:t>
      </w:r>
      <w:r>
        <w:t xml:space="preserve"> SAF.PEOC3BM.FrontDoor@us.af.mil | gordon.kordyak.3@spaceforce.mil</w:t>
      </w:r>
    </w:p>
    <w:p>
      <w:pPr>
        <w:spacing w:after="120"/>
      </w:pPr>
      <w:r>
        <w:rPr>
          <w:b/>
          <w:bCs/>
        </w:rPr>
        <w:t xml:space="preserve">Personnel:</w:t>
      </w:r>
      <w:r>
        <w:t xml:space="preserve"> 2,500+ personnel across 12 sites, integrating ~50 programs of record</w:t>
      </w:r>
    </w:p>
    <w:p>
      <w:pPr>
        <w:pStyle w:val="Heading2"/>
      </w:pPr>
      <w:r>
        <w:t xml:space="preserve">Mission &amp; Vision</w:t>
      </w:r>
    </w:p>
    <w:p>
      <w:pPr>
        <w:spacing w:after="240"/>
      </w:pPr>
      <w:r>
        <w:t xml:space="preserve">PEO C3BM serves as the DAF Integrating PEO for Command, Control, Communications, and Battle Management, delivering the DAF BATTLE NETWORK to provide resilient decision advantage for Joint and Coalition forces through system-of-systems architecture.</w:t>
      </w:r>
    </w:p>
    <w:p>
      <w:pPr>
        <w:pStyle w:val="Heading2"/>
      </w:pPr>
      <w:r>
        <w:t xml:space="preserve">Key Programs &amp; Capabilities</w:t>
      </w:r>
    </w:p>
    <w:p>
      <w:pPr>
        <w:pStyle w:val="ListParagraph"/>
        <w:numPr>
          <w:ilvl w:val="0"/>
          <w:numId w:val="2"/>
        </w:numPr>
      </w:pPr>
      <w:r>
        <w:rPr>
          <w:b/>
          <w:bCs/>
        </w:rPr>
        <w:t xml:space="preserve">C2ISR:</w:t>
      </w:r>
      <w:r>
        <w:t xml:space="preserve"> DCGS, Extended Tether Program, GCCS AF, Integrated Broadcast Service</w:t>
      </w:r>
    </w:p>
    <w:p>
      <w:pPr>
        <w:pStyle w:val="ListParagraph"/>
        <w:numPr>
          <w:ilvl w:val="0"/>
          <w:numId w:val="2"/>
        </w:numPr>
      </w:pPr>
      <w:r>
        <w:rPr>
          <w:b/>
          <w:bCs/>
        </w:rPr>
        <w:t xml:space="preserve">Kessel Run:</w:t>
      </w:r>
      <w:r>
        <w:t xml:space="preserve"> All Domain Common Platform, C2IMERA, KRADOS, Air Operations Center</w:t>
      </w:r>
    </w:p>
    <w:p>
      <w:pPr>
        <w:pStyle w:val="ListParagraph"/>
        <w:numPr>
          <w:ilvl w:val="0"/>
          <w:numId w:val="2"/>
        </w:numPr>
      </w:pPr>
      <w:r>
        <w:rPr>
          <w:b/>
          <w:bCs/>
        </w:rPr>
        <w:t xml:space="preserve">Mission Planning:</w:t>
      </w:r>
      <w:r>
        <w:t xml:space="preserve"> MPS for Weapons, Mobility Air Forces, Combat Air Forces</w:t>
      </w:r>
    </w:p>
    <w:p>
      <w:pPr>
        <w:pStyle w:val="ListParagraph"/>
        <w:numPr>
          <w:ilvl w:val="0"/>
          <w:numId w:val="2"/>
        </w:numPr>
      </w:pPr>
      <w:r>
        <w:rPr>
          <w:b/>
          <w:bCs/>
        </w:rPr>
        <w:t xml:space="preserve">ABMS:</w:t>
      </w:r>
      <w:r>
        <w:t xml:space="preserve"> Aerial Networking (Phalanx Griffon, Hybrid SATCOM), Air Base Air Defense System, Cloud Based C2, DAF Integrated Fires C2, Digital Infrastructure, Distributable Battle Management Nodes</w:t>
      </w:r>
    </w:p>
    <w:p>
      <w:pPr>
        <w:pStyle w:val="Heading2"/>
      </w:pPr>
      <w:r>
        <w:t xml:space="preserve">Relevance to Isidore/Crypto Community</w:t>
      </w:r>
    </w:p>
    <w:p>
      <w:pPr>
        <w:spacing w:after="240"/>
      </w:pPr>
      <w:r>
        <w:t xml:space="preserve">As the integrating PEO for the DAF BATTLE NETWORK, C3BM provides the architectural framework for how crypto capabilities like Isidore integrate across digital infrastructure, secure processing, connectivity, and application layers. The IBS Crypto Modernization program specifically addresses encryption/decryption device development for IP packet processing.</w:t>
      </w:r>
    </w:p>
    <w:p>
      <w:r>
        <w:br w:type="page"/>
      </w:r>
    </w:p>
    <w:p>
      <w:pPr>
        <w:pStyle w:val="Heading1"/>
      </w:pPr>
      <w:r>
        <w:t xml:space="preserve">2. PEO Cyber and Networks (AFLCMC/HN)</w:t>
      </w:r>
    </w:p>
    <w:p>
      <w:pPr>
        <w:pStyle w:val="Heading2"/>
      </w:pPr>
      <w:r>
        <w:t xml:space="preserve">Organization &amp; Leadership</w:t>
      </w:r>
    </w:p>
    <w:p>
      <w:pPr>
        <w:spacing w:after="120"/>
      </w:pPr>
      <w:r>
        <w:rPr>
          <w:b/>
          <w:bCs/>
        </w:rPr>
        <w:t xml:space="preserve">Organization:</w:t>
      </w:r>
      <w:r>
        <w:t xml:space="preserve"> Cyber and Networks Directorate, Air Force Life Cycle Management Center</w:t>
      </w:r>
    </w:p>
    <w:p>
      <w:pPr>
        <w:spacing w:after="120"/>
      </w:pPr>
      <w:r>
        <w:rPr>
          <w:b/>
          <w:bCs/>
        </w:rPr>
        <w:t xml:space="preserve">Leadership:</w:t>
      </w:r>
    </w:p>
    <w:p>
      <w:pPr>
        <w:pStyle w:val="ListParagraph"/>
        <w:numPr>
          <w:ilvl w:val="0"/>
          <w:numId w:val="2"/>
        </w:numPr>
      </w:pPr>
      <w:r>
        <w:t xml:space="preserve">Brig Gen Joshua Williams, PEO Cyber and Networks</w:t>
      </w:r>
    </w:p>
    <w:p>
      <w:pPr>
        <w:pStyle w:val="ListParagraph"/>
        <w:numPr>
          <w:ilvl w:val="0"/>
          <w:numId w:val="2"/>
        </w:numPr>
      </w:pPr>
      <w:r>
        <w:t xml:space="preserve">Col. Fred Garcia, Division Chief, Enterprise IT and Cyber Infrastructure Division (HNI)</w:t>
      </w:r>
    </w:p>
    <w:p>
      <w:pPr>
        <w:spacing w:after="120"/>
      </w:pPr>
      <w:r>
        <w:rPr>
          <w:b/>
          <w:bCs/>
        </w:rPr>
        <w:t xml:space="preserve">Personnel:</w:t>
      </w:r>
      <w:r>
        <w:t xml:space="preserve"> 900+ personnel (HNI division) managing 150+ cyber and IT projects</w:t>
      </w:r>
    </w:p>
    <w:p>
      <w:pPr>
        <w:pStyle w:val="Heading2"/>
      </w:pPr>
      <w:r>
        <w:t xml:space="preserve">Mission &amp; Vision</w:t>
      </w:r>
    </w:p>
    <w:p>
      <w:pPr>
        <w:spacing w:after="240"/>
      </w:pPr>
      <w:r>
        <w:t xml:space="preserve">Deliver cyber and network capabilities to deter, defend, and win through speed, agility, and decentralized networks. Develops, acquires, deploys and sustains enterprise networks, cloud computing environments, and digital transformation services for the entire Air Force.</w:t>
      </w:r>
    </w:p>
    <w:p>
      <w:pPr>
        <w:pStyle w:val="Heading2"/>
      </w:pPr>
      <w:r>
        <w:t xml:space="preserve">Key Programs &amp; Capabilities</w:t>
      </w:r>
    </w:p>
    <w:p>
      <w:pPr>
        <w:pStyle w:val="ListParagraph"/>
        <w:numPr>
          <w:ilvl w:val="0"/>
          <w:numId w:val="2"/>
        </w:numPr>
      </w:pPr>
      <w:r>
        <w:rPr>
          <w:b/>
          <w:bCs/>
        </w:rPr>
        <w:t xml:space="preserve">Cryptologic and Cyber Systems:</w:t>
      </w:r>
      <w:r>
        <w:t xml:space="preserve"> All-Domain Cryptographic Modernization, BlackArrow Edge-Cloud Software, Cryptographic Enterprise Management Software, Embedded Terminal Crypto (CM2)</w:t>
      </w:r>
    </w:p>
    <w:p>
      <w:pPr>
        <w:pStyle w:val="ListParagraph"/>
        <w:numPr>
          <w:ilvl w:val="0"/>
          <w:numId w:val="2"/>
        </w:numPr>
      </w:pPr>
      <w:r>
        <w:rPr>
          <w:b/>
          <w:bCs/>
        </w:rPr>
        <w:t xml:space="preserve">Cyber Operations:</w:t>
      </w:r>
      <w:r>
        <w:t xml:space="preserve"> Offensive Cyber Systems (16AF), Defensive Cyber Systems, Joint Cyber C2 (USCYBERCOM), Unified Platform</w:t>
      </w:r>
    </w:p>
    <w:p>
      <w:pPr>
        <w:pStyle w:val="ListParagraph"/>
        <w:numPr>
          <w:ilvl w:val="0"/>
          <w:numId w:val="2"/>
        </w:numPr>
      </w:pPr>
      <w:r>
        <w:rPr>
          <w:b/>
          <w:bCs/>
        </w:rPr>
        <w:t xml:space="preserve">Platform One:</w:t>
      </w:r>
      <w:r>
        <w:t xml:space="preserve"> DevSecOps as a Service for DOD, Big Data Platform, Cyber Operations Security Center</w:t>
      </w:r>
    </w:p>
    <w:p>
      <w:pPr>
        <w:pStyle w:val="ListParagraph"/>
        <w:numPr>
          <w:ilvl w:val="0"/>
          <w:numId w:val="2"/>
        </w:numPr>
      </w:pPr>
      <w:r>
        <w:rPr>
          <w:b/>
          <w:bCs/>
        </w:rPr>
        <w:t xml:space="preserve">Cloud One:</w:t>
      </w:r>
      <w:r>
        <w:t xml:space="preserve"> Multi-CSP cloud services ($1.6B contract), First DOD-approved Cloud Cross Domain Solution, 24/7 help desk (IL2-IL6)</w:t>
      </w:r>
    </w:p>
    <w:p>
      <w:pPr>
        <w:pStyle w:val="ListParagraph"/>
        <w:numPr>
          <w:ilvl w:val="0"/>
          <w:numId w:val="2"/>
        </w:numPr>
      </w:pPr>
      <w:r>
        <w:rPr>
          <w:b/>
          <w:bCs/>
        </w:rPr>
        <w:t xml:space="preserve">Base Infrastructure Modernization:</w:t>
      </w:r>
      <w:r>
        <w:t xml:space="preserve"> 222 DAF installations with wired/wireless infrastructure, bandwidth-on-demand</w:t>
      </w:r>
    </w:p>
    <w:p>
      <w:pPr>
        <w:pStyle w:val="Heading2"/>
      </w:pPr>
      <w:r>
        <w:t xml:space="preserve">Relevance to Isidore/Crypto Community</w:t>
      </w:r>
    </w:p>
    <w:p>
      <w:pPr>
        <w:spacing w:after="240"/>
      </w:pPr>
      <w:r>
        <w:t xml:space="preserve">Direct ownership of Air Force cryptographic modernization programs makes this the primary integration point for Isidore. Col. Garcia's Enterprise IT and Cyber Infrastructure Division (HNI) manages crypto enterprise management software and embedded terminal crypto programs. Platform One and secure cloud capabilities provide the infrastructure framework for crypto system integration across classification levels (IL2-IL6).</w:t>
      </w:r>
    </w:p>
    <w:p>
      <w:r>
        <w:br w:type="page"/>
      </w:r>
    </w:p>
    <w:p>
      <w:pPr>
        <w:pStyle w:val="Heading1"/>
      </w:pPr>
      <w:r>
        <w:t xml:space="preserve">3. NC3 Integration Directorate - Nuclear Command, Control and Communications</w:t>
      </w:r>
    </w:p>
    <w:p>
      <w:pPr>
        <w:pStyle w:val="Heading2"/>
      </w:pPr>
      <w:r>
        <w:t xml:space="preserve">Organization &amp; Leadership</w:t>
      </w:r>
    </w:p>
    <w:p>
      <w:pPr>
        <w:spacing w:after="120"/>
      </w:pPr>
      <w:r>
        <w:rPr>
          <w:b/>
          <w:bCs/>
        </w:rPr>
        <w:t xml:space="preserve">Organization:</w:t>
      </w:r>
      <w:r>
        <w:t xml:space="preserve"> Air Force Nuclear Weapons Center, NC3 Integration Directorate</w:t>
      </w:r>
    </w:p>
    <w:p>
      <w:pPr>
        <w:spacing w:after="120"/>
      </w:pPr>
      <w:r>
        <w:rPr>
          <w:b/>
          <w:bCs/>
        </w:rPr>
        <w:t xml:space="preserve">Leadership:</w:t>
      </w:r>
      <w:r>
        <w:t xml:space="preserve"> Mr. Scott Hardiman, Director and Air Force Program Executive Officer for NC3</w:t>
      </w:r>
    </w:p>
    <w:p>
      <w:pPr>
        <w:spacing w:after="120"/>
      </w:pPr>
      <w:r>
        <w:rPr>
          <w:b/>
          <w:bCs/>
        </w:rPr>
        <w:t xml:space="preserve">Contact:</w:t>
      </w:r>
      <w:r>
        <w:t xml:space="preserve"> AFNWC.NC.WORKFLOW@us.af.mil (Include 'NEW HORIZONS' in subject line)</w:t>
      </w:r>
    </w:p>
    <w:p>
      <w:pPr>
        <w:spacing w:after="120"/>
      </w:pPr>
      <w:r>
        <w:rPr>
          <w:b/>
          <w:bCs/>
        </w:rPr>
        <w:t xml:space="preserve">Personnel:</w:t>
      </w:r>
      <w:r>
        <w:t xml:space="preserve"> 400+ Airmen, government civilians, and support contractors</w:t>
      </w:r>
    </w:p>
    <w:p>
      <w:pPr>
        <w:spacing w:after="120"/>
      </w:pPr>
      <w:r>
        <w:rPr>
          <w:b/>
          <w:bCs/>
        </w:rPr>
        <w:t xml:space="preserve">Portfolio:</w:t>
      </w:r>
      <w:r>
        <w:t xml:space="preserve"> 29 programs executing $13.9 billion</w:t>
      </w:r>
    </w:p>
    <w:p>
      <w:pPr>
        <w:pStyle w:val="Heading2"/>
      </w:pPr>
      <w:r>
        <w:t xml:space="preserve">Mission &amp; Vision</w:t>
      </w:r>
    </w:p>
    <w:p>
      <w:pPr>
        <w:spacing w:after="240"/>
      </w:pPr>
      <w:r>
        <w:t xml:space="preserve">"Drive unquestioned deterrence through integrated NC3 systems – sustained today, modernized for tomorrow." Integrates the Air Force NC3 Weapon System (AN/USQ-225) to ensure the Nation's leaders and warfighters have assured communications anytime, under any conditions. NC3 is a "no-fail mission" - the backbone of post-attack communication designed to survive and operate under nuclear conditions.</w:t>
      </w:r>
    </w:p>
    <w:p>
      <w:pPr>
        <w:pStyle w:val="Heading2"/>
      </w:pPr>
      <w:r>
        <w:t xml:space="preserve">Key Programs &amp; System Complexity</w:t>
      </w:r>
    </w:p>
    <w:p>
      <w:pPr>
        <w:spacing w:after="120"/>
      </w:pPr>
      <w:r>
        <w:t xml:space="preserve">The AN/USQ-225 comprises 12 Configuration Elements, 60+ CE Versions, 1,000s of Constituent Systems &amp; Sub-Systems. Major programs include:</w:t>
      </w:r>
    </w:p>
    <w:p>
      <w:pPr>
        <w:pStyle w:val="ListParagraph"/>
        <w:numPr>
          <w:ilvl w:val="0"/>
          <w:numId w:val="2"/>
        </w:numPr>
      </w:pPr>
      <w:r>
        <w:t xml:space="preserve">FAB-T (Command Post Terminals and Force Element Terminals)</w:t>
      </w:r>
    </w:p>
    <w:p>
      <w:pPr>
        <w:pStyle w:val="ListParagraph"/>
        <w:numPr>
          <w:ilvl w:val="0"/>
          <w:numId w:val="2"/>
        </w:numPr>
      </w:pPr>
      <w:r>
        <w:t xml:space="preserve">Presidential &amp; National Voice Conferencing Integrator</w:t>
      </w:r>
    </w:p>
    <w:p>
      <w:pPr>
        <w:pStyle w:val="ListParagraph"/>
        <w:numPr>
          <w:ilvl w:val="0"/>
          <w:numId w:val="2"/>
        </w:numPr>
      </w:pPr>
      <w:r>
        <w:t xml:space="preserve">GASNT Increments 1 &amp; 2, SACCS/SACCS-R</w:t>
      </w:r>
    </w:p>
    <w:p>
      <w:pPr>
        <w:pStyle w:val="ListParagraph"/>
        <w:numPr>
          <w:ilvl w:val="0"/>
          <w:numId w:val="2"/>
        </w:numPr>
      </w:pPr>
      <w:r>
        <w:t xml:space="preserve">B-52 AEHF and VLF Integration, Common VLF Receiver</w:t>
      </w:r>
    </w:p>
    <w:p>
      <w:pPr>
        <w:pStyle w:val="ListParagraph"/>
        <w:numPr>
          <w:ilvl w:val="0"/>
          <w:numId w:val="2"/>
        </w:numPr>
      </w:pPr>
      <w:r>
        <w:t xml:space="preserve">AACE, AFCPT, SMART-T, Senior Leader Network, DIRECT/DIRECT LITE</w:t>
      </w:r>
    </w:p>
    <w:p>
      <w:pPr>
        <w:pStyle w:val="Heading2"/>
      </w:pPr>
      <w:r>
        <w:t xml:space="preserve">Relevance to Isidore/Crypto Community</w:t>
      </w:r>
    </w:p>
    <w:p>
      <w:pPr>
        <w:spacing w:after="240"/>
      </w:pPr>
      <w:r>
        <w:t xml:space="preserve">NC3 represents the most sensitive and critical crypto application in the Air Force - ensuring survivable nuclear command and control communications. As the only AF NC3 Prime Contractor/Principal Integrator with technical authority to develop and enforce NC3 design requirements, this directorate is essential for any crypto solution requiring integration into nuclear command and control architectures. The emphasis on "assured communications anytime, under any conditions" aligns directly with crypto community requirements for resilient, survivable, secure communications under the most challenging operational scenarios including nuclear conflict.</w:t>
      </w:r>
    </w:p>
    <w:p>
      <w:r>
        <w:br w:type="page"/>
      </w:r>
    </w:p>
    <w:p>
      <w:pPr>
        <w:pStyle w:val="Heading1"/>
      </w:pPr>
      <w:r>
        <w:t xml:space="preserve">4. PEO Electronic Systems (AFLCMC/EB)</w:t>
      </w:r>
    </w:p>
    <w:p>
      <w:pPr>
        <w:pStyle w:val="Heading2"/>
      </w:pPr>
      <w:r>
        <w:t xml:space="preserve">Organization &amp; Leadership</w:t>
      </w:r>
    </w:p>
    <w:p>
      <w:pPr>
        <w:spacing w:after="120"/>
      </w:pPr>
      <w:r>
        <w:rPr>
          <w:b/>
          <w:bCs/>
        </w:rPr>
        <w:t xml:space="preserve">Organization:</w:t>
      </w:r>
      <w:r>
        <w:t xml:space="preserve"> Electronic Systems Directorate, Air Force Life Cycle Management Center</w:t>
      </w:r>
    </w:p>
    <w:p>
      <w:pPr>
        <w:spacing w:after="120"/>
      </w:pPr>
      <w:r>
        <w:rPr>
          <w:b/>
          <w:bCs/>
        </w:rPr>
        <w:t xml:space="preserve">Leadership:</w:t>
      </w:r>
    </w:p>
    <w:p>
      <w:pPr>
        <w:pStyle w:val="ListParagraph"/>
        <w:numPr>
          <w:ilvl w:val="0"/>
          <w:numId w:val="2"/>
        </w:numPr>
      </w:pPr>
      <w:r>
        <w:t xml:space="preserve">Ms. Lea Kirkwood, PEO Electronic Systems</w:t>
      </w:r>
    </w:p>
    <w:p>
      <w:pPr>
        <w:pStyle w:val="ListParagraph"/>
        <w:numPr>
          <w:ilvl w:val="0"/>
          <w:numId w:val="2"/>
        </w:numPr>
      </w:pPr>
      <w:r>
        <w:t xml:space="preserve">Col. William Collins Jr., Deputy PEO</w:t>
      </w:r>
    </w:p>
    <w:p>
      <w:pPr>
        <w:spacing w:after="120"/>
      </w:pPr>
      <w:r>
        <w:rPr>
          <w:b/>
          <w:bCs/>
        </w:rPr>
        <w:t xml:space="preserve">Contact:</w:t>
      </w:r>
      <w:r>
        <w:t xml:space="preserve"> 781-225-9120</w:t>
      </w:r>
    </w:p>
    <w:p>
      <w:pPr>
        <w:spacing w:after="120"/>
      </w:pPr>
      <w:r>
        <w:rPr>
          <w:b/>
          <w:bCs/>
        </w:rPr>
        <w:t xml:space="preserve">Scope:</w:t>
      </w:r>
      <w:r>
        <w:t xml:space="preserve"> Multi-billion dollar portfolio spanning 150+ programs across 6 major divisions</w:t>
      </w:r>
    </w:p>
    <w:p>
      <w:pPr>
        <w:pStyle w:val="Heading2"/>
      </w:pPr>
      <w:r>
        <w:t xml:space="preserve">Mission &amp; Vision</w:t>
      </w:r>
    </w:p>
    <w:p>
      <w:pPr>
        <w:spacing w:after="240"/>
      </w:pPr>
      <w:r>
        <w:t xml:space="preserve">"Deliver sensing capabilities to deter, defend, and win at home and abroad with our Joint Forces and Allies" with a vision of "Electromagnetic spectrum dominance for decision advantage." Provider of choice for cradle-to-grave, world-class airspace access and weather capabilities enabling global mission effectiveness and safety from launch to recovery.</w:t>
      </w:r>
    </w:p>
    <w:p>
      <w:pPr>
        <w:pStyle w:val="Heading2"/>
      </w:pPr>
      <w:r>
        <w:t xml:space="preserve">Key Programs &amp; Capabilities</w:t>
      </w:r>
    </w:p>
    <w:p>
      <w:pPr>
        <w:pStyle w:val="ListParagraph"/>
        <w:numPr>
          <w:ilvl w:val="0"/>
          <w:numId w:val="2"/>
        </w:numPr>
      </w:pPr>
      <w:r>
        <w:rPr>
          <w:b/>
          <w:bCs/>
        </w:rPr>
        <w:t xml:space="preserve">Position, Navigation &amp; Timing:</w:t>
      </w:r>
      <w:r>
        <w:t xml:space="preserve"> Embedded GPS INS Modernized (EGI-M achieving TRL 7), DAGR replacements, PNT Ecosystem</w:t>
      </w:r>
    </w:p>
    <w:p>
      <w:pPr>
        <w:pStyle w:val="ListParagraph"/>
        <w:numPr>
          <w:ilvl w:val="0"/>
          <w:numId w:val="2"/>
        </w:numPr>
      </w:pPr>
      <w:r>
        <w:rPr>
          <w:b/>
          <w:bCs/>
        </w:rPr>
        <w:t xml:space="preserve">Homeland Defense:</w:t>
      </w:r>
      <w:r>
        <w:t xml:space="preserve"> Wide Area Surveillance (WAS - IOC for NCR), 3DELRR, Archer, Long Range Radars</w:t>
      </w:r>
    </w:p>
    <w:p>
      <w:pPr>
        <w:pStyle w:val="ListParagraph"/>
        <w:numPr>
          <w:ilvl w:val="0"/>
          <w:numId w:val="2"/>
        </w:numPr>
      </w:pPr>
      <w:r>
        <w:rPr>
          <w:b/>
          <w:bCs/>
        </w:rPr>
        <w:t xml:space="preserve">International Programs:</w:t>
      </w:r>
      <w:r>
        <w:t xml:space="preserve"> Egypt MS3, Qatar Early Warning Radar ($60M+), Jordan Air Defense Modernization ($73M)</w:t>
      </w:r>
    </w:p>
    <w:p>
      <w:pPr>
        <w:pStyle w:val="ListParagraph"/>
        <w:numPr>
          <w:ilvl w:val="0"/>
          <w:numId w:val="2"/>
        </w:numPr>
      </w:pPr>
      <w:r>
        <w:rPr>
          <w:b/>
          <w:bCs/>
        </w:rPr>
        <w:t xml:space="preserve">Force Protection:</w:t>
      </w:r>
      <w:r>
        <w:t xml:space="preserve"> C-sUAS, DMSAT (117 devices, 800+ trained), IBDSS at USAFE bases, Saudi IDS projects</w:t>
      </w:r>
    </w:p>
    <w:p>
      <w:pPr>
        <w:pStyle w:val="ListParagraph"/>
        <w:numPr>
          <w:ilvl w:val="0"/>
          <w:numId w:val="2"/>
        </w:numPr>
      </w:pPr>
      <w:r>
        <w:rPr>
          <w:b/>
          <w:bCs/>
        </w:rPr>
        <w:t xml:space="preserve">Electronic Warfare:</w:t>
      </w:r>
      <w:r>
        <w:t xml:space="preserve"> Angry Kitten, ALQ-131, AIDEWS, LAIRCM, Combat Rescue Helicopter self-protection</w:t>
      </w:r>
    </w:p>
    <w:p>
      <w:pPr>
        <w:pStyle w:val="Heading2"/>
      </w:pPr>
      <w:r>
        <w:t xml:space="preserve">Relevance to Isidore/Crypto Community</w:t>
      </w:r>
    </w:p>
    <w:p>
      <w:pPr>
        <w:spacing w:after="240"/>
      </w:pPr>
      <w:r>
        <w:t xml:space="preserve">Electronic Systems provides the electromagnetic spectrum dominance and sensing infrastructure that crypto systems depend upon. The PNT programs provide critical assured positioning, navigation and timing - essential for crypto key management and time-based security protocols. Homeland Defense programs provide sensor infrastructure for monitoring and defending crypto system operations in the National Capital Region and globally. International C2 &amp; Sensors division experience integrating advanced systems with allied nations provides proven pathways for crypto system deployment across coalition environments. Force Protection capabilities support physical security requirements for crypto systems and facilities.</w:t>
      </w:r>
    </w:p>
    <w:p>
      <w:r>
        <w:br w:type="page"/>
      </w:r>
    </w:p>
    <w:p>
      <w:pPr>
        <w:pStyle w:val="Heading1"/>
      </w:pPr>
      <w:r>
        <w:t xml:space="preserve">Summary for Isidore Integration</w:t>
      </w:r>
    </w:p>
    <w:p>
      <w:pPr>
        <w:pStyle w:val="Heading2"/>
      </w:pPr>
      <w:r>
        <w:t xml:space="preserve">Primary Integration Points</w:t>
      </w:r>
    </w:p>
    <w:p>
      <w:pPr>
        <w:pStyle w:val="ListParagraph"/>
        <w:numPr>
          <w:ilvl w:val="0"/>
          <w:numId w:val="2"/>
        </w:numPr>
      </w:pPr>
      <w:r>
        <w:rPr>
          <w:b/>
          <w:bCs/>
        </w:rPr>
        <w:t xml:space="preserve">PEO Cyber and Networks (Brig Gen Williams, Col Garcia)</w:t>
      </w:r>
      <w:r>
        <w:t xml:space="preserve"> - Direct crypto modernization authority</w:t>
      </w:r>
    </w:p>
    <w:p>
      <w:pPr>
        <w:pStyle w:val="ListParagraph"/>
        <w:numPr>
          <w:ilvl w:val="0"/>
          <w:numId w:val="2"/>
        </w:numPr>
      </w:pPr>
      <w:r>
        <w:rPr>
          <w:b/>
          <w:bCs/>
        </w:rPr>
        <w:t xml:space="preserve">NC3 Integration (Mr. Hardiman)</w:t>
      </w:r>
      <w:r>
        <w:t xml:space="preserve"> - Nuclear C2 crypto integration</w:t>
      </w:r>
    </w:p>
    <w:p>
      <w:pPr>
        <w:pStyle w:val="ListParagraph"/>
        <w:numPr>
          <w:ilvl w:val="0"/>
          <w:numId w:val="2"/>
        </w:numPr>
      </w:pPr>
      <w:r>
        <w:rPr>
          <w:b/>
          <w:bCs/>
        </w:rPr>
        <w:t xml:space="preserve">PEO C3BM (LTG Cropsey, Mr. Kordyak)</w:t>
      </w:r>
      <w:r>
        <w:t xml:space="preserve"> - DAF Battle Network architecture integration</w:t>
      </w:r>
    </w:p>
    <w:p>
      <w:pPr>
        <w:pStyle w:val="ListParagraph"/>
        <w:numPr>
          <w:ilvl w:val="0"/>
          <w:numId w:val="2"/>
        </w:numPr>
      </w:pPr>
      <w:r>
        <w:rPr>
          <w:b/>
          <w:bCs/>
        </w:rPr>
        <w:t xml:space="preserve">PEO Electronic Systems (Ms. Kirkwood)</w:t>
      </w:r>
      <w:r>
        <w:t xml:space="preserve"> - Spectrum dominance and sensing infrastructure support</w:t>
      </w:r>
    </w:p>
    <w:p>
      <w:pPr>
        <w:pStyle w:val="Heading2"/>
      </w:pPr>
      <w:r>
        <w:t xml:space="preserve">Key Contacts for Alamo ACE December 2025</w:t>
      </w:r>
    </w:p>
    <w:p>
      <w:pPr>
        <w:pStyle w:val="ListParagraph"/>
        <w:numPr>
          <w:ilvl w:val="0"/>
          <w:numId w:val="2"/>
        </w:numPr>
      </w:pPr>
      <w:r>
        <w:rPr>
          <w:b/>
          <w:bCs/>
        </w:rPr>
        <w:t xml:space="preserve">Crypto Systems:</w:t>
      </w:r>
      <w:r>
        <w:t xml:space="preserve"> Col. Fred Garcia (AFLCMC/HNI) - Enterprise IT and Cyber Infrastructure</w:t>
      </w:r>
    </w:p>
    <w:p>
      <w:pPr>
        <w:pStyle w:val="ListParagraph"/>
        <w:numPr>
          <w:ilvl w:val="0"/>
          <w:numId w:val="2"/>
        </w:numPr>
      </w:pPr>
      <w:r>
        <w:rPr>
          <w:b/>
          <w:bCs/>
        </w:rPr>
        <w:t xml:space="preserve">Nuclear Applications:</w:t>
      </w:r>
      <w:r>
        <w:t xml:space="preserve"> Mr. Scott Hardiman (AFNWC/NC) - AFNWC.NC.WORKFLOW@us.af.mil</w:t>
      </w:r>
    </w:p>
    <w:p>
      <w:pPr>
        <w:pStyle w:val="ListParagraph"/>
        <w:numPr>
          <w:ilvl w:val="0"/>
          <w:numId w:val="2"/>
        </w:numPr>
      </w:pPr>
      <w:r>
        <w:rPr>
          <w:b/>
          <w:bCs/>
        </w:rPr>
        <w:t xml:space="preserve">Battle Network Integration:</w:t>
      </w:r>
      <w:r>
        <w:t xml:space="preserve"> SAF.PEOC3BM.FrontDoor@us.af.mil</w:t>
      </w:r>
    </w:p>
    <w:p>
      <w:pPr>
        <w:pStyle w:val="ListParagraph"/>
        <w:numPr>
          <w:ilvl w:val="0"/>
          <w:numId w:val="2"/>
        </w:numPr>
      </w:pPr>
      <w:r>
        <w:rPr>
          <w:b/>
          <w:bCs/>
        </w:rPr>
        <w:t xml:space="preserve">Spectrum/Sensing Support:</w:t>
      </w:r>
      <w:r>
        <w:t xml:space="preserve"> Ms. Lea Kirkwood, 781-225-9120</w:t>
      </w:r>
    </w:p>
    <w:p>
      <w:pPr>
        <w:spacing w:before="400"/>
      </w:pPr>
      <w:r>
        <w:rPr>
          <w:i/>
          <w:iCs/>
          <w:sz w:val="20"/>
          <w:szCs w:val="20"/>
        </w:rPr>
        <w:t xml:space="preserve">Document prepared for Alamo ACE December 2025 - Isidore Air Force Crypto Community Integration</w:t>
      </w:r>
    </w:p>
    <w:p>
      <w:r>
        <w:rPr>
          <w:i/>
          <w:iCs/>
          <w:sz w:val="20"/>
          <w:szCs w:val="20"/>
        </w:rPr>
        <w:t xml:space="preserve">Source: New Horizons 2025 briefing materials and current leadership information as of November 14,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2025-11-14T23:01:56.130Z</dcterms:created>
  <dcterms:modified xsi:type="dcterms:W3CDTF">2025-11-14T23:01:56.130Z</dcterms:modified>
</cp:coreProperties>
</file>

<file path=docProps/custom.xml><?xml version="1.0" encoding="utf-8"?>
<Properties xmlns="http://schemas.openxmlformats.org/officeDocument/2006/custom-properties" xmlns:vt="http://schemas.openxmlformats.org/officeDocument/2006/docPropsVTypes"/>
</file>