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Oracle PartnerNetwork (OPN) Pricing &amp; Benefits</w:t>
      </w:r>
    </w:p>
    <w:p>
      <w:pPr>
        <w:spacing w:before="120" w:after="240"/>
      </w:pPr>
      <w:r>
        <w:t xml:space="preserve">Source: https://www.oracle.com/partnernetwork/onboarding/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Level-specific Annual Investment Requirement (in USD)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Level 0**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Level 1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Level 2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Level 3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$500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$5,000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$100,000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$500,000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Additional fee applies to Associates for Levels 0-1</w:t>
            </w:r>
          </w:p>
        </w:tc>
      </w:tr>
    </w:tbl>
    <w:p>
      <w:pPr>
        <w:spacing w:before="120" w:after="240"/>
      </w:pPr>
      <w:r>
        <w:rPr>
          <w:i/>
          <w:iCs/>
          <w:sz w:val="18"/>
          <w:szCs w:val="18"/>
        </w:rPr>
        <w:t xml:space="preserve">**OPN Level 0 only enables Oracle Cloud Marketplace Publisher Agreement (Standard/BYOL/Free Listings). No development licenses, logos, or other OPN benefits. Paths require Level 1+.</w:t>
      </w:r>
    </w:p>
    <w:p>
      <w:pPr>
        <w:spacing w:before="360" w:after="120"/>
      </w:pPr>
      <w:r>
        <w:rPr>
          <w:b/>
          <w:bCs/>
          <w:sz w:val="24"/>
          <w:szCs w:val="24"/>
        </w:rPr>
        <w:t xml:space="preserve">Summary of Level Benefits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340"/>
        <w:gridCol w:w="1404"/>
        <w:gridCol w:w="1404"/>
        <w:gridCol w:w="1404"/>
        <w:gridCol w:w="1404"/>
        <w:gridCol w:w="2404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Benefit Category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Level 0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Level 1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Level 2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Level 3</w:t>
            </w:r>
          </w:p>
        </w:tc>
        <w:tc>
          <w:tcPr>
            <w:tcW w:type="dxa" w:w="2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</w:tcPr>
          <w:p>
            <w:r>
              <w:rPr>
                <w:b/>
                <w:bCs/>
              </w:rPr>
              <w:t xml:space="preserve">Oracle Partner Credits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Allocated Oracle Partner Credits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Not available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Not available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2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Varying allocations with annual subscription. Use for Oracle products/services. Expire 12 months after accrual.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</w:tcPr>
          <w:p>
            <w:r>
              <w:rPr>
                <w:b/>
                <w:bCs/>
              </w:rPr>
              <w:t xml:space="preserve">Training and Enablement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Training Seats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Not available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2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Oracle University training on entire product portfolio, 3 certification exams per year per user.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Live Virtual Classroom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Not available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Not available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2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Limited curated catalog, max 3 days per course, max 50 attendees. Cloud services courses only.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</w:tcPr>
          <w:p>
            <w:r>
              <w:rPr>
                <w:b/>
                <w:bCs/>
              </w:rPr>
              <w:t xml:space="preserve">Technical Accelerators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Dev/Test/Demo Environments Enabler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Not available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Via Credits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Via Credits</w:t>
            </w:r>
          </w:p>
        </w:tc>
        <w:tc>
          <w:tcPr>
            <w:tcW w:type="dxa" w:w="2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Discounted Oracle Cloud SaaS/IaaS/PaaS environments for test, dev, demo. OPN SaaS Demo Instance available.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</w:tcPr>
          <w:p>
            <w:r>
              <w:rPr>
                <w:b/>
                <w:bCs/>
              </w:rPr>
              <w:t xml:space="preserve">GTM Collaboration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Managed GTM Collaboration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Not available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Not available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Yes (Single Region)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Yes (Multi Region)</w:t>
            </w:r>
          </w:p>
        </w:tc>
        <w:tc>
          <w:tcPr>
            <w:tcW w:type="dxa" w:w="2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Assigned alliance management resource for joint account planning and GTM activities.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Oracle Marketplace Listings (Lead Gen/BYOL/Free)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Foundational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Foundational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Foundational</w:t>
            </w:r>
          </w:p>
        </w:tc>
        <w:tc>
          <w:tcPr>
            <w:tcW w:type="dxa" w:w="2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Publish Lead Gen/Free/BYOL listings. Not for Paid Publisher Listings. Requires separate Marketplace agreement.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Oracle Cloud Marketplace Private Offers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Not available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2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Customers use Oracle UCC to pay for 3rd party tech (15% cap). Simplifies procurement.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Global Partner Marketing Manager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Not available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Not available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Not available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2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Assigned Oracle resource for integrated global marketing plans.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</w:tcPr>
          <w:p>
            <w:r>
              <w:rPr>
                <w:b/>
                <w:bCs/>
              </w:rPr>
              <w:t xml:space="preserve">OPN Subscriptions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OPN Subscriptions for Associate Entities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$500 per Associate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$500 per Associate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Unlimited (No cost)</w:t>
            </w:r>
          </w:p>
        </w:tc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Unlimited (No cost)</w:t>
            </w:r>
          </w:p>
        </w:tc>
        <w:tc>
          <w:tcPr>
            <w:tcW w:type="dxa" w:w="2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Associates (wholly/majority-owned subsidiaries) subscribe at same Level as Principal.</w:t>
            </w:r>
          </w:p>
        </w:tc>
      </w:tr>
    </w:tbl>
    <w:p>
      <w:pPr>
        <w:spacing w:before="360" w:after="120"/>
      </w:pPr>
      <w:r>
        <w:rPr>
          <w:b/>
          <w:bCs/>
          <w:sz w:val="24"/>
          <w:szCs w:val="24"/>
        </w:rPr>
        <w:t xml:space="preserve">Important Notes</w:t>
      </w:r>
    </w:p>
    <w:p>
      <w:pPr>
        <w:spacing w:after="80"/>
      </w:pPr>
      <w:r>
        <w:rPr>
          <w:sz w:val="20"/>
          <w:szCs w:val="20"/>
        </w:rPr>
        <w:t xml:space="preserve">• Benefits subject to OPN Policies, OPN Agreement, and applicable terms. Availability subject to legal and regional restrictions.</w:t>
      </w:r>
    </w:p>
    <w:p>
      <w:pPr>
        <w:spacing w:after="80"/>
      </w:pPr>
      <w:r>
        <w:rPr>
          <w:sz w:val="20"/>
          <w:szCs w:val="20"/>
        </w:rPr>
        <w:t xml:space="preserve">• Benefits made available at Oracle's sole discretion. Review Benefit Decommissioning Policy.</w:t>
      </w:r>
    </w:p>
    <w:p>
      <w:pPr>
        <w:spacing w:after="80"/>
      </w:pPr>
      <w:r>
        <w:rPr>
          <w:sz w:val="20"/>
          <w:szCs w:val="20"/>
        </w:rPr>
        <w:t xml:space="preserve">• Limited quantity benefits allocated by Oracle to Principal OPN Member; may share with Associates per OPN Policies.</w:t>
      </w:r>
    </w:p>
    <w:p>
      <w:pPr>
        <w:spacing w:after="80"/>
      </w:pPr>
      <w:r>
        <w:rPr>
          <w:sz w:val="20"/>
          <w:szCs w:val="20"/>
        </w:rPr>
        <w:t xml:space="preserve">• OPN Levels and Paths not open to US government entities (federal, state, local, public utility, higher education).</w:t>
      </w:r>
    </w:p>
    <w:p>
      <w:pPr>
        <w:spacing w:after="80"/>
      </w:pPr>
      <w:r>
        <w:rPr>
          <w:sz w:val="20"/>
          <w:szCs w:val="20"/>
        </w:rPr>
        <w:t xml:space="preserve">• Oracle reserves right to correct errors or omissions in OPN Benefits table at any time.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2025-11-19T17:19:38.509Z</dcterms:created>
  <dcterms:modified xsi:type="dcterms:W3CDTF">2025-11-19T17:19:38.510Z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