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922" w:rsidRDefault="00350957" w:rsidP="005C0444">
      <w:pPr>
        <w:pStyle w:val="Heading1"/>
      </w:pPr>
      <w:r>
        <w:t xml:space="preserve">Parametric exploration in </w:t>
      </w:r>
      <w:proofErr w:type="spellStart"/>
      <w:r>
        <w:t>ParaPower</w:t>
      </w:r>
      <w:proofErr w:type="spellEnd"/>
      <w:r w:rsidR="00D16BE6">
        <w:t xml:space="preserve"> – development philosophy</w:t>
      </w:r>
    </w:p>
    <w:p w:rsidR="00350957" w:rsidRDefault="00350957"/>
    <w:p w:rsidR="00350957" w:rsidRDefault="00350957">
      <w:r>
        <w:t xml:space="preserve">A single </w:t>
      </w:r>
      <w:proofErr w:type="spellStart"/>
      <w:r>
        <w:t>ParaPower</w:t>
      </w:r>
      <w:proofErr w:type="spellEnd"/>
      <w:r>
        <w:t xml:space="preserve"> simulation is defined through a select group of model execution parameters and a collection of geometric primitives (Features) with attached material, thermal, and discretization attributes.</w:t>
      </w:r>
    </w:p>
    <w:p w:rsidR="00350957" w:rsidRDefault="00350957">
      <w:r>
        <w:t>A parametric study seeks to vary one or more of any of these fields in order to create a parametric space that contains multiple simulations, each with a different simulation outcome.</w:t>
      </w:r>
      <w:r w:rsidR="00D16BE6">
        <w:t xml:space="preserve">  What </w:t>
      </w:r>
      <w:proofErr w:type="spellStart"/>
      <w:r w:rsidR="00D16BE6">
        <w:t>ParaPower</w:t>
      </w:r>
      <w:proofErr w:type="spellEnd"/>
      <w:r w:rsidR="00D16BE6">
        <w:t xml:space="preserve"> should support is an intuitive way to describe the intended parametric space, a method for the user to instruct the program on the outcomes of interest (not just the full temperature field, for example), and a method of post-processing and visualizing the study results.  An aspirational goal should be for the user to flexibly define how </w:t>
      </w:r>
      <w:proofErr w:type="spellStart"/>
      <w:r w:rsidR="00D16BE6">
        <w:t>ParaPower</w:t>
      </w:r>
      <w:proofErr w:type="spellEnd"/>
      <w:r w:rsidR="00D16BE6">
        <w:t xml:space="preserve"> should search within the space defined</w:t>
      </w:r>
      <w:r w:rsidR="005C0444">
        <w:t>, allowing the tool to strategically choose values of free parameters to generate a response surface with sufficient resolution in areas of interest and lower resolution in uninteresting areas.</w:t>
      </w:r>
    </w:p>
    <w:p w:rsidR="005C0444" w:rsidRDefault="005C0444"/>
    <w:p w:rsidR="005C0444" w:rsidRDefault="005C0444" w:rsidP="005C0444">
      <w:pPr>
        <w:pStyle w:val="Heading2"/>
      </w:pPr>
      <w:r>
        <w:t>Describing the parametric space</w:t>
      </w:r>
    </w:p>
    <w:p w:rsidR="005C0444" w:rsidRDefault="00ED07A9">
      <w:proofErr w:type="spellStart"/>
      <w:r>
        <w:t>ParaPower</w:t>
      </w:r>
      <w:proofErr w:type="spellEnd"/>
      <w:r>
        <w:t xml:space="preserve"> supports </w:t>
      </w:r>
      <w:r w:rsidR="00B82D76">
        <w:t>implicit parametric definitions by using vector notation in any fields of the GUI except feature material assignment.  Material properties of individual materials can, however, contain a vector notation definition.</w:t>
      </w:r>
      <w:r w:rsidR="00380A0A">
        <w:t xml:space="preserve">  In a scripted setting, material assignment can be parametrized by inputting a cell array containing the material labels.  </w:t>
      </w:r>
    </w:p>
    <w:p w:rsidR="00380A0A" w:rsidRDefault="00380A0A">
      <w:proofErr w:type="spellStart"/>
      <w:r>
        <w:t>ParaPower</w:t>
      </w:r>
      <w:proofErr w:type="spellEnd"/>
      <w:r>
        <w:t xml:space="preserve"> also supports</w:t>
      </w:r>
      <w:r w:rsidR="00A208F5">
        <w:t xml:space="preserve"> a parameter definition</w:t>
      </w:r>
      <w:r w:rsidR="00066E60">
        <w:t xml:space="preserve"> interface that allows for named parameters.  Scalar parameters can be used to cleanly define a substitution rule that occurs in one or more fields, but do not on their own describe a parametric study.  Named parameters with vector values, however, do prompt a parametric study, and are the explicit alternative to the inline vector definition described previously.  In fact during the parametric analysis, the inline vectors are converted to</w:t>
      </w:r>
      <w:r w:rsidR="0058502F">
        <w:t xml:space="preserve"> independent</w:t>
      </w:r>
      <w:r w:rsidR="00066E60">
        <w:t xml:space="preserve"> (programmatically) named parameters for the purpose of post processing.</w:t>
      </w:r>
    </w:p>
    <w:p w:rsidR="0058502F" w:rsidRDefault="0058502F">
      <w:r>
        <w:t xml:space="preserve">Current issues:  </w:t>
      </w:r>
    </w:p>
    <w:p w:rsidR="0058502F" w:rsidRDefault="0058502F">
      <w:r>
        <w:t>Named vector parameters create a new dimension even when not used in any fields or other parameter definitions</w:t>
      </w:r>
    </w:p>
    <w:p w:rsidR="0058502F" w:rsidRDefault="0058502F">
      <w:r>
        <w:t xml:space="preserve">A derived parameter will </w:t>
      </w:r>
      <w:proofErr w:type="spellStart"/>
      <w:r>
        <w:t>eval</w:t>
      </w:r>
      <w:proofErr w:type="spellEnd"/>
      <w:r>
        <w:t xml:space="preserve"> to a vector and be treated as a new independent dimension when the intent is likely to perform a (parameterized) substitution that is not independent of the parent variable.</w:t>
      </w:r>
    </w:p>
    <w:p w:rsidR="0058502F" w:rsidRDefault="0030768E">
      <w:r>
        <w:t xml:space="preserve">Parameterized </w:t>
      </w:r>
      <w:bookmarkStart w:id="0" w:name="_GoBack"/>
      <w:bookmarkEnd w:id="0"/>
      <w:r>
        <w:t>Time steps/</w:t>
      </w:r>
      <w:proofErr w:type="spellStart"/>
      <w:r>
        <w:t>dt</w:t>
      </w:r>
      <w:proofErr w:type="spellEnd"/>
      <w:r>
        <w:t xml:space="preserve">: Slider on GUI is locked to #of steps of case 1 and tooltip tip is also fixed to case 1.  If other cases have less steps than case 1, requesting the last </w:t>
      </w:r>
      <w:proofErr w:type="spellStart"/>
      <w:r>
        <w:t>timestep</w:t>
      </w:r>
      <w:proofErr w:type="spellEnd"/>
      <w:r>
        <w:t xml:space="preserve"> (using slider) of that case leads to index exceeds error.</w:t>
      </w:r>
    </w:p>
    <w:p w:rsidR="005C0444" w:rsidRDefault="005C0444" w:rsidP="005C0444">
      <w:pPr>
        <w:pStyle w:val="Heading2"/>
      </w:pPr>
      <w:r>
        <w:t>Defining outcomes of interest – sensors</w:t>
      </w:r>
    </w:p>
    <w:p w:rsidR="005C0444" w:rsidRDefault="005C0444">
      <w:proofErr w:type="spellStart"/>
      <w:proofErr w:type="gramStart"/>
      <w:r>
        <w:t>asdfkads</w:t>
      </w:r>
      <w:proofErr w:type="spellEnd"/>
      <w:proofErr w:type="gramEnd"/>
    </w:p>
    <w:p w:rsidR="005C0444" w:rsidRDefault="005C0444" w:rsidP="005C0444">
      <w:pPr>
        <w:pStyle w:val="Heading2"/>
      </w:pPr>
      <w:r>
        <w:lastRenderedPageBreak/>
        <w:t>Post-processing and Visualization</w:t>
      </w:r>
    </w:p>
    <w:p w:rsidR="005C0444" w:rsidRDefault="005C0444">
      <w:proofErr w:type="spellStart"/>
      <w:proofErr w:type="gramStart"/>
      <w:r>
        <w:t>adsfkasdf</w:t>
      </w:r>
      <w:proofErr w:type="spellEnd"/>
      <w:proofErr w:type="gramEnd"/>
    </w:p>
    <w:p w:rsidR="005C0444" w:rsidRDefault="005C0444" w:rsidP="005C0444">
      <w:pPr>
        <w:pStyle w:val="Heading2"/>
      </w:pPr>
      <w:r>
        <w:t>Sparse Search, Adaptive Search, and Optimization</w:t>
      </w:r>
    </w:p>
    <w:p w:rsidR="00350957" w:rsidRDefault="005C0444">
      <w:proofErr w:type="spellStart"/>
      <w:proofErr w:type="gramStart"/>
      <w:r>
        <w:t>asdfasd</w:t>
      </w:r>
      <w:proofErr w:type="spellEnd"/>
      <w:proofErr w:type="gramEnd"/>
    </w:p>
    <w:sectPr w:rsidR="00350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957"/>
    <w:rsid w:val="00066E60"/>
    <w:rsid w:val="0030768E"/>
    <w:rsid w:val="00350957"/>
    <w:rsid w:val="00380A0A"/>
    <w:rsid w:val="0058502F"/>
    <w:rsid w:val="005C0444"/>
    <w:rsid w:val="00A208F5"/>
    <w:rsid w:val="00B82D76"/>
    <w:rsid w:val="00C20922"/>
    <w:rsid w:val="00D16BE6"/>
    <w:rsid w:val="00ED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27BC4"/>
  <w15:chartTrackingRefBased/>
  <w15:docId w15:val="{7FB75A74-B699-4CAE-AC02-9A22AD1EE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4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4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4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04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ARL</Company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Fish, Michael C. (CIV)</dc:creator>
  <cp:keywords/>
  <dc:description/>
  <cp:lastModifiedBy>Fish, Michael C. (CIV)</cp:lastModifiedBy>
  <cp:revision>1</cp:revision>
  <dcterms:created xsi:type="dcterms:W3CDTF">2019-11-27T15:27:00Z</dcterms:created>
  <dcterms:modified xsi:type="dcterms:W3CDTF">2019-11-27T20:15:00Z</dcterms:modified>
</cp:coreProperties>
</file>