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1FB" w:rsidRPr="007871FB" w:rsidRDefault="007871FB" w:rsidP="007871FB">
      <w:pPr>
        <w:spacing w:after="0" w:line="240" w:lineRule="auto"/>
        <w:outlineLvl w:val="0"/>
        <w:rPr>
          <w:rFonts w:ascii="Helvetica" w:eastAsia="Times New Roman" w:hAnsi="Helvetica" w:cs="Helvetica"/>
          <w:color w:val="333333"/>
          <w:kern w:val="36"/>
          <w:sz w:val="48"/>
          <w:szCs w:val="48"/>
        </w:rPr>
      </w:pPr>
      <w:r w:rsidRPr="007871FB">
        <w:rPr>
          <w:rFonts w:ascii="Helvetica" w:eastAsia="Times New Roman" w:hAnsi="Helvetica" w:cs="Helvetica"/>
          <w:color w:val="333333"/>
          <w:kern w:val="36"/>
          <w:sz w:val="48"/>
          <w:szCs w:val="48"/>
        </w:rPr>
        <w:t>Tips for Learning How to Create Calculations</w:t>
      </w:r>
    </w:p>
    <w:p w:rsidR="007871FB" w:rsidRPr="007871FB" w:rsidRDefault="007871FB" w:rsidP="007871FB">
      <w:pPr>
        <w:spacing w:before="100" w:beforeAutospacing="1" w:after="100" w:afterAutospacing="1" w:line="240" w:lineRule="auto"/>
        <w:rPr>
          <w:rFonts w:ascii="Georgia" w:eastAsia="Times New Roman" w:hAnsi="Georgia" w:cs="Times New Roman"/>
          <w:color w:val="333333"/>
          <w:sz w:val="27"/>
          <w:szCs w:val="27"/>
        </w:rPr>
      </w:pPr>
      <w:bookmarkStart w:id="0" w:name="_GoBack"/>
      <w:bookmarkEnd w:id="0"/>
      <w:r w:rsidRPr="007871FB">
        <w:rPr>
          <w:rFonts w:ascii="Georgia" w:eastAsia="Times New Roman" w:hAnsi="Georgia" w:cs="Times New Roman"/>
          <w:color w:val="333333"/>
          <w:sz w:val="27"/>
          <w:szCs w:val="27"/>
        </w:rPr>
        <w:t>There is no easy way to know exactly how to create the perfect formula; it takes practice and research. However, here are some ways you can start to learn:</w:t>
      </w:r>
    </w:p>
    <w:p w:rsidR="007871FB" w:rsidRPr="007871FB" w:rsidRDefault="007871FB" w:rsidP="007871FB">
      <w:pPr>
        <w:numPr>
          <w:ilvl w:val="0"/>
          <w:numId w:val="1"/>
        </w:numPr>
        <w:spacing w:before="100" w:beforeAutospacing="1" w:after="100" w:afterAutospacing="1" w:line="240" w:lineRule="auto"/>
        <w:rPr>
          <w:rFonts w:ascii="Georgia" w:eastAsia="Times New Roman" w:hAnsi="Georgia" w:cs="Times New Roman"/>
          <w:color w:val="333333"/>
          <w:sz w:val="27"/>
          <w:szCs w:val="27"/>
        </w:rPr>
      </w:pPr>
      <w:r w:rsidRPr="007871FB">
        <w:rPr>
          <w:rFonts w:ascii="Georgia" w:eastAsia="Times New Roman" w:hAnsi="Georgia" w:cs="Times New Roman"/>
          <w:b/>
          <w:bCs/>
          <w:color w:val="333333"/>
          <w:sz w:val="27"/>
          <w:szCs w:val="27"/>
        </w:rPr>
        <w:t>Know your question or purpose</w:t>
      </w:r>
    </w:p>
    <w:p w:rsidR="007871FB" w:rsidRPr="007871FB" w:rsidRDefault="007871FB" w:rsidP="007871FB">
      <w:pPr>
        <w:spacing w:before="100" w:beforeAutospacing="1" w:after="100" w:afterAutospacing="1" w:line="240" w:lineRule="auto"/>
        <w:ind w:left="720"/>
        <w:rPr>
          <w:rFonts w:ascii="Georgia" w:eastAsia="Times New Roman" w:hAnsi="Georgia" w:cs="Times New Roman"/>
          <w:color w:val="333333"/>
          <w:sz w:val="27"/>
          <w:szCs w:val="27"/>
        </w:rPr>
      </w:pPr>
      <w:r w:rsidRPr="007871FB">
        <w:rPr>
          <w:rFonts w:ascii="Georgia" w:eastAsia="Times New Roman" w:hAnsi="Georgia" w:cs="Times New Roman"/>
          <w:color w:val="333333"/>
          <w:sz w:val="27"/>
          <w:szCs w:val="27"/>
        </w:rPr>
        <w:t xml:space="preserve">If you know the type of data you need, this can help you choose the correct function, as well as format your formula properly. For example, if you need to show profit for an order, you might create a formula </w:t>
      </w:r>
      <w:proofErr w:type="gramStart"/>
      <w:r w:rsidRPr="007871FB">
        <w:rPr>
          <w:rFonts w:ascii="Georgia" w:eastAsia="Times New Roman" w:hAnsi="Georgia" w:cs="Times New Roman"/>
          <w:color w:val="333333"/>
          <w:sz w:val="27"/>
          <w:szCs w:val="27"/>
        </w:rPr>
        <w:t>similar to</w:t>
      </w:r>
      <w:proofErr w:type="gramEnd"/>
      <w:r w:rsidRPr="007871FB">
        <w:rPr>
          <w:rFonts w:ascii="Georgia" w:eastAsia="Times New Roman" w:hAnsi="Georgia" w:cs="Times New Roman"/>
          <w:color w:val="333333"/>
          <w:sz w:val="27"/>
          <w:szCs w:val="27"/>
        </w:rPr>
        <w:t xml:space="preserve"> the following: SUM (Sales) - SUM (Cost).</w:t>
      </w:r>
    </w:p>
    <w:p w:rsidR="007871FB" w:rsidRPr="007871FB" w:rsidRDefault="007871FB" w:rsidP="007871FB">
      <w:pPr>
        <w:numPr>
          <w:ilvl w:val="0"/>
          <w:numId w:val="2"/>
        </w:numPr>
        <w:spacing w:before="100" w:beforeAutospacing="1" w:after="100" w:afterAutospacing="1" w:line="240" w:lineRule="auto"/>
        <w:rPr>
          <w:rFonts w:ascii="Georgia" w:eastAsia="Times New Roman" w:hAnsi="Georgia" w:cs="Times New Roman"/>
          <w:color w:val="333333"/>
          <w:sz w:val="27"/>
          <w:szCs w:val="27"/>
        </w:rPr>
      </w:pPr>
      <w:r w:rsidRPr="007871FB">
        <w:rPr>
          <w:rFonts w:ascii="Georgia" w:eastAsia="Times New Roman" w:hAnsi="Georgia" w:cs="Times New Roman"/>
          <w:b/>
          <w:bCs/>
          <w:color w:val="333333"/>
          <w:sz w:val="27"/>
          <w:szCs w:val="27"/>
        </w:rPr>
        <w:t>Learn Tableau functions</w:t>
      </w:r>
    </w:p>
    <w:p w:rsidR="007871FB" w:rsidRPr="007871FB" w:rsidRDefault="007871FB" w:rsidP="007871FB">
      <w:pPr>
        <w:spacing w:before="100" w:beforeAutospacing="1" w:after="100" w:afterAutospacing="1" w:line="240" w:lineRule="auto"/>
        <w:ind w:left="720"/>
        <w:rPr>
          <w:rFonts w:ascii="Georgia" w:eastAsia="Times New Roman" w:hAnsi="Georgia" w:cs="Times New Roman"/>
          <w:color w:val="333333"/>
          <w:sz w:val="27"/>
          <w:szCs w:val="27"/>
        </w:rPr>
      </w:pPr>
      <w:r w:rsidRPr="007871FB">
        <w:rPr>
          <w:rFonts w:ascii="Georgia" w:eastAsia="Times New Roman" w:hAnsi="Georgia" w:cs="Times New Roman"/>
          <w:color w:val="333333"/>
          <w:sz w:val="27"/>
          <w:szCs w:val="27"/>
        </w:rPr>
        <w:t>There are many different functions available in Tableau. Each type serves a different purpose. To learn more, see </w:t>
      </w:r>
      <w:hyperlink r:id="rId5" w:tgtFrame="_blank" w:history="1">
        <w:r w:rsidRPr="007871FB">
          <w:rPr>
            <w:rFonts w:ascii="Georgia" w:eastAsia="Times New Roman" w:hAnsi="Georgia" w:cs="Times New Roman"/>
            <w:color w:val="FF6D02"/>
            <w:sz w:val="27"/>
            <w:szCs w:val="27"/>
            <w:u w:val="single"/>
          </w:rPr>
          <w:t>Functions in Tableau</w:t>
        </w:r>
      </w:hyperlink>
      <w:r w:rsidRPr="007871FB">
        <w:rPr>
          <w:rFonts w:ascii="Georgia" w:eastAsia="Times New Roman" w:hAnsi="Georgia" w:cs="Times New Roman"/>
          <w:color w:val="333333"/>
          <w:sz w:val="27"/>
          <w:szCs w:val="27"/>
        </w:rPr>
        <w:t>.</w:t>
      </w:r>
    </w:p>
    <w:p w:rsidR="007871FB" w:rsidRPr="007871FB" w:rsidRDefault="007871FB" w:rsidP="007871FB">
      <w:pPr>
        <w:numPr>
          <w:ilvl w:val="0"/>
          <w:numId w:val="3"/>
        </w:numPr>
        <w:spacing w:before="100" w:beforeAutospacing="1" w:after="100" w:afterAutospacing="1" w:line="240" w:lineRule="auto"/>
        <w:rPr>
          <w:rFonts w:ascii="Georgia" w:eastAsia="Times New Roman" w:hAnsi="Georgia" w:cs="Times New Roman"/>
          <w:color w:val="333333"/>
          <w:sz w:val="27"/>
          <w:szCs w:val="27"/>
        </w:rPr>
      </w:pPr>
      <w:r w:rsidRPr="007871FB">
        <w:rPr>
          <w:rFonts w:ascii="Georgia" w:eastAsia="Times New Roman" w:hAnsi="Georgia" w:cs="Times New Roman"/>
          <w:b/>
          <w:bCs/>
          <w:color w:val="333333"/>
          <w:sz w:val="27"/>
          <w:szCs w:val="27"/>
        </w:rPr>
        <w:t>Learn how to format calculations</w:t>
      </w:r>
    </w:p>
    <w:p w:rsidR="007871FB" w:rsidRPr="007871FB" w:rsidRDefault="007871FB" w:rsidP="007871FB">
      <w:pPr>
        <w:spacing w:before="100" w:beforeAutospacing="1" w:after="100" w:afterAutospacing="1" w:line="240" w:lineRule="auto"/>
        <w:ind w:left="720"/>
        <w:rPr>
          <w:rFonts w:ascii="Georgia" w:eastAsia="Times New Roman" w:hAnsi="Georgia" w:cs="Times New Roman"/>
          <w:color w:val="333333"/>
          <w:sz w:val="27"/>
          <w:szCs w:val="27"/>
        </w:rPr>
      </w:pPr>
      <w:r w:rsidRPr="007871FB">
        <w:rPr>
          <w:rFonts w:ascii="Georgia" w:eastAsia="Times New Roman" w:hAnsi="Georgia" w:cs="Times New Roman"/>
          <w:color w:val="333333"/>
          <w:sz w:val="27"/>
          <w:szCs w:val="27"/>
        </w:rPr>
        <w:t>Once you are familiar with the different types of Tableau functions and their purpose, make sure to learn how to format calculations using the proper syntax. To learn more, see </w:t>
      </w:r>
      <w:hyperlink r:id="rId6" w:tgtFrame="_blank" w:history="1">
        <w:r w:rsidRPr="007871FB">
          <w:rPr>
            <w:rFonts w:ascii="Georgia" w:eastAsia="Times New Roman" w:hAnsi="Georgia" w:cs="Times New Roman"/>
            <w:color w:val="FF6D02"/>
            <w:sz w:val="27"/>
            <w:szCs w:val="27"/>
            <w:u w:val="single"/>
          </w:rPr>
          <w:t>Formatting Calculations in Tableau</w:t>
        </w:r>
      </w:hyperlink>
      <w:r w:rsidRPr="007871FB">
        <w:rPr>
          <w:rFonts w:ascii="Georgia" w:eastAsia="Times New Roman" w:hAnsi="Georgia" w:cs="Times New Roman"/>
          <w:color w:val="333333"/>
          <w:sz w:val="27"/>
          <w:szCs w:val="27"/>
        </w:rPr>
        <w:t>.</w:t>
      </w:r>
    </w:p>
    <w:p w:rsidR="007871FB" w:rsidRPr="007871FB" w:rsidRDefault="007871FB" w:rsidP="007871FB">
      <w:pPr>
        <w:numPr>
          <w:ilvl w:val="0"/>
          <w:numId w:val="4"/>
        </w:numPr>
        <w:spacing w:before="100" w:beforeAutospacing="1" w:after="100" w:afterAutospacing="1" w:line="240" w:lineRule="auto"/>
        <w:rPr>
          <w:rFonts w:ascii="Georgia" w:eastAsia="Times New Roman" w:hAnsi="Georgia" w:cs="Times New Roman"/>
          <w:color w:val="333333"/>
          <w:sz w:val="27"/>
          <w:szCs w:val="27"/>
        </w:rPr>
      </w:pPr>
      <w:r w:rsidRPr="007871FB">
        <w:rPr>
          <w:rFonts w:ascii="Georgia" w:eastAsia="Times New Roman" w:hAnsi="Georgia" w:cs="Times New Roman"/>
          <w:b/>
          <w:bCs/>
          <w:color w:val="333333"/>
          <w:sz w:val="27"/>
          <w:szCs w:val="27"/>
        </w:rPr>
        <w:t>Learn from other examples</w:t>
      </w:r>
    </w:p>
    <w:p w:rsidR="007871FB" w:rsidRPr="007871FB" w:rsidRDefault="007871FB" w:rsidP="007871FB">
      <w:pPr>
        <w:spacing w:before="100" w:beforeAutospacing="1" w:after="100" w:afterAutospacing="1" w:line="240" w:lineRule="auto"/>
        <w:ind w:left="720"/>
        <w:rPr>
          <w:rFonts w:ascii="Georgia" w:eastAsia="Times New Roman" w:hAnsi="Georgia" w:cs="Times New Roman"/>
          <w:color w:val="333333"/>
          <w:sz w:val="27"/>
          <w:szCs w:val="27"/>
        </w:rPr>
      </w:pPr>
      <w:r w:rsidRPr="007871FB">
        <w:rPr>
          <w:rFonts w:ascii="Georgia" w:eastAsia="Times New Roman" w:hAnsi="Georgia" w:cs="Times New Roman"/>
          <w:color w:val="333333"/>
          <w:sz w:val="27"/>
          <w:szCs w:val="27"/>
        </w:rPr>
        <w:t>Learning by example is very effective. Try to collect a list of common calculations to use in your everyday analysis. There are several resources available to you:</w:t>
      </w:r>
    </w:p>
    <w:p w:rsidR="007871FB" w:rsidRPr="007871FB" w:rsidRDefault="007871FB" w:rsidP="007871FB">
      <w:pPr>
        <w:numPr>
          <w:ilvl w:val="1"/>
          <w:numId w:val="5"/>
        </w:numPr>
        <w:spacing w:before="100" w:beforeAutospacing="1" w:after="100" w:afterAutospacing="1" w:line="240" w:lineRule="auto"/>
        <w:rPr>
          <w:rFonts w:ascii="Georgia" w:eastAsia="Times New Roman" w:hAnsi="Georgia" w:cs="Times New Roman"/>
          <w:color w:val="333333"/>
          <w:sz w:val="27"/>
          <w:szCs w:val="27"/>
        </w:rPr>
      </w:pPr>
      <w:hyperlink r:id="rId7" w:tgtFrame="_blank" w:history="1">
        <w:r w:rsidRPr="007871FB">
          <w:rPr>
            <w:rFonts w:ascii="Georgia" w:eastAsia="Times New Roman" w:hAnsi="Georgia" w:cs="Times New Roman"/>
            <w:color w:val="FF6D02"/>
            <w:sz w:val="27"/>
            <w:szCs w:val="27"/>
            <w:u w:val="single"/>
          </w:rPr>
          <w:t>Tableau Community Resource: Calculation Reference Library</w:t>
        </w:r>
      </w:hyperlink>
    </w:p>
    <w:p w:rsidR="007871FB" w:rsidRPr="007871FB" w:rsidRDefault="007871FB" w:rsidP="007871FB">
      <w:pPr>
        <w:numPr>
          <w:ilvl w:val="1"/>
          <w:numId w:val="6"/>
        </w:numPr>
        <w:spacing w:before="100" w:beforeAutospacing="1" w:after="100" w:afterAutospacing="1" w:line="240" w:lineRule="auto"/>
        <w:rPr>
          <w:rFonts w:ascii="Georgia" w:eastAsia="Times New Roman" w:hAnsi="Georgia" w:cs="Times New Roman"/>
          <w:color w:val="333333"/>
          <w:sz w:val="27"/>
          <w:szCs w:val="27"/>
        </w:rPr>
      </w:pPr>
      <w:hyperlink r:id="rId8" w:tgtFrame="_blank" w:history="1">
        <w:r w:rsidRPr="007871FB">
          <w:rPr>
            <w:rFonts w:ascii="Georgia" w:eastAsia="Times New Roman" w:hAnsi="Georgia" w:cs="Times New Roman"/>
            <w:color w:val="FF6D02"/>
            <w:sz w:val="27"/>
            <w:szCs w:val="27"/>
            <w:u w:val="single"/>
          </w:rPr>
          <w:t>Tableau Blog: Top 10 Tableau table calculations</w:t>
        </w:r>
      </w:hyperlink>
    </w:p>
    <w:p w:rsidR="007871FB" w:rsidRPr="007871FB" w:rsidRDefault="007871FB" w:rsidP="007871FB">
      <w:pPr>
        <w:numPr>
          <w:ilvl w:val="1"/>
          <w:numId w:val="7"/>
        </w:numPr>
        <w:spacing w:before="100" w:beforeAutospacing="1" w:after="100" w:afterAutospacing="1" w:line="240" w:lineRule="auto"/>
        <w:rPr>
          <w:rFonts w:ascii="Georgia" w:eastAsia="Times New Roman" w:hAnsi="Georgia" w:cs="Times New Roman"/>
          <w:color w:val="333333"/>
          <w:sz w:val="27"/>
          <w:szCs w:val="27"/>
        </w:rPr>
      </w:pPr>
      <w:hyperlink r:id="rId9" w:tgtFrame="_blank" w:history="1">
        <w:r w:rsidRPr="007871FB">
          <w:rPr>
            <w:rFonts w:ascii="Georgia" w:eastAsia="Times New Roman" w:hAnsi="Georgia" w:cs="Times New Roman"/>
            <w:color w:val="FF6D02"/>
            <w:sz w:val="27"/>
            <w:szCs w:val="27"/>
            <w:u w:val="single"/>
          </w:rPr>
          <w:t>Tableau Blog: Top 15 LOD Expressions</w:t>
        </w:r>
      </w:hyperlink>
    </w:p>
    <w:p w:rsidR="007871FB" w:rsidRPr="007871FB" w:rsidRDefault="007871FB" w:rsidP="007871FB">
      <w:pPr>
        <w:numPr>
          <w:ilvl w:val="1"/>
          <w:numId w:val="8"/>
        </w:numPr>
        <w:spacing w:before="100" w:beforeAutospacing="1" w:after="100" w:afterAutospacing="1" w:line="240" w:lineRule="auto"/>
        <w:rPr>
          <w:rFonts w:ascii="Georgia" w:eastAsia="Times New Roman" w:hAnsi="Georgia" w:cs="Times New Roman"/>
          <w:color w:val="333333"/>
          <w:sz w:val="27"/>
          <w:szCs w:val="27"/>
        </w:rPr>
      </w:pPr>
      <w:hyperlink r:id="rId10" w:history="1">
        <w:r w:rsidRPr="007871FB">
          <w:rPr>
            <w:rFonts w:ascii="Georgia" w:eastAsia="Times New Roman" w:hAnsi="Georgia" w:cs="Times New Roman"/>
            <w:color w:val="FF6D02"/>
            <w:sz w:val="27"/>
            <w:szCs w:val="27"/>
            <w:u w:val="single"/>
          </w:rPr>
          <w:t>Tableau Blog: Save time and stay consistent with a template of calculated fields</w:t>
        </w:r>
      </w:hyperlink>
    </w:p>
    <w:p w:rsidR="007871FB" w:rsidRPr="007871FB" w:rsidRDefault="007871FB" w:rsidP="007871FB">
      <w:pPr>
        <w:spacing w:before="100" w:beforeAutospacing="1" w:after="100" w:afterAutospacing="1" w:line="240" w:lineRule="auto"/>
        <w:rPr>
          <w:rFonts w:ascii="Georgia" w:eastAsia="Times New Roman" w:hAnsi="Georgia" w:cs="Times New Roman"/>
          <w:color w:val="333333"/>
          <w:sz w:val="27"/>
          <w:szCs w:val="27"/>
        </w:rPr>
      </w:pPr>
      <w:r w:rsidRPr="007871FB">
        <w:rPr>
          <w:rFonts w:ascii="Georgia" w:eastAsia="Times New Roman" w:hAnsi="Georgia" w:cs="Times New Roman"/>
          <w:color w:val="333333"/>
          <w:sz w:val="27"/>
          <w:szCs w:val="27"/>
        </w:rPr>
        <w:t>Still having trouble? </w:t>
      </w:r>
      <w:hyperlink r:id="rId11" w:tgtFrame="_blank" w:history="1">
        <w:r w:rsidRPr="007871FB">
          <w:rPr>
            <w:rFonts w:ascii="Georgia" w:eastAsia="Times New Roman" w:hAnsi="Georgia" w:cs="Times New Roman"/>
            <w:color w:val="FF6D02"/>
            <w:sz w:val="27"/>
            <w:szCs w:val="27"/>
            <w:u w:val="single"/>
          </w:rPr>
          <w:t>Ask for help on the Tableau Community</w:t>
        </w:r>
      </w:hyperlink>
    </w:p>
    <w:p w:rsidR="00781580" w:rsidRDefault="00781580"/>
    <w:sectPr w:rsidR="00781580" w:rsidSect="00E12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365C0"/>
    <w:multiLevelType w:val="multilevel"/>
    <w:tmpl w:val="6936C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 w:numId="5">
    <w:abstractNumId w:val="0"/>
    <w:lvlOverride w:ilvl="0"/>
    <w:lvlOverride w:ilvl="1">
      <w:startOverride w:val="1"/>
    </w:lvlOverride>
  </w:num>
  <w:num w:numId="6">
    <w:abstractNumId w:val="0"/>
    <w:lvlOverride w:ilvl="0"/>
    <w:lvlOverride w:ilvl="1">
      <w:startOverride w:val="2"/>
    </w:lvlOverride>
  </w:num>
  <w:num w:numId="7">
    <w:abstractNumId w:val="0"/>
    <w:lvlOverride w:ilvl="0"/>
    <w:lvlOverride w:ilvl="1">
      <w:startOverride w:val="3"/>
    </w:lvlOverride>
  </w:num>
  <w:num w:numId="8">
    <w:abstractNumId w:val="0"/>
    <w:lvlOverride w:ilvl="0"/>
    <w:lvlOverride w:ilvl="1">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871FB"/>
    <w:rsid w:val="00137E22"/>
    <w:rsid w:val="00186ADD"/>
    <w:rsid w:val="00317AEA"/>
    <w:rsid w:val="00511ED1"/>
    <w:rsid w:val="00781580"/>
    <w:rsid w:val="007871FB"/>
    <w:rsid w:val="007D189A"/>
    <w:rsid w:val="00995CCE"/>
    <w:rsid w:val="00E12F8E"/>
    <w:rsid w:val="00F4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542AB-C53C-42C4-B055-BC360646B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871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1FB"/>
    <w:rPr>
      <w:rFonts w:ascii="Times New Roman" w:eastAsia="Times New Roman" w:hAnsi="Times New Roman" w:cs="Times New Roman"/>
      <w:b/>
      <w:bCs/>
      <w:kern w:val="36"/>
      <w:sz w:val="48"/>
      <w:szCs w:val="48"/>
    </w:rPr>
  </w:style>
  <w:style w:type="character" w:customStyle="1" w:styleId="articletags--version">
    <w:name w:val="article__tags--version"/>
    <w:basedOn w:val="DefaultParagraphFont"/>
    <w:rsid w:val="007871FB"/>
  </w:style>
  <w:style w:type="character" w:customStyle="1" w:styleId="articletags--applies-to">
    <w:name w:val="article__tags--applies-to"/>
    <w:basedOn w:val="DefaultParagraphFont"/>
    <w:rsid w:val="007871FB"/>
  </w:style>
  <w:style w:type="paragraph" w:styleId="NormalWeb">
    <w:name w:val="Normal (Web)"/>
    <w:basedOn w:val="Normal"/>
    <w:uiPriority w:val="99"/>
    <w:semiHidden/>
    <w:unhideWhenUsed/>
    <w:rsid w:val="007871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71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846">
      <w:bodyDiv w:val="1"/>
      <w:marLeft w:val="0"/>
      <w:marRight w:val="0"/>
      <w:marTop w:val="0"/>
      <w:marBottom w:val="0"/>
      <w:divBdr>
        <w:top w:val="none" w:sz="0" w:space="0" w:color="auto"/>
        <w:left w:val="none" w:sz="0" w:space="0" w:color="auto"/>
        <w:bottom w:val="none" w:sz="0" w:space="0" w:color="auto"/>
        <w:right w:val="none" w:sz="0" w:space="0" w:color="auto"/>
      </w:divBdr>
      <w:divsChild>
        <w:div w:id="1444958928">
          <w:marLeft w:val="0"/>
          <w:marRight w:val="0"/>
          <w:marTop w:val="0"/>
          <w:marBottom w:val="0"/>
          <w:divBdr>
            <w:top w:val="none" w:sz="0" w:space="0" w:color="auto"/>
            <w:left w:val="none" w:sz="0" w:space="0" w:color="auto"/>
            <w:bottom w:val="none" w:sz="0" w:space="0" w:color="auto"/>
            <w:right w:val="none" w:sz="0" w:space="0" w:color="auto"/>
          </w:divBdr>
        </w:div>
        <w:div w:id="599065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bleau.com/en-gb/about/blog/2017/2/top-10-tableau-table-calculations-6541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mmunity.tableau.com/community/viz-talk/tableau-community-library/calculation-reference-librar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tableau.com/current/pro/desktop/en-gb/functions_operators.htm" TargetMode="External"/><Relationship Id="rId11" Type="http://schemas.openxmlformats.org/officeDocument/2006/relationships/hyperlink" Target="https://community.tableau.com/community/forums/content?filterID=contentstatus%5Bpublished%5D~category%5Bcalculations%5D" TargetMode="External"/><Relationship Id="rId5" Type="http://schemas.openxmlformats.org/officeDocument/2006/relationships/hyperlink" Target="https://help.tableau.com/current/pro/desktop/en-gb/functions.htm" TargetMode="External"/><Relationship Id="rId10" Type="http://schemas.openxmlformats.org/officeDocument/2006/relationships/hyperlink" Target="https://www.tableau.com/en-gb/about/blog/2017/2/save-time-and-stay-consistent-template-workbook-calculated-fields-66016" TargetMode="External"/><Relationship Id="rId4" Type="http://schemas.openxmlformats.org/officeDocument/2006/relationships/webSettings" Target="webSettings.xml"/><Relationship Id="rId9" Type="http://schemas.openxmlformats.org/officeDocument/2006/relationships/hyperlink" Target="https://www.tableau.com/en-gb/about/blog/LOD-expre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326</Words>
  <Characters>1860</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McGee</dc:creator>
  <cp:keywords/>
  <dc:description/>
  <cp:lastModifiedBy>Kristy McGee</cp:lastModifiedBy>
  <cp:revision>1</cp:revision>
  <dcterms:created xsi:type="dcterms:W3CDTF">2020-01-14T10:49:00Z</dcterms:created>
  <dcterms:modified xsi:type="dcterms:W3CDTF">2020-01-14T10:50:00Z</dcterms:modified>
</cp:coreProperties>
</file>