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sldx" ContentType="application/vnd.openxmlformats-officedocument.presentationml.slide"/>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90DFC1" w14:textId="77777777" w:rsidR="00D822CC" w:rsidRPr="00D822CC" w:rsidRDefault="00D822CC" w:rsidP="00D822CC">
      <w:pPr>
        <w:spacing w:line="240" w:lineRule="auto"/>
        <w:jc w:val="right"/>
        <w:rPr>
          <w:rFonts w:cs="Arial"/>
          <w:b/>
          <w:sz w:val="24"/>
          <w:szCs w:val="24"/>
        </w:rPr>
      </w:pPr>
    </w:p>
    <w:p w14:paraId="24E4E221" w14:textId="77777777" w:rsidR="00D822CC" w:rsidRDefault="00D822CC" w:rsidP="00D822CC">
      <w:pPr>
        <w:contextualSpacing/>
        <w:rPr>
          <w:rFonts w:cs="Arial"/>
          <w:b/>
          <w:sz w:val="32"/>
          <w:szCs w:val="24"/>
        </w:rPr>
      </w:pPr>
    </w:p>
    <w:tbl>
      <w:tblPr>
        <w:tblStyle w:val="TableGrid1"/>
        <w:tblpPr w:leftFromText="180" w:rightFromText="180" w:vertAnchor="page" w:horzAnchor="margin" w:tblpY="2714"/>
        <w:tblW w:w="0" w:type="auto"/>
        <w:tblLook w:val="04A0" w:firstRow="1" w:lastRow="0" w:firstColumn="1" w:lastColumn="0" w:noHBand="0" w:noVBand="1"/>
      </w:tblPr>
      <w:tblGrid>
        <w:gridCol w:w="9016"/>
      </w:tblGrid>
      <w:tr w:rsidR="00D822CC" w:rsidRPr="00D822CC" w14:paraId="244973B7" w14:textId="77777777" w:rsidTr="00D822CC">
        <w:tc>
          <w:tcPr>
            <w:tcW w:w="9242" w:type="dxa"/>
            <w:shd w:val="clear" w:color="auto" w:fill="D9D9D9" w:themeFill="background1" w:themeFillShade="D9"/>
          </w:tcPr>
          <w:p w14:paraId="7BC3DEDB" w14:textId="77777777" w:rsidR="00D822CC" w:rsidRPr="00F70C5E" w:rsidRDefault="00F70C5E" w:rsidP="00D822CC">
            <w:pPr>
              <w:jc w:val="center"/>
              <w:rPr>
                <w:rFonts w:cs="Arial"/>
                <w:b/>
                <w:sz w:val="28"/>
                <w:szCs w:val="28"/>
              </w:rPr>
            </w:pPr>
            <w:r>
              <w:rPr>
                <w:rFonts w:cs="Arial"/>
                <w:b/>
                <w:sz w:val="28"/>
                <w:szCs w:val="28"/>
              </w:rPr>
              <w:t>CLINICAL GUIDELINES FOR PERIOPERATIVE MANAGEMENT OF DIABETES</w:t>
            </w:r>
          </w:p>
        </w:tc>
      </w:tr>
    </w:tbl>
    <w:p w14:paraId="30E90C92" w14:textId="77777777" w:rsidR="00D822CC" w:rsidRDefault="00D822CC" w:rsidP="00D822CC">
      <w:pPr>
        <w:contextualSpacing/>
        <w:rPr>
          <w:rFonts w:cs="Arial"/>
          <w:b/>
          <w:sz w:val="32"/>
          <w:szCs w:val="24"/>
        </w:rPr>
      </w:pPr>
    </w:p>
    <w:p w14:paraId="6496645E" w14:textId="77777777" w:rsidR="00301A87" w:rsidRDefault="00301A87" w:rsidP="00D822CC">
      <w:pPr>
        <w:contextualSpacing/>
        <w:rPr>
          <w:rFonts w:cs="Arial"/>
          <w:b/>
          <w:sz w:val="32"/>
          <w:szCs w:val="24"/>
        </w:rPr>
      </w:pPr>
    </w:p>
    <w:p w14:paraId="152F669D" w14:textId="77777777" w:rsidR="00301A87" w:rsidRDefault="00301A87" w:rsidP="00D822CC">
      <w:pPr>
        <w:contextualSpacing/>
        <w:rPr>
          <w:rFonts w:cs="Arial"/>
          <w:b/>
          <w:sz w:val="32"/>
          <w:szCs w:val="24"/>
        </w:rPr>
      </w:pPr>
    </w:p>
    <w:p w14:paraId="151C7C3A" w14:textId="77777777" w:rsidR="00301A87" w:rsidRDefault="00301A87" w:rsidP="00D822CC">
      <w:pPr>
        <w:contextualSpacing/>
        <w:rPr>
          <w:rFonts w:cs="Arial"/>
          <w:b/>
          <w:sz w:val="32"/>
          <w:szCs w:val="24"/>
        </w:rPr>
      </w:pPr>
    </w:p>
    <w:p w14:paraId="779415C0" w14:textId="77777777" w:rsidR="00D822CC" w:rsidRPr="00934822" w:rsidRDefault="00D822CC" w:rsidP="00D822CC">
      <w:pPr>
        <w:contextualSpacing/>
        <w:rPr>
          <w:rFonts w:cs="Arial"/>
          <w:b/>
          <w:color w:val="auto"/>
          <w:sz w:val="32"/>
          <w:szCs w:val="24"/>
        </w:rPr>
      </w:pPr>
      <w:r w:rsidRPr="00934822">
        <w:rPr>
          <w:rFonts w:cs="Arial"/>
          <w:b/>
          <w:color w:val="auto"/>
          <w:sz w:val="32"/>
          <w:szCs w:val="24"/>
        </w:rPr>
        <w:t>SUMMARY</w:t>
      </w:r>
    </w:p>
    <w:tbl>
      <w:tblPr>
        <w:tblStyle w:val="TableGrid1"/>
        <w:tblW w:w="0" w:type="auto"/>
        <w:tblLook w:val="04A0" w:firstRow="1" w:lastRow="0" w:firstColumn="1" w:lastColumn="0" w:noHBand="0" w:noVBand="1"/>
      </w:tblPr>
      <w:tblGrid>
        <w:gridCol w:w="9016"/>
      </w:tblGrid>
      <w:tr w:rsidR="00D822CC" w:rsidRPr="00D822CC" w14:paraId="0EBD6C41" w14:textId="77777777" w:rsidTr="003D7E5B">
        <w:tc>
          <w:tcPr>
            <w:tcW w:w="9242" w:type="dxa"/>
          </w:tcPr>
          <w:p w14:paraId="0713695B" w14:textId="69B3A26C" w:rsidR="00D822CC" w:rsidRPr="00D822CC" w:rsidRDefault="00934822" w:rsidP="00D822CC">
            <w:pPr>
              <w:rPr>
                <w:rFonts w:cs="Arial"/>
                <w:sz w:val="24"/>
                <w:szCs w:val="24"/>
              </w:rPr>
            </w:pPr>
            <w:r w:rsidRPr="004C7498">
              <w:rPr>
                <w:rFonts w:cs="Arial"/>
                <w:sz w:val="24"/>
                <w:szCs w:val="24"/>
              </w:rPr>
              <w:t xml:space="preserve">These guidelines are based on the </w:t>
            </w:r>
            <w:r w:rsidR="00BD638B">
              <w:rPr>
                <w:rFonts w:cs="Arial"/>
                <w:sz w:val="24"/>
                <w:szCs w:val="24"/>
              </w:rPr>
              <w:t xml:space="preserve">2022 </w:t>
            </w:r>
            <w:r w:rsidR="00BD638B" w:rsidRPr="00BD638B">
              <w:rPr>
                <w:i/>
                <w:iCs/>
              </w:rPr>
              <w:t>Guideline for Perioperative Care for People with Diabetes Mellitus Undergoing Elective and Emergency Surgery</w:t>
            </w:r>
            <w:r w:rsidRPr="00BD638B">
              <w:rPr>
                <w:rFonts w:cs="Arial"/>
                <w:i/>
                <w:iCs/>
                <w:sz w:val="24"/>
                <w:szCs w:val="24"/>
              </w:rPr>
              <w:t>: improving standards</w:t>
            </w:r>
            <w:r>
              <w:rPr>
                <w:rFonts w:cs="Arial"/>
                <w:sz w:val="24"/>
                <w:szCs w:val="24"/>
              </w:rPr>
              <w:t xml:space="preserve">. </w:t>
            </w:r>
            <w:r w:rsidRPr="004C7498">
              <w:rPr>
                <w:rFonts w:cs="Arial"/>
                <w:sz w:val="24"/>
                <w:szCs w:val="24"/>
              </w:rPr>
              <w:t xml:space="preserve">It is intended that rather than necessarily using the guidelines as a whole the </w:t>
            </w:r>
            <w:r>
              <w:rPr>
                <w:rFonts w:cs="Arial"/>
                <w:sz w:val="24"/>
                <w:szCs w:val="24"/>
              </w:rPr>
              <w:t xml:space="preserve">copies of the </w:t>
            </w:r>
            <w:r w:rsidRPr="004C7498">
              <w:rPr>
                <w:rFonts w:cs="Arial"/>
                <w:sz w:val="24"/>
                <w:szCs w:val="24"/>
              </w:rPr>
              <w:t xml:space="preserve">sections relevant to a </w:t>
            </w:r>
            <w:proofErr w:type="gramStart"/>
            <w:r w:rsidRPr="004C7498">
              <w:rPr>
                <w:rFonts w:cs="Arial"/>
                <w:sz w:val="24"/>
                <w:szCs w:val="24"/>
              </w:rPr>
              <w:t>patients</w:t>
            </w:r>
            <w:proofErr w:type="gramEnd"/>
            <w:r w:rsidRPr="004C7498">
              <w:rPr>
                <w:rFonts w:cs="Arial"/>
                <w:sz w:val="24"/>
                <w:szCs w:val="24"/>
              </w:rPr>
              <w:t xml:space="preserve"> circumstances (e.g. insulin treated d</w:t>
            </w:r>
            <w:r>
              <w:rPr>
                <w:rFonts w:cs="Arial"/>
                <w:sz w:val="24"/>
                <w:szCs w:val="24"/>
              </w:rPr>
              <w:t>iabetes undergoing day surgery</w:t>
            </w:r>
            <w:r w:rsidR="00C22F6B">
              <w:rPr>
                <w:rFonts w:cs="Arial"/>
                <w:sz w:val="24"/>
                <w:szCs w:val="24"/>
              </w:rPr>
              <w:t>) are used</w:t>
            </w:r>
            <w:r>
              <w:rPr>
                <w:rFonts w:cs="Arial"/>
                <w:sz w:val="24"/>
                <w:szCs w:val="24"/>
              </w:rPr>
              <w:t>.</w:t>
            </w:r>
          </w:p>
        </w:tc>
      </w:tr>
    </w:tbl>
    <w:p w14:paraId="13EEA2D4" w14:textId="77777777" w:rsidR="00934822" w:rsidRPr="00415889" w:rsidRDefault="00934822" w:rsidP="00934822"/>
    <w:tbl>
      <w:tblPr>
        <w:tblStyle w:val="TableGrid1"/>
        <w:tblW w:w="0" w:type="auto"/>
        <w:tblBorders>
          <w:insideH w:val="dotted" w:sz="4" w:space="0" w:color="auto"/>
          <w:insideV w:val="dotted" w:sz="4" w:space="0" w:color="auto"/>
        </w:tblBorders>
        <w:tblLook w:val="04A0" w:firstRow="1" w:lastRow="0" w:firstColumn="1" w:lastColumn="0" w:noHBand="0" w:noVBand="1"/>
      </w:tblPr>
      <w:tblGrid>
        <w:gridCol w:w="4507"/>
        <w:gridCol w:w="4509"/>
      </w:tblGrid>
      <w:tr w:rsidR="00934822" w:rsidRPr="00D822CC" w14:paraId="38209DEC" w14:textId="77777777" w:rsidTr="00AE5B88">
        <w:trPr>
          <w:trHeight w:val="470"/>
        </w:trPr>
        <w:tc>
          <w:tcPr>
            <w:tcW w:w="4621" w:type="dxa"/>
            <w:shd w:val="clear" w:color="auto" w:fill="FFFFFF" w:themeFill="background1"/>
            <w:vAlign w:val="center"/>
          </w:tcPr>
          <w:p w14:paraId="44E94EBF" w14:textId="77777777" w:rsidR="00934822" w:rsidRPr="00415889" w:rsidRDefault="00934822" w:rsidP="00AE5B88">
            <w:pPr>
              <w:contextualSpacing/>
              <w:rPr>
                <w:rFonts w:eastAsia="Times New Roman" w:cs="Arial"/>
                <w:b/>
                <w:sz w:val="24"/>
                <w:szCs w:val="24"/>
              </w:rPr>
            </w:pPr>
            <w:r w:rsidRPr="00415889">
              <w:rPr>
                <w:rFonts w:eastAsia="Times New Roman" w:cs="Arial"/>
                <w:b/>
                <w:sz w:val="24"/>
                <w:szCs w:val="24"/>
              </w:rPr>
              <w:t>Author of Clinical Guideline</w:t>
            </w:r>
          </w:p>
        </w:tc>
        <w:tc>
          <w:tcPr>
            <w:tcW w:w="4621" w:type="dxa"/>
            <w:shd w:val="clear" w:color="auto" w:fill="FFFFFF" w:themeFill="background1"/>
            <w:vAlign w:val="center"/>
          </w:tcPr>
          <w:p w14:paraId="457EC3E9" w14:textId="77777777" w:rsidR="00934822" w:rsidRDefault="00934822" w:rsidP="00AE5B88">
            <w:pPr>
              <w:keepNext/>
              <w:contextualSpacing/>
              <w:outlineLvl w:val="6"/>
              <w:rPr>
                <w:rFonts w:eastAsia="Times New Roman" w:cs="Arial"/>
                <w:bCs/>
                <w:sz w:val="24"/>
                <w:szCs w:val="24"/>
              </w:rPr>
            </w:pPr>
            <w:r>
              <w:rPr>
                <w:rFonts w:eastAsia="Times New Roman" w:cs="Arial"/>
                <w:bCs/>
                <w:sz w:val="24"/>
                <w:szCs w:val="24"/>
              </w:rPr>
              <w:t>Dr Tom Fox, Consultant Diabetes</w:t>
            </w:r>
          </w:p>
          <w:p w14:paraId="2B2EA946" w14:textId="52856499" w:rsidR="00934822" w:rsidRPr="00415889" w:rsidRDefault="00BD638B" w:rsidP="00AE5B88">
            <w:pPr>
              <w:keepNext/>
              <w:contextualSpacing/>
              <w:outlineLvl w:val="6"/>
              <w:rPr>
                <w:rFonts w:eastAsia="Times New Roman" w:cs="Arial"/>
                <w:bCs/>
                <w:sz w:val="24"/>
                <w:szCs w:val="24"/>
              </w:rPr>
            </w:pPr>
            <w:r>
              <w:rPr>
                <w:rFonts w:eastAsia="Times New Roman" w:cs="Arial"/>
                <w:bCs/>
                <w:sz w:val="24"/>
                <w:szCs w:val="24"/>
              </w:rPr>
              <w:t>Dr</w:t>
            </w:r>
            <w:r w:rsidR="00301A87">
              <w:rPr>
                <w:rFonts w:eastAsia="Times New Roman" w:cs="Arial"/>
                <w:bCs/>
                <w:sz w:val="24"/>
                <w:szCs w:val="24"/>
              </w:rPr>
              <w:t xml:space="preserve"> Paul Harris</w:t>
            </w:r>
            <w:r w:rsidR="00B23CD9">
              <w:rPr>
                <w:rFonts w:eastAsia="Times New Roman" w:cs="Arial"/>
                <w:bCs/>
                <w:sz w:val="24"/>
                <w:szCs w:val="24"/>
              </w:rPr>
              <w:t>, Con</w:t>
            </w:r>
            <w:r w:rsidR="00934822">
              <w:rPr>
                <w:rFonts w:eastAsia="Times New Roman" w:cs="Arial"/>
                <w:bCs/>
                <w:sz w:val="24"/>
                <w:szCs w:val="24"/>
              </w:rPr>
              <w:t>sultant Anaesthetics</w:t>
            </w:r>
          </w:p>
        </w:tc>
      </w:tr>
      <w:tr w:rsidR="00934822" w:rsidRPr="00D822CC" w14:paraId="330AEED4" w14:textId="77777777" w:rsidTr="00AE5B88">
        <w:trPr>
          <w:trHeight w:val="690"/>
        </w:trPr>
        <w:tc>
          <w:tcPr>
            <w:tcW w:w="4621" w:type="dxa"/>
            <w:shd w:val="clear" w:color="auto" w:fill="FFFFFF" w:themeFill="background1"/>
            <w:vAlign w:val="center"/>
          </w:tcPr>
          <w:p w14:paraId="5657491D" w14:textId="77777777" w:rsidR="00934822" w:rsidRPr="00415889" w:rsidRDefault="00934822" w:rsidP="00AE5B88">
            <w:pPr>
              <w:rPr>
                <w:rFonts w:eastAsia="Times New Roman" w:cs="Arial"/>
                <w:b/>
                <w:sz w:val="24"/>
                <w:szCs w:val="24"/>
              </w:rPr>
            </w:pPr>
            <w:r w:rsidRPr="00415889">
              <w:rPr>
                <w:rFonts w:eastAsia="Times New Roman" w:cs="Arial"/>
                <w:b/>
                <w:sz w:val="24"/>
                <w:szCs w:val="24"/>
              </w:rPr>
              <w:t>Division/ Department responsible for Clinical Guideline</w:t>
            </w:r>
          </w:p>
        </w:tc>
        <w:tc>
          <w:tcPr>
            <w:tcW w:w="4621" w:type="dxa"/>
            <w:shd w:val="clear" w:color="auto" w:fill="FFFFFF" w:themeFill="background1"/>
            <w:vAlign w:val="center"/>
          </w:tcPr>
          <w:p w14:paraId="6D9CCA54" w14:textId="77777777" w:rsidR="00934822" w:rsidRPr="00415889" w:rsidRDefault="00934822" w:rsidP="00B23CD9">
            <w:pPr>
              <w:rPr>
                <w:rFonts w:eastAsia="Times New Roman" w:cs="Arial"/>
                <w:bCs/>
                <w:sz w:val="24"/>
                <w:szCs w:val="24"/>
              </w:rPr>
            </w:pPr>
            <w:r>
              <w:rPr>
                <w:rFonts w:eastAsia="Times New Roman" w:cs="Arial"/>
                <w:bCs/>
                <w:sz w:val="24"/>
                <w:szCs w:val="24"/>
              </w:rPr>
              <w:t xml:space="preserve"> </w:t>
            </w:r>
            <w:r w:rsidR="00B23CD9">
              <w:rPr>
                <w:rFonts w:eastAsia="Times New Roman" w:cs="Arial"/>
                <w:bCs/>
                <w:sz w:val="24"/>
                <w:szCs w:val="24"/>
              </w:rPr>
              <w:t>Medical Services Division</w:t>
            </w:r>
          </w:p>
        </w:tc>
      </w:tr>
      <w:tr w:rsidR="00934822" w:rsidRPr="00D822CC" w14:paraId="4248E652" w14:textId="77777777" w:rsidTr="00AE5B88">
        <w:trPr>
          <w:trHeight w:val="416"/>
        </w:trPr>
        <w:tc>
          <w:tcPr>
            <w:tcW w:w="4621" w:type="dxa"/>
            <w:shd w:val="clear" w:color="auto" w:fill="FFFFFF" w:themeFill="background1"/>
            <w:vAlign w:val="center"/>
          </w:tcPr>
          <w:p w14:paraId="45790DA9" w14:textId="77777777" w:rsidR="00934822" w:rsidRPr="00415889" w:rsidRDefault="00934822" w:rsidP="00AE5B88">
            <w:pPr>
              <w:rPr>
                <w:rFonts w:eastAsia="Times New Roman" w:cs="Arial"/>
                <w:b/>
                <w:sz w:val="24"/>
                <w:szCs w:val="24"/>
              </w:rPr>
            </w:pPr>
            <w:r w:rsidRPr="00415889">
              <w:rPr>
                <w:rFonts w:eastAsia="Times New Roman" w:cs="Arial"/>
                <w:b/>
                <w:sz w:val="24"/>
                <w:szCs w:val="24"/>
              </w:rPr>
              <w:t>Contact details</w:t>
            </w:r>
          </w:p>
        </w:tc>
        <w:tc>
          <w:tcPr>
            <w:tcW w:w="4621" w:type="dxa"/>
            <w:shd w:val="clear" w:color="auto" w:fill="FFFFFF" w:themeFill="background1"/>
            <w:vAlign w:val="center"/>
          </w:tcPr>
          <w:p w14:paraId="500DF3A5" w14:textId="77777777" w:rsidR="00934822" w:rsidRPr="00415889" w:rsidRDefault="00B23CD9" w:rsidP="00AE5B88">
            <w:pPr>
              <w:rPr>
                <w:rFonts w:eastAsia="Times New Roman" w:cs="Arial"/>
                <w:bCs/>
                <w:sz w:val="24"/>
                <w:szCs w:val="24"/>
              </w:rPr>
            </w:pPr>
            <w:r>
              <w:rPr>
                <w:rFonts w:eastAsia="Times New Roman" w:cs="Arial"/>
                <w:bCs/>
                <w:sz w:val="24"/>
                <w:szCs w:val="24"/>
              </w:rPr>
              <w:t>01392 40</w:t>
            </w:r>
            <w:r w:rsidR="00934822">
              <w:rPr>
                <w:rFonts w:eastAsia="Times New Roman" w:cs="Arial"/>
                <w:bCs/>
                <w:sz w:val="24"/>
                <w:szCs w:val="24"/>
              </w:rPr>
              <w:t>3827</w:t>
            </w:r>
          </w:p>
        </w:tc>
      </w:tr>
      <w:tr w:rsidR="00934822" w:rsidRPr="00D822CC" w14:paraId="3B4600BC" w14:textId="77777777" w:rsidTr="00AE5B88">
        <w:trPr>
          <w:trHeight w:val="416"/>
        </w:trPr>
        <w:tc>
          <w:tcPr>
            <w:tcW w:w="4621" w:type="dxa"/>
            <w:shd w:val="clear" w:color="auto" w:fill="FFFFFF" w:themeFill="background1"/>
            <w:vAlign w:val="center"/>
          </w:tcPr>
          <w:p w14:paraId="01B8A86B" w14:textId="77777777" w:rsidR="00934822" w:rsidRPr="00415889" w:rsidRDefault="00934822" w:rsidP="00AE5B88">
            <w:pPr>
              <w:rPr>
                <w:rFonts w:eastAsia="Times New Roman" w:cs="Arial"/>
                <w:b/>
                <w:sz w:val="24"/>
                <w:szCs w:val="24"/>
              </w:rPr>
            </w:pPr>
            <w:r w:rsidRPr="00415889">
              <w:rPr>
                <w:rFonts w:eastAsia="Times New Roman" w:cs="Arial"/>
                <w:b/>
                <w:sz w:val="24"/>
                <w:szCs w:val="24"/>
              </w:rPr>
              <w:t>Version number</w:t>
            </w:r>
          </w:p>
        </w:tc>
        <w:tc>
          <w:tcPr>
            <w:tcW w:w="4621" w:type="dxa"/>
            <w:shd w:val="clear" w:color="auto" w:fill="FFFFFF" w:themeFill="background1"/>
            <w:vAlign w:val="center"/>
          </w:tcPr>
          <w:p w14:paraId="2421AF12" w14:textId="77777777" w:rsidR="00934822" w:rsidRPr="00415889" w:rsidRDefault="00B23CD9" w:rsidP="00AE5B88">
            <w:pPr>
              <w:rPr>
                <w:rFonts w:eastAsia="Times New Roman" w:cs="Arial"/>
                <w:bCs/>
                <w:sz w:val="24"/>
                <w:szCs w:val="24"/>
              </w:rPr>
            </w:pPr>
            <w:r>
              <w:rPr>
                <w:rFonts w:eastAsia="Times New Roman" w:cs="Arial"/>
                <w:bCs/>
                <w:sz w:val="24"/>
                <w:szCs w:val="24"/>
              </w:rPr>
              <w:t>1.1</w:t>
            </w:r>
          </w:p>
        </w:tc>
      </w:tr>
      <w:tr w:rsidR="00934822" w:rsidRPr="00D822CC" w14:paraId="29877A00" w14:textId="77777777" w:rsidTr="00AE5B88">
        <w:trPr>
          <w:trHeight w:val="416"/>
        </w:trPr>
        <w:tc>
          <w:tcPr>
            <w:tcW w:w="4621" w:type="dxa"/>
            <w:shd w:val="clear" w:color="auto" w:fill="FFFFFF" w:themeFill="background1"/>
            <w:vAlign w:val="center"/>
          </w:tcPr>
          <w:p w14:paraId="079709D0" w14:textId="77777777" w:rsidR="00934822" w:rsidRPr="00415889" w:rsidRDefault="00934822" w:rsidP="00AE5B88">
            <w:pPr>
              <w:rPr>
                <w:rFonts w:eastAsia="Times New Roman" w:cs="Arial"/>
                <w:b/>
                <w:sz w:val="24"/>
                <w:szCs w:val="24"/>
              </w:rPr>
            </w:pPr>
            <w:r w:rsidRPr="00415889">
              <w:rPr>
                <w:rFonts w:eastAsia="Times New Roman" w:cs="Arial"/>
                <w:b/>
                <w:sz w:val="24"/>
                <w:szCs w:val="24"/>
              </w:rPr>
              <w:t>Replaces version number</w:t>
            </w:r>
          </w:p>
        </w:tc>
        <w:tc>
          <w:tcPr>
            <w:tcW w:w="4621" w:type="dxa"/>
            <w:shd w:val="clear" w:color="auto" w:fill="FFFFFF" w:themeFill="background1"/>
            <w:vAlign w:val="center"/>
          </w:tcPr>
          <w:p w14:paraId="4860180D" w14:textId="77777777" w:rsidR="00934822" w:rsidRPr="00415889" w:rsidRDefault="00B23CD9" w:rsidP="00AE5B88">
            <w:pPr>
              <w:rPr>
                <w:rFonts w:eastAsia="Times New Roman" w:cs="Arial"/>
                <w:bCs/>
                <w:sz w:val="24"/>
                <w:szCs w:val="24"/>
              </w:rPr>
            </w:pPr>
            <w:r>
              <w:rPr>
                <w:rFonts w:eastAsia="Times New Roman" w:cs="Arial"/>
                <w:bCs/>
                <w:sz w:val="24"/>
                <w:szCs w:val="24"/>
              </w:rPr>
              <w:t>1.0</w:t>
            </w:r>
          </w:p>
        </w:tc>
      </w:tr>
      <w:tr w:rsidR="00934822" w:rsidRPr="00D822CC" w14:paraId="370B25D3" w14:textId="77777777" w:rsidTr="00AE5B88">
        <w:trPr>
          <w:trHeight w:val="422"/>
        </w:trPr>
        <w:tc>
          <w:tcPr>
            <w:tcW w:w="4621" w:type="dxa"/>
            <w:shd w:val="clear" w:color="auto" w:fill="FFFFFF" w:themeFill="background1"/>
            <w:vAlign w:val="center"/>
          </w:tcPr>
          <w:p w14:paraId="4D600C38" w14:textId="77777777" w:rsidR="00934822" w:rsidRPr="00415889" w:rsidRDefault="00934822" w:rsidP="00AE5B88">
            <w:pPr>
              <w:rPr>
                <w:rFonts w:eastAsia="Times New Roman" w:cs="Arial"/>
                <w:b/>
                <w:sz w:val="24"/>
                <w:szCs w:val="24"/>
              </w:rPr>
            </w:pPr>
            <w:r w:rsidRPr="00415889">
              <w:rPr>
                <w:rFonts w:eastAsia="Times New Roman" w:cs="Arial"/>
                <w:b/>
                <w:sz w:val="24"/>
                <w:szCs w:val="24"/>
              </w:rPr>
              <w:t>Date written</w:t>
            </w:r>
          </w:p>
        </w:tc>
        <w:tc>
          <w:tcPr>
            <w:tcW w:w="4621" w:type="dxa"/>
            <w:shd w:val="clear" w:color="auto" w:fill="FFFFFF" w:themeFill="background1"/>
            <w:vAlign w:val="center"/>
          </w:tcPr>
          <w:p w14:paraId="78C19F5A" w14:textId="2DEC6B7D" w:rsidR="00934822" w:rsidRPr="00415889" w:rsidRDefault="00934822" w:rsidP="00AE5B88">
            <w:pPr>
              <w:rPr>
                <w:rFonts w:eastAsia="Times New Roman" w:cs="Arial"/>
                <w:bCs/>
                <w:sz w:val="24"/>
                <w:szCs w:val="24"/>
              </w:rPr>
            </w:pPr>
          </w:p>
        </w:tc>
      </w:tr>
      <w:tr w:rsidR="00934822" w:rsidRPr="00D822CC" w14:paraId="17A08F44" w14:textId="77777777" w:rsidTr="00AE5B88">
        <w:trPr>
          <w:trHeight w:val="415"/>
        </w:trPr>
        <w:tc>
          <w:tcPr>
            <w:tcW w:w="4621" w:type="dxa"/>
            <w:shd w:val="clear" w:color="auto" w:fill="FFFFFF" w:themeFill="background1"/>
            <w:vAlign w:val="center"/>
          </w:tcPr>
          <w:p w14:paraId="41B6D94F" w14:textId="77777777" w:rsidR="00934822" w:rsidRPr="00415889" w:rsidRDefault="00934822" w:rsidP="00AE5B88">
            <w:pPr>
              <w:rPr>
                <w:rFonts w:eastAsia="Times New Roman" w:cs="Arial"/>
                <w:b/>
                <w:sz w:val="24"/>
                <w:szCs w:val="24"/>
              </w:rPr>
            </w:pPr>
            <w:r w:rsidRPr="00415889">
              <w:rPr>
                <w:rFonts w:eastAsia="Times New Roman" w:cs="Arial"/>
                <w:b/>
                <w:sz w:val="24"/>
                <w:szCs w:val="24"/>
              </w:rPr>
              <w:t>Approving body and date approved</w:t>
            </w:r>
          </w:p>
        </w:tc>
        <w:tc>
          <w:tcPr>
            <w:tcW w:w="4621" w:type="dxa"/>
            <w:shd w:val="clear" w:color="auto" w:fill="FFFFFF" w:themeFill="background1"/>
            <w:vAlign w:val="center"/>
          </w:tcPr>
          <w:p w14:paraId="1EBB7462" w14:textId="77777777" w:rsidR="00934822" w:rsidRDefault="00B23CD9" w:rsidP="00AE5B88">
            <w:pPr>
              <w:rPr>
                <w:rFonts w:eastAsia="Times New Roman" w:cs="Arial"/>
                <w:bCs/>
                <w:sz w:val="24"/>
                <w:szCs w:val="24"/>
              </w:rPr>
            </w:pPr>
            <w:r>
              <w:rPr>
                <w:rFonts w:eastAsia="Times New Roman" w:cs="Arial"/>
                <w:bCs/>
                <w:sz w:val="24"/>
                <w:szCs w:val="24"/>
              </w:rPr>
              <w:t>MDEC Specialist Governance Group</w:t>
            </w:r>
          </w:p>
          <w:p w14:paraId="186C8E6C" w14:textId="53825A45" w:rsidR="00934822" w:rsidRPr="00415889" w:rsidRDefault="007C571C" w:rsidP="00AE5B88">
            <w:pPr>
              <w:rPr>
                <w:rFonts w:eastAsia="Times New Roman" w:cs="Arial"/>
                <w:bCs/>
                <w:sz w:val="24"/>
                <w:szCs w:val="24"/>
              </w:rPr>
            </w:pPr>
            <w:r>
              <w:rPr>
                <w:rFonts w:eastAsia="Times New Roman" w:cs="Arial"/>
                <w:bCs/>
                <w:sz w:val="24"/>
                <w:szCs w:val="24"/>
              </w:rPr>
              <w:t>18.03.2024</w:t>
            </w:r>
          </w:p>
        </w:tc>
      </w:tr>
      <w:tr w:rsidR="00934822" w:rsidRPr="00D822CC" w14:paraId="115A1431" w14:textId="77777777" w:rsidTr="00AE5B88">
        <w:trPr>
          <w:trHeight w:val="421"/>
        </w:trPr>
        <w:tc>
          <w:tcPr>
            <w:tcW w:w="4621" w:type="dxa"/>
            <w:shd w:val="clear" w:color="auto" w:fill="FFFFFF" w:themeFill="background1"/>
            <w:vAlign w:val="center"/>
          </w:tcPr>
          <w:p w14:paraId="05A4E8DE" w14:textId="77777777" w:rsidR="00934822" w:rsidRPr="00415889" w:rsidRDefault="00934822" w:rsidP="00AE5B88">
            <w:pPr>
              <w:rPr>
                <w:rFonts w:eastAsia="Times New Roman" w:cs="Arial"/>
                <w:b/>
                <w:sz w:val="24"/>
                <w:szCs w:val="24"/>
              </w:rPr>
            </w:pPr>
            <w:r w:rsidRPr="00415889">
              <w:rPr>
                <w:rFonts w:eastAsia="Times New Roman" w:cs="Arial"/>
                <w:b/>
                <w:sz w:val="24"/>
                <w:szCs w:val="24"/>
              </w:rPr>
              <w:t>Review date</w:t>
            </w:r>
          </w:p>
        </w:tc>
        <w:tc>
          <w:tcPr>
            <w:tcW w:w="4621" w:type="dxa"/>
            <w:shd w:val="clear" w:color="auto" w:fill="FFFFFF" w:themeFill="background1"/>
            <w:vAlign w:val="center"/>
          </w:tcPr>
          <w:p w14:paraId="228632DD" w14:textId="5A4DCE1E" w:rsidR="00934822" w:rsidRPr="00415889" w:rsidRDefault="007C571C" w:rsidP="00AE5B88">
            <w:pPr>
              <w:rPr>
                <w:rFonts w:eastAsia="Times New Roman" w:cs="Arial"/>
                <w:bCs/>
                <w:sz w:val="24"/>
                <w:szCs w:val="24"/>
              </w:rPr>
            </w:pPr>
            <w:r>
              <w:rPr>
                <w:rFonts w:eastAsia="Times New Roman" w:cs="Arial"/>
                <w:bCs/>
                <w:sz w:val="24"/>
                <w:szCs w:val="24"/>
              </w:rPr>
              <w:t>Jan 2027</w:t>
            </w:r>
          </w:p>
        </w:tc>
      </w:tr>
      <w:tr w:rsidR="00934822" w:rsidRPr="00D822CC" w14:paraId="5286A083" w14:textId="77777777" w:rsidTr="00AE5B88">
        <w:trPr>
          <w:trHeight w:val="412"/>
        </w:trPr>
        <w:tc>
          <w:tcPr>
            <w:tcW w:w="4621" w:type="dxa"/>
            <w:shd w:val="clear" w:color="auto" w:fill="FFFFFF" w:themeFill="background1"/>
            <w:vAlign w:val="center"/>
          </w:tcPr>
          <w:p w14:paraId="47C54F5A" w14:textId="77777777" w:rsidR="00934822" w:rsidRPr="00415889" w:rsidRDefault="00934822" w:rsidP="00AE5B88">
            <w:pPr>
              <w:rPr>
                <w:rFonts w:eastAsia="Times New Roman" w:cs="Arial"/>
                <w:b/>
                <w:sz w:val="24"/>
                <w:szCs w:val="24"/>
              </w:rPr>
            </w:pPr>
            <w:r w:rsidRPr="00415889">
              <w:rPr>
                <w:rFonts w:eastAsia="Times New Roman" w:cs="Arial"/>
                <w:b/>
                <w:sz w:val="24"/>
                <w:szCs w:val="24"/>
              </w:rPr>
              <w:t>Expiry date</w:t>
            </w:r>
          </w:p>
        </w:tc>
        <w:tc>
          <w:tcPr>
            <w:tcW w:w="4621" w:type="dxa"/>
            <w:shd w:val="clear" w:color="auto" w:fill="FFFFFF" w:themeFill="background1"/>
            <w:vAlign w:val="center"/>
          </w:tcPr>
          <w:p w14:paraId="77820855" w14:textId="07C77F55" w:rsidR="00934822" w:rsidRPr="00415889" w:rsidRDefault="007C571C" w:rsidP="00AE5B88">
            <w:pPr>
              <w:rPr>
                <w:rFonts w:eastAsia="Times New Roman" w:cs="Arial"/>
                <w:bCs/>
                <w:sz w:val="24"/>
                <w:szCs w:val="24"/>
              </w:rPr>
            </w:pPr>
            <w:r>
              <w:rPr>
                <w:rFonts w:eastAsia="Times New Roman" w:cs="Arial"/>
                <w:bCs/>
                <w:sz w:val="24"/>
                <w:szCs w:val="24"/>
              </w:rPr>
              <w:t>Mar 2027</w:t>
            </w:r>
          </w:p>
        </w:tc>
      </w:tr>
      <w:tr w:rsidR="00934822" w:rsidRPr="00D822CC" w14:paraId="4373946C" w14:textId="77777777" w:rsidTr="00AE5B88">
        <w:trPr>
          <w:trHeight w:val="419"/>
        </w:trPr>
        <w:tc>
          <w:tcPr>
            <w:tcW w:w="4621" w:type="dxa"/>
            <w:shd w:val="clear" w:color="auto" w:fill="FFFFFF" w:themeFill="background1"/>
            <w:vAlign w:val="center"/>
          </w:tcPr>
          <w:p w14:paraId="11C89058" w14:textId="77777777" w:rsidR="00934822" w:rsidRPr="00415889" w:rsidRDefault="00934822" w:rsidP="00AE5B88">
            <w:pPr>
              <w:rPr>
                <w:rFonts w:eastAsia="Times New Roman" w:cs="Arial"/>
                <w:b/>
                <w:sz w:val="24"/>
                <w:szCs w:val="24"/>
              </w:rPr>
            </w:pPr>
            <w:r w:rsidRPr="00415889">
              <w:rPr>
                <w:rFonts w:eastAsia="Times New Roman" w:cs="Arial"/>
                <w:b/>
                <w:sz w:val="24"/>
                <w:szCs w:val="24"/>
              </w:rPr>
              <w:t>Date document becomes live</w:t>
            </w:r>
          </w:p>
        </w:tc>
        <w:tc>
          <w:tcPr>
            <w:tcW w:w="4621" w:type="dxa"/>
            <w:shd w:val="clear" w:color="auto" w:fill="FFFFFF" w:themeFill="background1"/>
            <w:vAlign w:val="center"/>
          </w:tcPr>
          <w:p w14:paraId="56562FC6" w14:textId="2380424A" w:rsidR="00934822" w:rsidRPr="006B2106" w:rsidRDefault="007C571C" w:rsidP="00AE5B88">
            <w:pPr>
              <w:rPr>
                <w:rFonts w:eastAsia="Times New Roman" w:cs="Arial"/>
                <w:bCs/>
                <w:sz w:val="24"/>
                <w:szCs w:val="24"/>
              </w:rPr>
            </w:pPr>
            <w:r>
              <w:rPr>
                <w:rFonts w:eastAsia="Times New Roman" w:cs="Arial"/>
                <w:bCs/>
                <w:sz w:val="24"/>
                <w:szCs w:val="24"/>
              </w:rPr>
              <w:t>23.04.2024</w:t>
            </w:r>
          </w:p>
        </w:tc>
      </w:tr>
    </w:tbl>
    <w:p w14:paraId="4411D6BD" w14:textId="77777777" w:rsidR="00934822" w:rsidRDefault="00934822" w:rsidP="00934822">
      <w:pPr>
        <w:spacing w:line="240" w:lineRule="auto"/>
        <w:rPr>
          <w:rFonts w:eastAsia="Calibri" w:cs="Arial"/>
          <w:b/>
          <w:color w:val="auto"/>
          <w:sz w:val="28"/>
          <w:szCs w:val="28"/>
        </w:rPr>
      </w:pPr>
    </w:p>
    <w:p w14:paraId="7B67F2E3" w14:textId="77777777" w:rsidR="00D822CC" w:rsidRPr="00D822CC" w:rsidRDefault="00D822CC" w:rsidP="00D822CC">
      <w:pPr>
        <w:rPr>
          <w:rFonts w:cs="Arial"/>
        </w:rPr>
      </w:pPr>
    </w:p>
    <w:p w14:paraId="5DDDF3B0" w14:textId="77777777" w:rsidR="00934822" w:rsidRDefault="00934822">
      <w:pPr>
        <w:spacing w:after="200"/>
        <w:rPr>
          <w:rFonts w:eastAsiaTheme="majorEastAsia" w:cs="Arial"/>
          <w:b/>
          <w:bCs/>
          <w:sz w:val="32"/>
          <w:szCs w:val="28"/>
          <w:lang w:val="en-US" w:eastAsia="ja-JP"/>
        </w:rPr>
      </w:pPr>
      <w:r>
        <w:rPr>
          <w:rFonts w:eastAsiaTheme="majorEastAsia" w:cs="Arial"/>
          <w:b/>
          <w:bCs/>
          <w:sz w:val="32"/>
          <w:szCs w:val="28"/>
          <w:lang w:val="en-US" w:eastAsia="ja-JP"/>
        </w:rPr>
        <w:br w:type="page"/>
      </w:r>
    </w:p>
    <w:p w14:paraId="26DA7F48" w14:textId="77777777" w:rsidR="00D822CC" w:rsidRPr="00D822CC" w:rsidRDefault="00D822CC" w:rsidP="00D822CC">
      <w:pPr>
        <w:keepNext/>
        <w:keepLines/>
        <w:spacing w:before="140" w:line="240" w:lineRule="auto"/>
        <w:jc w:val="center"/>
        <w:rPr>
          <w:rFonts w:eastAsiaTheme="majorEastAsia" w:cs="Arial"/>
          <w:b/>
          <w:bCs/>
          <w:sz w:val="32"/>
          <w:szCs w:val="28"/>
          <w:lang w:val="en-US" w:eastAsia="ja-JP"/>
        </w:rPr>
      </w:pPr>
      <w:r w:rsidRPr="00D822CC">
        <w:rPr>
          <w:rFonts w:eastAsiaTheme="majorEastAsia" w:cs="Arial"/>
          <w:b/>
          <w:bCs/>
          <w:sz w:val="32"/>
          <w:szCs w:val="28"/>
          <w:lang w:val="en-US" w:eastAsia="ja-JP"/>
        </w:rPr>
        <w:lastRenderedPageBreak/>
        <w:t>CONTENTS</w:t>
      </w:r>
    </w:p>
    <w:p w14:paraId="2751A68E" w14:textId="77777777" w:rsidR="00D822CC" w:rsidRPr="00D822CC" w:rsidRDefault="00D822CC" w:rsidP="00D822CC">
      <w:pPr>
        <w:rPr>
          <w:lang w:val="en-US" w:eastAsia="ja-JP"/>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
        <w:gridCol w:w="7878"/>
        <w:gridCol w:w="482"/>
      </w:tblGrid>
      <w:tr w:rsidR="00E81BED" w14:paraId="327C2E1B" w14:textId="77777777" w:rsidTr="00E81BED">
        <w:tc>
          <w:tcPr>
            <w:tcW w:w="675" w:type="dxa"/>
          </w:tcPr>
          <w:p w14:paraId="026F4E50" w14:textId="77777777" w:rsidR="00E81BED" w:rsidRDefault="00E81BED" w:rsidP="00D822CC">
            <w:pPr>
              <w:tabs>
                <w:tab w:val="right" w:leader="dot" w:pos="9026"/>
              </w:tabs>
              <w:spacing w:after="100"/>
              <w:rPr>
                <w:rFonts w:cs="Arial"/>
                <w:b/>
                <w:bCs/>
                <w:sz w:val="24"/>
                <w:szCs w:val="24"/>
              </w:rPr>
            </w:pPr>
            <w:r>
              <w:rPr>
                <w:rFonts w:cs="Arial"/>
                <w:b/>
                <w:bCs/>
                <w:sz w:val="24"/>
                <w:szCs w:val="24"/>
              </w:rPr>
              <w:t>1.</w:t>
            </w:r>
          </w:p>
        </w:tc>
        <w:tc>
          <w:tcPr>
            <w:tcW w:w="8080" w:type="dxa"/>
          </w:tcPr>
          <w:p w14:paraId="031BF370" w14:textId="77777777" w:rsidR="00E81BED" w:rsidRDefault="007C571C" w:rsidP="00D822CC">
            <w:pPr>
              <w:tabs>
                <w:tab w:val="right" w:leader="dot" w:pos="9026"/>
              </w:tabs>
              <w:spacing w:after="100"/>
              <w:rPr>
                <w:rFonts w:cs="Arial"/>
                <w:b/>
                <w:bCs/>
                <w:sz w:val="24"/>
                <w:szCs w:val="24"/>
              </w:rPr>
            </w:pPr>
            <w:hyperlink w:anchor="_1._INTRODUCTION" w:history="1">
              <w:r w:rsidR="00E81BED" w:rsidRPr="00E81BED">
                <w:rPr>
                  <w:rStyle w:val="Hyperlink"/>
                  <w:rFonts w:cs="Arial"/>
                  <w:b/>
                  <w:bCs/>
                  <w:sz w:val="24"/>
                  <w:szCs w:val="24"/>
                </w:rPr>
                <w:t>INTRODUCTION</w:t>
              </w:r>
            </w:hyperlink>
          </w:p>
        </w:tc>
        <w:tc>
          <w:tcPr>
            <w:tcW w:w="487" w:type="dxa"/>
          </w:tcPr>
          <w:p w14:paraId="6256AEC9" w14:textId="77777777" w:rsidR="00E81BED" w:rsidRDefault="00E81BED" w:rsidP="00E81BED">
            <w:pPr>
              <w:tabs>
                <w:tab w:val="right" w:leader="dot" w:pos="9026"/>
              </w:tabs>
              <w:spacing w:after="100"/>
              <w:jc w:val="right"/>
              <w:rPr>
                <w:rFonts w:cs="Arial"/>
                <w:b/>
                <w:bCs/>
                <w:sz w:val="24"/>
                <w:szCs w:val="24"/>
              </w:rPr>
            </w:pPr>
            <w:r>
              <w:rPr>
                <w:rFonts w:cs="Arial"/>
                <w:b/>
                <w:bCs/>
                <w:sz w:val="24"/>
                <w:szCs w:val="24"/>
              </w:rPr>
              <w:t>3</w:t>
            </w:r>
          </w:p>
        </w:tc>
      </w:tr>
      <w:tr w:rsidR="00E81BED" w14:paraId="0CC04E1F" w14:textId="77777777" w:rsidTr="00E81BED">
        <w:tc>
          <w:tcPr>
            <w:tcW w:w="675" w:type="dxa"/>
          </w:tcPr>
          <w:p w14:paraId="610192E1" w14:textId="77777777" w:rsidR="00E81BED" w:rsidRDefault="00E81BED" w:rsidP="00D822CC">
            <w:pPr>
              <w:tabs>
                <w:tab w:val="right" w:leader="dot" w:pos="9026"/>
              </w:tabs>
              <w:spacing w:after="100"/>
              <w:rPr>
                <w:rFonts w:cs="Arial"/>
                <w:b/>
                <w:bCs/>
                <w:sz w:val="24"/>
                <w:szCs w:val="24"/>
              </w:rPr>
            </w:pPr>
            <w:r>
              <w:rPr>
                <w:rFonts w:cs="Arial"/>
                <w:b/>
                <w:bCs/>
                <w:sz w:val="24"/>
                <w:szCs w:val="24"/>
              </w:rPr>
              <w:t>2.</w:t>
            </w:r>
          </w:p>
        </w:tc>
        <w:tc>
          <w:tcPr>
            <w:tcW w:w="8080" w:type="dxa"/>
          </w:tcPr>
          <w:p w14:paraId="146CB01C" w14:textId="77777777" w:rsidR="00E81BED" w:rsidRDefault="007C571C" w:rsidP="00D822CC">
            <w:pPr>
              <w:tabs>
                <w:tab w:val="right" w:leader="dot" w:pos="9026"/>
              </w:tabs>
              <w:spacing w:after="100"/>
              <w:rPr>
                <w:rFonts w:cs="Arial"/>
                <w:b/>
                <w:bCs/>
                <w:sz w:val="24"/>
                <w:szCs w:val="24"/>
              </w:rPr>
            </w:pPr>
            <w:hyperlink w:anchor="_2._PREOPERATIVE_MANAGEMENT" w:history="1">
              <w:r w:rsidR="00E81BED" w:rsidRPr="00E81BED">
                <w:rPr>
                  <w:rStyle w:val="Hyperlink"/>
                  <w:b/>
                  <w:sz w:val="24"/>
                  <w:szCs w:val="24"/>
                </w:rPr>
                <w:t>PREOPERATIVE MANAGEMENT</w:t>
              </w:r>
            </w:hyperlink>
          </w:p>
        </w:tc>
        <w:tc>
          <w:tcPr>
            <w:tcW w:w="487" w:type="dxa"/>
          </w:tcPr>
          <w:p w14:paraId="28ACEB01" w14:textId="77777777" w:rsidR="00E81BED" w:rsidRDefault="00E81BED" w:rsidP="00E81BED">
            <w:pPr>
              <w:tabs>
                <w:tab w:val="right" w:leader="dot" w:pos="9026"/>
              </w:tabs>
              <w:spacing w:after="100"/>
              <w:jc w:val="right"/>
              <w:rPr>
                <w:rFonts w:cs="Arial"/>
                <w:b/>
                <w:bCs/>
                <w:sz w:val="24"/>
                <w:szCs w:val="24"/>
              </w:rPr>
            </w:pPr>
            <w:r>
              <w:rPr>
                <w:rFonts w:cs="Arial"/>
                <w:b/>
                <w:bCs/>
                <w:sz w:val="24"/>
                <w:szCs w:val="24"/>
              </w:rPr>
              <w:t>3</w:t>
            </w:r>
          </w:p>
        </w:tc>
      </w:tr>
      <w:tr w:rsidR="00E81BED" w14:paraId="68F02405" w14:textId="77777777" w:rsidTr="00E81BED">
        <w:tc>
          <w:tcPr>
            <w:tcW w:w="675" w:type="dxa"/>
          </w:tcPr>
          <w:p w14:paraId="4881BD0C" w14:textId="77777777" w:rsidR="00E81BED" w:rsidRDefault="00E81BED" w:rsidP="00D822CC">
            <w:pPr>
              <w:tabs>
                <w:tab w:val="right" w:leader="dot" w:pos="9026"/>
              </w:tabs>
              <w:spacing w:after="100"/>
              <w:rPr>
                <w:rFonts w:cs="Arial"/>
                <w:b/>
                <w:bCs/>
                <w:sz w:val="24"/>
                <w:szCs w:val="24"/>
              </w:rPr>
            </w:pPr>
            <w:r>
              <w:rPr>
                <w:rFonts w:cs="Arial"/>
                <w:b/>
                <w:bCs/>
                <w:sz w:val="24"/>
                <w:szCs w:val="24"/>
              </w:rPr>
              <w:t>3.</w:t>
            </w:r>
          </w:p>
        </w:tc>
        <w:tc>
          <w:tcPr>
            <w:tcW w:w="8080" w:type="dxa"/>
          </w:tcPr>
          <w:p w14:paraId="343E61A2" w14:textId="77777777" w:rsidR="00E81BED" w:rsidRDefault="007C571C" w:rsidP="00D822CC">
            <w:pPr>
              <w:tabs>
                <w:tab w:val="right" w:leader="dot" w:pos="9026"/>
              </w:tabs>
              <w:spacing w:after="100"/>
              <w:rPr>
                <w:rFonts w:cs="Arial"/>
                <w:b/>
                <w:bCs/>
                <w:sz w:val="24"/>
                <w:szCs w:val="24"/>
              </w:rPr>
            </w:pPr>
            <w:hyperlink w:anchor="_3._DAY_SURGERY:" w:history="1">
              <w:r w:rsidR="00E81BED" w:rsidRPr="00E81BED">
                <w:rPr>
                  <w:rStyle w:val="Hyperlink"/>
                  <w:rFonts w:cs="Arial"/>
                  <w:b/>
                  <w:sz w:val="24"/>
                  <w:szCs w:val="24"/>
                </w:rPr>
                <w:t>DAY SURGERY: SUITABILITY AND PREOPERATIVE MANAGEMENT</w:t>
              </w:r>
            </w:hyperlink>
            <w:r w:rsidR="00E81BED">
              <w:rPr>
                <w:rFonts w:cs="Arial"/>
                <w:b/>
                <w:sz w:val="24"/>
                <w:szCs w:val="24"/>
              </w:rPr>
              <w:t xml:space="preserve">  </w:t>
            </w:r>
          </w:p>
        </w:tc>
        <w:tc>
          <w:tcPr>
            <w:tcW w:w="487" w:type="dxa"/>
          </w:tcPr>
          <w:p w14:paraId="58344962" w14:textId="77777777" w:rsidR="00E81BED" w:rsidRDefault="00E81BED" w:rsidP="00E81BED">
            <w:pPr>
              <w:tabs>
                <w:tab w:val="right" w:leader="dot" w:pos="9026"/>
              </w:tabs>
              <w:spacing w:after="100"/>
              <w:jc w:val="right"/>
              <w:rPr>
                <w:rFonts w:cs="Arial"/>
                <w:b/>
                <w:bCs/>
                <w:sz w:val="24"/>
                <w:szCs w:val="24"/>
              </w:rPr>
            </w:pPr>
            <w:r>
              <w:rPr>
                <w:rFonts w:cs="Arial"/>
                <w:b/>
                <w:bCs/>
                <w:sz w:val="24"/>
                <w:szCs w:val="24"/>
              </w:rPr>
              <w:t>4</w:t>
            </w:r>
          </w:p>
        </w:tc>
      </w:tr>
      <w:tr w:rsidR="00E81BED" w14:paraId="75B1DA38" w14:textId="77777777" w:rsidTr="00E81BED">
        <w:tc>
          <w:tcPr>
            <w:tcW w:w="675" w:type="dxa"/>
          </w:tcPr>
          <w:p w14:paraId="5FA2B17A" w14:textId="77777777" w:rsidR="00E81BED" w:rsidRDefault="00E81BED" w:rsidP="00D822CC">
            <w:pPr>
              <w:tabs>
                <w:tab w:val="right" w:leader="dot" w:pos="9026"/>
              </w:tabs>
              <w:spacing w:after="100"/>
              <w:rPr>
                <w:rFonts w:cs="Arial"/>
                <w:b/>
                <w:bCs/>
                <w:sz w:val="24"/>
                <w:szCs w:val="24"/>
              </w:rPr>
            </w:pPr>
            <w:r>
              <w:rPr>
                <w:rFonts w:cs="Arial"/>
                <w:b/>
                <w:bCs/>
                <w:sz w:val="24"/>
                <w:szCs w:val="24"/>
              </w:rPr>
              <w:t>4.</w:t>
            </w:r>
          </w:p>
        </w:tc>
        <w:tc>
          <w:tcPr>
            <w:tcW w:w="8080" w:type="dxa"/>
          </w:tcPr>
          <w:p w14:paraId="7F7F711B" w14:textId="77777777" w:rsidR="00E81BED" w:rsidRDefault="007C571C" w:rsidP="00D822CC">
            <w:pPr>
              <w:tabs>
                <w:tab w:val="right" w:leader="dot" w:pos="9026"/>
              </w:tabs>
              <w:spacing w:after="100"/>
              <w:rPr>
                <w:rFonts w:cs="Arial"/>
                <w:b/>
                <w:bCs/>
                <w:sz w:val="24"/>
                <w:szCs w:val="24"/>
              </w:rPr>
            </w:pPr>
            <w:hyperlink w:anchor="_4._INTRA_AND" w:history="1">
              <w:r w:rsidR="00E81BED" w:rsidRPr="00E81BED">
                <w:rPr>
                  <w:rStyle w:val="Hyperlink"/>
                  <w:rFonts w:eastAsia="Calibri" w:cs="Arial"/>
                  <w:b/>
                  <w:sz w:val="24"/>
                  <w:szCs w:val="24"/>
                </w:rPr>
                <w:t>INTRA AND PERI-OPERATIVE MANAGEMENT</w:t>
              </w:r>
            </w:hyperlink>
          </w:p>
        </w:tc>
        <w:tc>
          <w:tcPr>
            <w:tcW w:w="487" w:type="dxa"/>
          </w:tcPr>
          <w:p w14:paraId="57230634" w14:textId="77777777" w:rsidR="00E81BED" w:rsidRDefault="00E81BED" w:rsidP="00E81BED">
            <w:pPr>
              <w:tabs>
                <w:tab w:val="right" w:leader="dot" w:pos="9026"/>
              </w:tabs>
              <w:spacing w:after="100"/>
              <w:jc w:val="right"/>
              <w:rPr>
                <w:rFonts w:cs="Arial"/>
                <w:b/>
                <w:bCs/>
                <w:sz w:val="24"/>
                <w:szCs w:val="24"/>
              </w:rPr>
            </w:pPr>
            <w:r>
              <w:rPr>
                <w:rFonts w:cs="Arial"/>
                <w:b/>
                <w:bCs/>
                <w:sz w:val="24"/>
                <w:szCs w:val="24"/>
              </w:rPr>
              <w:t>5</w:t>
            </w:r>
          </w:p>
        </w:tc>
      </w:tr>
      <w:tr w:rsidR="00E81BED" w14:paraId="728B8B32" w14:textId="77777777" w:rsidTr="00E81BED">
        <w:tc>
          <w:tcPr>
            <w:tcW w:w="675" w:type="dxa"/>
          </w:tcPr>
          <w:p w14:paraId="430D94AC" w14:textId="77777777" w:rsidR="00E81BED" w:rsidRDefault="00E81BED" w:rsidP="00D822CC">
            <w:pPr>
              <w:tabs>
                <w:tab w:val="right" w:leader="dot" w:pos="9026"/>
              </w:tabs>
              <w:spacing w:after="100"/>
              <w:rPr>
                <w:rFonts w:cs="Arial"/>
                <w:b/>
                <w:bCs/>
                <w:sz w:val="24"/>
                <w:szCs w:val="24"/>
              </w:rPr>
            </w:pPr>
            <w:r>
              <w:rPr>
                <w:rFonts w:cs="Arial"/>
                <w:b/>
                <w:bCs/>
                <w:sz w:val="24"/>
                <w:szCs w:val="24"/>
              </w:rPr>
              <w:t>5.</w:t>
            </w:r>
          </w:p>
        </w:tc>
        <w:tc>
          <w:tcPr>
            <w:tcW w:w="8080" w:type="dxa"/>
          </w:tcPr>
          <w:p w14:paraId="7B0D6DE9" w14:textId="7EB57723" w:rsidR="004644AB" w:rsidRPr="004644AB" w:rsidRDefault="004644AB" w:rsidP="004644AB">
            <w:pPr>
              <w:rPr>
                <w:rFonts w:eastAsia="Calibri" w:cs="Arial"/>
                <w:b/>
                <w:bCs/>
                <w:color w:val="auto"/>
              </w:rPr>
            </w:pPr>
            <w:r>
              <w:rPr>
                <w:rFonts w:eastAsia="Calibri" w:cs="Arial"/>
                <w:b/>
                <w:bCs/>
                <w:color w:val="auto"/>
              </w:rPr>
              <w:t>RECOMMENDATIONS FOR WARD TEAMS PROVIDING POST-</w:t>
            </w:r>
            <w:proofErr w:type="gramStart"/>
            <w:r>
              <w:rPr>
                <w:rFonts w:eastAsia="Calibri" w:cs="Arial"/>
                <w:b/>
                <w:bCs/>
                <w:color w:val="auto"/>
              </w:rPr>
              <w:t>OPERATIVE  CARE</w:t>
            </w:r>
            <w:proofErr w:type="gramEnd"/>
            <w:r>
              <w:rPr>
                <w:rFonts w:eastAsia="Calibri" w:cs="Arial"/>
                <w:b/>
                <w:bCs/>
                <w:color w:val="auto"/>
              </w:rPr>
              <w:t xml:space="preserve">  </w:t>
            </w:r>
          </w:p>
        </w:tc>
        <w:tc>
          <w:tcPr>
            <w:tcW w:w="487" w:type="dxa"/>
          </w:tcPr>
          <w:p w14:paraId="4D3E8545" w14:textId="77777777" w:rsidR="00E81BED" w:rsidRDefault="00E81BED" w:rsidP="00E81BED">
            <w:pPr>
              <w:tabs>
                <w:tab w:val="right" w:leader="dot" w:pos="9026"/>
              </w:tabs>
              <w:spacing w:after="100"/>
              <w:jc w:val="right"/>
              <w:rPr>
                <w:rFonts w:cs="Arial"/>
                <w:b/>
                <w:bCs/>
                <w:sz w:val="24"/>
                <w:szCs w:val="24"/>
              </w:rPr>
            </w:pPr>
            <w:r>
              <w:rPr>
                <w:rFonts w:cs="Arial"/>
                <w:b/>
                <w:bCs/>
                <w:sz w:val="24"/>
                <w:szCs w:val="24"/>
              </w:rPr>
              <w:t>6</w:t>
            </w:r>
          </w:p>
        </w:tc>
      </w:tr>
      <w:tr w:rsidR="00E81BED" w14:paraId="48F5BA83" w14:textId="77777777" w:rsidTr="00E81BED">
        <w:tc>
          <w:tcPr>
            <w:tcW w:w="675" w:type="dxa"/>
          </w:tcPr>
          <w:p w14:paraId="23973693" w14:textId="77777777" w:rsidR="00E81BED" w:rsidRDefault="00E81BED" w:rsidP="00D822CC">
            <w:pPr>
              <w:tabs>
                <w:tab w:val="right" w:leader="dot" w:pos="9026"/>
              </w:tabs>
              <w:spacing w:after="100"/>
              <w:rPr>
                <w:rFonts w:cs="Arial"/>
                <w:b/>
                <w:bCs/>
                <w:sz w:val="24"/>
                <w:szCs w:val="24"/>
              </w:rPr>
            </w:pPr>
            <w:r>
              <w:rPr>
                <w:rFonts w:cs="Arial"/>
                <w:b/>
                <w:bCs/>
                <w:sz w:val="24"/>
                <w:szCs w:val="24"/>
              </w:rPr>
              <w:t>6.</w:t>
            </w:r>
          </w:p>
          <w:p w14:paraId="6E67E2EA" w14:textId="25E3DDB1" w:rsidR="004644AB" w:rsidRDefault="004644AB" w:rsidP="00D822CC">
            <w:pPr>
              <w:tabs>
                <w:tab w:val="right" w:leader="dot" w:pos="9026"/>
              </w:tabs>
              <w:spacing w:after="100"/>
              <w:rPr>
                <w:rFonts w:cs="Arial"/>
                <w:b/>
                <w:bCs/>
                <w:sz w:val="24"/>
                <w:szCs w:val="24"/>
              </w:rPr>
            </w:pPr>
            <w:r>
              <w:rPr>
                <w:bCs/>
              </w:rPr>
              <w:t xml:space="preserve">7. </w:t>
            </w:r>
          </w:p>
        </w:tc>
        <w:tc>
          <w:tcPr>
            <w:tcW w:w="8080" w:type="dxa"/>
          </w:tcPr>
          <w:p w14:paraId="277B862D" w14:textId="77777777" w:rsidR="004644AB" w:rsidRDefault="007C571C" w:rsidP="004644AB">
            <w:pPr>
              <w:tabs>
                <w:tab w:val="right" w:leader="dot" w:pos="9026"/>
              </w:tabs>
              <w:spacing w:after="100"/>
              <w:rPr>
                <w:rStyle w:val="Hyperlink"/>
                <w:rFonts w:ascii="Arial Bold" w:eastAsia="Calibri" w:hAnsi="Arial Bold" w:cs="Arial"/>
                <w:b/>
                <w:sz w:val="24"/>
                <w:szCs w:val="24"/>
              </w:rPr>
            </w:pPr>
            <w:hyperlink w:anchor="_6._PERIOPERATIVE_MANAGEMENT:" w:history="1">
              <w:r w:rsidR="00E81BED" w:rsidRPr="00E81BED">
                <w:rPr>
                  <w:rStyle w:val="Hyperlink"/>
                  <w:rFonts w:ascii="Arial Bold" w:eastAsia="Calibri" w:hAnsi="Arial Bold" w:cs="Arial"/>
                  <w:b/>
                  <w:sz w:val="24"/>
                  <w:szCs w:val="24"/>
                </w:rPr>
                <w:t>PERIOPERATIVE MANAGEMENT</w:t>
              </w:r>
            </w:hyperlink>
          </w:p>
          <w:p w14:paraId="424973E6" w14:textId="765647C3" w:rsidR="004644AB" w:rsidRDefault="004644AB" w:rsidP="004644AB">
            <w:pPr>
              <w:tabs>
                <w:tab w:val="right" w:leader="dot" w:pos="9026"/>
              </w:tabs>
              <w:spacing w:after="100"/>
              <w:rPr>
                <w:rStyle w:val="Hyperlink"/>
                <w:rFonts w:ascii="Arial Bold" w:eastAsia="Calibri" w:hAnsi="Arial Bold" w:cs="Arial"/>
                <w:b/>
                <w:sz w:val="24"/>
                <w:szCs w:val="24"/>
              </w:rPr>
            </w:pPr>
            <w:r>
              <w:rPr>
                <w:rStyle w:val="Hyperlink"/>
                <w:rFonts w:ascii="Arial Bold" w:eastAsia="Calibri" w:hAnsi="Arial Bold" w:cs="Arial"/>
                <w:b/>
                <w:sz w:val="24"/>
                <w:szCs w:val="24"/>
              </w:rPr>
              <w:t>GL</w:t>
            </w:r>
            <w:r w:rsidR="00D647A0">
              <w:rPr>
                <w:rStyle w:val="Hyperlink"/>
                <w:rFonts w:ascii="Arial Bold" w:eastAsia="Calibri" w:hAnsi="Arial Bold" w:cs="Arial"/>
                <w:b/>
                <w:sz w:val="24"/>
                <w:szCs w:val="24"/>
              </w:rPr>
              <w:t>Y</w:t>
            </w:r>
            <w:r>
              <w:rPr>
                <w:rStyle w:val="Hyperlink"/>
                <w:rFonts w:ascii="Arial Bold" w:eastAsia="Calibri" w:hAnsi="Arial Bold" w:cs="Arial"/>
                <w:b/>
                <w:sz w:val="24"/>
                <w:szCs w:val="24"/>
              </w:rPr>
              <w:t xml:space="preserve">CAEMIC MANAGEMENT </w:t>
            </w:r>
          </w:p>
          <w:p w14:paraId="22791EA0" w14:textId="66E56A82" w:rsidR="004644AB" w:rsidRPr="004644AB" w:rsidRDefault="004644AB" w:rsidP="004644AB">
            <w:pPr>
              <w:tabs>
                <w:tab w:val="right" w:leader="dot" w:pos="9026"/>
              </w:tabs>
              <w:spacing w:after="100"/>
              <w:rPr>
                <w:rFonts w:ascii="Arial Bold" w:eastAsia="Calibri" w:hAnsi="Arial Bold" w:cs="Arial"/>
                <w:b/>
                <w:color w:val="0000FF" w:themeColor="hyperlink"/>
                <w:sz w:val="24"/>
                <w:szCs w:val="24"/>
                <w:u w:val="single"/>
              </w:rPr>
            </w:pPr>
          </w:p>
        </w:tc>
        <w:tc>
          <w:tcPr>
            <w:tcW w:w="487" w:type="dxa"/>
          </w:tcPr>
          <w:p w14:paraId="1B989E18" w14:textId="77777777" w:rsidR="00E81BED" w:rsidRDefault="00E81BED" w:rsidP="00E81BED">
            <w:pPr>
              <w:tabs>
                <w:tab w:val="right" w:leader="dot" w:pos="9026"/>
              </w:tabs>
              <w:spacing w:after="100"/>
              <w:jc w:val="right"/>
              <w:rPr>
                <w:rFonts w:cs="Arial"/>
                <w:b/>
                <w:bCs/>
                <w:sz w:val="24"/>
                <w:szCs w:val="24"/>
              </w:rPr>
            </w:pPr>
            <w:r>
              <w:rPr>
                <w:rFonts w:cs="Arial"/>
                <w:b/>
                <w:bCs/>
                <w:sz w:val="24"/>
                <w:szCs w:val="24"/>
              </w:rPr>
              <w:t>8</w:t>
            </w:r>
          </w:p>
        </w:tc>
      </w:tr>
    </w:tbl>
    <w:p w14:paraId="16010B7C" w14:textId="77777777" w:rsidR="00E81BED" w:rsidRDefault="00E81BED" w:rsidP="00D822CC">
      <w:pPr>
        <w:tabs>
          <w:tab w:val="right" w:leader="dot" w:pos="9026"/>
        </w:tabs>
        <w:spacing w:after="100"/>
        <w:rPr>
          <w:rFonts w:cs="Arial"/>
          <w:b/>
          <w:bCs/>
          <w:sz w:val="24"/>
          <w:szCs w:val="24"/>
        </w:rPr>
      </w:pPr>
    </w:p>
    <w:p w14:paraId="412249FF" w14:textId="2768AE67" w:rsidR="00B375A2" w:rsidRPr="00755DE0" w:rsidRDefault="00755DE0" w:rsidP="00755DE0">
      <w:pPr>
        <w:rPr>
          <w:rFonts w:ascii="Arial Bold" w:eastAsia="Calibri" w:hAnsi="Arial Bold" w:cs="Arial"/>
          <w:b/>
          <w:color w:val="auto"/>
          <w:sz w:val="24"/>
          <w:szCs w:val="24"/>
        </w:rPr>
      </w:pPr>
      <w:r>
        <w:rPr>
          <w:rFonts w:eastAsia="Calibri" w:cs="Arial"/>
          <w:b/>
          <w:color w:val="auto"/>
          <w:sz w:val="24"/>
          <w:szCs w:val="24"/>
        </w:rPr>
        <w:t>APPENDIX</w:t>
      </w:r>
      <w:r w:rsidRPr="00612860">
        <w:rPr>
          <w:rFonts w:eastAsia="Calibri" w:cs="Arial"/>
          <w:b/>
          <w:color w:val="auto"/>
          <w:sz w:val="24"/>
          <w:szCs w:val="24"/>
        </w:rPr>
        <w:t xml:space="preserve"> 1</w:t>
      </w:r>
      <w:r w:rsidRPr="007C78BC">
        <w:rPr>
          <w:rFonts w:eastAsia="Calibri" w:cs="Arial"/>
          <w:b/>
          <w:color w:val="auto"/>
          <w:sz w:val="24"/>
          <w:szCs w:val="24"/>
        </w:rPr>
        <w:t>:</w:t>
      </w:r>
      <w:r w:rsidRPr="00615C7B">
        <w:rPr>
          <w:rFonts w:ascii="Arial Bold" w:eastAsia="Calibri" w:hAnsi="Arial Bold" w:cs="Arial"/>
          <w:b/>
          <w:color w:val="auto"/>
          <w:sz w:val="24"/>
          <w:szCs w:val="24"/>
        </w:rPr>
        <w:t xml:space="preserve"> </w:t>
      </w:r>
      <w:r>
        <w:rPr>
          <w:rFonts w:ascii="Arial Bold" w:eastAsia="Calibri" w:hAnsi="Arial Bold" w:cs="Arial"/>
          <w:b/>
          <w:color w:val="auto"/>
          <w:sz w:val="24"/>
          <w:szCs w:val="24"/>
        </w:rPr>
        <w:t>GUIDELINES FOR PERIOPERATIVE MANAGEMENT OF PATIENTS NOT TAKING INSULIN</w:t>
      </w:r>
    </w:p>
    <w:p w14:paraId="5FA02D65" w14:textId="77777777" w:rsidR="00592218" w:rsidRDefault="00755DE0" w:rsidP="00592218">
      <w:pPr>
        <w:rPr>
          <w:rFonts w:ascii="Arial Bold" w:eastAsia="Calibri" w:hAnsi="Arial Bold" w:cs="Arial"/>
          <w:b/>
          <w:color w:val="auto"/>
          <w:sz w:val="24"/>
          <w:szCs w:val="24"/>
        </w:rPr>
      </w:pPr>
      <w:r>
        <w:rPr>
          <w:rFonts w:ascii="Arial Bold" w:eastAsia="Calibri" w:hAnsi="Arial Bold" w:cs="Arial"/>
          <w:b/>
          <w:color w:val="auto"/>
          <w:sz w:val="24"/>
          <w:szCs w:val="24"/>
        </w:rPr>
        <w:t xml:space="preserve">APPENDIX </w:t>
      </w:r>
      <w:proofErr w:type="gramStart"/>
      <w:r>
        <w:rPr>
          <w:rFonts w:ascii="Arial Bold" w:eastAsia="Calibri" w:hAnsi="Arial Bold" w:cs="Arial"/>
          <w:b/>
          <w:color w:val="auto"/>
          <w:sz w:val="24"/>
          <w:szCs w:val="24"/>
        </w:rPr>
        <w:t>2 :</w:t>
      </w:r>
      <w:proofErr w:type="gramEnd"/>
      <w:r>
        <w:rPr>
          <w:rFonts w:ascii="Arial Bold" w:eastAsia="Calibri" w:hAnsi="Arial Bold" w:cs="Arial"/>
          <w:b/>
          <w:color w:val="auto"/>
          <w:sz w:val="24"/>
          <w:szCs w:val="24"/>
        </w:rPr>
        <w:t xml:space="preserve"> GUIDELINES FOR PERIOPERATIVE MANAGEMENT OF PATIENTS TAKING INSULIN</w:t>
      </w:r>
      <w:r w:rsidR="00592218">
        <w:rPr>
          <w:rFonts w:ascii="Arial Bold" w:eastAsia="Calibri" w:hAnsi="Arial Bold" w:cs="Arial"/>
          <w:b/>
          <w:color w:val="auto"/>
          <w:sz w:val="24"/>
          <w:szCs w:val="24"/>
        </w:rPr>
        <w:t xml:space="preserve"> </w:t>
      </w:r>
    </w:p>
    <w:p w14:paraId="3650E35B" w14:textId="223ED5E3" w:rsidR="00592218" w:rsidRPr="00592218" w:rsidRDefault="00755DE0" w:rsidP="00592218">
      <w:pPr>
        <w:rPr>
          <w:rFonts w:ascii="Arial Bold" w:eastAsia="Calibri" w:hAnsi="Arial Bold" w:cs="Arial"/>
          <w:b/>
          <w:color w:val="auto"/>
          <w:sz w:val="24"/>
          <w:szCs w:val="24"/>
        </w:rPr>
      </w:pPr>
      <w:r w:rsidRPr="00592218">
        <w:rPr>
          <w:rFonts w:eastAsia="Calibri" w:cs="Arial"/>
          <w:b/>
          <w:bCs/>
          <w:color w:val="auto"/>
          <w:sz w:val="24"/>
          <w:szCs w:val="24"/>
        </w:rPr>
        <w:t xml:space="preserve">APPENDIX </w:t>
      </w:r>
      <w:proofErr w:type="gramStart"/>
      <w:r w:rsidRPr="00592218">
        <w:rPr>
          <w:rFonts w:eastAsia="Calibri" w:cs="Arial"/>
          <w:b/>
          <w:bCs/>
          <w:color w:val="auto"/>
          <w:sz w:val="24"/>
          <w:szCs w:val="24"/>
        </w:rPr>
        <w:t>3 :</w:t>
      </w:r>
      <w:proofErr w:type="gramEnd"/>
      <w:r w:rsidRPr="00592218">
        <w:rPr>
          <w:rFonts w:eastAsia="Calibri" w:cs="Arial"/>
          <w:b/>
          <w:bCs/>
          <w:color w:val="auto"/>
          <w:sz w:val="24"/>
          <w:szCs w:val="24"/>
        </w:rPr>
        <w:t xml:space="preserve">  USE OF CONTINUOUS SUBCUTANEOUS INSULIN INFUSION (INSULIN PUMP) THERAPY IN SURGICAL PATIENTS</w:t>
      </w:r>
    </w:p>
    <w:p w14:paraId="36936059" w14:textId="751EB69F" w:rsidR="004F51E9" w:rsidRPr="00592218" w:rsidRDefault="004F51E9" w:rsidP="00592218">
      <w:pPr>
        <w:spacing w:after="200"/>
        <w:rPr>
          <w:rFonts w:eastAsia="Calibri" w:cs="Arial"/>
          <w:b/>
          <w:bCs/>
          <w:color w:val="auto"/>
          <w:sz w:val="24"/>
          <w:szCs w:val="24"/>
        </w:rPr>
      </w:pPr>
      <w:r>
        <w:rPr>
          <w:rFonts w:eastAsia="Calibri" w:cs="Arial"/>
          <w:b/>
          <w:color w:val="auto"/>
          <w:sz w:val="24"/>
          <w:szCs w:val="24"/>
        </w:rPr>
        <w:t>APPENDIX</w:t>
      </w:r>
      <w:r w:rsidRPr="00F576DE">
        <w:rPr>
          <w:rFonts w:eastAsia="Calibri" w:cs="Arial"/>
          <w:b/>
          <w:color w:val="auto"/>
          <w:sz w:val="24"/>
          <w:szCs w:val="24"/>
        </w:rPr>
        <w:t xml:space="preserve"> </w:t>
      </w:r>
      <w:r w:rsidR="00C01619">
        <w:rPr>
          <w:rFonts w:eastAsia="Calibri" w:cs="Arial"/>
          <w:b/>
          <w:color w:val="auto"/>
          <w:sz w:val="24"/>
          <w:szCs w:val="24"/>
        </w:rPr>
        <w:t>4</w:t>
      </w:r>
      <w:r>
        <w:rPr>
          <w:rFonts w:eastAsia="Calibri" w:cs="Arial"/>
          <w:b/>
          <w:color w:val="auto"/>
          <w:sz w:val="24"/>
          <w:szCs w:val="24"/>
        </w:rPr>
        <w:t>:  IV INSULIN/GLUCOSE INFUSION AND IV FLUID PROTOCOL</w:t>
      </w:r>
    </w:p>
    <w:p w14:paraId="4EE413D8" w14:textId="77777777" w:rsidR="004F51E9" w:rsidRPr="00BE261A" w:rsidRDefault="004F51E9" w:rsidP="004F51E9">
      <w:pPr>
        <w:spacing w:line="240" w:lineRule="auto"/>
        <w:rPr>
          <w:rFonts w:eastAsia="Calibri" w:cs="Arial"/>
          <w:b/>
          <w:color w:val="auto"/>
          <w:sz w:val="24"/>
          <w:szCs w:val="24"/>
        </w:rPr>
      </w:pPr>
      <w:r>
        <w:rPr>
          <w:rFonts w:eastAsia="Calibri" w:cs="Arial"/>
          <w:b/>
          <w:color w:val="auto"/>
          <w:sz w:val="24"/>
          <w:szCs w:val="24"/>
        </w:rPr>
        <w:t>APPENDIX</w:t>
      </w:r>
      <w:r w:rsidR="00C01619">
        <w:rPr>
          <w:rFonts w:eastAsia="Calibri" w:cs="Arial"/>
          <w:b/>
          <w:color w:val="auto"/>
          <w:sz w:val="24"/>
          <w:szCs w:val="24"/>
        </w:rPr>
        <w:t xml:space="preserve"> 5</w:t>
      </w:r>
      <w:r>
        <w:rPr>
          <w:rFonts w:eastAsia="Calibri" w:cs="Arial"/>
          <w:b/>
          <w:color w:val="auto"/>
          <w:sz w:val="24"/>
          <w:szCs w:val="24"/>
        </w:rPr>
        <w:t>:  TRANSFERRING PATIENTS FROM IV INSULIN TO SUBCUTANEOUS INSULIN OR ORAL TREATMENT</w:t>
      </w:r>
    </w:p>
    <w:p w14:paraId="70D4336F" w14:textId="77777777" w:rsidR="00592218" w:rsidRPr="00F576DE" w:rsidRDefault="00592218" w:rsidP="00592218">
      <w:pPr>
        <w:rPr>
          <w:rFonts w:eastAsia="Calibri" w:cs="Arial"/>
          <w:b/>
          <w:color w:val="auto"/>
          <w:sz w:val="24"/>
          <w:szCs w:val="24"/>
        </w:rPr>
      </w:pPr>
      <w:r>
        <w:rPr>
          <w:rFonts w:eastAsia="Calibri" w:cs="Arial"/>
          <w:b/>
          <w:color w:val="auto"/>
          <w:sz w:val="24"/>
          <w:szCs w:val="24"/>
        </w:rPr>
        <w:t xml:space="preserve">APPENDIX </w:t>
      </w:r>
      <w:proofErr w:type="gramStart"/>
      <w:r>
        <w:rPr>
          <w:rFonts w:eastAsia="Calibri" w:cs="Arial"/>
          <w:b/>
          <w:color w:val="auto"/>
          <w:sz w:val="24"/>
          <w:szCs w:val="24"/>
        </w:rPr>
        <w:t>6 :</w:t>
      </w:r>
      <w:proofErr w:type="gramEnd"/>
      <w:r>
        <w:rPr>
          <w:rFonts w:eastAsia="Calibri" w:cs="Arial"/>
          <w:b/>
          <w:color w:val="auto"/>
          <w:sz w:val="24"/>
          <w:szCs w:val="24"/>
        </w:rPr>
        <w:t xml:space="preserve">  SUITABILITY OF PATIENTS WITH DIABETES FOR DAY SURGERY</w:t>
      </w:r>
    </w:p>
    <w:p w14:paraId="2F240011" w14:textId="77777777" w:rsidR="00AE20D9" w:rsidRDefault="00AE20D9" w:rsidP="004F51E9">
      <w:pPr>
        <w:rPr>
          <w:rFonts w:eastAsia="Calibri" w:cs="Arial"/>
          <w:b/>
          <w:color w:val="FF0000"/>
          <w:sz w:val="24"/>
          <w:szCs w:val="24"/>
        </w:rPr>
      </w:pPr>
    </w:p>
    <w:p w14:paraId="1B99A824" w14:textId="77777777" w:rsidR="00592218" w:rsidRDefault="00592218" w:rsidP="004F51E9">
      <w:pPr>
        <w:rPr>
          <w:rFonts w:eastAsia="Calibri" w:cs="Arial"/>
          <w:b/>
          <w:color w:val="FF0000"/>
          <w:sz w:val="24"/>
          <w:szCs w:val="24"/>
        </w:rPr>
      </w:pPr>
    </w:p>
    <w:p w14:paraId="4B506FB3" w14:textId="77777777" w:rsidR="00B375A2" w:rsidRDefault="00B375A2" w:rsidP="00D822CC">
      <w:pPr>
        <w:rPr>
          <w:rFonts w:cs="Arial"/>
          <w:b/>
          <w:sz w:val="24"/>
          <w:szCs w:val="24"/>
        </w:rPr>
      </w:pPr>
    </w:p>
    <w:p w14:paraId="67DA0C27" w14:textId="77777777" w:rsidR="00BA331F" w:rsidRDefault="00BA331F" w:rsidP="00D822CC">
      <w:pPr>
        <w:rPr>
          <w:rFonts w:cs="Arial"/>
          <w:b/>
          <w:sz w:val="24"/>
          <w:szCs w:val="24"/>
        </w:rPr>
      </w:pPr>
    </w:p>
    <w:p w14:paraId="3311241D" w14:textId="77777777" w:rsidR="00BA331F" w:rsidRDefault="00BA331F" w:rsidP="00D822CC">
      <w:pPr>
        <w:rPr>
          <w:rFonts w:cs="Arial"/>
          <w:b/>
          <w:sz w:val="24"/>
          <w:szCs w:val="24"/>
        </w:rPr>
      </w:pPr>
    </w:p>
    <w:p w14:paraId="33A32E40" w14:textId="77777777" w:rsidR="00BA331F" w:rsidRDefault="00BA331F" w:rsidP="00D822CC">
      <w:pPr>
        <w:rPr>
          <w:rFonts w:cs="Arial"/>
          <w:b/>
          <w:sz w:val="24"/>
          <w:szCs w:val="24"/>
        </w:rPr>
      </w:pPr>
    </w:p>
    <w:p w14:paraId="16320C31" w14:textId="77777777" w:rsidR="00BA331F" w:rsidRDefault="00BA331F" w:rsidP="00D822CC">
      <w:pPr>
        <w:rPr>
          <w:rFonts w:cs="Arial"/>
          <w:b/>
          <w:sz w:val="24"/>
          <w:szCs w:val="24"/>
        </w:rPr>
      </w:pPr>
    </w:p>
    <w:p w14:paraId="190A7D75" w14:textId="77777777" w:rsidR="00BA331F" w:rsidRDefault="00BA331F" w:rsidP="00D822CC">
      <w:pPr>
        <w:rPr>
          <w:rFonts w:cs="Arial"/>
          <w:b/>
          <w:sz w:val="24"/>
          <w:szCs w:val="24"/>
        </w:rPr>
      </w:pPr>
    </w:p>
    <w:p w14:paraId="427BBA2F" w14:textId="77777777" w:rsidR="00BA331F" w:rsidRDefault="00BA331F" w:rsidP="00D822CC">
      <w:pPr>
        <w:rPr>
          <w:rFonts w:cs="Arial"/>
          <w:b/>
          <w:sz w:val="24"/>
          <w:szCs w:val="24"/>
        </w:rPr>
      </w:pPr>
    </w:p>
    <w:p w14:paraId="1FA27E42" w14:textId="77777777" w:rsidR="00BA331F" w:rsidRDefault="00BA331F" w:rsidP="00D822CC">
      <w:pPr>
        <w:rPr>
          <w:rFonts w:cs="Arial"/>
          <w:b/>
          <w:sz w:val="24"/>
          <w:szCs w:val="24"/>
        </w:rPr>
      </w:pPr>
    </w:p>
    <w:p w14:paraId="37D27402" w14:textId="77777777" w:rsidR="00BA331F" w:rsidRDefault="00BA331F" w:rsidP="00D822CC">
      <w:pPr>
        <w:rPr>
          <w:rFonts w:cs="Arial"/>
          <w:b/>
          <w:sz w:val="24"/>
          <w:szCs w:val="24"/>
        </w:rPr>
      </w:pPr>
    </w:p>
    <w:p w14:paraId="1FB935E3" w14:textId="77777777" w:rsidR="00BA331F" w:rsidRDefault="00BA331F" w:rsidP="00D822CC">
      <w:pPr>
        <w:rPr>
          <w:rFonts w:cs="Arial"/>
          <w:b/>
          <w:sz w:val="24"/>
          <w:szCs w:val="24"/>
        </w:rPr>
      </w:pPr>
    </w:p>
    <w:p w14:paraId="1F55120B" w14:textId="77777777" w:rsidR="00BA331F" w:rsidRDefault="00BA331F" w:rsidP="00D822CC">
      <w:pPr>
        <w:rPr>
          <w:rFonts w:cs="Arial"/>
          <w:b/>
          <w:sz w:val="24"/>
          <w:szCs w:val="24"/>
        </w:rPr>
      </w:pPr>
    </w:p>
    <w:p w14:paraId="1DA1FBE7" w14:textId="77777777" w:rsidR="00BA331F" w:rsidRDefault="00BA331F" w:rsidP="00D822CC">
      <w:pPr>
        <w:rPr>
          <w:rFonts w:cs="Arial"/>
          <w:b/>
          <w:sz w:val="24"/>
          <w:szCs w:val="24"/>
        </w:rPr>
      </w:pPr>
    </w:p>
    <w:p w14:paraId="6A498077" w14:textId="77777777" w:rsidR="00BA331F" w:rsidRDefault="00BA331F" w:rsidP="00D822CC">
      <w:pPr>
        <w:rPr>
          <w:rFonts w:cs="Arial"/>
          <w:b/>
          <w:sz w:val="24"/>
          <w:szCs w:val="24"/>
        </w:rPr>
      </w:pPr>
    </w:p>
    <w:p w14:paraId="20D2543C" w14:textId="77777777" w:rsidR="00BA331F" w:rsidRDefault="00BA331F" w:rsidP="00D822CC">
      <w:pPr>
        <w:rPr>
          <w:rFonts w:cs="Arial"/>
          <w:b/>
          <w:sz w:val="24"/>
          <w:szCs w:val="24"/>
        </w:rPr>
      </w:pPr>
    </w:p>
    <w:p w14:paraId="3FF65711" w14:textId="77777777" w:rsidR="00BA331F" w:rsidRDefault="00BA331F" w:rsidP="00D822CC">
      <w:pPr>
        <w:rPr>
          <w:rFonts w:cs="Arial"/>
          <w:b/>
          <w:sz w:val="24"/>
          <w:szCs w:val="24"/>
        </w:rPr>
      </w:pPr>
    </w:p>
    <w:p w14:paraId="6876F5C6" w14:textId="77777777" w:rsidR="00BA331F" w:rsidRDefault="00BA331F" w:rsidP="00D822CC">
      <w:pPr>
        <w:rPr>
          <w:rFonts w:cs="Arial"/>
          <w:b/>
          <w:sz w:val="24"/>
          <w:szCs w:val="24"/>
        </w:rPr>
      </w:pPr>
    </w:p>
    <w:p w14:paraId="36BF9B86" w14:textId="77777777" w:rsidR="00BA331F" w:rsidRDefault="00BA331F" w:rsidP="00D822CC">
      <w:pPr>
        <w:rPr>
          <w:rFonts w:cs="Arial"/>
          <w:b/>
          <w:sz w:val="24"/>
          <w:szCs w:val="24"/>
        </w:rPr>
      </w:pPr>
    </w:p>
    <w:p w14:paraId="6FBE416A" w14:textId="77777777" w:rsidR="00BA331F" w:rsidRDefault="00BA331F" w:rsidP="00D822CC">
      <w:pPr>
        <w:rPr>
          <w:rFonts w:cs="Arial"/>
          <w:b/>
          <w:sz w:val="24"/>
          <w:szCs w:val="24"/>
        </w:rPr>
      </w:pPr>
    </w:p>
    <w:p w14:paraId="70E06243" w14:textId="77777777" w:rsidR="00BA331F" w:rsidRDefault="00BA331F" w:rsidP="00D822CC">
      <w:pPr>
        <w:rPr>
          <w:rFonts w:cs="Arial"/>
          <w:b/>
          <w:sz w:val="24"/>
          <w:szCs w:val="24"/>
        </w:rPr>
      </w:pPr>
    </w:p>
    <w:p w14:paraId="35D716F9" w14:textId="64199417" w:rsidR="002810E2" w:rsidRDefault="002810E2" w:rsidP="004D784E">
      <w:pPr>
        <w:pStyle w:val="Heading1"/>
        <w:spacing w:before="0" w:line="240" w:lineRule="auto"/>
        <w:rPr>
          <w:rFonts w:cs="Arial"/>
          <w:sz w:val="24"/>
          <w:szCs w:val="24"/>
        </w:rPr>
      </w:pPr>
      <w:bookmarkStart w:id="0" w:name="_1._INTRODUCTION"/>
      <w:bookmarkStart w:id="1" w:name="_Toc317778026"/>
      <w:bookmarkEnd w:id="0"/>
      <w:r>
        <w:rPr>
          <w:rFonts w:cs="Arial"/>
          <w:sz w:val="24"/>
          <w:szCs w:val="24"/>
        </w:rPr>
        <w:t>PREFACE</w:t>
      </w:r>
    </w:p>
    <w:p w14:paraId="43366D9A" w14:textId="77777777" w:rsidR="002810E2" w:rsidRDefault="002810E2" w:rsidP="002810E2"/>
    <w:p w14:paraId="5EB8727B" w14:textId="77777777" w:rsidR="002810E2" w:rsidRDefault="002810E2" w:rsidP="002810E2">
      <w:r>
        <w:t>There are a few significant changes to be noted in this guidance.</w:t>
      </w:r>
    </w:p>
    <w:p w14:paraId="5E2A98A8" w14:textId="3245EC5F" w:rsidR="002810E2" w:rsidRPr="002810E2" w:rsidRDefault="002810E2" w:rsidP="002810E2">
      <w:pPr>
        <w:pStyle w:val="Heading1"/>
        <w:numPr>
          <w:ilvl w:val="0"/>
          <w:numId w:val="74"/>
        </w:numPr>
        <w:spacing w:before="0" w:line="240" w:lineRule="auto"/>
        <w:rPr>
          <w:rFonts w:cs="Arial"/>
          <w:b w:val="0"/>
          <w:bCs w:val="0"/>
          <w:sz w:val="24"/>
          <w:szCs w:val="24"/>
        </w:rPr>
      </w:pPr>
      <w:r w:rsidRPr="002810E2">
        <w:rPr>
          <w:rFonts w:cs="Arial"/>
          <w:b w:val="0"/>
          <w:bCs w:val="0"/>
          <w:sz w:val="24"/>
          <w:szCs w:val="24"/>
        </w:rPr>
        <w:t>Discontinuation of SGLT2 inhibitors 48 hours before surgery.</w:t>
      </w:r>
    </w:p>
    <w:p w14:paraId="6B60314C" w14:textId="77777777" w:rsidR="002810E2" w:rsidRPr="002810E2" w:rsidRDefault="002810E2" w:rsidP="002810E2">
      <w:pPr>
        <w:pStyle w:val="Heading1"/>
        <w:numPr>
          <w:ilvl w:val="0"/>
          <w:numId w:val="74"/>
        </w:numPr>
        <w:spacing w:before="0" w:line="240" w:lineRule="auto"/>
        <w:rPr>
          <w:rFonts w:cs="Arial"/>
          <w:b w:val="0"/>
          <w:bCs w:val="0"/>
          <w:sz w:val="24"/>
          <w:szCs w:val="24"/>
        </w:rPr>
      </w:pPr>
      <w:r w:rsidRPr="002810E2">
        <w:rPr>
          <w:rFonts w:cs="Arial"/>
          <w:b w:val="0"/>
          <w:bCs w:val="0"/>
          <w:sz w:val="24"/>
          <w:szCs w:val="24"/>
        </w:rPr>
        <w:t>Recommence SGLT2 inhibitors when eating normally (usually the day after surgery).</w:t>
      </w:r>
    </w:p>
    <w:p w14:paraId="79623915" w14:textId="32678FAC" w:rsidR="002810E2" w:rsidRPr="002810E2" w:rsidRDefault="002810E2" w:rsidP="002810E2">
      <w:pPr>
        <w:pStyle w:val="Heading1"/>
        <w:numPr>
          <w:ilvl w:val="0"/>
          <w:numId w:val="74"/>
        </w:numPr>
        <w:spacing w:before="0" w:line="240" w:lineRule="auto"/>
        <w:rPr>
          <w:rFonts w:cs="Arial"/>
          <w:b w:val="0"/>
          <w:bCs w:val="0"/>
          <w:sz w:val="24"/>
          <w:szCs w:val="24"/>
        </w:rPr>
      </w:pPr>
      <w:r w:rsidRPr="002810E2">
        <w:rPr>
          <w:rFonts w:cs="Arial"/>
          <w:b w:val="0"/>
          <w:bCs w:val="0"/>
          <w:sz w:val="24"/>
          <w:szCs w:val="24"/>
        </w:rPr>
        <w:t xml:space="preserve">Use risk assessment tool to enable </w:t>
      </w:r>
      <w:r w:rsidR="00592218">
        <w:rPr>
          <w:rFonts w:cs="Arial"/>
          <w:b w:val="0"/>
          <w:bCs w:val="0"/>
          <w:sz w:val="24"/>
          <w:szCs w:val="24"/>
        </w:rPr>
        <w:t xml:space="preserve">use of </w:t>
      </w:r>
      <w:r w:rsidRPr="002810E2">
        <w:rPr>
          <w:rFonts w:cs="Arial"/>
          <w:b w:val="0"/>
          <w:bCs w:val="0"/>
          <w:sz w:val="24"/>
          <w:szCs w:val="24"/>
        </w:rPr>
        <w:t xml:space="preserve">continuous subcutaneous insulin infusion </w:t>
      </w:r>
      <w:r w:rsidR="00592218">
        <w:rPr>
          <w:rFonts w:cs="Arial"/>
          <w:b w:val="0"/>
          <w:bCs w:val="0"/>
          <w:sz w:val="24"/>
          <w:szCs w:val="24"/>
        </w:rPr>
        <w:t xml:space="preserve">intraoperatively </w:t>
      </w:r>
      <w:r w:rsidRPr="002810E2">
        <w:rPr>
          <w:rFonts w:cs="Arial"/>
          <w:b w:val="0"/>
          <w:bCs w:val="0"/>
          <w:sz w:val="24"/>
          <w:szCs w:val="24"/>
        </w:rPr>
        <w:t>(CSII).</w:t>
      </w:r>
    </w:p>
    <w:p w14:paraId="2BB48DBE" w14:textId="77777777" w:rsidR="002810E2" w:rsidRPr="002810E2" w:rsidRDefault="002810E2" w:rsidP="002810E2">
      <w:pPr>
        <w:pStyle w:val="Heading1"/>
        <w:numPr>
          <w:ilvl w:val="0"/>
          <w:numId w:val="74"/>
        </w:numPr>
        <w:spacing w:before="0" w:line="240" w:lineRule="auto"/>
        <w:rPr>
          <w:rFonts w:cs="Arial"/>
          <w:b w:val="0"/>
          <w:bCs w:val="0"/>
          <w:sz w:val="24"/>
          <w:szCs w:val="24"/>
        </w:rPr>
      </w:pPr>
      <w:r w:rsidRPr="002810E2">
        <w:rPr>
          <w:rFonts w:cs="Arial"/>
          <w:b w:val="0"/>
          <w:bCs w:val="0"/>
          <w:sz w:val="24"/>
          <w:szCs w:val="24"/>
        </w:rPr>
        <w:t>Use of hybrid closed loop system (CSII integrated with continuous glucose monitoring system) now recommended.</w:t>
      </w:r>
    </w:p>
    <w:p w14:paraId="54A2E2D1" w14:textId="567CA146" w:rsidR="002810E2" w:rsidRPr="002810E2" w:rsidRDefault="002810E2" w:rsidP="002810E2">
      <w:pPr>
        <w:pStyle w:val="Heading1"/>
        <w:numPr>
          <w:ilvl w:val="0"/>
          <w:numId w:val="74"/>
        </w:numPr>
        <w:spacing w:before="0" w:line="240" w:lineRule="auto"/>
        <w:rPr>
          <w:rFonts w:cs="Arial"/>
          <w:b w:val="0"/>
          <w:bCs w:val="0"/>
          <w:sz w:val="24"/>
          <w:szCs w:val="24"/>
        </w:rPr>
      </w:pPr>
      <w:r w:rsidRPr="002810E2">
        <w:rPr>
          <w:rFonts w:cs="Arial"/>
          <w:b w:val="0"/>
          <w:bCs w:val="0"/>
          <w:sz w:val="24"/>
          <w:szCs w:val="24"/>
        </w:rPr>
        <w:t xml:space="preserve">Use of continuous glucose monitoring system </w:t>
      </w:r>
      <w:r w:rsidR="00592218">
        <w:rPr>
          <w:rFonts w:cs="Arial"/>
          <w:b w:val="0"/>
          <w:bCs w:val="0"/>
          <w:sz w:val="24"/>
          <w:szCs w:val="24"/>
        </w:rPr>
        <w:t xml:space="preserve">(CGMS) </w:t>
      </w:r>
      <w:r w:rsidRPr="002810E2">
        <w:rPr>
          <w:rFonts w:cs="Arial"/>
          <w:b w:val="0"/>
          <w:bCs w:val="0"/>
          <w:sz w:val="24"/>
          <w:szCs w:val="24"/>
        </w:rPr>
        <w:t>now permitted during surgery.</w:t>
      </w:r>
    </w:p>
    <w:p w14:paraId="2190F3FB" w14:textId="77777777" w:rsidR="002810E2" w:rsidRPr="002810E2" w:rsidRDefault="002810E2" w:rsidP="002810E2"/>
    <w:p w14:paraId="34C910F4" w14:textId="77777777" w:rsidR="002810E2" w:rsidRPr="002810E2" w:rsidRDefault="002810E2" w:rsidP="002810E2"/>
    <w:p w14:paraId="1C5A8C64" w14:textId="77777777" w:rsidR="002810E2" w:rsidRPr="002810E2" w:rsidRDefault="002810E2" w:rsidP="002810E2"/>
    <w:p w14:paraId="2C3CA564" w14:textId="77777777" w:rsidR="002810E2" w:rsidRPr="002810E2" w:rsidRDefault="002810E2" w:rsidP="002810E2"/>
    <w:p w14:paraId="53D401E7" w14:textId="77777777" w:rsidR="002810E2" w:rsidRPr="002810E2" w:rsidRDefault="002810E2" w:rsidP="002810E2"/>
    <w:p w14:paraId="27772D1B" w14:textId="77777777" w:rsidR="002810E2" w:rsidRDefault="002810E2" w:rsidP="004D784E">
      <w:pPr>
        <w:pStyle w:val="Heading1"/>
        <w:spacing w:before="0" w:line="240" w:lineRule="auto"/>
        <w:rPr>
          <w:rFonts w:cs="Arial"/>
          <w:sz w:val="24"/>
          <w:szCs w:val="24"/>
        </w:rPr>
      </w:pPr>
    </w:p>
    <w:p w14:paraId="79974B93" w14:textId="77777777" w:rsidR="002810E2" w:rsidRDefault="002810E2" w:rsidP="004D784E">
      <w:pPr>
        <w:pStyle w:val="Heading1"/>
        <w:spacing w:before="0" w:line="240" w:lineRule="auto"/>
        <w:rPr>
          <w:rFonts w:cs="Arial"/>
          <w:sz w:val="24"/>
          <w:szCs w:val="24"/>
        </w:rPr>
      </w:pPr>
    </w:p>
    <w:p w14:paraId="6B268DC3" w14:textId="220A20C1" w:rsidR="00D822CC" w:rsidRPr="004D784E" w:rsidRDefault="00D822CC" w:rsidP="004D784E">
      <w:pPr>
        <w:pStyle w:val="Heading1"/>
        <w:spacing w:before="0" w:line="240" w:lineRule="auto"/>
        <w:rPr>
          <w:rFonts w:cs="Arial"/>
          <w:szCs w:val="22"/>
        </w:rPr>
      </w:pPr>
      <w:r w:rsidRPr="00E81BED">
        <w:rPr>
          <w:rFonts w:cs="Arial"/>
          <w:sz w:val="24"/>
          <w:szCs w:val="24"/>
        </w:rPr>
        <w:t>1</w:t>
      </w:r>
      <w:r w:rsidRPr="004D784E">
        <w:rPr>
          <w:rFonts w:cs="Arial"/>
          <w:szCs w:val="22"/>
        </w:rPr>
        <w:t>.</w:t>
      </w:r>
      <w:r w:rsidRPr="004D784E">
        <w:rPr>
          <w:rFonts w:cs="Arial"/>
          <w:szCs w:val="22"/>
        </w:rPr>
        <w:tab/>
        <w:t>INTRODUCTION</w:t>
      </w:r>
      <w:bookmarkEnd w:id="1"/>
      <w:r w:rsidRPr="004D784E">
        <w:rPr>
          <w:rFonts w:cs="Arial"/>
          <w:szCs w:val="22"/>
        </w:rPr>
        <w:t xml:space="preserve"> </w:t>
      </w:r>
    </w:p>
    <w:p w14:paraId="4119618F" w14:textId="77777777" w:rsidR="004B14C6" w:rsidRPr="004D784E" w:rsidRDefault="004B14C6" w:rsidP="004D784E">
      <w:pPr>
        <w:spacing w:line="240" w:lineRule="auto"/>
        <w:rPr>
          <w:rFonts w:cs="Arial"/>
        </w:rPr>
      </w:pPr>
    </w:p>
    <w:p w14:paraId="05C07E33" w14:textId="3A590371" w:rsidR="00F70C5E" w:rsidRPr="004D784E" w:rsidRDefault="00F70C5E" w:rsidP="004D784E">
      <w:pPr>
        <w:pStyle w:val="ListParagraph"/>
        <w:spacing w:line="240" w:lineRule="auto"/>
        <w:rPr>
          <w:rFonts w:eastAsia="Calibri" w:cs="Arial"/>
          <w:color w:val="auto"/>
        </w:rPr>
      </w:pPr>
      <w:r w:rsidRPr="004D784E">
        <w:rPr>
          <w:rFonts w:eastAsia="Calibri" w:cs="Arial"/>
          <w:color w:val="auto"/>
        </w:rPr>
        <w:t>Diabetes affects approximately 1</w:t>
      </w:r>
      <w:r w:rsidR="00BD638B">
        <w:rPr>
          <w:rFonts w:eastAsia="Calibri" w:cs="Arial"/>
          <w:color w:val="auto"/>
        </w:rPr>
        <w:t>5</w:t>
      </w:r>
      <w:r w:rsidRPr="004D784E">
        <w:rPr>
          <w:rFonts w:eastAsia="Calibri" w:cs="Arial"/>
          <w:color w:val="auto"/>
        </w:rPr>
        <w:t>% of patients undergoing surgery and is increasing in prevalence. It is associated with an up to 50% increased perioperative mortality and markedly increased length of hospital stay.</w:t>
      </w:r>
    </w:p>
    <w:p w14:paraId="44B6166F" w14:textId="77777777" w:rsidR="004D784E" w:rsidRPr="004D784E" w:rsidRDefault="004D784E" w:rsidP="004D784E">
      <w:pPr>
        <w:pStyle w:val="ListParagraph"/>
        <w:spacing w:line="240" w:lineRule="auto"/>
        <w:rPr>
          <w:rFonts w:eastAsia="Calibri" w:cs="Arial"/>
          <w:color w:val="auto"/>
        </w:rPr>
      </w:pPr>
    </w:p>
    <w:p w14:paraId="22F011B4" w14:textId="22C2905B" w:rsidR="00F70C5E" w:rsidRPr="004D784E" w:rsidRDefault="00F70C5E" w:rsidP="00C22F6B">
      <w:pPr>
        <w:spacing w:line="240" w:lineRule="auto"/>
        <w:ind w:left="720"/>
        <w:rPr>
          <w:rFonts w:eastAsia="Calibri" w:cs="Arial"/>
          <w:color w:val="auto"/>
        </w:rPr>
      </w:pPr>
      <w:r w:rsidRPr="004D784E">
        <w:rPr>
          <w:rFonts w:eastAsia="Calibri" w:cs="Arial"/>
          <w:color w:val="auto"/>
        </w:rPr>
        <w:t>The stress response to surgery involves the release of hormones that cau</w:t>
      </w:r>
      <w:r w:rsidR="00C22F6B">
        <w:rPr>
          <w:rFonts w:eastAsia="Calibri" w:cs="Arial"/>
          <w:color w:val="auto"/>
        </w:rPr>
        <w:t xml:space="preserve">se a </w:t>
      </w:r>
      <w:r w:rsidRPr="004D784E">
        <w:rPr>
          <w:rFonts w:eastAsia="Calibri" w:cs="Arial"/>
          <w:color w:val="auto"/>
        </w:rPr>
        <w:t>rise in blood gl</w:t>
      </w:r>
      <w:r w:rsidR="00E90778" w:rsidRPr="004D784E">
        <w:rPr>
          <w:rFonts w:eastAsia="Calibri" w:cs="Arial"/>
          <w:color w:val="auto"/>
        </w:rPr>
        <w:t>ucose levels. In</w:t>
      </w:r>
      <w:r w:rsidR="004D784E" w:rsidRPr="004D784E">
        <w:rPr>
          <w:rFonts w:eastAsia="Calibri" w:cs="Arial"/>
          <w:color w:val="auto"/>
        </w:rPr>
        <w:t xml:space="preserve"> </w:t>
      </w:r>
      <w:r w:rsidR="00E90778" w:rsidRPr="004D784E">
        <w:rPr>
          <w:rFonts w:eastAsia="Calibri" w:cs="Arial"/>
          <w:color w:val="auto"/>
        </w:rPr>
        <w:t>patients with T</w:t>
      </w:r>
      <w:r w:rsidRPr="004D784E">
        <w:rPr>
          <w:rFonts w:eastAsia="Calibri" w:cs="Arial"/>
          <w:color w:val="auto"/>
        </w:rPr>
        <w:t>ype 1 diabetes (absolute</w:t>
      </w:r>
    </w:p>
    <w:p w14:paraId="6EE3F523" w14:textId="77777777" w:rsidR="004D784E" w:rsidRPr="004D784E" w:rsidRDefault="00F70C5E" w:rsidP="004D784E">
      <w:pPr>
        <w:spacing w:line="240" w:lineRule="auto"/>
        <w:ind w:left="720"/>
        <w:rPr>
          <w:rFonts w:eastAsia="Calibri" w:cs="Arial"/>
          <w:color w:val="auto"/>
        </w:rPr>
      </w:pPr>
      <w:r w:rsidRPr="004D784E">
        <w:rPr>
          <w:rFonts w:eastAsia="Calibri" w:cs="Arial"/>
          <w:color w:val="auto"/>
        </w:rPr>
        <w:t>insulin deficiency) and to a lesser extent type 2 diabetes</w:t>
      </w:r>
      <w:r w:rsidR="004D784E" w:rsidRPr="004D784E">
        <w:rPr>
          <w:rFonts w:eastAsia="Calibri" w:cs="Arial"/>
          <w:color w:val="auto"/>
        </w:rPr>
        <w:t>,</w:t>
      </w:r>
      <w:r w:rsidRPr="004D784E">
        <w:rPr>
          <w:rFonts w:eastAsia="Calibri" w:cs="Arial"/>
          <w:color w:val="auto"/>
        </w:rPr>
        <w:t xml:space="preserve"> these defects can rapidly lead to severe hyperglycaemia, keto-acidosis, electrolyte disturbance and protein catabolism. With persistent hyperglycaemia wound healing may be impaired and the risk of infection increased</w:t>
      </w:r>
      <w:r w:rsidR="004D784E" w:rsidRPr="004D784E">
        <w:rPr>
          <w:rFonts w:eastAsia="Calibri" w:cs="Arial"/>
          <w:color w:val="auto"/>
        </w:rPr>
        <w:t>.</w:t>
      </w:r>
    </w:p>
    <w:p w14:paraId="3A403C3F" w14:textId="77777777" w:rsidR="004D784E" w:rsidRPr="004D784E" w:rsidRDefault="004D784E" w:rsidP="004D784E">
      <w:pPr>
        <w:spacing w:line="240" w:lineRule="auto"/>
        <w:ind w:left="720"/>
        <w:rPr>
          <w:rFonts w:eastAsia="Calibri" w:cs="Arial"/>
          <w:color w:val="auto"/>
        </w:rPr>
      </w:pPr>
    </w:p>
    <w:p w14:paraId="4D541287" w14:textId="77777777" w:rsidR="004D784E" w:rsidRPr="004D784E" w:rsidRDefault="00F70C5E" w:rsidP="004D784E">
      <w:pPr>
        <w:spacing w:line="240" w:lineRule="auto"/>
        <w:ind w:left="720"/>
        <w:rPr>
          <w:rFonts w:eastAsia="Calibri" w:cs="Arial"/>
          <w:color w:val="auto"/>
        </w:rPr>
      </w:pPr>
      <w:r w:rsidRPr="004D784E">
        <w:rPr>
          <w:rFonts w:eastAsia="Calibri" w:cs="Arial"/>
          <w:color w:val="auto"/>
        </w:rPr>
        <w:t>Hypoglycaemia induced by a combination of pre-operative fast and inappropriate insulin doses can also be a hazard during surgery</w:t>
      </w:r>
      <w:r w:rsidR="004D784E" w:rsidRPr="004D784E">
        <w:rPr>
          <w:rFonts w:eastAsia="Calibri" w:cs="Arial"/>
          <w:color w:val="auto"/>
        </w:rPr>
        <w:t>,</w:t>
      </w:r>
      <w:r w:rsidRPr="004D784E">
        <w:rPr>
          <w:rFonts w:eastAsia="Calibri" w:cs="Arial"/>
          <w:color w:val="auto"/>
        </w:rPr>
        <w:t xml:space="preserve"> and since the sedated or anaesthetised patient will not be aware of hypoglycaemia, vigilance is required</w:t>
      </w:r>
      <w:r w:rsidR="004D784E" w:rsidRPr="004D784E">
        <w:rPr>
          <w:rFonts w:eastAsia="Calibri" w:cs="Arial"/>
          <w:color w:val="auto"/>
        </w:rPr>
        <w:t xml:space="preserve">.  </w:t>
      </w:r>
      <w:r w:rsidRPr="004D784E">
        <w:rPr>
          <w:rFonts w:eastAsia="Calibri" w:cs="Arial"/>
          <w:color w:val="auto"/>
        </w:rPr>
        <w:t>25% of patients experience peri</w:t>
      </w:r>
      <w:r w:rsidR="004D784E" w:rsidRPr="004D784E">
        <w:rPr>
          <w:rFonts w:eastAsia="Calibri" w:cs="Arial"/>
          <w:color w:val="auto"/>
        </w:rPr>
        <w:t>-</w:t>
      </w:r>
      <w:r w:rsidRPr="004D784E">
        <w:rPr>
          <w:rFonts w:eastAsia="Calibri" w:cs="Arial"/>
          <w:color w:val="auto"/>
        </w:rPr>
        <w:t xml:space="preserve"> or post</w:t>
      </w:r>
      <w:r w:rsidR="004D784E" w:rsidRPr="004D784E">
        <w:rPr>
          <w:rFonts w:eastAsia="Calibri" w:cs="Arial"/>
          <w:color w:val="auto"/>
        </w:rPr>
        <w:t>-</w:t>
      </w:r>
      <w:r w:rsidRPr="004D784E">
        <w:rPr>
          <w:rFonts w:eastAsia="Calibri" w:cs="Arial"/>
          <w:color w:val="auto"/>
        </w:rPr>
        <w:t>operative hypoglycaemia in the UK and this is associated with increased mortality.</w:t>
      </w:r>
    </w:p>
    <w:p w14:paraId="2D57B67C" w14:textId="77777777" w:rsidR="004D784E" w:rsidRPr="004D784E" w:rsidRDefault="004D784E" w:rsidP="004D784E">
      <w:pPr>
        <w:spacing w:line="240" w:lineRule="auto"/>
        <w:ind w:left="720"/>
        <w:rPr>
          <w:rFonts w:eastAsia="Calibri" w:cs="Arial"/>
          <w:color w:val="auto"/>
        </w:rPr>
      </w:pPr>
    </w:p>
    <w:p w14:paraId="19008D0A" w14:textId="77777777" w:rsidR="00F70C5E" w:rsidRPr="004D784E" w:rsidRDefault="00F70C5E" w:rsidP="004D784E">
      <w:pPr>
        <w:spacing w:line="240" w:lineRule="auto"/>
        <w:ind w:left="720"/>
        <w:rPr>
          <w:rFonts w:eastAsia="Calibri" w:cs="Arial"/>
          <w:color w:val="auto"/>
        </w:rPr>
      </w:pPr>
      <w:r w:rsidRPr="004D784E">
        <w:rPr>
          <w:rFonts w:eastAsia="Calibri" w:cs="Arial"/>
          <w:color w:val="auto"/>
        </w:rPr>
        <w:t>For all these reasons optimal management of diabetes at the time of operation and in particular, post-operatively is a priority.</w:t>
      </w:r>
    </w:p>
    <w:p w14:paraId="452F71E1" w14:textId="77777777" w:rsidR="004D784E" w:rsidRPr="004D784E" w:rsidRDefault="004D784E" w:rsidP="004D784E">
      <w:pPr>
        <w:spacing w:line="240" w:lineRule="auto"/>
        <w:ind w:left="720"/>
        <w:rPr>
          <w:rFonts w:eastAsia="Calibri" w:cs="Arial"/>
          <w:color w:val="auto"/>
        </w:rPr>
      </w:pPr>
    </w:p>
    <w:p w14:paraId="0AF2F471" w14:textId="0A2268CB" w:rsidR="00D822CC" w:rsidRDefault="00D822CC" w:rsidP="004D784E">
      <w:pPr>
        <w:spacing w:line="240" w:lineRule="auto"/>
        <w:rPr>
          <w:rFonts w:cs="Arial"/>
        </w:rPr>
      </w:pPr>
    </w:p>
    <w:p w14:paraId="651AE4E6" w14:textId="53CC2B63" w:rsidR="007C571C" w:rsidRDefault="007C571C" w:rsidP="004D784E">
      <w:pPr>
        <w:spacing w:line="240" w:lineRule="auto"/>
        <w:rPr>
          <w:rFonts w:cs="Arial"/>
        </w:rPr>
      </w:pPr>
    </w:p>
    <w:p w14:paraId="5AA95B04" w14:textId="77777777" w:rsidR="007C571C" w:rsidRDefault="007C571C" w:rsidP="004D784E">
      <w:pPr>
        <w:spacing w:line="240" w:lineRule="auto"/>
        <w:rPr>
          <w:rFonts w:cs="Arial"/>
        </w:rPr>
      </w:pPr>
    </w:p>
    <w:p w14:paraId="259857C3" w14:textId="77777777" w:rsidR="004D784E" w:rsidRPr="004D784E" w:rsidRDefault="004D784E" w:rsidP="004D784E">
      <w:pPr>
        <w:spacing w:line="240" w:lineRule="auto"/>
        <w:rPr>
          <w:rFonts w:cs="Arial"/>
        </w:rPr>
      </w:pPr>
    </w:p>
    <w:p w14:paraId="606B9CF8" w14:textId="77777777" w:rsidR="00D822CC" w:rsidRPr="004D784E" w:rsidRDefault="00D15F59" w:rsidP="004D784E">
      <w:pPr>
        <w:pStyle w:val="Heading1"/>
        <w:spacing w:before="0" w:line="240" w:lineRule="auto"/>
        <w:rPr>
          <w:rFonts w:cs="Arial"/>
          <w:szCs w:val="22"/>
        </w:rPr>
      </w:pPr>
      <w:bookmarkStart w:id="2" w:name="_2._PREOPERATIVE_MANAGEMENT"/>
      <w:bookmarkStart w:id="3" w:name="_Toc317778029"/>
      <w:bookmarkEnd w:id="2"/>
      <w:r w:rsidRPr="004D784E">
        <w:rPr>
          <w:rFonts w:cs="Arial"/>
          <w:szCs w:val="22"/>
        </w:rPr>
        <w:lastRenderedPageBreak/>
        <w:t>2</w:t>
      </w:r>
      <w:r w:rsidR="00D822CC" w:rsidRPr="004D784E">
        <w:rPr>
          <w:rFonts w:cs="Arial"/>
          <w:szCs w:val="22"/>
        </w:rPr>
        <w:t>.</w:t>
      </w:r>
      <w:r w:rsidR="00D822CC" w:rsidRPr="004D784E">
        <w:rPr>
          <w:rFonts w:cs="Arial"/>
          <w:szCs w:val="22"/>
        </w:rPr>
        <w:tab/>
      </w:r>
      <w:r w:rsidR="00F57F07" w:rsidRPr="004D784E">
        <w:rPr>
          <w:rFonts w:cs="Arial"/>
          <w:szCs w:val="22"/>
        </w:rPr>
        <w:t>PREOPERATIVE MANAGEMENT</w:t>
      </w:r>
      <w:bookmarkEnd w:id="3"/>
      <w:r w:rsidR="00D822CC" w:rsidRPr="004D784E">
        <w:rPr>
          <w:rFonts w:cs="Arial"/>
          <w:szCs w:val="22"/>
        </w:rPr>
        <w:t xml:space="preserve"> </w:t>
      </w:r>
    </w:p>
    <w:p w14:paraId="1B71BABA" w14:textId="77777777" w:rsidR="00F70C5E" w:rsidRPr="004D784E" w:rsidRDefault="00F70C5E" w:rsidP="004D784E">
      <w:pPr>
        <w:pStyle w:val="Heading1"/>
        <w:spacing w:before="0" w:line="240" w:lineRule="auto"/>
        <w:rPr>
          <w:rFonts w:cs="Arial"/>
          <w:szCs w:val="22"/>
        </w:rPr>
      </w:pPr>
      <w:r w:rsidRPr="004D784E">
        <w:rPr>
          <w:rFonts w:cs="Arial"/>
          <w:szCs w:val="22"/>
        </w:rPr>
        <w:t xml:space="preserve"> </w:t>
      </w:r>
    </w:p>
    <w:p w14:paraId="751522DF" w14:textId="77777777" w:rsidR="00F70C5E" w:rsidRDefault="00D15F59" w:rsidP="004D784E">
      <w:pPr>
        <w:spacing w:line="240" w:lineRule="auto"/>
        <w:rPr>
          <w:rFonts w:cs="Arial"/>
          <w:b/>
        </w:rPr>
      </w:pPr>
      <w:r w:rsidRPr="004D784E">
        <w:rPr>
          <w:rFonts w:cs="Arial"/>
        </w:rPr>
        <w:t>2</w:t>
      </w:r>
      <w:r w:rsidR="00F57F07" w:rsidRPr="004D784E">
        <w:rPr>
          <w:rFonts w:cs="Arial"/>
        </w:rPr>
        <w:t>.1</w:t>
      </w:r>
      <w:r w:rsidR="00F70C5E" w:rsidRPr="004D784E">
        <w:rPr>
          <w:rFonts w:cs="Arial"/>
        </w:rPr>
        <w:tab/>
      </w:r>
      <w:r w:rsidR="00F70C5E" w:rsidRPr="004D784E">
        <w:rPr>
          <w:rFonts w:cs="Arial"/>
          <w:b/>
        </w:rPr>
        <w:t xml:space="preserve">Primary </w:t>
      </w:r>
      <w:r w:rsidR="004D784E">
        <w:rPr>
          <w:rFonts w:cs="Arial"/>
          <w:b/>
        </w:rPr>
        <w:t>c</w:t>
      </w:r>
      <w:r w:rsidR="00F70C5E" w:rsidRPr="004D784E">
        <w:rPr>
          <w:rFonts w:cs="Arial"/>
          <w:b/>
        </w:rPr>
        <w:t>are</w:t>
      </w:r>
    </w:p>
    <w:p w14:paraId="46E7B2C8" w14:textId="77777777" w:rsidR="004D784E" w:rsidRPr="004D784E" w:rsidRDefault="004D784E" w:rsidP="004D784E">
      <w:pPr>
        <w:spacing w:line="240" w:lineRule="auto"/>
        <w:rPr>
          <w:rFonts w:cs="Arial"/>
        </w:rPr>
      </w:pPr>
    </w:p>
    <w:p w14:paraId="7F3A477E" w14:textId="1C198427" w:rsidR="00C16BC1" w:rsidRDefault="00C16BC1" w:rsidP="00C16BC1">
      <w:pPr>
        <w:autoSpaceDE w:val="0"/>
        <w:autoSpaceDN w:val="0"/>
        <w:adjustRightInd w:val="0"/>
        <w:spacing w:line="240" w:lineRule="auto"/>
        <w:ind w:left="1080"/>
        <w:rPr>
          <w:rFonts w:eastAsia="Calibri" w:cs="Arial"/>
          <w:color w:val="auto"/>
        </w:rPr>
      </w:pPr>
      <w:r>
        <w:rPr>
          <w:rFonts w:eastAsia="Calibri" w:cs="Arial"/>
          <w:color w:val="auto"/>
        </w:rPr>
        <w:t xml:space="preserve">Referrals from primary care for </w:t>
      </w:r>
      <w:r w:rsidR="002A4876">
        <w:rPr>
          <w:rFonts w:eastAsia="Calibri" w:cs="Arial"/>
          <w:color w:val="auto"/>
        </w:rPr>
        <w:t>surgery in p</w:t>
      </w:r>
      <w:r>
        <w:rPr>
          <w:rFonts w:eastAsia="Calibri" w:cs="Arial"/>
          <w:color w:val="auto"/>
        </w:rPr>
        <w:t>atients with diabetes mellitus should include information on;</w:t>
      </w:r>
    </w:p>
    <w:p w14:paraId="2CF9B643" w14:textId="77777777" w:rsidR="00C16BC1" w:rsidRDefault="00C16BC1" w:rsidP="00C16BC1">
      <w:pPr>
        <w:autoSpaceDE w:val="0"/>
        <w:autoSpaceDN w:val="0"/>
        <w:adjustRightInd w:val="0"/>
        <w:spacing w:line="240" w:lineRule="auto"/>
        <w:ind w:left="1080"/>
        <w:rPr>
          <w:rFonts w:eastAsia="Calibri" w:cs="Arial"/>
          <w:color w:val="auto"/>
        </w:rPr>
      </w:pPr>
    </w:p>
    <w:p w14:paraId="7E0BA38D" w14:textId="77777777" w:rsidR="00C16BC1" w:rsidRPr="00C16BC1" w:rsidRDefault="00C16BC1" w:rsidP="004D784E">
      <w:pPr>
        <w:numPr>
          <w:ilvl w:val="0"/>
          <w:numId w:val="1"/>
        </w:numPr>
        <w:autoSpaceDE w:val="0"/>
        <w:autoSpaceDN w:val="0"/>
        <w:adjustRightInd w:val="0"/>
        <w:spacing w:line="240" w:lineRule="auto"/>
        <w:rPr>
          <w:rFonts w:eastAsia="Calibri" w:cs="Arial"/>
          <w:color w:val="auto"/>
        </w:rPr>
      </w:pPr>
      <w:r>
        <w:t xml:space="preserve">type of diabetes </w:t>
      </w:r>
    </w:p>
    <w:p w14:paraId="0184745A" w14:textId="77777777" w:rsidR="00C16BC1" w:rsidRPr="00C16BC1" w:rsidRDefault="00C16BC1" w:rsidP="004D784E">
      <w:pPr>
        <w:numPr>
          <w:ilvl w:val="0"/>
          <w:numId w:val="1"/>
        </w:numPr>
        <w:autoSpaceDE w:val="0"/>
        <w:autoSpaceDN w:val="0"/>
        <w:adjustRightInd w:val="0"/>
        <w:spacing w:line="240" w:lineRule="auto"/>
        <w:rPr>
          <w:rFonts w:eastAsia="Calibri" w:cs="Arial"/>
          <w:color w:val="auto"/>
        </w:rPr>
      </w:pPr>
      <w:r>
        <w:t xml:space="preserve">main diabetes care provider (primary or secondary care) ■ date of last diabetes review </w:t>
      </w:r>
    </w:p>
    <w:p w14:paraId="10CAB453" w14:textId="77777777" w:rsidR="00C16BC1" w:rsidRPr="00C16BC1" w:rsidRDefault="00C16BC1" w:rsidP="004D784E">
      <w:pPr>
        <w:numPr>
          <w:ilvl w:val="0"/>
          <w:numId w:val="1"/>
        </w:numPr>
        <w:autoSpaceDE w:val="0"/>
        <w:autoSpaceDN w:val="0"/>
        <w:adjustRightInd w:val="0"/>
        <w:spacing w:line="240" w:lineRule="auto"/>
        <w:rPr>
          <w:rFonts w:eastAsia="Calibri" w:cs="Arial"/>
          <w:color w:val="auto"/>
        </w:rPr>
      </w:pPr>
      <w:r>
        <w:t xml:space="preserve">HbA1c levels within three months prior to referral </w:t>
      </w:r>
    </w:p>
    <w:p w14:paraId="400F3A01" w14:textId="77777777" w:rsidR="00C16BC1" w:rsidRPr="00C16BC1" w:rsidRDefault="00C16BC1" w:rsidP="004D784E">
      <w:pPr>
        <w:numPr>
          <w:ilvl w:val="0"/>
          <w:numId w:val="1"/>
        </w:numPr>
        <w:autoSpaceDE w:val="0"/>
        <w:autoSpaceDN w:val="0"/>
        <w:adjustRightInd w:val="0"/>
        <w:spacing w:line="240" w:lineRule="auto"/>
        <w:rPr>
          <w:rFonts w:eastAsia="Calibri" w:cs="Arial"/>
          <w:color w:val="auto"/>
        </w:rPr>
      </w:pPr>
      <w:r>
        <w:t xml:space="preserve">a list of all current medications (dose/route) and medical devices used (pumps, flash monitor, continuous glucose monitoring (CGM)) </w:t>
      </w:r>
    </w:p>
    <w:p w14:paraId="690560B7" w14:textId="77777777" w:rsidR="00C16BC1" w:rsidRPr="00C16BC1" w:rsidRDefault="00C16BC1" w:rsidP="004D784E">
      <w:pPr>
        <w:numPr>
          <w:ilvl w:val="0"/>
          <w:numId w:val="1"/>
        </w:numPr>
        <w:autoSpaceDE w:val="0"/>
        <w:autoSpaceDN w:val="0"/>
        <w:adjustRightInd w:val="0"/>
        <w:spacing w:line="240" w:lineRule="auto"/>
        <w:rPr>
          <w:rFonts w:eastAsia="Calibri" w:cs="Arial"/>
          <w:color w:val="auto"/>
        </w:rPr>
      </w:pPr>
      <w:r>
        <w:t xml:space="preserve">body mass index (BMI) with date of measurement if available </w:t>
      </w:r>
    </w:p>
    <w:p w14:paraId="24F7C3FA" w14:textId="77777777" w:rsidR="00C16BC1" w:rsidRPr="00C16BC1" w:rsidRDefault="00C16BC1" w:rsidP="004D784E">
      <w:pPr>
        <w:numPr>
          <w:ilvl w:val="0"/>
          <w:numId w:val="1"/>
        </w:numPr>
        <w:autoSpaceDE w:val="0"/>
        <w:autoSpaceDN w:val="0"/>
        <w:adjustRightInd w:val="0"/>
        <w:spacing w:line="240" w:lineRule="auto"/>
        <w:rPr>
          <w:rFonts w:eastAsia="Calibri" w:cs="Arial"/>
          <w:color w:val="auto"/>
        </w:rPr>
      </w:pPr>
      <w:r>
        <w:t xml:space="preserve">latest blood pressure reading with date of measurement </w:t>
      </w:r>
    </w:p>
    <w:p w14:paraId="7ABE96D1" w14:textId="77777777" w:rsidR="00C16BC1" w:rsidRPr="00C16BC1" w:rsidRDefault="00C16BC1" w:rsidP="00C16BC1">
      <w:pPr>
        <w:numPr>
          <w:ilvl w:val="0"/>
          <w:numId w:val="1"/>
        </w:numPr>
        <w:autoSpaceDE w:val="0"/>
        <w:autoSpaceDN w:val="0"/>
        <w:adjustRightInd w:val="0"/>
        <w:spacing w:line="240" w:lineRule="auto"/>
        <w:rPr>
          <w:rFonts w:eastAsia="Calibri" w:cs="Arial"/>
          <w:color w:val="auto"/>
        </w:rPr>
      </w:pPr>
      <w:r>
        <w:t xml:space="preserve">estimated glomerular filtration rate (eGFR) with date of measurement </w:t>
      </w:r>
    </w:p>
    <w:p w14:paraId="16D8134B" w14:textId="6132F3C4" w:rsidR="00C16BC1" w:rsidRPr="00C16BC1" w:rsidRDefault="00C16BC1" w:rsidP="00C16BC1">
      <w:pPr>
        <w:numPr>
          <w:ilvl w:val="0"/>
          <w:numId w:val="1"/>
        </w:numPr>
        <w:autoSpaceDE w:val="0"/>
        <w:autoSpaceDN w:val="0"/>
        <w:adjustRightInd w:val="0"/>
        <w:spacing w:line="240" w:lineRule="auto"/>
        <w:rPr>
          <w:rFonts w:eastAsia="Calibri" w:cs="Arial"/>
          <w:color w:val="auto"/>
        </w:rPr>
      </w:pPr>
      <w:r>
        <w:t>presence and management of co-morbidities (for example hypertension, cardiac disease, renal disease) and complications (for example foot ulceration/disease, peripheral vascular disease).</w:t>
      </w:r>
    </w:p>
    <w:p w14:paraId="27337753" w14:textId="77777777" w:rsidR="00C16BC1" w:rsidRDefault="00C16BC1" w:rsidP="00C16BC1">
      <w:pPr>
        <w:autoSpaceDE w:val="0"/>
        <w:autoSpaceDN w:val="0"/>
        <w:adjustRightInd w:val="0"/>
        <w:spacing w:line="240" w:lineRule="auto"/>
        <w:ind w:left="1080"/>
        <w:rPr>
          <w:rFonts w:eastAsia="Calibri" w:cs="Arial"/>
          <w:color w:val="auto"/>
        </w:rPr>
      </w:pPr>
    </w:p>
    <w:p w14:paraId="0B1C96FF" w14:textId="57D4629A" w:rsidR="00C16BC1" w:rsidRDefault="00C16BC1" w:rsidP="00C16BC1">
      <w:pPr>
        <w:autoSpaceDE w:val="0"/>
        <w:autoSpaceDN w:val="0"/>
        <w:adjustRightInd w:val="0"/>
        <w:spacing w:line="240" w:lineRule="auto"/>
        <w:ind w:left="1080"/>
        <w:rPr>
          <w:rFonts w:eastAsia="Calibri" w:cs="Arial"/>
          <w:color w:val="auto"/>
        </w:rPr>
      </w:pPr>
      <w:r>
        <w:rPr>
          <w:rFonts w:eastAsia="Calibri" w:cs="Arial"/>
          <w:color w:val="auto"/>
        </w:rPr>
        <w:t>Primary care practitioners should;</w:t>
      </w:r>
    </w:p>
    <w:p w14:paraId="4AA8130B" w14:textId="77777777" w:rsidR="00C16BC1" w:rsidRDefault="00C16BC1" w:rsidP="00C16BC1">
      <w:pPr>
        <w:autoSpaceDE w:val="0"/>
        <w:autoSpaceDN w:val="0"/>
        <w:adjustRightInd w:val="0"/>
        <w:spacing w:line="240" w:lineRule="auto"/>
        <w:ind w:left="1080"/>
        <w:rPr>
          <w:rFonts w:eastAsia="Calibri" w:cs="Arial"/>
          <w:color w:val="auto"/>
        </w:rPr>
      </w:pPr>
    </w:p>
    <w:p w14:paraId="609549C3" w14:textId="77777777" w:rsidR="00C16BC1" w:rsidRPr="00C16BC1" w:rsidRDefault="00C16BC1" w:rsidP="00C16BC1">
      <w:pPr>
        <w:pStyle w:val="ListParagraph"/>
        <w:numPr>
          <w:ilvl w:val="0"/>
          <w:numId w:val="1"/>
        </w:numPr>
        <w:autoSpaceDE w:val="0"/>
        <w:autoSpaceDN w:val="0"/>
        <w:adjustRightInd w:val="0"/>
        <w:spacing w:line="240" w:lineRule="auto"/>
        <w:rPr>
          <w:rFonts w:eastAsia="Calibri" w:cs="Arial"/>
          <w:color w:val="auto"/>
        </w:rPr>
      </w:pPr>
      <w:r>
        <w:t xml:space="preserve">aim to optimise glycaemic management, aiming for an HbA1c of less than 69mmol/mol (8.5%) before referral if safe and practical </w:t>
      </w:r>
    </w:p>
    <w:p w14:paraId="1CA4CDCC" w14:textId="77777777" w:rsidR="00C16BC1" w:rsidRPr="00C16BC1" w:rsidRDefault="00C16BC1" w:rsidP="00C16BC1">
      <w:pPr>
        <w:pStyle w:val="ListParagraph"/>
        <w:numPr>
          <w:ilvl w:val="0"/>
          <w:numId w:val="1"/>
        </w:numPr>
        <w:autoSpaceDE w:val="0"/>
        <w:autoSpaceDN w:val="0"/>
        <w:adjustRightInd w:val="0"/>
        <w:spacing w:line="240" w:lineRule="auto"/>
        <w:rPr>
          <w:rFonts w:eastAsia="Calibri" w:cs="Arial"/>
          <w:color w:val="auto"/>
        </w:rPr>
      </w:pPr>
      <w:r>
        <w:t xml:space="preserve">consider referral for diabetes specialist support if the HbA1c is greater than 69mmol/mol (8.5%) </w:t>
      </w:r>
    </w:p>
    <w:p w14:paraId="2EE1F7D0" w14:textId="77777777" w:rsidR="00C16BC1" w:rsidRPr="00C16BC1" w:rsidRDefault="00C16BC1" w:rsidP="00C16BC1">
      <w:pPr>
        <w:pStyle w:val="ListParagraph"/>
        <w:numPr>
          <w:ilvl w:val="0"/>
          <w:numId w:val="1"/>
        </w:numPr>
        <w:autoSpaceDE w:val="0"/>
        <w:autoSpaceDN w:val="0"/>
        <w:adjustRightInd w:val="0"/>
        <w:spacing w:line="240" w:lineRule="auto"/>
        <w:rPr>
          <w:rFonts w:eastAsia="Calibri" w:cs="Arial"/>
          <w:color w:val="auto"/>
        </w:rPr>
      </w:pPr>
      <w:r>
        <w:t>optimise diabetes related co-morbidities (</w:t>
      </w:r>
      <w:proofErr w:type="spellStart"/>
      <w:r>
        <w:t>eg</w:t>
      </w:r>
      <w:proofErr w:type="spellEnd"/>
      <w:r>
        <w:t xml:space="preserve"> hypertension, cardiac disease, peripheral vascular disease) and any other comorbidities impacting on general health and wellbeing </w:t>
      </w:r>
    </w:p>
    <w:p w14:paraId="7399EBEA" w14:textId="77777777" w:rsidR="00C16BC1" w:rsidRPr="00C16BC1" w:rsidRDefault="00C16BC1" w:rsidP="00C16BC1">
      <w:pPr>
        <w:pStyle w:val="ListParagraph"/>
        <w:numPr>
          <w:ilvl w:val="0"/>
          <w:numId w:val="1"/>
        </w:numPr>
        <w:autoSpaceDE w:val="0"/>
        <w:autoSpaceDN w:val="0"/>
        <w:adjustRightInd w:val="0"/>
        <w:spacing w:line="240" w:lineRule="auto"/>
        <w:rPr>
          <w:rFonts w:eastAsia="Calibri" w:cs="Arial"/>
          <w:color w:val="auto"/>
        </w:rPr>
      </w:pPr>
      <w:r>
        <w:t xml:space="preserve">discuss likely impact of surgery on the person’s social situation (for example work, caring responsibilities, functional independence) </w:t>
      </w:r>
    </w:p>
    <w:p w14:paraId="2F237D9C" w14:textId="764FCB5B" w:rsidR="00C16BC1" w:rsidRPr="00C16BC1" w:rsidRDefault="00C16BC1" w:rsidP="00C16BC1">
      <w:pPr>
        <w:pStyle w:val="ListParagraph"/>
        <w:numPr>
          <w:ilvl w:val="0"/>
          <w:numId w:val="1"/>
        </w:numPr>
        <w:autoSpaceDE w:val="0"/>
        <w:autoSpaceDN w:val="0"/>
        <w:adjustRightInd w:val="0"/>
        <w:spacing w:line="240" w:lineRule="auto"/>
        <w:rPr>
          <w:rFonts w:eastAsia="Calibri" w:cs="Arial"/>
          <w:color w:val="auto"/>
        </w:rPr>
      </w:pPr>
      <w:r>
        <w:t xml:space="preserve">advise people with diabetes on the importance of general improvements in health: exercise, weight management, importance of good nutrition, smoking cessation, </w:t>
      </w:r>
      <w:r w:rsidR="00A63DD7">
        <w:t xml:space="preserve">reduction </w:t>
      </w:r>
      <w:r>
        <w:t>in alcohol, psychological preparation and wellbeing</w:t>
      </w:r>
    </w:p>
    <w:p w14:paraId="4CF27977" w14:textId="77777777" w:rsidR="00C16BC1" w:rsidRDefault="00C16BC1" w:rsidP="00C16BC1">
      <w:pPr>
        <w:autoSpaceDE w:val="0"/>
        <w:autoSpaceDN w:val="0"/>
        <w:adjustRightInd w:val="0"/>
        <w:spacing w:line="240" w:lineRule="auto"/>
        <w:ind w:left="1080"/>
        <w:rPr>
          <w:rFonts w:eastAsia="Calibri" w:cs="Arial"/>
          <w:color w:val="auto"/>
        </w:rPr>
      </w:pPr>
    </w:p>
    <w:p w14:paraId="390A4B05" w14:textId="77777777" w:rsidR="00C16BC1" w:rsidRPr="00C16BC1" w:rsidRDefault="00C16BC1" w:rsidP="00C16BC1">
      <w:pPr>
        <w:autoSpaceDE w:val="0"/>
        <w:autoSpaceDN w:val="0"/>
        <w:adjustRightInd w:val="0"/>
        <w:spacing w:line="240" w:lineRule="auto"/>
        <w:ind w:left="1080"/>
        <w:rPr>
          <w:rFonts w:eastAsia="Calibri" w:cs="Arial"/>
          <w:color w:val="auto"/>
        </w:rPr>
      </w:pPr>
    </w:p>
    <w:p w14:paraId="2F1E0EAC" w14:textId="77777777" w:rsidR="00F70C5E" w:rsidRDefault="00D15F59" w:rsidP="004D784E">
      <w:pPr>
        <w:spacing w:line="240" w:lineRule="auto"/>
        <w:rPr>
          <w:rFonts w:eastAsia="Calibri" w:cs="Arial"/>
          <w:b/>
          <w:color w:val="auto"/>
        </w:rPr>
      </w:pPr>
      <w:r w:rsidRPr="004D784E">
        <w:rPr>
          <w:rFonts w:eastAsia="Calibri" w:cs="Arial"/>
          <w:color w:val="auto"/>
        </w:rPr>
        <w:t>2</w:t>
      </w:r>
      <w:r w:rsidR="00F57F07" w:rsidRPr="004D784E">
        <w:rPr>
          <w:rFonts w:eastAsia="Calibri" w:cs="Arial"/>
          <w:color w:val="auto"/>
        </w:rPr>
        <w:t>.2</w:t>
      </w:r>
      <w:r w:rsidR="00F70C5E" w:rsidRPr="004D784E">
        <w:rPr>
          <w:rFonts w:eastAsia="Calibri" w:cs="Arial"/>
          <w:b/>
          <w:color w:val="auto"/>
        </w:rPr>
        <w:t xml:space="preserve"> </w:t>
      </w:r>
      <w:r w:rsidR="00F70C5E" w:rsidRPr="004D784E">
        <w:rPr>
          <w:rFonts w:eastAsia="Calibri" w:cs="Arial"/>
          <w:b/>
          <w:color w:val="auto"/>
        </w:rPr>
        <w:tab/>
        <w:t xml:space="preserve">Surgical </w:t>
      </w:r>
      <w:r w:rsidR="004D784E">
        <w:rPr>
          <w:rFonts w:eastAsia="Calibri" w:cs="Arial"/>
          <w:b/>
          <w:color w:val="auto"/>
        </w:rPr>
        <w:t>a</w:t>
      </w:r>
      <w:r w:rsidR="00F70C5E" w:rsidRPr="004D784E">
        <w:rPr>
          <w:rFonts w:eastAsia="Calibri" w:cs="Arial"/>
          <w:b/>
          <w:color w:val="auto"/>
        </w:rPr>
        <w:t>ssessment</w:t>
      </w:r>
    </w:p>
    <w:p w14:paraId="2F25B188" w14:textId="77777777" w:rsidR="004D784E" w:rsidRPr="004D784E" w:rsidRDefault="004D784E" w:rsidP="004D784E">
      <w:pPr>
        <w:spacing w:line="240" w:lineRule="auto"/>
        <w:rPr>
          <w:rFonts w:eastAsia="Calibri" w:cs="Arial"/>
          <w:b/>
          <w:color w:val="auto"/>
        </w:rPr>
      </w:pPr>
    </w:p>
    <w:p w14:paraId="5418681A" w14:textId="77777777" w:rsidR="00F70C5E" w:rsidRDefault="00F70C5E" w:rsidP="004D784E">
      <w:pPr>
        <w:numPr>
          <w:ilvl w:val="0"/>
          <w:numId w:val="2"/>
        </w:numPr>
        <w:spacing w:line="240" w:lineRule="auto"/>
        <w:ind w:left="1080"/>
        <w:rPr>
          <w:rFonts w:eastAsia="Calibri" w:cs="Arial"/>
          <w:color w:val="auto"/>
        </w:rPr>
      </w:pPr>
      <w:r w:rsidRPr="004D784E">
        <w:rPr>
          <w:rFonts w:eastAsia="Calibri" w:cs="Arial"/>
          <w:color w:val="auto"/>
        </w:rPr>
        <w:t xml:space="preserve">Arrange pre-operative assessment as soon as possible. </w:t>
      </w:r>
    </w:p>
    <w:p w14:paraId="193C0EDF" w14:textId="4F9F1CEB" w:rsidR="008C4529" w:rsidRPr="004D784E" w:rsidRDefault="008C4529" w:rsidP="004D784E">
      <w:pPr>
        <w:numPr>
          <w:ilvl w:val="0"/>
          <w:numId w:val="2"/>
        </w:numPr>
        <w:spacing w:line="240" w:lineRule="auto"/>
        <w:ind w:left="1080"/>
        <w:rPr>
          <w:rFonts w:eastAsia="Calibri" w:cs="Arial"/>
          <w:color w:val="auto"/>
        </w:rPr>
      </w:pPr>
      <w:r>
        <w:rPr>
          <w:rFonts w:eastAsia="Calibri" w:cs="Arial"/>
          <w:color w:val="auto"/>
        </w:rPr>
        <w:t>Identify patients with suboptimal diabetes control (HbA1c &gt;69mmol/mol) and refer back to primary care for diabetes, optimisation or secondary care if type, one diabetes or patient on CSII (continuous subcutaneous insulin infusion - insulin pump).</w:t>
      </w:r>
    </w:p>
    <w:p w14:paraId="475E820A" w14:textId="3A24D74C" w:rsidR="00F70C5E" w:rsidRPr="004D784E" w:rsidRDefault="008C4529" w:rsidP="004D784E">
      <w:pPr>
        <w:numPr>
          <w:ilvl w:val="0"/>
          <w:numId w:val="2"/>
        </w:numPr>
        <w:spacing w:line="240" w:lineRule="auto"/>
        <w:ind w:left="1080"/>
        <w:rPr>
          <w:rFonts w:eastAsia="Calibri" w:cs="Arial"/>
          <w:color w:val="auto"/>
        </w:rPr>
      </w:pPr>
      <w:r>
        <w:rPr>
          <w:rFonts w:eastAsia="Calibri" w:cs="Arial"/>
          <w:color w:val="auto"/>
        </w:rPr>
        <w:t>Consider timing of the procedure</w:t>
      </w:r>
      <w:r w:rsidR="00F70C5E" w:rsidRPr="004D784E">
        <w:rPr>
          <w:rFonts w:eastAsia="Calibri" w:cs="Arial"/>
          <w:color w:val="auto"/>
        </w:rPr>
        <w:t xml:space="preserve">. </w:t>
      </w:r>
      <w:r>
        <w:rPr>
          <w:rFonts w:eastAsia="Calibri" w:cs="Arial"/>
          <w:color w:val="auto"/>
        </w:rPr>
        <w:t xml:space="preserve"> Try to avoid more than one missed meal. Place diabetic patients at the start of operating list.</w:t>
      </w:r>
    </w:p>
    <w:p w14:paraId="0FAF963F" w14:textId="48196B46" w:rsidR="00F70C5E" w:rsidRDefault="008C4529" w:rsidP="004D784E">
      <w:pPr>
        <w:numPr>
          <w:ilvl w:val="0"/>
          <w:numId w:val="2"/>
        </w:numPr>
        <w:spacing w:line="240" w:lineRule="auto"/>
        <w:ind w:left="1080"/>
        <w:rPr>
          <w:rFonts w:eastAsia="Calibri" w:cs="Arial"/>
          <w:color w:val="auto"/>
        </w:rPr>
      </w:pPr>
      <w:r>
        <w:rPr>
          <w:rFonts w:eastAsia="Calibri" w:cs="Arial"/>
          <w:color w:val="auto"/>
        </w:rPr>
        <w:t xml:space="preserve">Consider the impact of suboptimal diabetes control and the urgency of the procedure when planning surgery. For example, if the surgery is not urgent timing of surgery may be delayed </w:t>
      </w:r>
      <w:r w:rsidR="00E65129">
        <w:rPr>
          <w:rFonts w:eastAsia="Calibri" w:cs="Arial"/>
          <w:color w:val="auto"/>
        </w:rPr>
        <w:t>optimising</w:t>
      </w:r>
      <w:r>
        <w:rPr>
          <w:rFonts w:eastAsia="Calibri" w:cs="Arial"/>
          <w:color w:val="auto"/>
        </w:rPr>
        <w:t xml:space="preserve"> diabetes control.</w:t>
      </w:r>
      <w:r w:rsidR="00A63DD7">
        <w:rPr>
          <w:rFonts w:eastAsia="Calibri" w:cs="Arial"/>
          <w:color w:val="auto"/>
        </w:rPr>
        <w:t xml:space="preserve">  Some patients may have suboptimal diabetes control d</w:t>
      </w:r>
      <w:r w:rsidR="000E4B21">
        <w:rPr>
          <w:rFonts w:eastAsia="Calibri" w:cs="Arial"/>
          <w:color w:val="auto"/>
        </w:rPr>
        <w:t>e</w:t>
      </w:r>
      <w:r w:rsidR="00A63DD7">
        <w:rPr>
          <w:rFonts w:eastAsia="Calibri" w:cs="Arial"/>
          <w:color w:val="auto"/>
        </w:rPr>
        <w:t>sp</w:t>
      </w:r>
      <w:r w:rsidR="000E4B21">
        <w:rPr>
          <w:rFonts w:eastAsia="Calibri" w:cs="Arial"/>
          <w:color w:val="auto"/>
        </w:rPr>
        <w:t>i</w:t>
      </w:r>
      <w:r w:rsidR="00A63DD7">
        <w:rPr>
          <w:rFonts w:eastAsia="Calibri" w:cs="Arial"/>
          <w:color w:val="auto"/>
        </w:rPr>
        <w:t>te best available care and surgery may go ahead accepting additional risk i</w:t>
      </w:r>
      <w:r w:rsidR="00C22F6B">
        <w:rPr>
          <w:rFonts w:eastAsia="Calibri" w:cs="Arial"/>
          <w:color w:val="auto"/>
        </w:rPr>
        <w:t>f</w:t>
      </w:r>
      <w:r w:rsidR="00A63DD7">
        <w:rPr>
          <w:rFonts w:eastAsia="Calibri" w:cs="Arial"/>
          <w:color w:val="auto"/>
        </w:rPr>
        <w:t xml:space="preserve"> </w:t>
      </w:r>
      <w:r w:rsidR="00C22F6B">
        <w:rPr>
          <w:rFonts w:eastAsia="Calibri" w:cs="Arial"/>
          <w:color w:val="auto"/>
        </w:rPr>
        <w:t xml:space="preserve">planned surgery is </w:t>
      </w:r>
      <w:r w:rsidR="00A63DD7">
        <w:rPr>
          <w:rFonts w:eastAsia="Calibri" w:cs="Arial"/>
          <w:color w:val="auto"/>
        </w:rPr>
        <w:t xml:space="preserve">urgent or lifesaving.  </w:t>
      </w:r>
    </w:p>
    <w:p w14:paraId="2FEA6B29" w14:textId="49C8B7B6" w:rsidR="008C4529" w:rsidRPr="004D784E" w:rsidRDefault="008C4529" w:rsidP="004D784E">
      <w:pPr>
        <w:numPr>
          <w:ilvl w:val="0"/>
          <w:numId w:val="2"/>
        </w:numPr>
        <w:spacing w:line="240" w:lineRule="auto"/>
        <w:ind w:left="1080"/>
        <w:rPr>
          <w:rFonts w:eastAsia="Calibri" w:cs="Arial"/>
          <w:color w:val="auto"/>
        </w:rPr>
      </w:pPr>
      <w:r>
        <w:rPr>
          <w:rFonts w:eastAsia="Calibri" w:cs="Arial"/>
          <w:color w:val="auto"/>
        </w:rPr>
        <w:t>Promote day surgery if suitable.</w:t>
      </w:r>
    </w:p>
    <w:p w14:paraId="5E23B5D8" w14:textId="77777777" w:rsidR="00F70C5E" w:rsidRDefault="00F70C5E" w:rsidP="004D784E">
      <w:pPr>
        <w:numPr>
          <w:ilvl w:val="0"/>
          <w:numId w:val="2"/>
        </w:numPr>
        <w:spacing w:line="240" w:lineRule="auto"/>
        <w:ind w:left="1080"/>
        <w:rPr>
          <w:rFonts w:eastAsia="Calibri" w:cs="Arial"/>
          <w:color w:val="auto"/>
        </w:rPr>
      </w:pPr>
      <w:r w:rsidRPr="004D784E">
        <w:rPr>
          <w:rFonts w:eastAsia="Calibri" w:cs="Arial"/>
          <w:color w:val="auto"/>
        </w:rPr>
        <w:lastRenderedPageBreak/>
        <w:t>Consider direct referral to diabetes team if pre</w:t>
      </w:r>
      <w:r w:rsidR="004D784E">
        <w:rPr>
          <w:rFonts w:eastAsia="Calibri" w:cs="Arial"/>
          <w:color w:val="auto"/>
        </w:rPr>
        <w:t>-</w:t>
      </w:r>
      <w:r w:rsidRPr="004D784E">
        <w:rPr>
          <w:rFonts w:eastAsia="Calibri" w:cs="Arial"/>
          <w:color w:val="auto"/>
        </w:rPr>
        <w:t>operative assessment likely to be delayed and poor glycaemic control (HbA1c ≥70 mmol/mol) or poor hypoglycaemic awareness/problematic hypoglycaemia.</w:t>
      </w:r>
    </w:p>
    <w:p w14:paraId="16A0E8A8" w14:textId="1FA8C386" w:rsidR="008C4529" w:rsidRPr="004D784E" w:rsidRDefault="008C4529" w:rsidP="004D784E">
      <w:pPr>
        <w:numPr>
          <w:ilvl w:val="0"/>
          <w:numId w:val="2"/>
        </w:numPr>
        <w:spacing w:line="240" w:lineRule="auto"/>
        <w:ind w:left="1080"/>
        <w:rPr>
          <w:rFonts w:eastAsia="Calibri" w:cs="Arial"/>
          <w:color w:val="auto"/>
        </w:rPr>
      </w:pPr>
      <w:r>
        <w:rPr>
          <w:rFonts w:eastAsia="Calibri" w:cs="Arial"/>
          <w:color w:val="auto"/>
        </w:rPr>
        <w:t xml:space="preserve">Consider use of enhanced recovery </w:t>
      </w:r>
      <w:r w:rsidR="00E65129">
        <w:rPr>
          <w:rFonts w:eastAsia="Calibri" w:cs="Arial"/>
          <w:color w:val="auto"/>
        </w:rPr>
        <w:t xml:space="preserve">drinks </w:t>
      </w:r>
      <w:r>
        <w:rPr>
          <w:rFonts w:eastAsia="Calibri" w:cs="Arial"/>
          <w:color w:val="auto"/>
        </w:rPr>
        <w:t>impatience with Diabetes</w:t>
      </w:r>
      <w:r w:rsidR="00E65129">
        <w:rPr>
          <w:rFonts w:eastAsia="Calibri" w:cs="Arial"/>
          <w:color w:val="auto"/>
        </w:rPr>
        <w:t xml:space="preserve"> on an individual basis</w:t>
      </w:r>
    </w:p>
    <w:p w14:paraId="1B03F9D6" w14:textId="77777777" w:rsidR="00F70C5E" w:rsidRDefault="00F70C5E" w:rsidP="004D784E">
      <w:pPr>
        <w:pStyle w:val="ListParagraph"/>
        <w:spacing w:line="240" w:lineRule="auto"/>
        <w:rPr>
          <w:rFonts w:eastAsia="Calibri" w:cs="Arial"/>
          <w:color w:val="auto"/>
        </w:rPr>
      </w:pPr>
    </w:p>
    <w:p w14:paraId="02943C78" w14:textId="77777777" w:rsidR="004D784E" w:rsidRPr="004D784E" w:rsidRDefault="004D784E" w:rsidP="004D784E">
      <w:pPr>
        <w:pStyle w:val="ListParagraph"/>
        <w:spacing w:line="240" w:lineRule="auto"/>
        <w:rPr>
          <w:rFonts w:eastAsia="Calibri" w:cs="Arial"/>
          <w:color w:val="auto"/>
        </w:rPr>
      </w:pPr>
    </w:p>
    <w:p w14:paraId="0BE08424" w14:textId="77777777" w:rsidR="00F70C5E" w:rsidRDefault="00D15F59" w:rsidP="004D784E">
      <w:pPr>
        <w:spacing w:line="240" w:lineRule="auto"/>
        <w:rPr>
          <w:rFonts w:eastAsia="Calibri" w:cs="Arial"/>
          <w:b/>
          <w:color w:val="auto"/>
        </w:rPr>
      </w:pPr>
      <w:r w:rsidRPr="004D784E">
        <w:rPr>
          <w:rFonts w:eastAsia="Calibri" w:cs="Arial"/>
          <w:color w:val="auto"/>
        </w:rPr>
        <w:t>2</w:t>
      </w:r>
      <w:r w:rsidR="00F57F07" w:rsidRPr="004D784E">
        <w:rPr>
          <w:rFonts w:eastAsia="Calibri" w:cs="Arial"/>
          <w:color w:val="auto"/>
        </w:rPr>
        <w:t>.3</w:t>
      </w:r>
      <w:r w:rsidR="00F70C5E" w:rsidRPr="004D784E">
        <w:rPr>
          <w:rFonts w:eastAsia="Calibri" w:cs="Arial"/>
          <w:color w:val="auto"/>
        </w:rPr>
        <w:t xml:space="preserve"> </w:t>
      </w:r>
      <w:r w:rsidR="00F70C5E" w:rsidRPr="004D784E">
        <w:rPr>
          <w:rFonts w:eastAsia="Calibri" w:cs="Arial"/>
          <w:color w:val="auto"/>
        </w:rPr>
        <w:tab/>
        <w:t xml:space="preserve"> </w:t>
      </w:r>
      <w:r w:rsidR="00F57F07" w:rsidRPr="004D784E">
        <w:rPr>
          <w:rFonts w:eastAsia="Calibri" w:cs="Arial"/>
          <w:b/>
          <w:color w:val="auto"/>
        </w:rPr>
        <w:t>Preoperative Assessment C</w:t>
      </w:r>
      <w:r w:rsidR="00F70C5E" w:rsidRPr="004D784E">
        <w:rPr>
          <w:rFonts w:eastAsia="Calibri" w:cs="Arial"/>
          <w:b/>
          <w:color w:val="auto"/>
        </w:rPr>
        <w:t>linic</w:t>
      </w:r>
    </w:p>
    <w:p w14:paraId="3F3A0391" w14:textId="77777777" w:rsidR="004D784E" w:rsidRPr="004D784E" w:rsidRDefault="004D784E" w:rsidP="004D784E">
      <w:pPr>
        <w:spacing w:line="240" w:lineRule="auto"/>
        <w:rPr>
          <w:rFonts w:eastAsia="Calibri" w:cs="Arial"/>
          <w:b/>
          <w:color w:val="auto"/>
        </w:rPr>
      </w:pPr>
    </w:p>
    <w:p w14:paraId="3AC76976" w14:textId="4DCB38D0" w:rsidR="008C4529" w:rsidRDefault="00F70C5E" w:rsidP="004D784E">
      <w:pPr>
        <w:numPr>
          <w:ilvl w:val="0"/>
          <w:numId w:val="3"/>
        </w:numPr>
        <w:spacing w:line="240" w:lineRule="auto"/>
        <w:ind w:left="1080"/>
        <w:rPr>
          <w:rFonts w:eastAsia="Calibri" w:cs="Arial"/>
          <w:color w:val="auto"/>
        </w:rPr>
      </w:pPr>
      <w:r w:rsidRPr="004D784E">
        <w:rPr>
          <w:rFonts w:eastAsia="Calibri" w:cs="Arial"/>
          <w:color w:val="auto"/>
        </w:rPr>
        <w:t xml:space="preserve">This should include an assessment </w:t>
      </w:r>
      <w:r w:rsidR="00A63DD7">
        <w:rPr>
          <w:rFonts w:eastAsia="Calibri" w:cs="Arial"/>
          <w:color w:val="auto"/>
        </w:rPr>
        <w:t>of;</w:t>
      </w:r>
    </w:p>
    <w:p w14:paraId="5CFB8B17" w14:textId="79D22DF2" w:rsidR="008C4529" w:rsidRDefault="00AF18E2" w:rsidP="008C4529">
      <w:pPr>
        <w:numPr>
          <w:ilvl w:val="1"/>
          <w:numId w:val="3"/>
        </w:numPr>
        <w:spacing w:line="240" w:lineRule="auto"/>
        <w:rPr>
          <w:rFonts w:eastAsia="Calibri" w:cs="Arial"/>
          <w:color w:val="auto"/>
        </w:rPr>
      </w:pPr>
      <w:r>
        <w:rPr>
          <w:rFonts w:eastAsia="Calibri" w:cs="Arial"/>
          <w:color w:val="auto"/>
        </w:rPr>
        <w:t>Type of diabetes</w:t>
      </w:r>
      <w:r w:rsidR="00D2228E">
        <w:rPr>
          <w:rFonts w:eastAsia="Calibri" w:cs="Arial"/>
          <w:color w:val="auto"/>
        </w:rPr>
        <w:t xml:space="preserve"> (type 1, type 2 lifestyle managed, type 2 on </w:t>
      </w:r>
      <w:proofErr w:type="gramStart"/>
      <w:r w:rsidR="00D2228E">
        <w:rPr>
          <w:rFonts w:eastAsia="Calibri" w:cs="Arial"/>
          <w:color w:val="auto"/>
        </w:rPr>
        <w:t>medication,  type</w:t>
      </w:r>
      <w:proofErr w:type="gramEnd"/>
      <w:r w:rsidR="00D2228E">
        <w:rPr>
          <w:rFonts w:eastAsia="Calibri" w:cs="Arial"/>
          <w:color w:val="auto"/>
        </w:rPr>
        <w:t xml:space="preserve"> 2 on insulin)</w:t>
      </w:r>
    </w:p>
    <w:p w14:paraId="678A482C" w14:textId="7B257AD2" w:rsidR="00A63DD7" w:rsidRPr="00A63DD7" w:rsidRDefault="00A63DD7" w:rsidP="00A63DD7">
      <w:pPr>
        <w:numPr>
          <w:ilvl w:val="1"/>
          <w:numId w:val="3"/>
        </w:numPr>
        <w:spacing w:line="240" w:lineRule="auto"/>
        <w:rPr>
          <w:rFonts w:eastAsia="Calibri" w:cs="Arial"/>
          <w:color w:val="auto"/>
        </w:rPr>
      </w:pPr>
      <w:r w:rsidRPr="004D784E">
        <w:rPr>
          <w:rFonts w:eastAsia="Calibri" w:cs="Arial"/>
          <w:color w:val="auto"/>
        </w:rPr>
        <w:t xml:space="preserve">diabetes control </w:t>
      </w:r>
    </w:p>
    <w:p w14:paraId="352957DA" w14:textId="3FD56292" w:rsidR="00AF18E2" w:rsidRPr="00AF18E2" w:rsidRDefault="00AF18E2" w:rsidP="00AF18E2">
      <w:pPr>
        <w:numPr>
          <w:ilvl w:val="1"/>
          <w:numId w:val="3"/>
        </w:numPr>
        <w:spacing w:line="240" w:lineRule="auto"/>
        <w:rPr>
          <w:rFonts w:eastAsia="Calibri" w:cs="Arial"/>
          <w:color w:val="auto"/>
        </w:rPr>
      </w:pPr>
      <w:r>
        <w:rPr>
          <w:rFonts w:eastAsia="Calibri" w:cs="Arial"/>
          <w:color w:val="auto"/>
        </w:rPr>
        <w:t>Presence of complications of diabetes (chronic kidney disease, peripheral neuropathy, peripheral vascular disease).</w:t>
      </w:r>
    </w:p>
    <w:p w14:paraId="1209ED4A" w14:textId="086DA14E" w:rsidR="00F70C5E" w:rsidRDefault="00D2228E" w:rsidP="004D784E">
      <w:pPr>
        <w:numPr>
          <w:ilvl w:val="0"/>
          <w:numId w:val="3"/>
        </w:numPr>
        <w:spacing w:line="240" w:lineRule="auto"/>
        <w:ind w:left="1080"/>
        <w:rPr>
          <w:rFonts w:eastAsia="Calibri" w:cs="Arial"/>
          <w:color w:val="auto"/>
        </w:rPr>
      </w:pPr>
      <w:r>
        <w:rPr>
          <w:rFonts w:eastAsia="Calibri" w:cs="Arial"/>
          <w:color w:val="auto"/>
        </w:rPr>
        <w:t xml:space="preserve">Record treatment </w:t>
      </w:r>
      <w:r w:rsidR="00A63DD7">
        <w:rPr>
          <w:rFonts w:eastAsia="Calibri" w:cs="Arial"/>
          <w:color w:val="auto"/>
        </w:rPr>
        <w:t xml:space="preserve">and carry out </w:t>
      </w:r>
      <w:proofErr w:type="gramStart"/>
      <w:r w:rsidR="00A63DD7">
        <w:rPr>
          <w:rFonts w:eastAsia="Calibri" w:cs="Arial"/>
          <w:color w:val="auto"/>
        </w:rPr>
        <w:t>medicines</w:t>
      </w:r>
      <w:proofErr w:type="gramEnd"/>
      <w:r w:rsidR="00A63DD7">
        <w:rPr>
          <w:rFonts w:eastAsia="Calibri" w:cs="Arial"/>
          <w:color w:val="auto"/>
        </w:rPr>
        <w:t xml:space="preserve"> </w:t>
      </w:r>
      <w:r w:rsidR="00E65129">
        <w:rPr>
          <w:rFonts w:eastAsia="Calibri" w:cs="Arial"/>
          <w:color w:val="auto"/>
        </w:rPr>
        <w:t>reconciliation.</w:t>
      </w:r>
      <w:r w:rsidR="00A63DD7">
        <w:rPr>
          <w:rFonts w:eastAsia="Calibri" w:cs="Arial"/>
          <w:color w:val="auto"/>
        </w:rPr>
        <w:t xml:space="preserve"> </w:t>
      </w:r>
    </w:p>
    <w:p w14:paraId="25441E2E" w14:textId="4DF00A79" w:rsidR="00D2228E" w:rsidRDefault="00D2228E" w:rsidP="004D784E">
      <w:pPr>
        <w:numPr>
          <w:ilvl w:val="0"/>
          <w:numId w:val="3"/>
        </w:numPr>
        <w:spacing w:line="240" w:lineRule="auto"/>
        <w:ind w:left="1080"/>
        <w:rPr>
          <w:rFonts w:eastAsia="Calibri" w:cs="Arial"/>
          <w:color w:val="auto"/>
        </w:rPr>
      </w:pPr>
      <w:r>
        <w:rPr>
          <w:rFonts w:eastAsia="Calibri" w:cs="Arial"/>
          <w:color w:val="auto"/>
        </w:rPr>
        <w:t xml:space="preserve">For management of patients on CSII see appendix.  In </w:t>
      </w:r>
      <w:proofErr w:type="gramStart"/>
      <w:r>
        <w:rPr>
          <w:rFonts w:eastAsia="Calibri" w:cs="Arial"/>
          <w:color w:val="auto"/>
        </w:rPr>
        <w:t>general</w:t>
      </w:r>
      <w:proofErr w:type="gramEnd"/>
      <w:r>
        <w:rPr>
          <w:rFonts w:eastAsia="Calibri" w:cs="Arial"/>
          <w:color w:val="auto"/>
        </w:rPr>
        <w:t xml:space="preserve"> a shared decision-making </w:t>
      </w:r>
      <w:r w:rsidR="00654D6D">
        <w:rPr>
          <w:rFonts w:eastAsia="Calibri" w:cs="Arial"/>
          <w:color w:val="auto"/>
        </w:rPr>
        <w:t>approach should be used to determine continued use of CSI in the perioperative period.</w:t>
      </w:r>
    </w:p>
    <w:p w14:paraId="21E0F8DD" w14:textId="6C69DDDB" w:rsidR="00F57F07" w:rsidRDefault="00D2228E" w:rsidP="00573455">
      <w:pPr>
        <w:numPr>
          <w:ilvl w:val="0"/>
          <w:numId w:val="3"/>
        </w:numPr>
        <w:spacing w:line="240" w:lineRule="auto"/>
        <w:ind w:left="1080"/>
        <w:rPr>
          <w:rFonts w:eastAsia="Calibri" w:cs="Arial"/>
          <w:color w:val="auto"/>
        </w:rPr>
      </w:pPr>
      <w:r w:rsidRPr="00D2228E">
        <w:rPr>
          <w:rFonts w:eastAsia="Calibri" w:cs="Arial"/>
          <w:color w:val="auto"/>
        </w:rPr>
        <w:t>Record use of continuous glucose monitoring system</w:t>
      </w:r>
      <w:r>
        <w:rPr>
          <w:rFonts w:eastAsia="Calibri" w:cs="Arial"/>
          <w:color w:val="auto"/>
        </w:rPr>
        <w:t>s</w:t>
      </w:r>
      <w:r w:rsidRPr="00D2228E">
        <w:rPr>
          <w:rFonts w:eastAsia="Calibri" w:cs="Arial"/>
          <w:color w:val="auto"/>
        </w:rPr>
        <w:t xml:space="preserve"> (CGMS) or flash glucose monitoring (</w:t>
      </w:r>
      <w:r>
        <w:rPr>
          <w:rFonts w:eastAsia="Calibri" w:cs="Arial"/>
          <w:color w:val="auto"/>
        </w:rPr>
        <w:t xml:space="preserve">intermittently </w:t>
      </w:r>
      <w:r w:rsidRPr="00D2228E">
        <w:rPr>
          <w:rFonts w:eastAsia="Calibri" w:cs="Arial"/>
          <w:color w:val="auto"/>
        </w:rPr>
        <w:t xml:space="preserve">scanned </w:t>
      </w:r>
      <w:r w:rsidR="00A63DD7">
        <w:rPr>
          <w:rFonts w:eastAsia="Calibri" w:cs="Arial"/>
          <w:color w:val="auto"/>
        </w:rPr>
        <w:t>continuous</w:t>
      </w:r>
      <w:r w:rsidRPr="00D2228E">
        <w:rPr>
          <w:rFonts w:eastAsia="Calibri" w:cs="Arial"/>
          <w:color w:val="auto"/>
        </w:rPr>
        <w:t xml:space="preserve"> glucose monitoring system</w:t>
      </w:r>
      <w:r>
        <w:rPr>
          <w:rFonts w:eastAsia="Calibri" w:cs="Arial"/>
          <w:color w:val="auto"/>
        </w:rPr>
        <w:t xml:space="preserve"> </w:t>
      </w:r>
      <w:r w:rsidRPr="00D2228E">
        <w:rPr>
          <w:rFonts w:eastAsia="Calibri" w:cs="Arial"/>
          <w:i/>
          <w:iCs/>
          <w:color w:val="auto"/>
        </w:rPr>
        <w:t>Freestyle Libre</w:t>
      </w:r>
      <w:r w:rsidR="00A63DD7">
        <w:rPr>
          <w:rFonts w:eastAsia="Calibri" w:cs="Arial"/>
          <w:i/>
          <w:iCs/>
          <w:color w:val="auto"/>
        </w:rPr>
        <w:t xml:space="preserve"> 2</w:t>
      </w:r>
      <w:r w:rsidRPr="00D2228E">
        <w:rPr>
          <w:rFonts w:eastAsia="Calibri" w:cs="Arial"/>
          <w:color w:val="auto"/>
        </w:rPr>
        <w:t xml:space="preserve">).  The use of these devices has become widespread, particularly in type one diabetes). They may be used whilst in hospital, but note is made that there is a </w:t>
      </w:r>
      <w:r w:rsidR="00A63DD7" w:rsidRPr="00D2228E">
        <w:rPr>
          <w:rFonts w:eastAsia="Calibri" w:cs="Arial"/>
          <w:color w:val="auto"/>
        </w:rPr>
        <w:t>15-minute</w:t>
      </w:r>
      <w:r w:rsidRPr="00D2228E">
        <w:rPr>
          <w:rFonts w:eastAsia="Calibri" w:cs="Arial"/>
          <w:color w:val="auto"/>
        </w:rPr>
        <w:t xml:space="preserve"> delay in glucose readings compared with capillary glucose monitoring.  </w:t>
      </w:r>
      <w:r>
        <w:rPr>
          <w:rFonts w:eastAsia="Calibri" w:cs="Arial"/>
          <w:color w:val="auto"/>
        </w:rPr>
        <w:t>Capillary glucose monitoring should continue during the peri- and intraoperative period.</w:t>
      </w:r>
    </w:p>
    <w:p w14:paraId="084600DB" w14:textId="30F810AF" w:rsidR="00A63DD7" w:rsidRDefault="00A63DD7" w:rsidP="00A63DD7">
      <w:pPr>
        <w:numPr>
          <w:ilvl w:val="0"/>
          <w:numId w:val="3"/>
        </w:numPr>
        <w:spacing w:line="240" w:lineRule="auto"/>
        <w:ind w:left="1080"/>
        <w:rPr>
          <w:rFonts w:eastAsia="Calibri" w:cs="Arial"/>
          <w:color w:val="auto"/>
        </w:rPr>
      </w:pPr>
      <w:r>
        <w:rPr>
          <w:rFonts w:eastAsia="Calibri" w:cs="Arial"/>
          <w:color w:val="auto"/>
        </w:rPr>
        <w:t xml:space="preserve">Prepare the patient for surgical </w:t>
      </w:r>
      <w:r w:rsidR="00E65129">
        <w:rPr>
          <w:rFonts w:eastAsia="Calibri" w:cs="Arial"/>
          <w:color w:val="auto"/>
        </w:rPr>
        <w:t>admission.</w:t>
      </w:r>
    </w:p>
    <w:p w14:paraId="66BB033F" w14:textId="5A5ED563" w:rsidR="00A63DD7" w:rsidRDefault="00A63DD7" w:rsidP="00A63DD7">
      <w:pPr>
        <w:numPr>
          <w:ilvl w:val="1"/>
          <w:numId w:val="3"/>
        </w:numPr>
        <w:spacing w:line="240" w:lineRule="auto"/>
        <w:rPr>
          <w:rFonts w:eastAsia="Calibri" w:cs="Arial"/>
          <w:color w:val="auto"/>
        </w:rPr>
      </w:pPr>
      <w:r>
        <w:rPr>
          <w:rFonts w:eastAsia="Calibri" w:cs="Arial"/>
          <w:color w:val="auto"/>
        </w:rPr>
        <w:t>Encourage patients to bring all medications with them including insulin</w:t>
      </w:r>
      <w:r w:rsidR="000E4B21">
        <w:rPr>
          <w:rFonts w:eastAsia="Calibri" w:cs="Arial"/>
          <w:color w:val="auto"/>
        </w:rPr>
        <w:t xml:space="preserve"> </w:t>
      </w:r>
      <w:r>
        <w:rPr>
          <w:rFonts w:eastAsia="Calibri" w:cs="Arial"/>
          <w:color w:val="auto"/>
        </w:rPr>
        <w:t xml:space="preserve">and insulin needles.  If on CGMS bring a spare sensor, if on CSII bring along sufficient </w:t>
      </w:r>
      <w:proofErr w:type="spellStart"/>
      <w:r w:rsidR="00E65129">
        <w:rPr>
          <w:rFonts w:eastAsia="Calibri" w:cs="Arial"/>
          <w:color w:val="auto"/>
        </w:rPr>
        <w:t>cannulae</w:t>
      </w:r>
      <w:proofErr w:type="spellEnd"/>
      <w:r>
        <w:rPr>
          <w:rFonts w:eastAsia="Calibri" w:cs="Arial"/>
          <w:color w:val="auto"/>
        </w:rPr>
        <w:t xml:space="preserve">, </w:t>
      </w:r>
      <w:r w:rsidR="00E65129">
        <w:rPr>
          <w:rFonts w:eastAsia="Calibri" w:cs="Arial"/>
          <w:color w:val="auto"/>
        </w:rPr>
        <w:t>cartridges</w:t>
      </w:r>
      <w:r>
        <w:rPr>
          <w:rFonts w:eastAsia="Calibri" w:cs="Arial"/>
          <w:color w:val="auto"/>
        </w:rPr>
        <w:t xml:space="preserve"> and giving sets etc in case of failure. </w:t>
      </w:r>
    </w:p>
    <w:p w14:paraId="11784949" w14:textId="1AF6A2C0" w:rsidR="009A1635" w:rsidRPr="009A1635" w:rsidRDefault="00A63DD7" w:rsidP="009A1635">
      <w:pPr>
        <w:numPr>
          <w:ilvl w:val="0"/>
          <w:numId w:val="3"/>
        </w:numPr>
        <w:spacing w:line="240" w:lineRule="auto"/>
        <w:rPr>
          <w:rFonts w:eastAsia="Calibri" w:cs="Arial"/>
          <w:color w:val="auto"/>
        </w:rPr>
      </w:pPr>
      <w:r>
        <w:rPr>
          <w:rFonts w:eastAsia="Calibri" w:cs="Arial"/>
          <w:color w:val="auto"/>
        </w:rPr>
        <w:t xml:space="preserve">Develop and document an admission plan and share this with patients and relevant team members </w:t>
      </w:r>
      <w:r w:rsidR="00E65129">
        <w:rPr>
          <w:rFonts w:eastAsia="Calibri" w:cs="Arial"/>
          <w:color w:val="auto"/>
        </w:rPr>
        <w:t>detailing;</w:t>
      </w:r>
    </w:p>
    <w:p w14:paraId="69C447A6" w14:textId="644C7E43" w:rsidR="009A1635" w:rsidRDefault="009A1635" w:rsidP="007F4423">
      <w:pPr>
        <w:numPr>
          <w:ilvl w:val="2"/>
          <w:numId w:val="3"/>
        </w:numPr>
        <w:spacing w:line="240" w:lineRule="auto"/>
        <w:rPr>
          <w:rFonts w:eastAsia="Calibri" w:cs="Arial"/>
          <w:color w:val="auto"/>
        </w:rPr>
      </w:pPr>
      <w:r w:rsidRPr="009A1635">
        <w:rPr>
          <w:rFonts w:eastAsia="Calibri" w:cs="Arial"/>
          <w:color w:val="auto"/>
        </w:rPr>
        <w:t xml:space="preserve">Adjustments to Diabetes therapies required in the pre-operative, perioperative, and post-operative periods.  See appendix </w:t>
      </w:r>
      <w:r>
        <w:rPr>
          <w:rFonts w:eastAsia="Calibri" w:cs="Arial"/>
          <w:color w:val="auto"/>
        </w:rPr>
        <w:t>1</w:t>
      </w:r>
      <w:r w:rsidRPr="009A1635">
        <w:rPr>
          <w:rFonts w:eastAsia="Calibri" w:cs="Arial"/>
          <w:color w:val="auto"/>
        </w:rPr>
        <w:t xml:space="preserve"> </w:t>
      </w:r>
      <w:r w:rsidR="000D7AD7">
        <w:rPr>
          <w:rFonts w:eastAsia="Calibri" w:cs="Arial"/>
          <w:color w:val="auto"/>
        </w:rPr>
        <w:t xml:space="preserve">and 2 </w:t>
      </w:r>
      <w:r w:rsidRPr="009A1635">
        <w:rPr>
          <w:rFonts w:eastAsia="Calibri" w:cs="Arial"/>
          <w:color w:val="auto"/>
        </w:rPr>
        <w:t xml:space="preserve">for details on </w:t>
      </w:r>
      <w:r w:rsidR="00E65129">
        <w:rPr>
          <w:rFonts w:eastAsia="Calibri" w:cs="Arial"/>
          <w:color w:val="auto"/>
        </w:rPr>
        <w:t>these.</w:t>
      </w:r>
      <w:r>
        <w:rPr>
          <w:rFonts w:eastAsia="Calibri" w:cs="Arial"/>
          <w:color w:val="auto"/>
        </w:rPr>
        <w:t xml:space="preserve"> </w:t>
      </w:r>
    </w:p>
    <w:p w14:paraId="16AD6258" w14:textId="0FD14156" w:rsidR="00A63DD7" w:rsidRDefault="009A1635" w:rsidP="007F4423">
      <w:pPr>
        <w:numPr>
          <w:ilvl w:val="2"/>
          <w:numId w:val="3"/>
        </w:numPr>
        <w:spacing w:line="240" w:lineRule="auto"/>
        <w:rPr>
          <w:rFonts w:eastAsia="Calibri" w:cs="Arial"/>
          <w:color w:val="auto"/>
        </w:rPr>
      </w:pPr>
      <w:r>
        <w:rPr>
          <w:rFonts w:eastAsia="Calibri" w:cs="Arial"/>
          <w:color w:val="auto"/>
        </w:rPr>
        <w:t xml:space="preserve">Instructions </w:t>
      </w:r>
      <w:r w:rsidR="00A63DD7">
        <w:rPr>
          <w:rFonts w:eastAsia="Calibri" w:cs="Arial"/>
          <w:color w:val="auto"/>
        </w:rPr>
        <w:t>of changes to medication prior to admission.</w:t>
      </w:r>
    </w:p>
    <w:p w14:paraId="4CDD1232" w14:textId="325AA22B" w:rsidR="00A63DD7" w:rsidRDefault="00A63DD7" w:rsidP="007F4423">
      <w:pPr>
        <w:numPr>
          <w:ilvl w:val="2"/>
          <w:numId w:val="3"/>
        </w:numPr>
        <w:spacing w:line="240" w:lineRule="auto"/>
        <w:rPr>
          <w:rFonts w:eastAsia="Calibri" w:cs="Arial"/>
          <w:color w:val="auto"/>
        </w:rPr>
      </w:pPr>
      <w:r>
        <w:rPr>
          <w:rFonts w:eastAsia="Calibri" w:cs="Arial"/>
          <w:color w:val="auto"/>
        </w:rPr>
        <w:t>W</w:t>
      </w:r>
      <w:r w:rsidR="00E65129">
        <w:rPr>
          <w:rFonts w:eastAsia="Calibri" w:cs="Arial"/>
          <w:color w:val="auto"/>
        </w:rPr>
        <w:t>he</w:t>
      </w:r>
      <w:r>
        <w:rPr>
          <w:rFonts w:eastAsia="Calibri" w:cs="Arial"/>
          <w:color w:val="auto"/>
        </w:rPr>
        <w:t xml:space="preserve">ther VRII is required prior to </w:t>
      </w:r>
      <w:r w:rsidR="00E65129">
        <w:rPr>
          <w:rFonts w:eastAsia="Calibri" w:cs="Arial"/>
          <w:color w:val="auto"/>
        </w:rPr>
        <w:t>surgery.</w:t>
      </w:r>
    </w:p>
    <w:p w14:paraId="6E6B6EE5" w14:textId="17F80B38" w:rsidR="00A63DD7" w:rsidRDefault="00A63DD7" w:rsidP="007F4423">
      <w:pPr>
        <w:numPr>
          <w:ilvl w:val="2"/>
          <w:numId w:val="3"/>
        </w:numPr>
        <w:spacing w:line="240" w:lineRule="auto"/>
        <w:rPr>
          <w:rFonts w:eastAsia="Calibri" w:cs="Arial"/>
          <w:color w:val="auto"/>
        </w:rPr>
      </w:pPr>
      <w:r>
        <w:rPr>
          <w:rFonts w:eastAsia="Calibri" w:cs="Arial"/>
          <w:color w:val="auto"/>
        </w:rPr>
        <w:t xml:space="preserve">List of what to bring </w:t>
      </w:r>
      <w:r w:rsidR="000E4B21">
        <w:rPr>
          <w:rFonts w:eastAsia="Calibri" w:cs="Arial"/>
          <w:color w:val="auto"/>
        </w:rPr>
        <w:t xml:space="preserve">to </w:t>
      </w:r>
      <w:r w:rsidR="00E65129">
        <w:rPr>
          <w:rFonts w:eastAsia="Calibri" w:cs="Arial"/>
          <w:color w:val="auto"/>
        </w:rPr>
        <w:t>Hospital.</w:t>
      </w:r>
    </w:p>
    <w:p w14:paraId="2A8A4586" w14:textId="2D66D082" w:rsidR="00A63DD7" w:rsidRDefault="00A63DD7" w:rsidP="007F4423">
      <w:pPr>
        <w:numPr>
          <w:ilvl w:val="2"/>
          <w:numId w:val="3"/>
        </w:numPr>
        <w:spacing w:line="240" w:lineRule="auto"/>
        <w:rPr>
          <w:rFonts w:eastAsia="Calibri" w:cs="Arial"/>
          <w:color w:val="auto"/>
        </w:rPr>
      </w:pPr>
      <w:r>
        <w:rPr>
          <w:rFonts w:eastAsia="Calibri" w:cs="Arial"/>
          <w:color w:val="auto"/>
        </w:rPr>
        <w:t xml:space="preserve">Explain that </w:t>
      </w:r>
      <w:r w:rsidR="00E65129">
        <w:rPr>
          <w:rFonts w:eastAsia="Calibri" w:cs="Arial"/>
          <w:color w:val="auto"/>
        </w:rPr>
        <w:t xml:space="preserve">the </w:t>
      </w:r>
      <w:r>
        <w:rPr>
          <w:rFonts w:eastAsia="Calibri" w:cs="Arial"/>
          <w:color w:val="auto"/>
        </w:rPr>
        <w:t xml:space="preserve">specialist impatient diabetes team </w:t>
      </w:r>
      <w:r w:rsidR="00E65129">
        <w:rPr>
          <w:rFonts w:eastAsia="Calibri" w:cs="Arial"/>
          <w:color w:val="auto"/>
        </w:rPr>
        <w:t>wi</w:t>
      </w:r>
      <w:r>
        <w:rPr>
          <w:rFonts w:eastAsia="Calibri" w:cs="Arial"/>
          <w:color w:val="auto"/>
        </w:rPr>
        <w:t xml:space="preserve">ll be happy to see them if needed during </w:t>
      </w:r>
      <w:r w:rsidR="00E65129">
        <w:rPr>
          <w:rFonts w:eastAsia="Calibri" w:cs="Arial"/>
          <w:color w:val="auto"/>
        </w:rPr>
        <w:t>admission!</w:t>
      </w:r>
    </w:p>
    <w:p w14:paraId="54ECEB2E" w14:textId="2A5447B8" w:rsidR="00A63DD7" w:rsidRDefault="00A63DD7" w:rsidP="007F4423">
      <w:pPr>
        <w:numPr>
          <w:ilvl w:val="2"/>
          <w:numId w:val="3"/>
        </w:numPr>
        <w:spacing w:line="240" w:lineRule="auto"/>
        <w:rPr>
          <w:rFonts w:eastAsia="Calibri" w:cs="Arial"/>
          <w:color w:val="auto"/>
        </w:rPr>
      </w:pPr>
      <w:r>
        <w:rPr>
          <w:rFonts w:eastAsia="Calibri" w:cs="Arial"/>
          <w:color w:val="auto"/>
        </w:rPr>
        <w:t xml:space="preserve">Location and timing of admission pre-surgery (Morning of </w:t>
      </w:r>
      <w:r w:rsidR="000E4B21">
        <w:rPr>
          <w:rFonts w:eastAsia="Calibri" w:cs="Arial"/>
          <w:color w:val="auto"/>
        </w:rPr>
        <w:t xml:space="preserve">surgery </w:t>
      </w:r>
      <w:r>
        <w:rPr>
          <w:rFonts w:eastAsia="Calibri" w:cs="Arial"/>
          <w:color w:val="auto"/>
        </w:rPr>
        <w:t>or rarely the evening before surgery)</w:t>
      </w:r>
    </w:p>
    <w:p w14:paraId="64E5F00B" w14:textId="77777777" w:rsidR="00A63DD7" w:rsidRDefault="00A63DD7" w:rsidP="007F4423">
      <w:pPr>
        <w:numPr>
          <w:ilvl w:val="2"/>
          <w:numId w:val="3"/>
        </w:numPr>
        <w:spacing w:line="240" w:lineRule="auto"/>
        <w:rPr>
          <w:rFonts w:eastAsia="Calibri" w:cs="Arial"/>
          <w:color w:val="auto"/>
        </w:rPr>
      </w:pPr>
      <w:r>
        <w:rPr>
          <w:rFonts w:eastAsia="Calibri" w:cs="Arial"/>
          <w:color w:val="auto"/>
        </w:rPr>
        <w:t>Position on theatre list – aim to be first on the list. Not for evening surgery.</w:t>
      </w:r>
    </w:p>
    <w:p w14:paraId="11C6380F" w14:textId="77777777" w:rsidR="000E4B21" w:rsidRDefault="00A63DD7" w:rsidP="007F4423">
      <w:pPr>
        <w:numPr>
          <w:ilvl w:val="2"/>
          <w:numId w:val="3"/>
        </w:numPr>
        <w:spacing w:line="240" w:lineRule="auto"/>
        <w:rPr>
          <w:rFonts w:eastAsia="Calibri" w:cs="Arial"/>
          <w:color w:val="auto"/>
        </w:rPr>
      </w:pPr>
      <w:r>
        <w:rPr>
          <w:rFonts w:eastAsia="Calibri" w:cs="Arial"/>
          <w:color w:val="auto"/>
        </w:rPr>
        <w:t>Expected duration of stay. Considerations for discharge planning and social care.</w:t>
      </w:r>
    </w:p>
    <w:p w14:paraId="2B08DEA6" w14:textId="382C77D8" w:rsidR="00A63DD7" w:rsidRPr="000E4B21" w:rsidRDefault="00A63DD7" w:rsidP="000E4B21">
      <w:pPr>
        <w:numPr>
          <w:ilvl w:val="1"/>
          <w:numId w:val="3"/>
        </w:numPr>
        <w:spacing w:line="240" w:lineRule="auto"/>
        <w:rPr>
          <w:rFonts w:eastAsia="Calibri" w:cs="Arial"/>
          <w:color w:val="auto"/>
        </w:rPr>
      </w:pPr>
      <w:r w:rsidRPr="000E4B21">
        <w:rPr>
          <w:rFonts w:eastAsia="Calibri" w:cs="Arial"/>
          <w:color w:val="auto"/>
        </w:rPr>
        <w:t xml:space="preserve">If there are lifestyle factors that would benefit from change </w:t>
      </w:r>
      <w:r w:rsidR="00E65129">
        <w:rPr>
          <w:rFonts w:eastAsia="Calibri" w:cs="Arial"/>
          <w:color w:val="auto"/>
        </w:rPr>
        <w:t xml:space="preserve">the </w:t>
      </w:r>
      <w:r w:rsidRPr="000E4B21">
        <w:rPr>
          <w:rFonts w:eastAsia="Calibri" w:cs="Arial"/>
          <w:color w:val="auto"/>
        </w:rPr>
        <w:t>preoperative team should consider raising this with patient.</w:t>
      </w:r>
    </w:p>
    <w:p w14:paraId="63732FF4" w14:textId="77777777" w:rsidR="00A63DD7" w:rsidRDefault="00A63DD7" w:rsidP="000E4B21">
      <w:pPr>
        <w:numPr>
          <w:ilvl w:val="2"/>
          <w:numId w:val="3"/>
        </w:numPr>
        <w:spacing w:line="240" w:lineRule="auto"/>
        <w:rPr>
          <w:rFonts w:eastAsia="Calibri" w:cs="Arial"/>
          <w:color w:val="auto"/>
        </w:rPr>
      </w:pPr>
      <w:r>
        <w:rPr>
          <w:rFonts w:eastAsia="Calibri" w:cs="Arial"/>
          <w:color w:val="auto"/>
        </w:rPr>
        <w:t>Smoking cessation</w:t>
      </w:r>
    </w:p>
    <w:p w14:paraId="550391EF" w14:textId="77777777" w:rsidR="00A63DD7" w:rsidRDefault="00A63DD7" w:rsidP="000E4B21">
      <w:pPr>
        <w:numPr>
          <w:ilvl w:val="2"/>
          <w:numId w:val="3"/>
        </w:numPr>
        <w:spacing w:line="240" w:lineRule="auto"/>
        <w:rPr>
          <w:rFonts w:eastAsia="Calibri" w:cs="Arial"/>
          <w:color w:val="auto"/>
        </w:rPr>
      </w:pPr>
      <w:r>
        <w:rPr>
          <w:rFonts w:eastAsia="Calibri" w:cs="Arial"/>
          <w:color w:val="auto"/>
        </w:rPr>
        <w:t>Weight reduction.</w:t>
      </w:r>
    </w:p>
    <w:p w14:paraId="0502660E" w14:textId="77777777" w:rsidR="00A63DD7" w:rsidRDefault="00A63DD7" w:rsidP="000E4B21">
      <w:pPr>
        <w:numPr>
          <w:ilvl w:val="2"/>
          <w:numId w:val="3"/>
        </w:numPr>
        <w:spacing w:line="240" w:lineRule="auto"/>
        <w:rPr>
          <w:rFonts w:eastAsia="Calibri" w:cs="Arial"/>
          <w:color w:val="auto"/>
        </w:rPr>
      </w:pPr>
      <w:r>
        <w:rPr>
          <w:rFonts w:eastAsia="Calibri" w:cs="Arial"/>
          <w:color w:val="auto"/>
        </w:rPr>
        <w:t>Exercise.</w:t>
      </w:r>
    </w:p>
    <w:p w14:paraId="2EECFFF1" w14:textId="77777777" w:rsidR="00A63DD7" w:rsidRDefault="00A63DD7" w:rsidP="000E4B21">
      <w:pPr>
        <w:numPr>
          <w:ilvl w:val="2"/>
          <w:numId w:val="3"/>
        </w:numPr>
        <w:spacing w:line="240" w:lineRule="auto"/>
        <w:rPr>
          <w:rFonts w:eastAsia="Calibri" w:cs="Arial"/>
          <w:color w:val="auto"/>
        </w:rPr>
      </w:pPr>
      <w:r>
        <w:rPr>
          <w:rFonts w:eastAsia="Calibri" w:cs="Arial"/>
          <w:color w:val="auto"/>
        </w:rPr>
        <w:t>Reduction in alcohol intake</w:t>
      </w:r>
    </w:p>
    <w:p w14:paraId="55237E24" w14:textId="77777777" w:rsidR="00A63DD7" w:rsidRDefault="00A63DD7" w:rsidP="000E4B21">
      <w:pPr>
        <w:numPr>
          <w:ilvl w:val="2"/>
          <w:numId w:val="3"/>
        </w:numPr>
        <w:spacing w:line="240" w:lineRule="auto"/>
        <w:rPr>
          <w:rFonts w:eastAsia="Calibri" w:cs="Arial"/>
          <w:color w:val="auto"/>
        </w:rPr>
      </w:pPr>
      <w:r>
        <w:rPr>
          <w:rFonts w:eastAsia="Calibri" w:cs="Arial"/>
          <w:color w:val="auto"/>
        </w:rPr>
        <w:t>Psychological preparation for surgery.</w:t>
      </w:r>
    </w:p>
    <w:p w14:paraId="4DAB10C1" w14:textId="77777777" w:rsidR="00A63DD7" w:rsidRPr="00A63DD7" w:rsidRDefault="00A63DD7" w:rsidP="00A63DD7">
      <w:pPr>
        <w:spacing w:line="240" w:lineRule="auto"/>
        <w:ind w:left="1080"/>
        <w:rPr>
          <w:rFonts w:eastAsia="Calibri" w:cs="Arial"/>
          <w:color w:val="auto"/>
        </w:rPr>
      </w:pPr>
    </w:p>
    <w:p w14:paraId="4EB80CFA" w14:textId="09A6B876" w:rsidR="004D784E" w:rsidRPr="004D784E" w:rsidRDefault="004D784E" w:rsidP="004D784E">
      <w:pPr>
        <w:spacing w:line="240" w:lineRule="auto"/>
        <w:rPr>
          <w:rFonts w:eastAsia="Calibri" w:cs="Arial"/>
          <w:color w:val="auto"/>
        </w:rPr>
      </w:pPr>
    </w:p>
    <w:p w14:paraId="05D6B2BB" w14:textId="77777777" w:rsidR="00F57F07" w:rsidRPr="004D784E" w:rsidRDefault="00D15F59" w:rsidP="004D784E">
      <w:pPr>
        <w:pStyle w:val="Heading1"/>
        <w:spacing w:before="0" w:line="240" w:lineRule="auto"/>
        <w:rPr>
          <w:rFonts w:cs="Arial"/>
          <w:szCs w:val="22"/>
        </w:rPr>
      </w:pPr>
      <w:bookmarkStart w:id="4" w:name="_3._DAY_SURGERY:"/>
      <w:bookmarkEnd w:id="4"/>
      <w:r w:rsidRPr="004D784E">
        <w:rPr>
          <w:rFonts w:eastAsia="Calibri" w:cs="Arial"/>
          <w:color w:val="auto"/>
          <w:szCs w:val="22"/>
        </w:rPr>
        <w:t>3</w:t>
      </w:r>
      <w:r w:rsidR="00F57F07" w:rsidRPr="004D784E">
        <w:rPr>
          <w:rFonts w:eastAsia="Calibri" w:cs="Arial"/>
          <w:color w:val="auto"/>
          <w:szCs w:val="22"/>
        </w:rPr>
        <w:t>.</w:t>
      </w:r>
      <w:r w:rsidR="00F57F07" w:rsidRPr="004D784E">
        <w:rPr>
          <w:rFonts w:eastAsia="Calibri" w:cs="Arial"/>
          <w:color w:val="auto"/>
          <w:szCs w:val="22"/>
        </w:rPr>
        <w:tab/>
      </w:r>
      <w:r w:rsidR="00F57F07" w:rsidRPr="004D784E">
        <w:rPr>
          <w:rFonts w:cs="Arial"/>
          <w:szCs w:val="22"/>
        </w:rPr>
        <w:t xml:space="preserve">DAY SURGERY: SUITABILITY AND </w:t>
      </w:r>
      <w:r w:rsidR="003D7E5B" w:rsidRPr="004D784E">
        <w:rPr>
          <w:rFonts w:cs="Arial"/>
          <w:szCs w:val="22"/>
        </w:rPr>
        <w:t>PRE</w:t>
      </w:r>
      <w:r w:rsidR="00F57F07" w:rsidRPr="004D784E">
        <w:rPr>
          <w:rFonts w:cs="Arial"/>
          <w:szCs w:val="22"/>
        </w:rPr>
        <w:t>OPERATIVE MANAGEMENT</w:t>
      </w:r>
    </w:p>
    <w:p w14:paraId="18937698" w14:textId="77777777" w:rsidR="00F57F07" w:rsidRPr="004D784E" w:rsidRDefault="00F57F07" w:rsidP="004D784E">
      <w:pPr>
        <w:spacing w:line="240" w:lineRule="auto"/>
        <w:rPr>
          <w:rFonts w:cs="Arial"/>
          <w:b/>
        </w:rPr>
      </w:pPr>
    </w:p>
    <w:p w14:paraId="6C3963B5" w14:textId="77777777" w:rsidR="00F57F07" w:rsidRPr="004D784E" w:rsidRDefault="00D15F59" w:rsidP="004D784E">
      <w:pPr>
        <w:spacing w:line="240" w:lineRule="auto"/>
        <w:rPr>
          <w:rFonts w:eastAsia="Calibri" w:cs="Arial"/>
          <w:b/>
          <w:color w:val="auto"/>
        </w:rPr>
      </w:pPr>
      <w:r w:rsidRPr="004D784E">
        <w:rPr>
          <w:rFonts w:cs="Arial"/>
        </w:rPr>
        <w:t>3</w:t>
      </w:r>
      <w:r w:rsidR="00F57F07" w:rsidRPr="004D784E">
        <w:rPr>
          <w:rFonts w:cs="Arial"/>
        </w:rPr>
        <w:t>.1</w:t>
      </w:r>
      <w:r w:rsidR="00F57F07" w:rsidRPr="004D784E">
        <w:rPr>
          <w:rFonts w:cs="Arial"/>
        </w:rPr>
        <w:tab/>
      </w:r>
      <w:r w:rsidR="00F57F07" w:rsidRPr="004D784E">
        <w:rPr>
          <w:rFonts w:eastAsia="Calibri" w:cs="Arial"/>
          <w:b/>
          <w:color w:val="auto"/>
        </w:rPr>
        <w:t>Suitability for day surgery</w:t>
      </w:r>
    </w:p>
    <w:p w14:paraId="70B30353" w14:textId="77777777" w:rsidR="00F57F07" w:rsidRPr="004D784E" w:rsidRDefault="00F57F07" w:rsidP="004D784E">
      <w:pPr>
        <w:numPr>
          <w:ilvl w:val="0"/>
          <w:numId w:val="4"/>
        </w:numPr>
        <w:spacing w:line="240" w:lineRule="auto"/>
        <w:rPr>
          <w:rFonts w:eastAsia="Calibri" w:cs="Arial"/>
          <w:color w:val="auto"/>
        </w:rPr>
      </w:pPr>
      <w:r w:rsidRPr="004D784E">
        <w:rPr>
          <w:rFonts w:eastAsia="Calibri" w:cs="Arial"/>
          <w:color w:val="auto"/>
        </w:rPr>
        <w:t>Diabetes need not prevent day surgery</w:t>
      </w:r>
      <w:r w:rsidR="004D784E">
        <w:rPr>
          <w:rFonts w:eastAsia="Calibri" w:cs="Arial"/>
          <w:color w:val="auto"/>
        </w:rPr>
        <w:t>,</w:t>
      </w:r>
      <w:r w:rsidRPr="004D784E">
        <w:rPr>
          <w:rFonts w:eastAsia="Calibri" w:cs="Arial"/>
          <w:color w:val="auto"/>
        </w:rPr>
        <w:t xml:space="preserve"> but extra precautions are needed. </w:t>
      </w:r>
    </w:p>
    <w:p w14:paraId="1E9368A3" w14:textId="36CC4A92" w:rsidR="00F57F07" w:rsidRPr="004D784E" w:rsidRDefault="00F57F07" w:rsidP="004D784E">
      <w:pPr>
        <w:numPr>
          <w:ilvl w:val="0"/>
          <w:numId w:val="4"/>
        </w:numPr>
        <w:spacing w:line="240" w:lineRule="auto"/>
        <w:rPr>
          <w:rFonts w:eastAsia="Calibri" w:cs="Arial"/>
          <w:color w:val="auto"/>
        </w:rPr>
      </w:pPr>
      <w:r w:rsidRPr="004D784E">
        <w:rPr>
          <w:rFonts w:eastAsia="Calibri" w:cs="Arial"/>
          <w:color w:val="auto"/>
        </w:rPr>
        <w:t xml:space="preserve">Complications of diabetes such as autonomic neuropathy, heart disease or severe kidney disease may make day surgery </w:t>
      </w:r>
      <w:r w:rsidR="003B737E" w:rsidRPr="004D784E">
        <w:rPr>
          <w:rFonts w:eastAsia="Calibri" w:cs="Arial"/>
          <w:color w:val="auto"/>
        </w:rPr>
        <w:t>unsuitable.</w:t>
      </w:r>
    </w:p>
    <w:p w14:paraId="1821F4D5" w14:textId="4A7282BA" w:rsidR="00F57F07" w:rsidRPr="004D784E" w:rsidRDefault="00F57F07" w:rsidP="004D784E">
      <w:pPr>
        <w:numPr>
          <w:ilvl w:val="0"/>
          <w:numId w:val="4"/>
        </w:numPr>
        <w:spacing w:line="240" w:lineRule="auto"/>
        <w:rPr>
          <w:rFonts w:eastAsia="Calibri" w:cs="Arial"/>
          <w:color w:val="auto"/>
        </w:rPr>
      </w:pPr>
      <w:r w:rsidRPr="004D784E">
        <w:rPr>
          <w:rFonts w:eastAsia="Calibri" w:cs="Arial"/>
          <w:color w:val="auto"/>
        </w:rPr>
        <w:t xml:space="preserve">Some procedures with a high risk of nausea and vomiting post-operatively may </w:t>
      </w:r>
      <w:r w:rsidR="004D784E">
        <w:rPr>
          <w:rFonts w:eastAsia="Calibri" w:cs="Arial"/>
          <w:color w:val="auto"/>
        </w:rPr>
        <w:t>require</w:t>
      </w:r>
      <w:r w:rsidRPr="004D784E">
        <w:rPr>
          <w:rFonts w:eastAsia="Calibri" w:cs="Arial"/>
          <w:color w:val="auto"/>
        </w:rPr>
        <w:t xml:space="preserve"> admission if </w:t>
      </w:r>
      <w:r w:rsidR="004D784E">
        <w:rPr>
          <w:rFonts w:eastAsia="Calibri" w:cs="Arial"/>
          <w:color w:val="auto"/>
        </w:rPr>
        <w:t>patients are</w:t>
      </w:r>
      <w:r w:rsidRPr="004D784E">
        <w:rPr>
          <w:rFonts w:eastAsia="Calibri" w:cs="Arial"/>
          <w:color w:val="auto"/>
        </w:rPr>
        <w:t xml:space="preserve"> treated with insulin or some glucose</w:t>
      </w:r>
      <w:r w:rsidR="004D784E">
        <w:rPr>
          <w:rFonts w:eastAsia="Calibri" w:cs="Arial"/>
          <w:color w:val="auto"/>
        </w:rPr>
        <w:t>-</w:t>
      </w:r>
      <w:r w:rsidRPr="004D784E">
        <w:rPr>
          <w:rFonts w:eastAsia="Calibri" w:cs="Arial"/>
          <w:color w:val="auto"/>
        </w:rPr>
        <w:t xml:space="preserve">lowering </w:t>
      </w:r>
      <w:r w:rsidR="003B737E" w:rsidRPr="004D784E">
        <w:rPr>
          <w:rFonts w:eastAsia="Calibri" w:cs="Arial"/>
          <w:color w:val="auto"/>
        </w:rPr>
        <w:t>tablets.</w:t>
      </w:r>
    </w:p>
    <w:p w14:paraId="69BA4B05" w14:textId="77777777" w:rsidR="00F57F07" w:rsidRPr="004D784E" w:rsidRDefault="00F57F07" w:rsidP="004D784E">
      <w:pPr>
        <w:numPr>
          <w:ilvl w:val="0"/>
          <w:numId w:val="4"/>
        </w:numPr>
        <w:spacing w:line="240" w:lineRule="auto"/>
        <w:rPr>
          <w:rFonts w:eastAsia="Calibri" w:cs="Arial"/>
          <w:color w:val="auto"/>
        </w:rPr>
      </w:pPr>
      <w:r w:rsidRPr="004D784E">
        <w:rPr>
          <w:rFonts w:eastAsia="Calibri" w:cs="Arial"/>
          <w:color w:val="auto"/>
        </w:rPr>
        <w:t>Discuss with an anaesthetist if in doubt.</w:t>
      </w:r>
    </w:p>
    <w:p w14:paraId="2ADCEF23" w14:textId="77777777" w:rsidR="00F57F07" w:rsidRPr="004D784E" w:rsidRDefault="00F57F07" w:rsidP="004D784E">
      <w:pPr>
        <w:spacing w:line="240" w:lineRule="auto"/>
        <w:rPr>
          <w:rFonts w:eastAsia="Calibri" w:cs="Arial"/>
          <w:color w:val="auto"/>
        </w:rPr>
      </w:pPr>
    </w:p>
    <w:p w14:paraId="78CECFE7" w14:textId="77777777" w:rsidR="00F57F07" w:rsidRPr="004D784E" w:rsidRDefault="00D15F59" w:rsidP="004D784E">
      <w:pPr>
        <w:spacing w:line="240" w:lineRule="auto"/>
        <w:ind w:left="720" w:hanging="720"/>
        <w:rPr>
          <w:rFonts w:eastAsia="Calibri" w:cs="Arial"/>
          <w:color w:val="auto"/>
        </w:rPr>
      </w:pPr>
      <w:r w:rsidRPr="004D784E">
        <w:rPr>
          <w:rFonts w:eastAsia="Calibri" w:cs="Arial"/>
          <w:color w:val="auto"/>
        </w:rPr>
        <w:t>3</w:t>
      </w:r>
      <w:r w:rsidR="00F57F07" w:rsidRPr="004D784E">
        <w:rPr>
          <w:rFonts w:eastAsia="Calibri" w:cs="Arial"/>
          <w:color w:val="auto"/>
        </w:rPr>
        <w:t>.2</w:t>
      </w:r>
      <w:r w:rsidR="00F57F07" w:rsidRPr="004D784E">
        <w:rPr>
          <w:rFonts w:eastAsia="Calibri" w:cs="Arial"/>
          <w:color w:val="auto"/>
        </w:rPr>
        <w:tab/>
        <w:t>In addition to the normal criteria for day surgery for those without diabetes, the following criteria must be met:</w:t>
      </w:r>
    </w:p>
    <w:p w14:paraId="310AC7FB" w14:textId="77777777" w:rsidR="00F57F07" w:rsidRPr="004D784E" w:rsidRDefault="00F57F07" w:rsidP="004D784E">
      <w:pPr>
        <w:spacing w:line="240" w:lineRule="auto"/>
        <w:ind w:left="720" w:hanging="720"/>
        <w:rPr>
          <w:rFonts w:eastAsia="Calibri" w:cs="Arial"/>
          <w:color w:val="auto"/>
        </w:rPr>
      </w:pPr>
    </w:p>
    <w:p w14:paraId="05A6B3CA" w14:textId="5F9F97ED" w:rsidR="00F57F07" w:rsidRPr="004D784E" w:rsidRDefault="00F57F07" w:rsidP="004D784E">
      <w:pPr>
        <w:spacing w:line="240" w:lineRule="auto"/>
        <w:ind w:left="720"/>
        <w:rPr>
          <w:rFonts w:eastAsia="Calibri" w:cs="Arial"/>
          <w:b/>
          <w:color w:val="auto"/>
        </w:rPr>
      </w:pPr>
      <w:r w:rsidRPr="004D784E">
        <w:rPr>
          <w:rFonts w:eastAsia="Calibri" w:cs="Arial"/>
          <w:b/>
          <w:color w:val="auto"/>
        </w:rPr>
        <w:t>Diabetes treated with diet, or medication unlikely</w:t>
      </w:r>
      <w:r w:rsidR="00E90778" w:rsidRPr="004D784E">
        <w:rPr>
          <w:rFonts w:eastAsia="Calibri" w:cs="Arial"/>
          <w:b/>
          <w:color w:val="auto"/>
        </w:rPr>
        <w:t xml:space="preserve"> to cause hypoglycaemia alone</w:t>
      </w:r>
      <w:r w:rsidR="004D784E">
        <w:rPr>
          <w:rFonts w:eastAsia="Calibri" w:cs="Arial"/>
          <w:b/>
          <w:color w:val="auto"/>
        </w:rPr>
        <w:t>: m</w:t>
      </w:r>
      <w:r w:rsidR="00E90778" w:rsidRPr="004D784E">
        <w:rPr>
          <w:rFonts w:eastAsia="Calibri" w:cs="Arial"/>
          <w:b/>
          <w:color w:val="auto"/>
        </w:rPr>
        <w:t xml:space="preserve">etformin, </w:t>
      </w:r>
      <w:r w:rsidR="004D784E">
        <w:rPr>
          <w:rFonts w:eastAsia="Calibri" w:cs="Arial"/>
          <w:b/>
          <w:color w:val="auto"/>
        </w:rPr>
        <w:t>p</w:t>
      </w:r>
      <w:r w:rsidRPr="004D784E">
        <w:rPr>
          <w:rFonts w:eastAsia="Calibri" w:cs="Arial"/>
          <w:b/>
          <w:color w:val="auto"/>
        </w:rPr>
        <w:t xml:space="preserve">ioglitazone, DPP-IV inhibitors </w:t>
      </w:r>
      <w:r w:rsidR="00E90778" w:rsidRPr="004D784E">
        <w:rPr>
          <w:rFonts w:eastAsia="Calibri" w:cs="Arial"/>
          <w:b/>
          <w:color w:val="auto"/>
        </w:rPr>
        <w:t>(</w:t>
      </w:r>
      <w:proofErr w:type="spellStart"/>
      <w:r w:rsidR="004D784E">
        <w:rPr>
          <w:rFonts w:eastAsia="Calibri" w:cs="Arial"/>
          <w:b/>
          <w:color w:val="auto"/>
        </w:rPr>
        <w:t>a</w:t>
      </w:r>
      <w:r w:rsidR="00E90778" w:rsidRPr="004D784E">
        <w:rPr>
          <w:rFonts w:eastAsia="Calibri" w:cs="Arial"/>
          <w:b/>
          <w:color w:val="auto"/>
        </w:rPr>
        <w:t>logliptin</w:t>
      </w:r>
      <w:proofErr w:type="spellEnd"/>
      <w:r w:rsidR="00E90778" w:rsidRPr="004D784E">
        <w:rPr>
          <w:rFonts w:eastAsia="Calibri" w:cs="Arial"/>
          <w:b/>
          <w:color w:val="auto"/>
        </w:rPr>
        <w:t xml:space="preserve">, </w:t>
      </w:r>
      <w:r w:rsidR="004D784E">
        <w:rPr>
          <w:rFonts w:eastAsia="Calibri" w:cs="Arial"/>
          <w:b/>
          <w:color w:val="auto"/>
        </w:rPr>
        <w:t>s</w:t>
      </w:r>
      <w:r w:rsidR="00E90778" w:rsidRPr="004D784E">
        <w:rPr>
          <w:rFonts w:eastAsia="Calibri" w:cs="Arial"/>
          <w:b/>
          <w:color w:val="auto"/>
        </w:rPr>
        <w:t xml:space="preserve">itagliptin, and </w:t>
      </w:r>
      <w:r w:rsidR="004D784E">
        <w:rPr>
          <w:rFonts w:eastAsia="Calibri" w:cs="Arial"/>
          <w:b/>
          <w:color w:val="auto"/>
        </w:rPr>
        <w:t>l</w:t>
      </w:r>
      <w:r w:rsidR="00E90778" w:rsidRPr="004D784E">
        <w:rPr>
          <w:rFonts w:eastAsia="Calibri" w:cs="Arial"/>
          <w:b/>
          <w:color w:val="auto"/>
        </w:rPr>
        <w:t>inagliptin), GLP-1 analogues (</w:t>
      </w:r>
      <w:r w:rsidR="004D784E">
        <w:rPr>
          <w:rFonts w:eastAsia="Calibri" w:cs="Arial"/>
          <w:b/>
          <w:color w:val="auto"/>
        </w:rPr>
        <w:t>e</w:t>
      </w:r>
      <w:r w:rsidR="00E90778" w:rsidRPr="004D784E">
        <w:rPr>
          <w:rFonts w:eastAsia="Calibri" w:cs="Arial"/>
          <w:b/>
          <w:color w:val="auto"/>
        </w:rPr>
        <w:t xml:space="preserve">xenatide, </w:t>
      </w:r>
      <w:r w:rsidR="004D784E">
        <w:rPr>
          <w:rFonts w:eastAsia="Calibri" w:cs="Arial"/>
          <w:b/>
          <w:color w:val="auto"/>
        </w:rPr>
        <w:t>l</w:t>
      </w:r>
      <w:r w:rsidR="00E90778" w:rsidRPr="004D784E">
        <w:rPr>
          <w:rFonts w:eastAsia="Calibri" w:cs="Arial"/>
          <w:b/>
          <w:color w:val="auto"/>
        </w:rPr>
        <w:t>iraglutide</w:t>
      </w:r>
      <w:r w:rsidR="004D784E">
        <w:rPr>
          <w:rFonts w:eastAsia="Calibri" w:cs="Arial"/>
          <w:b/>
          <w:color w:val="auto"/>
        </w:rPr>
        <w:t xml:space="preserve">, dulaglutide, </w:t>
      </w:r>
      <w:proofErr w:type="spellStart"/>
      <w:r w:rsidR="004D784E">
        <w:rPr>
          <w:rFonts w:eastAsia="Calibri" w:cs="Arial"/>
          <w:b/>
          <w:color w:val="auto"/>
        </w:rPr>
        <w:t>semaglutide</w:t>
      </w:r>
      <w:proofErr w:type="spellEnd"/>
      <w:r w:rsidR="00E90778" w:rsidRPr="004D784E">
        <w:rPr>
          <w:rFonts w:eastAsia="Calibri" w:cs="Arial"/>
          <w:b/>
          <w:color w:val="auto"/>
        </w:rPr>
        <w:t>), SGLT-2 inhibitors (</w:t>
      </w:r>
      <w:r w:rsidR="004D784E">
        <w:rPr>
          <w:rFonts w:eastAsia="Calibri" w:cs="Arial"/>
          <w:b/>
          <w:color w:val="auto"/>
        </w:rPr>
        <w:t>c</w:t>
      </w:r>
      <w:r w:rsidR="00E90778" w:rsidRPr="004D784E">
        <w:rPr>
          <w:rFonts w:eastAsia="Calibri" w:cs="Arial"/>
          <w:b/>
          <w:color w:val="auto"/>
        </w:rPr>
        <w:t>anagliflozin,</w:t>
      </w:r>
      <w:r w:rsidR="004D784E">
        <w:rPr>
          <w:rFonts w:eastAsia="Calibri" w:cs="Arial"/>
          <w:b/>
          <w:color w:val="auto"/>
        </w:rPr>
        <w:t xml:space="preserve"> d</w:t>
      </w:r>
      <w:r w:rsidR="00E90778" w:rsidRPr="004D784E">
        <w:rPr>
          <w:rFonts w:eastAsia="Calibri" w:cs="Arial"/>
          <w:b/>
          <w:color w:val="auto"/>
        </w:rPr>
        <w:t>apagliflozin,</w:t>
      </w:r>
      <w:r w:rsidR="004D784E">
        <w:rPr>
          <w:rFonts w:eastAsia="Calibri" w:cs="Arial"/>
          <w:b/>
          <w:color w:val="auto"/>
        </w:rPr>
        <w:t xml:space="preserve"> e</w:t>
      </w:r>
      <w:r w:rsidR="00E90778" w:rsidRPr="004D784E">
        <w:rPr>
          <w:rFonts w:eastAsia="Calibri" w:cs="Arial"/>
          <w:b/>
          <w:color w:val="auto"/>
        </w:rPr>
        <w:t>mpagliflozin</w:t>
      </w:r>
      <w:r w:rsidR="000D7AD7">
        <w:rPr>
          <w:rFonts w:eastAsia="Calibri" w:cs="Arial"/>
          <w:b/>
          <w:color w:val="auto"/>
        </w:rPr>
        <w:t xml:space="preserve">, </w:t>
      </w:r>
      <w:proofErr w:type="spellStart"/>
      <w:r w:rsidR="000D7AD7">
        <w:rPr>
          <w:rFonts w:eastAsia="Calibri" w:cs="Arial"/>
          <w:b/>
          <w:color w:val="auto"/>
        </w:rPr>
        <w:t>ertaglifolzin</w:t>
      </w:r>
      <w:proofErr w:type="spellEnd"/>
      <w:r w:rsidR="00E90778" w:rsidRPr="004D784E">
        <w:rPr>
          <w:rFonts w:eastAsia="Calibri" w:cs="Arial"/>
          <w:b/>
          <w:color w:val="auto"/>
        </w:rPr>
        <w:t xml:space="preserve">) or </w:t>
      </w:r>
      <w:r w:rsidR="004D784E">
        <w:rPr>
          <w:rFonts w:eastAsia="Calibri" w:cs="Arial"/>
          <w:b/>
          <w:color w:val="auto"/>
        </w:rPr>
        <w:t>a</w:t>
      </w:r>
      <w:r w:rsidRPr="004D784E">
        <w:rPr>
          <w:rFonts w:eastAsia="Calibri" w:cs="Arial"/>
          <w:b/>
          <w:color w:val="auto"/>
        </w:rPr>
        <w:t>carbose</w:t>
      </w:r>
    </w:p>
    <w:p w14:paraId="674C0A6C" w14:textId="77777777" w:rsidR="00F57F07" w:rsidRPr="004D784E" w:rsidRDefault="00F57F07" w:rsidP="004D784E">
      <w:pPr>
        <w:numPr>
          <w:ilvl w:val="0"/>
          <w:numId w:val="5"/>
        </w:numPr>
        <w:spacing w:line="240" w:lineRule="auto"/>
        <w:rPr>
          <w:rFonts w:eastAsia="Calibri" w:cs="Arial"/>
          <w:color w:val="auto"/>
        </w:rPr>
      </w:pPr>
      <w:r w:rsidRPr="004D784E">
        <w:rPr>
          <w:rFonts w:eastAsia="Calibri" w:cs="Arial"/>
          <w:color w:val="auto"/>
        </w:rPr>
        <w:t xml:space="preserve">Suitable for day surgery if normal criteria for day surgery fulfilled. </w:t>
      </w:r>
    </w:p>
    <w:p w14:paraId="6B38BA5B" w14:textId="089447DA" w:rsidR="00F57F07" w:rsidRPr="004D784E" w:rsidRDefault="00F57F07" w:rsidP="004D784E">
      <w:pPr>
        <w:pStyle w:val="ListParagraph"/>
        <w:numPr>
          <w:ilvl w:val="0"/>
          <w:numId w:val="5"/>
        </w:numPr>
        <w:spacing w:line="240" w:lineRule="auto"/>
        <w:rPr>
          <w:rFonts w:eastAsia="Calibri" w:cs="Arial"/>
          <w:color w:val="auto"/>
        </w:rPr>
      </w:pPr>
      <w:r w:rsidRPr="004D784E">
        <w:rPr>
          <w:rFonts w:eastAsia="Calibri" w:cs="Arial"/>
          <w:color w:val="auto"/>
        </w:rPr>
        <w:t xml:space="preserve">Give leaflet for </w:t>
      </w:r>
      <w:r w:rsidR="00E90778" w:rsidRPr="004D784E">
        <w:rPr>
          <w:rFonts w:eastAsia="Calibri" w:cs="Arial"/>
          <w:color w:val="auto"/>
        </w:rPr>
        <w:t>non-insulin</w:t>
      </w:r>
      <w:r w:rsidRPr="004D784E">
        <w:rPr>
          <w:rFonts w:eastAsia="Calibri" w:cs="Arial"/>
          <w:color w:val="auto"/>
        </w:rPr>
        <w:t xml:space="preserve"> treated patients undergoing day surgery and highlight any changes needed to diabetes medication.</w:t>
      </w:r>
    </w:p>
    <w:p w14:paraId="7A522F30" w14:textId="77777777" w:rsidR="00E81BED" w:rsidRPr="004D784E" w:rsidRDefault="00E81BED" w:rsidP="004D784E">
      <w:pPr>
        <w:pStyle w:val="ListParagraph"/>
        <w:spacing w:line="240" w:lineRule="auto"/>
        <w:ind w:left="1080"/>
        <w:rPr>
          <w:rFonts w:eastAsia="Calibri" w:cs="Arial"/>
          <w:color w:val="auto"/>
        </w:rPr>
      </w:pPr>
    </w:p>
    <w:p w14:paraId="3DE947A3" w14:textId="46B190D5" w:rsidR="00F57F07" w:rsidRPr="004D784E" w:rsidRDefault="00D15F59" w:rsidP="004D784E">
      <w:pPr>
        <w:spacing w:line="240" w:lineRule="auto"/>
        <w:ind w:left="720" w:hanging="720"/>
        <w:rPr>
          <w:rFonts w:eastAsia="Calibri" w:cs="Arial"/>
          <w:b/>
          <w:color w:val="auto"/>
        </w:rPr>
      </w:pPr>
      <w:r w:rsidRPr="004D784E">
        <w:rPr>
          <w:rFonts w:eastAsia="Calibri" w:cs="Arial"/>
          <w:color w:val="auto"/>
        </w:rPr>
        <w:t>3</w:t>
      </w:r>
      <w:r w:rsidR="00F57F07" w:rsidRPr="004D784E">
        <w:rPr>
          <w:rFonts w:eastAsia="Calibri" w:cs="Arial"/>
          <w:color w:val="auto"/>
        </w:rPr>
        <w:t xml:space="preserve">.3 </w:t>
      </w:r>
      <w:r w:rsidR="00F57F07" w:rsidRPr="004D784E">
        <w:rPr>
          <w:rFonts w:eastAsia="Calibri" w:cs="Arial"/>
          <w:color w:val="auto"/>
        </w:rPr>
        <w:tab/>
      </w:r>
      <w:r w:rsidR="00F57F07" w:rsidRPr="004D784E">
        <w:rPr>
          <w:rFonts w:eastAsia="Calibri" w:cs="Arial"/>
          <w:b/>
          <w:color w:val="auto"/>
        </w:rPr>
        <w:t>Diabete</w:t>
      </w:r>
      <w:r w:rsidR="00E90778" w:rsidRPr="004D784E">
        <w:rPr>
          <w:rFonts w:eastAsia="Calibri" w:cs="Arial"/>
          <w:b/>
          <w:color w:val="auto"/>
        </w:rPr>
        <w:t>s treated with</w:t>
      </w:r>
      <w:r w:rsidR="00592218">
        <w:rPr>
          <w:rFonts w:eastAsia="Calibri" w:cs="Arial"/>
          <w:b/>
          <w:color w:val="auto"/>
        </w:rPr>
        <w:t xml:space="preserve"> medications likely to cause hypoglycaemia -</w:t>
      </w:r>
      <w:r w:rsidR="00E90778" w:rsidRPr="004D784E">
        <w:rPr>
          <w:rFonts w:eastAsia="Calibri" w:cs="Arial"/>
          <w:b/>
          <w:color w:val="auto"/>
        </w:rPr>
        <w:t xml:space="preserve"> </w:t>
      </w:r>
      <w:proofErr w:type="spellStart"/>
      <w:r w:rsidR="00E90778" w:rsidRPr="004D784E">
        <w:rPr>
          <w:rFonts w:eastAsia="Calibri" w:cs="Arial"/>
          <w:b/>
          <w:color w:val="auto"/>
        </w:rPr>
        <w:t>sulphonylureas</w:t>
      </w:r>
      <w:proofErr w:type="spellEnd"/>
      <w:r w:rsidR="00E90778" w:rsidRPr="004D784E">
        <w:rPr>
          <w:rFonts w:eastAsia="Calibri" w:cs="Arial"/>
          <w:b/>
          <w:color w:val="auto"/>
        </w:rPr>
        <w:t xml:space="preserve"> (</w:t>
      </w:r>
      <w:r w:rsidR="004D784E">
        <w:rPr>
          <w:rFonts w:eastAsia="Calibri" w:cs="Arial"/>
          <w:b/>
          <w:color w:val="auto"/>
        </w:rPr>
        <w:t>g</w:t>
      </w:r>
      <w:r w:rsidR="00E90778" w:rsidRPr="004D784E">
        <w:rPr>
          <w:rFonts w:eastAsia="Calibri" w:cs="Arial"/>
          <w:b/>
          <w:color w:val="auto"/>
        </w:rPr>
        <w:t xml:space="preserve">liclazide, </w:t>
      </w:r>
      <w:r w:rsidR="004D784E">
        <w:rPr>
          <w:rFonts w:eastAsia="Calibri" w:cs="Arial"/>
          <w:b/>
          <w:color w:val="auto"/>
        </w:rPr>
        <w:t>g</w:t>
      </w:r>
      <w:r w:rsidR="00E90778" w:rsidRPr="004D784E">
        <w:rPr>
          <w:rFonts w:eastAsia="Calibri" w:cs="Arial"/>
          <w:b/>
          <w:color w:val="auto"/>
        </w:rPr>
        <w:t xml:space="preserve">lipizide, </w:t>
      </w:r>
      <w:r w:rsidR="004D784E">
        <w:rPr>
          <w:rFonts w:eastAsia="Calibri" w:cs="Arial"/>
          <w:b/>
          <w:color w:val="auto"/>
        </w:rPr>
        <w:t>g</w:t>
      </w:r>
      <w:r w:rsidR="00E90778" w:rsidRPr="004D784E">
        <w:rPr>
          <w:rFonts w:eastAsia="Calibri" w:cs="Arial"/>
          <w:b/>
          <w:color w:val="auto"/>
        </w:rPr>
        <w:t xml:space="preserve">limepiride, </w:t>
      </w:r>
      <w:r w:rsidR="004D784E">
        <w:rPr>
          <w:rFonts w:eastAsia="Calibri" w:cs="Arial"/>
          <w:b/>
          <w:color w:val="auto"/>
        </w:rPr>
        <w:t>t</w:t>
      </w:r>
      <w:r w:rsidR="00E90778" w:rsidRPr="004D784E">
        <w:rPr>
          <w:rFonts w:eastAsia="Calibri" w:cs="Arial"/>
          <w:b/>
          <w:color w:val="auto"/>
        </w:rPr>
        <w:t>olbutamide</w:t>
      </w:r>
      <w:r w:rsidR="004D784E">
        <w:rPr>
          <w:rFonts w:eastAsia="Calibri" w:cs="Arial"/>
          <w:b/>
          <w:color w:val="auto"/>
        </w:rPr>
        <w:t xml:space="preserve"> or </w:t>
      </w:r>
      <w:proofErr w:type="spellStart"/>
      <w:r w:rsidR="004D784E">
        <w:rPr>
          <w:rFonts w:eastAsia="Calibri" w:cs="Arial"/>
          <w:b/>
          <w:color w:val="auto"/>
        </w:rPr>
        <w:t>c</w:t>
      </w:r>
      <w:r w:rsidR="00E90778" w:rsidRPr="004D784E">
        <w:rPr>
          <w:rFonts w:eastAsia="Calibri" w:cs="Arial"/>
          <w:b/>
          <w:color w:val="auto"/>
        </w:rPr>
        <w:t>hlorpropramide</w:t>
      </w:r>
      <w:proofErr w:type="spellEnd"/>
      <w:r w:rsidR="00E90778" w:rsidRPr="004D784E">
        <w:rPr>
          <w:rFonts w:eastAsia="Calibri" w:cs="Arial"/>
          <w:b/>
          <w:color w:val="auto"/>
        </w:rPr>
        <w:t>)</w:t>
      </w:r>
      <w:r w:rsidR="00F57F07" w:rsidRPr="004D784E">
        <w:rPr>
          <w:rFonts w:eastAsia="Calibri" w:cs="Arial"/>
          <w:b/>
          <w:color w:val="auto"/>
        </w:rPr>
        <w:t xml:space="preserve">  </w:t>
      </w:r>
    </w:p>
    <w:p w14:paraId="396E1427" w14:textId="77777777" w:rsidR="00F57F07" w:rsidRPr="004D784E" w:rsidRDefault="00F57F07" w:rsidP="004D784E">
      <w:pPr>
        <w:numPr>
          <w:ilvl w:val="0"/>
          <w:numId w:val="7"/>
        </w:numPr>
        <w:spacing w:line="240" w:lineRule="auto"/>
        <w:rPr>
          <w:rFonts w:eastAsia="Calibri" w:cs="Arial"/>
          <w:color w:val="auto"/>
        </w:rPr>
      </w:pPr>
      <w:r w:rsidRPr="004D784E">
        <w:rPr>
          <w:rFonts w:eastAsia="Calibri" w:cs="Arial"/>
          <w:color w:val="auto"/>
        </w:rPr>
        <w:t>Suitable for day surgery if:</w:t>
      </w:r>
    </w:p>
    <w:p w14:paraId="4F07F123" w14:textId="77777777" w:rsidR="00F57F07" w:rsidRPr="004D784E" w:rsidRDefault="00F57F07" w:rsidP="006571A1">
      <w:pPr>
        <w:numPr>
          <w:ilvl w:val="2"/>
          <w:numId w:val="45"/>
        </w:numPr>
        <w:spacing w:line="240" w:lineRule="auto"/>
        <w:rPr>
          <w:rFonts w:eastAsia="Calibri" w:cs="Arial"/>
          <w:color w:val="auto"/>
        </w:rPr>
      </w:pPr>
      <w:r w:rsidRPr="004D784E">
        <w:rPr>
          <w:rFonts w:eastAsia="Calibri" w:cs="Arial"/>
          <w:color w:val="auto"/>
        </w:rPr>
        <w:t>Can be early on the morning or afternoon list</w:t>
      </w:r>
      <w:r w:rsidR="004D784E">
        <w:rPr>
          <w:rFonts w:eastAsia="Calibri" w:cs="Arial"/>
          <w:color w:val="auto"/>
        </w:rPr>
        <w:t>.</w:t>
      </w:r>
    </w:p>
    <w:p w14:paraId="7EBAA4CD" w14:textId="260DE9E5" w:rsidR="00F57F07" w:rsidRPr="004D784E" w:rsidRDefault="00F57F07" w:rsidP="006571A1">
      <w:pPr>
        <w:numPr>
          <w:ilvl w:val="2"/>
          <w:numId w:val="45"/>
        </w:numPr>
        <w:spacing w:line="240" w:lineRule="auto"/>
        <w:rPr>
          <w:rFonts w:eastAsia="Calibri" w:cs="Arial"/>
          <w:color w:val="auto"/>
        </w:rPr>
      </w:pPr>
      <w:r w:rsidRPr="004D784E">
        <w:rPr>
          <w:rFonts w:eastAsia="Calibri" w:cs="Arial"/>
          <w:color w:val="auto"/>
        </w:rPr>
        <w:t>The patient and their carer are able to measure blood glucose at home and understand that extra vigilance will be required for a few days after surgery, especially if oral intake is poor</w:t>
      </w:r>
      <w:r w:rsidR="004D784E">
        <w:rPr>
          <w:rFonts w:eastAsia="Calibri" w:cs="Arial"/>
          <w:color w:val="auto"/>
        </w:rPr>
        <w:t>.</w:t>
      </w:r>
    </w:p>
    <w:p w14:paraId="59514B8D" w14:textId="77777777" w:rsidR="00F57F07" w:rsidRPr="004D784E" w:rsidRDefault="00F57F07" w:rsidP="006571A1">
      <w:pPr>
        <w:numPr>
          <w:ilvl w:val="2"/>
          <w:numId w:val="45"/>
        </w:numPr>
        <w:spacing w:line="240" w:lineRule="auto"/>
        <w:rPr>
          <w:rFonts w:eastAsia="Calibri" w:cs="Arial"/>
          <w:color w:val="auto"/>
        </w:rPr>
      </w:pPr>
      <w:r w:rsidRPr="004D784E">
        <w:rPr>
          <w:rFonts w:eastAsia="Calibri" w:cs="Arial"/>
          <w:color w:val="auto"/>
        </w:rPr>
        <w:t>The patient and their carer understand the risk of hypoglycaemia and can treat appropriately</w:t>
      </w:r>
      <w:r w:rsidR="004D784E">
        <w:rPr>
          <w:rFonts w:eastAsia="Calibri" w:cs="Arial"/>
          <w:color w:val="auto"/>
        </w:rPr>
        <w:t>.</w:t>
      </w:r>
    </w:p>
    <w:p w14:paraId="1ECC3C76" w14:textId="7ED2C53D" w:rsidR="00F57F07" w:rsidRPr="003B737E" w:rsidRDefault="00F57F07" w:rsidP="004D784E">
      <w:pPr>
        <w:numPr>
          <w:ilvl w:val="1"/>
          <w:numId w:val="6"/>
        </w:numPr>
        <w:spacing w:line="240" w:lineRule="auto"/>
        <w:rPr>
          <w:rFonts w:eastAsia="Calibri" w:cs="Arial"/>
          <w:color w:val="auto"/>
        </w:rPr>
      </w:pPr>
      <w:r w:rsidRPr="003B737E">
        <w:rPr>
          <w:rFonts w:eastAsia="Calibri" w:cs="Arial"/>
          <w:color w:val="auto"/>
        </w:rPr>
        <w:t>Give leaflet for non-insulin treated patients undergoing day surgery and highlight fasting advice and any changes needed to diabetes medications.</w:t>
      </w:r>
    </w:p>
    <w:p w14:paraId="1C384559" w14:textId="77777777" w:rsidR="00F57F07" w:rsidRPr="004D784E" w:rsidRDefault="00F57F07" w:rsidP="004D784E">
      <w:pPr>
        <w:spacing w:line="240" w:lineRule="auto"/>
        <w:ind w:left="1080"/>
        <w:rPr>
          <w:rFonts w:eastAsia="Calibri" w:cs="Arial"/>
          <w:color w:val="auto"/>
        </w:rPr>
      </w:pPr>
    </w:p>
    <w:p w14:paraId="35C92FF0" w14:textId="77777777" w:rsidR="00F57F07" w:rsidRPr="004D784E" w:rsidRDefault="00D15F59" w:rsidP="004D784E">
      <w:pPr>
        <w:spacing w:line="240" w:lineRule="auto"/>
        <w:rPr>
          <w:rFonts w:eastAsia="Calibri" w:cs="Arial"/>
          <w:b/>
          <w:color w:val="auto"/>
        </w:rPr>
      </w:pPr>
      <w:r w:rsidRPr="004D784E">
        <w:rPr>
          <w:rFonts w:eastAsia="Calibri" w:cs="Arial"/>
          <w:color w:val="auto"/>
        </w:rPr>
        <w:t>3</w:t>
      </w:r>
      <w:r w:rsidR="00F57F07" w:rsidRPr="004D784E">
        <w:rPr>
          <w:rFonts w:eastAsia="Calibri" w:cs="Arial"/>
          <w:color w:val="auto"/>
        </w:rPr>
        <w:t>.4</w:t>
      </w:r>
      <w:r w:rsidR="00F57F07" w:rsidRPr="004D784E">
        <w:rPr>
          <w:rFonts w:eastAsia="Calibri" w:cs="Arial"/>
          <w:color w:val="auto"/>
        </w:rPr>
        <w:tab/>
      </w:r>
      <w:r w:rsidR="00F57F07" w:rsidRPr="004D784E">
        <w:rPr>
          <w:rFonts w:eastAsia="Calibri" w:cs="Arial"/>
          <w:b/>
          <w:color w:val="auto"/>
        </w:rPr>
        <w:t xml:space="preserve"> Diabetes treated with insulin injections:</w:t>
      </w:r>
    </w:p>
    <w:p w14:paraId="0240E468" w14:textId="77777777" w:rsidR="00F57F07" w:rsidRPr="004D784E" w:rsidRDefault="00F57F07" w:rsidP="004D784E">
      <w:pPr>
        <w:numPr>
          <w:ilvl w:val="0"/>
          <w:numId w:val="8"/>
        </w:numPr>
        <w:spacing w:line="240" w:lineRule="auto"/>
        <w:ind w:left="1080"/>
        <w:rPr>
          <w:rFonts w:eastAsia="Calibri" w:cs="Arial"/>
          <w:color w:val="auto"/>
        </w:rPr>
      </w:pPr>
      <w:r w:rsidRPr="004D784E">
        <w:rPr>
          <w:rFonts w:eastAsia="Calibri" w:cs="Arial"/>
          <w:color w:val="auto"/>
        </w:rPr>
        <w:t>Suitable for day surgery if:</w:t>
      </w:r>
    </w:p>
    <w:p w14:paraId="0E871192" w14:textId="77777777" w:rsidR="00F57F07" w:rsidRPr="004D784E" w:rsidRDefault="00F57F07" w:rsidP="006571A1">
      <w:pPr>
        <w:numPr>
          <w:ilvl w:val="0"/>
          <w:numId w:val="46"/>
        </w:numPr>
        <w:spacing w:line="240" w:lineRule="auto"/>
        <w:rPr>
          <w:rFonts w:eastAsia="Calibri" w:cs="Arial"/>
          <w:color w:val="auto"/>
        </w:rPr>
      </w:pPr>
      <w:r w:rsidRPr="004D784E">
        <w:rPr>
          <w:rFonts w:eastAsia="Calibri" w:cs="Arial"/>
          <w:color w:val="auto"/>
        </w:rPr>
        <w:t>They can be early on the morning or afternoon list</w:t>
      </w:r>
      <w:r w:rsidR="004D784E">
        <w:rPr>
          <w:rFonts w:eastAsia="Calibri" w:cs="Arial"/>
          <w:color w:val="auto"/>
        </w:rPr>
        <w:t>.</w:t>
      </w:r>
    </w:p>
    <w:p w14:paraId="6EB9D2D3" w14:textId="77777777" w:rsidR="00F57F07" w:rsidRPr="004D784E" w:rsidRDefault="00F57F07" w:rsidP="006571A1">
      <w:pPr>
        <w:numPr>
          <w:ilvl w:val="0"/>
          <w:numId w:val="46"/>
        </w:numPr>
        <w:spacing w:line="240" w:lineRule="auto"/>
        <w:rPr>
          <w:rFonts w:eastAsia="Calibri" w:cs="Arial"/>
          <w:color w:val="auto"/>
        </w:rPr>
      </w:pPr>
      <w:r w:rsidRPr="004D784E">
        <w:rPr>
          <w:rFonts w:eastAsia="Calibri" w:cs="Arial"/>
          <w:color w:val="auto"/>
        </w:rPr>
        <w:t>The patient and their carer understand about hypoglycaemia and can monitor glucose and treat appropriately</w:t>
      </w:r>
      <w:r w:rsidR="004D784E">
        <w:rPr>
          <w:rFonts w:eastAsia="Calibri" w:cs="Arial"/>
          <w:color w:val="auto"/>
        </w:rPr>
        <w:t>.</w:t>
      </w:r>
    </w:p>
    <w:p w14:paraId="69D9CFC0" w14:textId="77777777" w:rsidR="00F57F07" w:rsidRPr="004D784E" w:rsidRDefault="00F57F07" w:rsidP="004D784E">
      <w:pPr>
        <w:numPr>
          <w:ilvl w:val="0"/>
          <w:numId w:val="8"/>
        </w:numPr>
        <w:spacing w:line="240" w:lineRule="auto"/>
        <w:ind w:left="1080"/>
        <w:rPr>
          <w:rFonts w:eastAsia="Calibri" w:cs="Arial"/>
          <w:color w:val="auto"/>
        </w:rPr>
      </w:pPr>
      <w:r w:rsidRPr="004D784E">
        <w:rPr>
          <w:rFonts w:eastAsia="Calibri" w:cs="Arial"/>
          <w:color w:val="auto"/>
        </w:rPr>
        <w:t>If the patient experiences postoperative nausea and vomiting unplanned admission may be necessary</w:t>
      </w:r>
      <w:r w:rsidR="004D784E">
        <w:rPr>
          <w:rFonts w:eastAsia="Calibri" w:cs="Arial"/>
          <w:color w:val="auto"/>
        </w:rPr>
        <w:t>.</w:t>
      </w:r>
    </w:p>
    <w:p w14:paraId="6403F68D" w14:textId="6339EBBE" w:rsidR="00F57F07" w:rsidRPr="004D784E" w:rsidRDefault="00F57F07" w:rsidP="004D784E">
      <w:pPr>
        <w:numPr>
          <w:ilvl w:val="0"/>
          <w:numId w:val="8"/>
        </w:numPr>
        <w:spacing w:line="240" w:lineRule="auto"/>
        <w:ind w:left="1080"/>
        <w:rPr>
          <w:rFonts w:eastAsia="Calibri" w:cs="Arial"/>
          <w:color w:val="auto"/>
        </w:rPr>
      </w:pPr>
      <w:r w:rsidRPr="004D784E">
        <w:rPr>
          <w:rFonts w:eastAsia="Calibri" w:cs="Arial"/>
          <w:color w:val="auto"/>
        </w:rPr>
        <w:t>Give leaflet for insulin-treated patients undergoing day surgery and highlight fasting advice and any changes needed to diabetes medications.</w:t>
      </w:r>
    </w:p>
    <w:p w14:paraId="07167E74" w14:textId="77777777" w:rsidR="00F57F07" w:rsidRPr="004D784E" w:rsidRDefault="00F57F07" w:rsidP="004D784E">
      <w:pPr>
        <w:spacing w:line="240" w:lineRule="auto"/>
        <w:ind w:left="1080"/>
        <w:rPr>
          <w:rFonts w:eastAsia="Calibri" w:cs="Arial"/>
          <w:color w:val="auto"/>
        </w:rPr>
      </w:pPr>
    </w:p>
    <w:p w14:paraId="04FDEBF4" w14:textId="75B5627D" w:rsidR="00F57F07" w:rsidRPr="004D784E" w:rsidRDefault="00D15F59" w:rsidP="004D784E">
      <w:pPr>
        <w:spacing w:line="240" w:lineRule="auto"/>
        <w:rPr>
          <w:rFonts w:eastAsia="Calibri" w:cs="Arial"/>
          <w:b/>
          <w:color w:val="auto"/>
        </w:rPr>
      </w:pPr>
      <w:r w:rsidRPr="004D784E">
        <w:rPr>
          <w:rFonts w:eastAsia="Calibri" w:cs="Arial"/>
          <w:color w:val="auto"/>
        </w:rPr>
        <w:t>3.5</w:t>
      </w:r>
      <w:r w:rsidR="00F57F07" w:rsidRPr="004D784E">
        <w:rPr>
          <w:rFonts w:eastAsia="Calibri" w:cs="Arial"/>
          <w:b/>
          <w:color w:val="auto"/>
        </w:rPr>
        <w:t xml:space="preserve"> </w:t>
      </w:r>
      <w:r w:rsidR="00F57F07" w:rsidRPr="004D784E">
        <w:rPr>
          <w:rFonts w:eastAsia="Calibri" w:cs="Arial"/>
          <w:b/>
          <w:color w:val="auto"/>
        </w:rPr>
        <w:tab/>
        <w:t>Diabetes treated with insulin pumps</w:t>
      </w:r>
      <w:r w:rsidR="000D7AD7">
        <w:rPr>
          <w:rFonts w:eastAsia="Calibri" w:cs="Arial"/>
          <w:b/>
          <w:color w:val="auto"/>
        </w:rPr>
        <w:t xml:space="preserve"> (CSII)</w:t>
      </w:r>
      <w:r w:rsidR="00F57F07" w:rsidRPr="004D784E">
        <w:rPr>
          <w:rFonts w:eastAsia="Calibri" w:cs="Arial"/>
          <w:b/>
          <w:color w:val="auto"/>
        </w:rPr>
        <w:t>:</w:t>
      </w:r>
    </w:p>
    <w:p w14:paraId="1C51B1E1" w14:textId="110AC53C" w:rsidR="00F57F07" w:rsidRPr="004D784E" w:rsidRDefault="000D7AD7" w:rsidP="004D784E">
      <w:pPr>
        <w:spacing w:line="240" w:lineRule="auto"/>
        <w:ind w:left="720"/>
        <w:rPr>
          <w:rFonts w:eastAsia="Calibri" w:cs="Arial"/>
          <w:color w:val="auto"/>
        </w:rPr>
      </w:pPr>
      <w:r>
        <w:rPr>
          <w:rFonts w:eastAsia="Calibri" w:cs="Arial"/>
          <w:color w:val="auto"/>
        </w:rPr>
        <w:t xml:space="preserve">See appendix </w:t>
      </w:r>
      <w:r w:rsidR="00E907AA">
        <w:rPr>
          <w:rFonts w:eastAsia="Calibri" w:cs="Arial"/>
          <w:color w:val="auto"/>
        </w:rPr>
        <w:t xml:space="preserve">3 </w:t>
      </w:r>
      <w:r>
        <w:rPr>
          <w:rFonts w:eastAsia="Calibri" w:cs="Arial"/>
          <w:color w:val="auto"/>
        </w:rPr>
        <w:t>for a guide to decision making for patients managed on CSII</w:t>
      </w:r>
    </w:p>
    <w:p w14:paraId="0521CE19" w14:textId="77777777" w:rsidR="00F57F07" w:rsidRDefault="00F57F07" w:rsidP="004D784E">
      <w:pPr>
        <w:spacing w:line="240" w:lineRule="auto"/>
        <w:rPr>
          <w:rFonts w:eastAsia="Calibri" w:cs="Arial"/>
          <w:color w:val="auto"/>
        </w:rPr>
      </w:pPr>
    </w:p>
    <w:p w14:paraId="7CEC41E3" w14:textId="77777777" w:rsidR="004D784E" w:rsidRPr="004D784E" w:rsidRDefault="004D784E" w:rsidP="004D784E">
      <w:pPr>
        <w:spacing w:line="240" w:lineRule="auto"/>
        <w:rPr>
          <w:rFonts w:eastAsia="Calibri" w:cs="Arial"/>
          <w:color w:val="auto"/>
        </w:rPr>
      </w:pPr>
    </w:p>
    <w:p w14:paraId="0EA89322" w14:textId="6D647457" w:rsidR="00755C99" w:rsidRPr="004D784E" w:rsidRDefault="00D15F59" w:rsidP="004D784E">
      <w:pPr>
        <w:pStyle w:val="Heading1"/>
        <w:spacing w:before="0" w:line="240" w:lineRule="auto"/>
        <w:ind w:left="709" w:hanging="709"/>
        <w:rPr>
          <w:rFonts w:eastAsia="Calibri" w:cs="Arial"/>
          <w:szCs w:val="22"/>
        </w:rPr>
      </w:pPr>
      <w:bookmarkStart w:id="5" w:name="_4._INTRA_AND"/>
      <w:bookmarkEnd w:id="5"/>
      <w:r w:rsidRPr="004D784E">
        <w:rPr>
          <w:rFonts w:eastAsia="Calibri" w:cs="Arial"/>
          <w:szCs w:val="22"/>
        </w:rPr>
        <w:lastRenderedPageBreak/>
        <w:t>4</w:t>
      </w:r>
      <w:r w:rsidR="00755C99" w:rsidRPr="004D784E">
        <w:rPr>
          <w:rFonts w:eastAsia="Calibri" w:cs="Arial"/>
          <w:szCs w:val="22"/>
        </w:rPr>
        <w:t>.</w:t>
      </w:r>
      <w:r w:rsidR="00755C99" w:rsidRPr="004D784E">
        <w:rPr>
          <w:rFonts w:eastAsia="Calibri" w:cs="Arial"/>
          <w:szCs w:val="22"/>
        </w:rPr>
        <w:tab/>
        <w:t>INTRA AND PERI-OPERATIVE MANAGEMEN</w:t>
      </w:r>
      <w:r w:rsidR="00A63DD7">
        <w:rPr>
          <w:rFonts w:eastAsia="Calibri" w:cs="Arial"/>
          <w:szCs w:val="22"/>
        </w:rPr>
        <w:t>T</w:t>
      </w:r>
    </w:p>
    <w:p w14:paraId="742147F4" w14:textId="77777777" w:rsidR="00755C99" w:rsidRPr="004D784E" w:rsidRDefault="00755C99" w:rsidP="004D784E">
      <w:pPr>
        <w:spacing w:line="240" w:lineRule="auto"/>
        <w:ind w:left="720" w:hanging="720"/>
        <w:rPr>
          <w:rFonts w:eastAsia="Calibri" w:cs="Arial"/>
          <w:color w:val="auto"/>
        </w:rPr>
      </w:pPr>
      <w:r w:rsidRPr="004D784E">
        <w:rPr>
          <w:rFonts w:eastAsia="Calibri" w:cs="Arial"/>
          <w:color w:val="auto"/>
        </w:rPr>
        <w:t xml:space="preserve"> </w:t>
      </w:r>
    </w:p>
    <w:p w14:paraId="099E2958" w14:textId="1CA8E6F6" w:rsidR="00A63DD7" w:rsidRDefault="00D15F59" w:rsidP="00A63DD7">
      <w:pPr>
        <w:spacing w:line="240" w:lineRule="auto"/>
        <w:rPr>
          <w:rFonts w:eastAsia="Calibri" w:cs="Arial"/>
          <w:color w:val="auto"/>
        </w:rPr>
      </w:pPr>
      <w:r w:rsidRPr="004D784E">
        <w:rPr>
          <w:rFonts w:eastAsia="Calibri" w:cs="Arial"/>
          <w:color w:val="auto"/>
        </w:rPr>
        <w:t>4</w:t>
      </w:r>
      <w:r w:rsidR="00755C99" w:rsidRPr="004D784E">
        <w:rPr>
          <w:rFonts w:eastAsia="Calibri" w:cs="Arial"/>
          <w:color w:val="auto"/>
        </w:rPr>
        <w:t>.1</w:t>
      </w:r>
      <w:r w:rsidR="00755C99" w:rsidRPr="004D784E">
        <w:rPr>
          <w:rFonts w:eastAsia="Calibri" w:cs="Arial"/>
          <w:color w:val="auto"/>
        </w:rPr>
        <w:tab/>
      </w:r>
      <w:r w:rsidR="00A63DD7">
        <w:rPr>
          <w:rFonts w:eastAsia="Calibri" w:cs="Arial"/>
          <w:color w:val="auto"/>
        </w:rPr>
        <w:t>En</w:t>
      </w:r>
      <w:r w:rsidR="000E4B21">
        <w:rPr>
          <w:rFonts w:eastAsia="Calibri" w:cs="Arial"/>
          <w:color w:val="auto"/>
        </w:rPr>
        <w:t>s</w:t>
      </w:r>
      <w:r w:rsidR="00A63DD7">
        <w:rPr>
          <w:rFonts w:eastAsia="Calibri" w:cs="Arial"/>
          <w:color w:val="auto"/>
        </w:rPr>
        <w:t>ure that all operating theatres have;</w:t>
      </w:r>
    </w:p>
    <w:p w14:paraId="13A4C23A" w14:textId="4D1430D0" w:rsidR="00A63DD7" w:rsidRDefault="00A63DD7" w:rsidP="00A63DD7">
      <w:pPr>
        <w:pStyle w:val="ListParagraph"/>
        <w:numPr>
          <w:ilvl w:val="0"/>
          <w:numId w:val="10"/>
        </w:numPr>
        <w:spacing w:line="240" w:lineRule="auto"/>
        <w:rPr>
          <w:rFonts w:eastAsia="Calibri" w:cs="Arial"/>
          <w:color w:val="auto"/>
        </w:rPr>
      </w:pPr>
      <w:proofErr w:type="spellStart"/>
      <w:r>
        <w:rPr>
          <w:rFonts w:eastAsia="Calibri" w:cs="Arial"/>
          <w:color w:val="auto"/>
        </w:rPr>
        <w:t>Hy</w:t>
      </w:r>
      <w:r w:rsidR="000E4B21">
        <w:rPr>
          <w:rFonts w:eastAsia="Calibri" w:cs="Arial"/>
          <w:color w:val="auto"/>
        </w:rPr>
        <w:t>p</w:t>
      </w:r>
      <w:r>
        <w:rPr>
          <w:rFonts w:eastAsia="Calibri" w:cs="Arial"/>
          <w:color w:val="auto"/>
        </w:rPr>
        <w:t>obox</w:t>
      </w:r>
      <w:proofErr w:type="spellEnd"/>
    </w:p>
    <w:p w14:paraId="32BBF9D2" w14:textId="64C390AC" w:rsidR="00A63DD7" w:rsidRDefault="00A63DD7" w:rsidP="00A63DD7">
      <w:pPr>
        <w:pStyle w:val="ListParagraph"/>
        <w:numPr>
          <w:ilvl w:val="0"/>
          <w:numId w:val="10"/>
        </w:numPr>
        <w:spacing w:line="240" w:lineRule="auto"/>
        <w:rPr>
          <w:rFonts w:eastAsia="Calibri" w:cs="Arial"/>
          <w:color w:val="auto"/>
        </w:rPr>
      </w:pPr>
      <w:r>
        <w:rPr>
          <w:rFonts w:eastAsia="Calibri" w:cs="Arial"/>
          <w:color w:val="auto"/>
        </w:rPr>
        <w:t xml:space="preserve">Capillary </w:t>
      </w:r>
      <w:r w:rsidR="000E4B21">
        <w:rPr>
          <w:rFonts w:eastAsia="Calibri" w:cs="Arial"/>
          <w:color w:val="auto"/>
        </w:rPr>
        <w:t>bloo</w:t>
      </w:r>
      <w:r>
        <w:rPr>
          <w:rFonts w:eastAsia="Calibri" w:cs="Arial"/>
          <w:color w:val="auto"/>
        </w:rPr>
        <w:t>d glucose meter</w:t>
      </w:r>
    </w:p>
    <w:p w14:paraId="706BC374" w14:textId="77777777" w:rsidR="00A63DD7" w:rsidRDefault="00A63DD7" w:rsidP="00A63DD7">
      <w:pPr>
        <w:pStyle w:val="ListParagraph"/>
        <w:numPr>
          <w:ilvl w:val="0"/>
          <w:numId w:val="10"/>
        </w:numPr>
        <w:spacing w:line="240" w:lineRule="auto"/>
        <w:rPr>
          <w:rFonts w:eastAsia="Calibri" w:cs="Arial"/>
          <w:color w:val="auto"/>
        </w:rPr>
      </w:pPr>
      <w:r>
        <w:rPr>
          <w:rFonts w:eastAsia="Calibri" w:cs="Arial"/>
          <w:color w:val="auto"/>
        </w:rPr>
        <w:t>Capillary ketone meter</w:t>
      </w:r>
    </w:p>
    <w:p w14:paraId="713634FF" w14:textId="77777777" w:rsidR="00A63DD7" w:rsidRDefault="00A63DD7" w:rsidP="00A63DD7">
      <w:pPr>
        <w:pStyle w:val="ListParagraph"/>
        <w:numPr>
          <w:ilvl w:val="0"/>
          <w:numId w:val="10"/>
        </w:numPr>
        <w:spacing w:line="240" w:lineRule="auto"/>
        <w:rPr>
          <w:rFonts w:eastAsia="Calibri" w:cs="Arial"/>
          <w:color w:val="auto"/>
        </w:rPr>
      </w:pPr>
      <w:r>
        <w:rPr>
          <w:rFonts w:eastAsia="Calibri" w:cs="Arial"/>
          <w:color w:val="auto"/>
        </w:rPr>
        <w:t xml:space="preserve">Rapid-acting insulin </w:t>
      </w:r>
    </w:p>
    <w:p w14:paraId="479BFE37" w14:textId="77777777" w:rsidR="00A63DD7" w:rsidRPr="00A63DD7" w:rsidRDefault="00A63DD7" w:rsidP="00A63DD7">
      <w:pPr>
        <w:pStyle w:val="ListParagraph"/>
        <w:numPr>
          <w:ilvl w:val="0"/>
          <w:numId w:val="10"/>
        </w:numPr>
        <w:spacing w:line="240" w:lineRule="auto"/>
        <w:rPr>
          <w:rFonts w:eastAsia="Calibri" w:cs="Arial"/>
          <w:color w:val="auto"/>
        </w:rPr>
      </w:pPr>
      <w:r>
        <w:rPr>
          <w:rFonts w:eastAsia="Calibri" w:cs="Arial"/>
          <w:color w:val="auto"/>
        </w:rPr>
        <w:t xml:space="preserve">Insulin safety needles </w:t>
      </w:r>
    </w:p>
    <w:p w14:paraId="46746D41" w14:textId="77777777" w:rsidR="00A63DD7" w:rsidRDefault="00A63DD7" w:rsidP="00A63DD7">
      <w:pPr>
        <w:spacing w:line="240" w:lineRule="auto"/>
        <w:rPr>
          <w:rFonts w:eastAsia="Calibri" w:cs="Arial"/>
          <w:color w:val="auto"/>
        </w:rPr>
      </w:pPr>
    </w:p>
    <w:p w14:paraId="7B903851" w14:textId="113F14F0" w:rsidR="00A63DD7" w:rsidRDefault="00A63DD7" w:rsidP="00A63DD7">
      <w:pPr>
        <w:spacing w:line="240" w:lineRule="auto"/>
        <w:rPr>
          <w:rFonts w:eastAsia="Calibri" w:cs="Arial"/>
          <w:color w:val="auto"/>
        </w:rPr>
      </w:pPr>
      <w:r>
        <w:rPr>
          <w:rFonts w:eastAsia="Calibri" w:cs="Arial"/>
          <w:color w:val="auto"/>
        </w:rPr>
        <w:t>4.2</w:t>
      </w:r>
      <w:r>
        <w:rPr>
          <w:rFonts w:eastAsia="Calibri" w:cs="Arial"/>
          <w:color w:val="auto"/>
        </w:rPr>
        <w:tab/>
        <w:t>Check capillary glucose pre-operatively and hourly intra-operatively if on insulin or insulin secretagogue. If on non-hypoglycaemic, agents or lifestyle controlled</w:t>
      </w:r>
      <w:r w:rsidR="002542B5">
        <w:rPr>
          <w:rFonts w:eastAsia="Calibri" w:cs="Arial"/>
          <w:color w:val="auto"/>
        </w:rPr>
        <w:t xml:space="preserve"> 2-</w:t>
      </w:r>
      <w:r>
        <w:rPr>
          <w:rFonts w:eastAsia="Calibri" w:cs="Arial"/>
          <w:color w:val="auto"/>
        </w:rPr>
        <w:t xml:space="preserve">hourly </w:t>
      </w:r>
      <w:r w:rsidR="002542B5">
        <w:rPr>
          <w:rFonts w:eastAsia="Calibri" w:cs="Arial"/>
          <w:color w:val="auto"/>
        </w:rPr>
        <w:t xml:space="preserve">glucose measurement </w:t>
      </w:r>
      <w:r>
        <w:rPr>
          <w:rFonts w:eastAsia="Calibri" w:cs="Arial"/>
          <w:color w:val="auto"/>
        </w:rPr>
        <w:t xml:space="preserve">is sufficient.  </w:t>
      </w:r>
    </w:p>
    <w:p w14:paraId="63DB5053" w14:textId="77777777" w:rsidR="007F4423" w:rsidRDefault="007F4423" w:rsidP="00A63DD7">
      <w:pPr>
        <w:spacing w:line="240" w:lineRule="auto"/>
        <w:rPr>
          <w:rFonts w:eastAsia="Calibri" w:cs="Arial"/>
          <w:color w:val="auto"/>
        </w:rPr>
      </w:pPr>
    </w:p>
    <w:p w14:paraId="66CD763B" w14:textId="77777777" w:rsidR="00A63DD7" w:rsidRDefault="00A63DD7" w:rsidP="00A63DD7">
      <w:pPr>
        <w:spacing w:line="240" w:lineRule="auto"/>
        <w:rPr>
          <w:rFonts w:eastAsia="Calibri" w:cs="Arial"/>
          <w:color w:val="auto"/>
        </w:rPr>
      </w:pPr>
      <w:r>
        <w:rPr>
          <w:rFonts w:eastAsia="Calibri" w:cs="Arial"/>
          <w:color w:val="auto"/>
        </w:rPr>
        <w:tab/>
        <w:t>Never discontinue insulin infusion, in patients with type 1 Diabetes unless</w:t>
      </w:r>
    </w:p>
    <w:p w14:paraId="733DAA8B" w14:textId="2EB45219" w:rsidR="00A63DD7" w:rsidRDefault="002542B5" w:rsidP="006571A1">
      <w:pPr>
        <w:pStyle w:val="ListParagraph"/>
        <w:numPr>
          <w:ilvl w:val="0"/>
          <w:numId w:val="58"/>
        </w:numPr>
        <w:spacing w:line="240" w:lineRule="auto"/>
        <w:rPr>
          <w:rFonts w:eastAsia="Calibri" w:cs="Arial"/>
          <w:color w:val="auto"/>
        </w:rPr>
      </w:pPr>
      <w:r>
        <w:rPr>
          <w:rFonts w:eastAsia="Calibri" w:cs="Arial"/>
          <w:color w:val="auto"/>
        </w:rPr>
        <w:t>Basal insulin</w:t>
      </w:r>
      <w:r w:rsidR="00A63DD7">
        <w:rPr>
          <w:rFonts w:eastAsia="Calibri" w:cs="Arial"/>
          <w:color w:val="auto"/>
        </w:rPr>
        <w:t xml:space="preserve"> has been given.</w:t>
      </w:r>
    </w:p>
    <w:p w14:paraId="1FC49307" w14:textId="77BD6CDC" w:rsidR="00A63DD7" w:rsidRDefault="00A63DD7" w:rsidP="006571A1">
      <w:pPr>
        <w:pStyle w:val="ListParagraph"/>
        <w:numPr>
          <w:ilvl w:val="0"/>
          <w:numId w:val="58"/>
        </w:numPr>
        <w:spacing w:line="240" w:lineRule="auto"/>
        <w:rPr>
          <w:rFonts w:eastAsia="Calibri" w:cs="Arial"/>
          <w:color w:val="auto"/>
        </w:rPr>
      </w:pPr>
      <w:r>
        <w:rPr>
          <w:rFonts w:eastAsia="Calibri" w:cs="Arial"/>
          <w:color w:val="auto"/>
        </w:rPr>
        <w:t>Capillary glucose &lt;10nnol</w:t>
      </w:r>
      <w:r w:rsidR="003B737E">
        <w:rPr>
          <w:rFonts w:eastAsia="Calibri" w:cs="Arial"/>
          <w:color w:val="auto"/>
        </w:rPr>
        <w:t>/l</w:t>
      </w:r>
      <w:r>
        <w:rPr>
          <w:rFonts w:eastAsia="Calibri" w:cs="Arial"/>
          <w:color w:val="auto"/>
        </w:rPr>
        <w:t xml:space="preserve"> and</w:t>
      </w:r>
    </w:p>
    <w:p w14:paraId="5349492F" w14:textId="77777777" w:rsidR="00A63DD7" w:rsidRDefault="00A63DD7" w:rsidP="006571A1">
      <w:pPr>
        <w:pStyle w:val="ListParagraph"/>
        <w:numPr>
          <w:ilvl w:val="0"/>
          <w:numId w:val="58"/>
        </w:numPr>
        <w:spacing w:line="240" w:lineRule="auto"/>
        <w:rPr>
          <w:rFonts w:eastAsia="Calibri" w:cs="Arial"/>
          <w:color w:val="auto"/>
        </w:rPr>
      </w:pPr>
      <w:r>
        <w:rPr>
          <w:rFonts w:eastAsia="Calibri" w:cs="Arial"/>
          <w:color w:val="auto"/>
        </w:rPr>
        <w:t>Capillary ketones&lt;0.6mmol/l</w:t>
      </w:r>
    </w:p>
    <w:p w14:paraId="3D898184" w14:textId="77777777" w:rsidR="00A63DD7" w:rsidRPr="00A63DD7" w:rsidRDefault="00A63DD7" w:rsidP="00A63DD7">
      <w:pPr>
        <w:spacing w:line="240" w:lineRule="auto"/>
        <w:ind w:left="720"/>
        <w:rPr>
          <w:rFonts w:eastAsia="Calibri" w:cs="Arial"/>
          <w:color w:val="auto"/>
        </w:rPr>
      </w:pPr>
    </w:p>
    <w:p w14:paraId="4F62CBB5" w14:textId="1386750E" w:rsidR="00A63DD7" w:rsidRDefault="00A63DD7" w:rsidP="004D784E">
      <w:pPr>
        <w:spacing w:line="240" w:lineRule="auto"/>
        <w:rPr>
          <w:rFonts w:eastAsia="Calibri" w:cs="Arial"/>
          <w:color w:val="auto"/>
        </w:rPr>
      </w:pPr>
      <w:r>
        <w:rPr>
          <w:rFonts w:eastAsia="Calibri" w:cs="Arial"/>
          <w:color w:val="auto"/>
        </w:rPr>
        <w:t>4.3</w:t>
      </w:r>
      <w:r>
        <w:rPr>
          <w:rFonts w:eastAsia="Calibri" w:cs="Arial"/>
          <w:color w:val="auto"/>
        </w:rPr>
        <w:tab/>
        <w:t>take a pro-active approach to;</w:t>
      </w:r>
    </w:p>
    <w:p w14:paraId="1C2DAF14" w14:textId="77777777" w:rsidR="00A63DD7" w:rsidRPr="00A63DD7" w:rsidRDefault="00A63DD7" w:rsidP="006571A1">
      <w:pPr>
        <w:pStyle w:val="ListParagraph"/>
        <w:numPr>
          <w:ilvl w:val="0"/>
          <w:numId w:val="59"/>
        </w:numPr>
        <w:spacing w:line="240" w:lineRule="auto"/>
        <w:rPr>
          <w:rFonts w:eastAsia="Calibri" w:cs="Arial"/>
          <w:color w:val="auto"/>
        </w:rPr>
      </w:pPr>
      <w:r w:rsidRPr="00A63DD7">
        <w:rPr>
          <w:rFonts w:eastAsia="Calibri" w:cs="Arial"/>
          <w:color w:val="auto"/>
        </w:rPr>
        <w:t>Pressure ulcer risk reduction.</w:t>
      </w:r>
    </w:p>
    <w:p w14:paraId="1FA26151" w14:textId="390623A4" w:rsidR="00A63DD7" w:rsidRPr="00A63DD7" w:rsidRDefault="00A63DD7" w:rsidP="006571A1">
      <w:pPr>
        <w:pStyle w:val="ListParagraph"/>
        <w:numPr>
          <w:ilvl w:val="0"/>
          <w:numId w:val="59"/>
        </w:numPr>
        <w:spacing w:line="240" w:lineRule="auto"/>
        <w:rPr>
          <w:rFonts w:eastAsia="Calibri" w:cs="Arial"/>
          <w:color w:val="auto"/>
        </w:rPr>
      </w:pPr>
      <w:r w:rsidRPr="00A63DD7">
        <w:rPr>
          <w:rFonts w:eastAsia="Calibri" w:cs="Arial"/>
          <w:color w:val="auto"/>
        </w:rPr>
        <w:t>Post-operative nausea and vomiting.</w:t>
      </w:r>
    </w:p>
    <w:p w14:paraId="337C2C1B" w14:textId="77777777" w:rsidR="00A63DD7" w:rsidRPr="00A63DD7" w:rsidRDefault="00A63DD7" w:rsidP="006571A1">
      <w:pPr>
        <w:pStyle w:val="ListParagraph"/>
        <w:numPr>
          <w:ilvl w:val="0"/>
          <w:numId w:val="59"/>
        </w:numPr>
        <w:spacing w:line="240" w:lineRule="auto"/>
        <w:rPr>
          <w:rFonts w:eastAsia="Calibri" w:cs="Arial"/>
          <w:color w:val="auto"/>
        </w:rPr>
      </w:pPr>
      <w:r w:rsidRPr="00A63DD7">
        <w:rPr>
          <w:rFonts w:eastAsia="Calibri" w:cs="Arial"/>
          <w:color w:val="auto"/>
        </w:rPr>
        <w:t>Early return to oral nutrition.</w:t>
      </w:r>
    </w:p>
    <w:p w14:paraId="3DB4CCD1" w14:textId="77777777" w:rsidR="00A63DD7" w:rsidRDefault="00A63DD7" w:rsidP="004D784E">
      <w:pPr>
        <w:spacing w:line="240" w:lineRule="auto"/>
        <w:rPr>
          <w:rFonts w:eastAsia="Calibri" w:cs="Arial"/>
          <w:color w:val="auto"/>
        </w:rPr>
      </w:pPr>
    </w:p>
    <w:p w14:paraId="383F6E1F" w14:textId="610847DA" w:rsidR="00A63DD7" w:rsidRDefault="00A63DD7" w:rsidP="004D784E">
      <w:pPr>
        <w:spacing w:line="240" w:lineRule="auto"/>
        <w:rPr>
          <w:rFonts w:eastAsia="Calibri" w:cs="Arial"/>
          <w:color w:val="auto"/>
        </w:rPr>
      </w:pPr>
      <w:r>
        <w:rPr>
          <w:rFonts w:eastAsia="Calibri" w:cs="Arial"/>
          <w:color w:val="auto"/>
        </w:rPr>
        <w:t xml:space="preserve">4.4 </w:t>
      </w:r>
      <w:r>
        <w:rPr>
          <w:rFonts w:eastAsia="Calibri" w:cs="Arial"/>
          <w:color w:val="auto"/>
        </w:rPr>
        <w:tab/>
      </w:r>
      <w:r w:rsidR="002542B5">
        <w:rPr>
          <w:rFonts w:eastAsia="Calibri" w:cs="Arial"/>
          <w:color w:val="auto"/>
        </w:rPr>
        <w:t>E</w:t>
      </w:r>
      <w:r>
        <w:rPr>
          <w:rFonts w:eastAsia="Calibri" w:cs="Arial"/>
          <w:color w:val="auto"/>
        </w:rPr>
        <w:t>nsure safe, documented handover from recovery to ward considering;</w:t>
      </w:r>
    </w:p>
    <w:p w14:paraId="3850C5D0" w14:textId="3B921DD3" w:rsidR="00A63DD7" w:rsidRDefault="003B737E" w:rsidP="006571A1">
      <w:pPr>
        <w:pStyle w:val="ListParagraph"/>
        <w:numPr>
          <w:ilvl w:val="0"/>
          <w:numId w:val="60"/>
        </w:numPr>
        <w:spacing w:line="240" w:lineRule="auto"/>
        <w:rPr>
          <w:rFonts w:eastAsia="Calibri" w:cs="Arial"/>
          <w:color w:val="auto"/>
        </w:rPr>
      </w:pPr>
      <w:r>
        <w:rPr>
          <w:rFonts w:eastAsia="Calibri" w:cs="Arial"/>
          <w:color w:val="auto"/>
        </w:rPr>
        <w:t xml:space="preserve"> </w:t>
      </w:r>
      <w:r w:rsidR="00A63DD7">
        <w:rPr>
          <w:rFonts w:eastAsia="Calibri" w:cs="Arial"/>
          <w:color w:val="auto"/>
        </w:rPr>
        <w:t>Documentation</w:t>
      </w:r>
      <w:r w:rsidR="002542B5">
        <w:rPr>
          <w:rFonts w:eastAsia="Calibri" w:cs="Arial"/>
          <w:color w:val="auto"/>
        </w:rPr>
        <w:t xml:space="preserve"> of</w:t>
      </w:r>
      <w:r w:rsidR="00A63DD7">
        <w:rPr>
          <w:rFonts w:eastAsia="Calibri" w:cs="Arial"/>
          <w:color w:val="auto"/>
        </w:rPr>
        <w:t xml:space="preserve"> capillary </w:t>
      </w:r>
      <w:r w:rsidR="002542B5">
        <w:rPr>
          <w:rFonts w:eastAsia="Calibri" w:cs="Arial"/>
          <w:color w:val="auto"/>
        </w:rPr>
        <w:t xml:space="preserve">blood </w:t>
      </w:r>
      <w:r w:rsidR="00A63DD7">
        <w:rPr>
          <w:rFonts w:eastAsia="Calibri" w:cs="Arial"/>
          <w:color w:val="auto"/>
        </w:rPr>
        <w:t>glucose.</w:t>
      </w:r>
    </w:p>
    <w:p w14:paraId="38E6FE6A" w14:textId="77777777" w:rsidR="00A63DD7" w:rsidRDefault="00A63DD7" w:rsidP="006571A1">
      <w:pPr>
        <w:pStyle w:val="ListParagraph"/>
        <w:numPr>
          <w:ilvl w:val="0"/>
          <w:numId w:val="60"/>
        </w:numPr>
        <w:spacing w:line="240" w:lineRule="auto"/>
        <w:rPr>
          <w:rFonts w:eastAsia="Calibri" w:cs="Arial"/>
          <w:color w:val="auto"/>
        </w:rPr>
      </w:pPr>
      <w:r>
        <w:rPr>
          <w:rFonts w:eastAsia="Calibri" w:cs="Arial"/>
          <w:color w:val="auto"/>
        </w:rPr>
        <w:t xml:space="preserve">Duration of the VRII.  </w:t>
      </w:r>
    </w:p>
    <w:p w14:paraId="463C75F5" w14:textId="3D340ED6" w:rsidR="00A63DD7" w:rsidRPr="00A63DD7" w:rsidRDefault="00A63DD7" w:rsidP="006571A1">
      <w:pPr>
        <w:pStyle w:val="ListParagraph"/>
        <w:numPr>
          <w:ilvl w:val="0"/>
          <w:numId w:val="60"/>
        </w:numPr>
        <w:spacing w:line="240" w:lineRule="auto"/>
        <w:rPr>
          <w:rFonts w:eastAsia="Calibri" w:cs="Arial"/>
          <w:color w:val="auto"/>
        </w:rPr>
      </w:pPr>
      <w:r>
        <w:rPr>
          <w:rFonts w:eastAsia="Calibri" w:cs="Arial"/>
          <w:color w:val="auto"/>
        </w:rPr>
        <w:t>Plan for next meal</w:t>
      </w:r>
    </w:p>
    <w:p w14:paraId="0DC1840C" w14:textId="5B16BD82" w:rsidR="00A63DD7" w:rsidRDefault="00A63DD7" w:rsidP="006571A1">
      <w:pPr>
        <w:pStyle w:val="ListParagraph"/>
        <w:numPr>
          <w:ilvl w:val="0"/>
          <w:numId w:val="60"/>
        </w:numPr>
        <w:spacing w:line="240" w:lineRule="auto"/>
        <w:rPr>
          <w:rFonts w:eastAsia="Calibri" w:cs="Arial"/>
          <w:color w:val="auto"/>
        </w:rPr>
      </w:pPr>
      <w:r>
        <w:rPr>
          <w:rFonts w:eastAsia="Calibri" w:cs="Arial"/>
          <w:color w:val="auto"/>
        </w:rPr>
        <w:t>Provide instructions for ward staff in patients using basal bolus regimen, aim to discontinue VRII</w:t>
      </w:r>
      <w:r w:rsidR="003B737E">
        <w:rPr>
          <w:rFonts w:eastAsia="Calibri" w:cs="Arial"/>
          <w:color w:val="auto"/>
        </w:rPr>
        <w:t xml:space="preserve"> </w:t>
      </w:r>
      <w:r>
        <w:rPr>
          <w:rFonts w:eastAsia="Calibri" w:cs="Arial"/>
          <w:color w:val="auto"/>
        </w:rPr>
        <w:t>30 minutes after administration of rapid acting insulin with a meal.</w:t>
      </w:r>
    </w:p>
    <w:p w14:paraId="3F535788" w14:textId="77777777" w:rsidR="00A63DD7" w:rsidRPr="00A63DD7" w:rsidRDefault="00A63DD7" w:rsidP="00A63DD7">
      <w:pPr>
        <w:pStyle w:val="ListParagraph"/>
        <w:spacing w:line="240" w:lineRule="auto"/>
        <w:rPr>
          <w:rFonts w:eastAsia="Calibri" w:cs="Arial"/>
          <w:color w:val="auto"/>
        </w:rPr>
      </w:pPr>
    </w:p>
    <w:p w14:paraId="10200D09" w14:textId="71C13C50" w:rsidR="00A63DD7" w:rsidRPr="00A63DD7" w:rsidRDefault="00A63DD7" w:rsidP="004D784E">
      <w:pPr>
        <w:spacing w:line="240" w:lineRule="auto"/>
        <w:rPr>
          <w:rFonts w:eastAsia="Calibri" w:cs="Arial"/>
          <w:b/>
          <w:bCs/>
          <w:color w:val="auto"/>
        </w:rPr>
      </w:pPr>
      <w:r w:rsidRPr="00A63DD7">
        <w:rPr>
          <w:rFonts w:eastAsia="Calibri" w:cs="Arial"/>
          <w:b/>
          <w:bCs/>
          <w:color w:val="auto"/>
        </w:rPr>
        <w:t>5</w:t>
      </w:r>
      <w:r w:rsidRPr="00A63DD7">
        <w:rPr>
          <w:rFonts w:eastAsia="Calibri" w:cs="Arial"/>
          <w:b/>
          <w:bCs/>
          <w:color w:val="auto"/>
        </w:rPr>
        <w:tab/>
      </w:r>
      <w:r>
        <w:rPr>
          <w:rFonts w:eastAsia="Calibri" w:cs="Arial"/>
          <w:b/>
          <w:bCs/>
          <w:color w:val="auto"/>
        </w:rPr>
        <w:t xml:space="preserve">RECOMMENDATIONS FOR WARD TEAMS PROVIDING </w:t>
      </w:r>
      <w:r w:rsidR="002542B5">
        <w:rPr>
          <w:rFonts w:eastAsia="Calibri" w:cs="Arial"/>
          <w:b/>
          <w:bCs/>
          <w:color w:val="auto"/>
        </w:rPr>
        <w:t>POST-</w:t>
      </w:r>
      <w:proofErr w:type="gramStart"/>
      <w:r w:rsidR="002542B5">
        <w:rPr>
          <w:rFonts w:eastAsia="Calibri" w:cs="Arial"/>
          <w:b/>
          <w:bCs/>
          <w:color w:val="auto"/>
        </w:rPr>
        <w:t xml:space="preserve">OPERATIVE </w:t>
      </w:r>
      <w:r>
        <w:rPr>
          <w:rFonts w:eastAsia="Calibri" w:cs="Arial"/>
          <w:b/>
          <w:bCs/>
          <w:color w:val="auto"/>
        </w:rPr>
        <w:t xml:space="preserve"> CARE</w:t>
      </w:r>
      <w:proofErr w:type="gramEnd"/>
      <w:r>
        <w:rPr>
          <w:rFonts w:eastAsia="Calibri" w:cs="Arial"/>
          <w:b/>
          <w:bCs/>
          <w:color w:val="auto"/>
        </w:rPr>
        <w:t xml:space="preserve"> </w:t>
      </w:r>
    </w:p>
    <w:p w14:paraId="171B9136" w14:textId="77777777" w:rsidR="00A63DD7" w:rsidRDefault="00A63DD7" w:rsidP="004D784E">
      <w:pPr>
        <w:spacing w:line="240" w:lineRule="auto"/>
        <w:rPr>
          <w:rFonts w:eastAsia="Calibri" w:cs="Arial"/>
          <w:color w:val="auto"/>
        </w:rPr>
      </w:pPr>
    </w:p>
    <w:p w14:paraId="73A02EE3" w14:textId="2B03048C" w:rsidR="00A63DD7" w:rsidRDefault="00A63DD7" w:rsidP="00A63DD7">
      <w:pPr>
        <w:spacing w:line="240" w:lineRule="auto"/>
        <w:rPr>
          <w:rFonts w:eastAsia="Calibri" w:cs="Arial"/>
          <w:color w:val="auto"/>
        </w:rPr>
      </w:pPr>
      <w:r>
        <w:rPr>
          <w:rFonts w:eastAsia="Calibri" w:cs="Arial"/>
          <w:color w:val="auto"/>
        </w:rPr>
        <w:t>5.1</w:t>
      </w:r>
      <w:r>
        <w:rPr>
          <w:rFonts w:eastAsia="Calibri" w:cs="Arial"/>
          <w:color w:val="auto"/>
        </w:rPr>
        <w:tab/>
        <w:t xml:space="preserve">Monitor </w:t>
      </w:r>
    </w:p>
    <w:p w14:paraId="7DAE6829" w14:textId="7B359C33" w:rsidR="00A63DD7" w:rsidRDefault="00A63DD7" w:rsidP="006571A1">
      <w:pPr>
        <w:pStyle w:val="ListParagraph"/>
        <w:numPr>
          <w:ilvl w:val="0"/>
          <w:numId w:val="61"/>
        </w:numPr>
        <w:spacing w:line="240" w:lineRule="auto"/>
        <w:rPr>
          <w:rFonts w:eastAsia="Calibri" w:cs="Arial"/>
          <w:color w:val="auto"/>
        </w:rPr>
      </w:pPr>
      <w:r>
        <w:rPr>
          <w:rFonts w:eastAsia="Calibri" w:cs="Arial"/>
          <w:color w:val="auto"/>
        </w:rPr>
        <w:t>Capillary blood glucose and maintain within target 6-12mmol/</w:t>
      </w:r>
      <w:r w:rsidR="003B737E">
        <w:rPr>
          <w:rFonts w:eastAsia="Calibri" w:cs="Arial"/>
          <w:color w:val="auto"/>
        </w:rPr>
        <w:t>l (or</w:t>
      </w:r>
      <w:r>
        <w:rPr>
          <w:rFonts w:eastAsia="Calibri" w:cs="Arial"/>
          <w:color w:val="auto"/>
        </w:rPr>
        <w:t xml:space="preserve"> agreed target) </w:t>
      </w:r>
    </w:p>
    <w:p w14:paraId="34750DC6" w14:textId="7A1067DA" w:rsidR="00A63DD7" w:rsidRPr="002542B5" w:rsidRDefault="00A63DD7" w:rsidP="002542B5">
      <w:pPr>
        <w:pStyle w:val="ListParagraph"/>
        <w:numPr>
          <w:ilvl w:val="0"/>
          <w:numId w:val="61"/>
        </w:numPr>
        <w:spacing w:line="240" w:lineRule="auto"/>
        <w:rPr>
          <w:rFonts w:eastAsia="Calibri" w:cs="Arial"/>
          <w:color w:val="auto"/>
        </w:rPr>
      </w:pPr>
      <w:r>
        <w:rPr>
          <w:rFonts w:eastAsia="Calibri" w:cs="Arial"/>
          <w:color w:val="auto"/>
        </w:rPr>
        <w:t xml:space="preserve">Monitor electrolytes and </w:t>
      </w:r>
      <w:r w:rsidR="002542B5">
        <w:rPr>
          <w:rFonts w:eastAsia="Calibri" w:cs="Arial"/>
          <w:color w:val="auto"/>
        </w:rPr>
        <w:t>fluid</w:t>
      </w:r>
      <w:r w:rsidRPr="002542B5">
        <w:rPr>
          <w:rFonts w:eastAsia="Calibri" w:cs="Arial"/>
          <w:color w:val="auto"/>
        </w:rPr>
        <w:t xml:space="preserve"> balance daily as </w:t>
      </w:r>
      <w:r w:rsidR="003B737E" w:rsidRPr="002542B5">
        <w:rPr>
          <w:rFonts w:eastAsia="Calibri" w:cs="Arial"/>
          <w:color w:val="auto"/>
        </w:rPr>
        <w:t>required.</w:t>
      </w:r>
      <w:r w:rsidRPr="002542B5">
        <w:rPr>
          <w:rFonts w:eastAsia="Calibri" w:cs="Arial"/>
          <w:color w:val="auto"/>
        </w:rPr>
        <w:t xml:space="preserve"> </w:t>
      </w:r>
    </w:p>
    <w:p w14:paraId="6DBEE361" w14:textId="626D0503" w:rsidR="00A63DD7" w:rsidRDefault="00A63DD7" w:rsidP="006571A1">
      <w:pPr>
        <w:pStyle w:val="ListParagraph"/>
        <w:numPr>
          <w:ilvl w:val="0"/>
          <w:numId w:val="61"/>
        </w:numPr>
        <w:spacing w:line="240" w:lineRule="auto"/>
        <w:rPr>
          <w:rFonts w:eastAsia="Calibri" w:cs="Arial"/>
          <w:color w:val="auto"/>
        </w:rPr>
      </w:pPr>
      <w:r>
        <w:rPr>
          <w:rFonts w:eastAsia="Calibri" w:cs="Arial"/>
          <w:color w:val="auto"/>
        </w:rPr>
        <w:t>For post-operative nausea and vomiting treat accordingly.</w:t>
      </w:r>
    </w:p>
    <w:p w14:paraId="501931B0" w14:textId="2AFE1671" w:rsidR="00A63DD7" w:rsidRDefault="00D647A0" w:rsidP="006571A1">
      <w:pPr>
        <w:pStyle w:val="ListParagraph"/>
        <w:numPr>
          <w:ilvl w:val="0"/>
          <w:numId w:val="61"/>
        </w:numPr>
        <w:spacing w:line="240" w:lineRule="auto"/>
        <w:rPr>
          <w:rFonts w:eastAsia="Calibri" w:cs="Arial"/>
          <w:color w:val="auto"/>
        </w:rPr>
      </w:pPr>
      <w:r>
        <w:rPr>
          <w:rFonts w:eastAsia="Calibri" w:cs="Arial"/>
          <w:color w:val="auto"/>
        </w:rPr>
        <w:t>Protect and inspect p</w:t>
      </w:r>
      <w:r w:rsidR="00A63DD7">
        <w:rPr>
          <w:rFonts w:eastAsia="Calibri" w:cs="Arial"/>
          <w:color w:val="auto"/>
        </w:rPr>
        <w:t xml:space="preserve">ressure </w:t>
      </w:r>
      <w:r w:rsidR="003B737E">
        <w:rPr>
          <w:rFonts w:eastAsia="Calibri" w:cs="Arial"/>
          <w:color w:val="auto"/>
        </w:rPr>
        <w:t>areas.</w:t>
      </w:r>
    </w:p>
    <w:p w14:paraId="31B07F29" w14:textId="77777777" w:rsidR="00A63DD7" w:rsidRDefault="00A63DD7" w:rsidP="00A63DD7">
      <w:pPr>
        <w:spacing w:line="240" w:lineRule="auto"/>
        <w:rPr>
          <w:rFonts w:eastAsia="Calibri" w:cs="Arial"/>
          <w:color w:val="auto"/>
        </w:rPr>
      </w:pPr>
    </w:p>
    <w:p w14:paraId="6ADDB29C" w14:textId="7A1A6709" w:rsidR="002542B5" w:rsidRDefault="000D7AD7" w:rsidP="002542B5">
      <w:pPr>
        <w:pStyle w:val="ListParagraph"/>
        <w:numPr>
          <w:ilvl w:val="1"/>
          <w:numId w:val="66"/>
        </w:numPr>
        <w:spacing w:line="240" w:lineRule="auto"/>
        <w:rPr>
          <w:rFonts w:eastAsia="Calibri" w:cs="Arial"/>
          <w:color w:val="auto"/>
        </w:rPr>
      </w:pPr>
      <w:r>
        <w:rPr>
          <w:rFonts w:eastAsia="Calibri" w:cs="Arial"/>
          <w:color w:val="auto"/>
        </w:rPr>
        <w:t xml:space="preserve">Proactive return to usual diabetes status </w:t>
      </w:r>
    </w:p>
    <w:p w14:paraId="1FFEEE2D" w14:textId="03302500" w:rsidR="00A63DD7" w:rsidRPr="002542B5" w:rsidRDefault="00A63DD7" w:rsidP="002542B5">
      <w:pPr>
        <w:pStyle w:val="ListParagraph"/>
        <w:numPr>
          <w:ilvl w:val="0"/>
          <w:numId w:val="61"/>
        </w:numPr>
        <w:spacing w:line="240" w:lineRule="auto"/>
        <w:rPr>
          <w:rFonts w:eastAsia="Calibri" w:cs="Arial"/>
          <w:color w:val="auto"/>
        </w:rPr>
      </w:pPr>
      <w:r w:rsidRPr="002542B5">
        <w:rPr>
          <w:rFonts w:eastAsia="Calibri" w:cs="Arial"/>
          <w:color w:val="auto"/>
        </w:rPr>
        <w:t>Encourage return to normal eating at the earliest opportunity.</w:t>
      </w:r>
    </w:p>
    <w:p w14:paraId="10EC661F" w14:textId="0189A12C" w:rsidR="00A63DD7" w:rsidRDefault="00A63DD7" w:rsidP="006571A1">
      <w:pPr>
        <w:pStyle w:val="ListParagraph"/>
        <w:numPr>
          <w:ilvl w:val="0"/>
          <w:numId w:val="61"/>
        </w:numPr>
        <w:spacing w:line="240" w:lineRule="auto"/>
        <w:rPr>
          <w:rFonts w:eastAsia="Calibri" w:cs="Arial"/>
          <w:color w:val="auto"/>
        </w:rPr>
      </w:pPr>
      <w:r w:rsidRPr="00A63DD7">
        <w:rPr>
          <w:rFonts w:eastAsia="Calibri" w:cs="Arial"/>
          <w:color w:val="auto"/>
        </w:rPr>
        <w:t xml:space="preserve">Promote return to normal diabetes medications in line with pre-operative care </w:t>
      </w:r>
      <w:r w:rsidR="003B737E" w:rsidRPr="00A63DD7">
        <w:rPr>
          <w:rFonts w:eastAsia="Calibri" w:cs="Arial"/>
          <w:color w:val="auto"/>
        </w:rPr>
        <w:t>plan.</w:t>
      </w:r>
    </w:p>
    <w:p w14:paraId="6D877011" w14:textId="5E5788A4" w:rsidR="00A63DD7" w:rsidRDefault="00A63DD7" w:rsidP="006571A1">
      <w:pPr>
        <w:pStyle w:val="ListParagraph"/>
        <w:numPr>
          <w:ilvl w:val="0"/>
          <w:numId w:val="61"/>
        </w:numPr>
        <w:spacing w:line="240" w:lineRule="auto"/>
        <w:rPr>
          <w:rFonts w:eastAsia="Calibri" w:cs="Arial"/>
          <w:color w:val="auto"/>
        </w:rPr>
      </w:pPr>
      <w:r w:rsidRPr="00A63DD7">
        <w:rPr>
          <w:rFonts w:eastAsia="Calibri" w:cs="Arial"/>
          <w:color w:val="auto"/>
        </w:rPr>
        <w:t>Promote return to diabetes self-management at the earliest opportunity.</w:t>
      </w:r>
    </w:p>
    <w:p w14:paraId="08E01E84" w14:textId="77777777" w:rsidR="00A63DD7" w:rsidRDefault="00A63DD7" w:rsidP="004D784E">
      <w:pPr>
        <w:spacing w:line="240" w:lineRule="auto"/>
        <w:rPr>
          <w:rFonts w:eastAsia="Calibri" w:cs="Arial"/>
          <w:color w:val="auto"/>
        </w:rPr>
      </w:pPr>
    </w:p>
    <w:p w14:paraId="7EDD3C80" w14:textId="18C1A8C9" w:rsidR="00A63DD7" w:rsidRPr="00A63DD7" w:rsidRDefault="00A63DD7" w:rsidP="004D784E">
      <w:pPr>
        <w:spacing w:line="240" w:lineRule="auto"/>
        <w:rPr>
          <w:rFonts w:eastAsia="Calibri" w:cs="Arial"/>
          <w:b/>
          <w:bCs/>
          <w:color w:val="auto"/>
        </w:rPr>
      </w:pPr>
      <w:r w:rsidRPr="00A63DD7">
        <w:rPr>
          <w:rFonts w:eastAsia="Calibri" w:cs="Arial"/>
          <w:b/>
          <w:bCs/>
          <w:color w:val="auto"/>
        </w:rPr>
        <w:t>6</w:t>
      </w:r>
      <w:r w:rsidRPr="00A63DD7">
        <w:rPr>
          <w:rFonts w:eastAsia="Calibri" w:cs="Arial"/>
          <w:b/>
          <w:bCs/>
          <w:color w:val="auto"/>
        </w:rPr>
        <w:tab/>
        <w:t xml:space="preserve">RECOMMENDATIONS FOR DISCHARGE PLANNING </w:t>
      </w:r>
    </w:p>
    <w:p w14:paraId="6E9EC050" w14:textId="77777777" w:rsidR="00A63DD7" w:rsidRDefault="00A63DD7" w:rsidP="004D784E">
      <w:pPr>
        <w:spacing w:line="240" w:lineRule="auto"/>
        <w:rPr>
          <w:rFonts w:eastAsia="Calibri" w:cs="Arial"/>
          <w:color w:val="auto"/>
        </w:rPr>
      </w:pPr>
    </w:p>
    <w:p w14:paraId="7F61E2A2" w14:textId="166DC6AD" w:rsidR="00A63DD7" w:rsidRDefault="00A63DD7" w:rsidP="004D784E">
      <w:pPr>
        <w:spacing w:line="240" w:lineRule="auto"/>
        <w:rPr>
          <w:rFonts w:eastAsia="Calibri" w:cs="Arial"/>
          <w:color w:val="auto"/>
        </w:rPr>
      </w:pPr>
      <w:r>
        <w:rPr>
          <w:rFonts w:eastAsia="Calibri" w:cs="Arial"/>
          <w:color w:val="auto"/>
        </w:rPr>
        <w:t>6.1</w:t>
      </w:r>
      <w:r>
        <w:rPr>
          <w:rFonts w:eastAsia="Calibri" w:cs="Arial"/>
          <w:color w:val="auto"/>
        </w:rPr>
        <w:tab/>
        <w:t>Patients with diabetes have</w:t>
      </w:r>
      <w:r w:rsidR="000D7AD7">
        <w:rPr>
          <w:rFonts w:eastAsia="Calibri" w:cs="Arial"/>
          <w:color w:val="auto"/>
        </w:rPr>
        <w:t xml:space="preserve">, on </w:t>
      </w:r>
      <w:r w:rsidR="007C571C">
        <w:rPr>
          <w:rFonts w:eastAsia="Calibri" w:cs="Arial"/>
          <w:color w:val="auto"/>
        </w:rPr>
        <w:t>average, a</w:t>
      </w:r>
      <w:r w:rsidR="000D7AD7">
        <w:rPr>
          <w:rFonts w:eastAsia="Calibri" w:cs="Arial"/>
          <w:color w:val="auto"/>
        </w:rPr>
        <w:t xml:space="preserve"> l</w:t>
      </w:r>
      <w:r>
        <w:rPr>
          <w:rFonts w:eastAsia="Calibri" w:cs="Arial"/>
          <w:color w:val="auto"/>
        </w:rPr>
        <w:t xml:space="preserve">onger duration of hospital admission following surgery. To </w:t>
      </w:r>
      <w:r w:rsidR="002542B5">
        <w:rPr>
          <w:rFonts w:eastAsia="Calibri" w:cs="Arial"/>
          <w:color w:val="auto"/>
        </w:rPr>
        <w:t xml:space="preserve">minimise this, </w:t>
      </w:r>
      <w:r>
        <w:rPr>
          <w:rFonts w:eastAsia="Calibri" w:cs="Arial"/>
          <w:color w:val="auto"/>
        </w:rPr>
        <w:t>teams should;</w:t>
      </w:r>
    </w:p>
    <w:p w14:paraId="4F6B5C5B" w14:textId="1B9DAED1" w:rsidR="00A63DD7" w:rsidRDefault="00A63DD7" w:rsidP="006571A1">
      <w:pPr>
        <w:pStyle w:val="ListParagraph"/>
        <w:numPr>
          <w:ilvl w:val="0"/>
          <w:numId w:val="63"/>
        </w:numPr>
        <w:spacing w:line="240" w:lineRule="auto"/>
        <w:rPr>
          <w:rFonts w:eastAsia="Calibri" w:cs="Arial"/>
          <w:color w:val="auto"/>
        </w:rPr>
      </w:pPr>
      <w:r>
        <w:rPr>
          <w:rFonts w:eastAsia="Calibri" w:cs="Arial"/>
          <w:color w:val="auto"/>
        </w:rPr>
        <w:t>Focus on discharge planning from time of admission.</w:t>
      </w:r>
    </w:p>
    <w:p w14:paraId="6CC573F8" w14:textId="58466C52" w:rsidR="00A63DD7" w:rsidRDefault="002542B5" w:rsidP="006571A1">
      <w:pPr>
        <w:pStyle w:val="ListParagraph"/>
        <w:numPr>
          <w:ilvl w:val="0"/>
          <w:numId w:val="63"/>
        </w:numPr>
        <w:spacing w:line="240" w:lineRule="auto"/>
        <w:rPr>
          <w:rFonts w:eastAsia="Calibri" w:cs="Arial"/>
          <w:color w:val="auto"/>
        </w:rPr>
      </w:pPr>
      <w:r>
        <w:rPr>
          <w:rFonts w:eastAsia="Calibri" w:cs="Arial"/>
          <w:color w:val="auto"/>
        </w:rPr>
        <w:t>Recognise and address</w:t>
      </w:r>
      <w:r w:rsidR="00A63DD7">
        <w:rPr>
          <w:rFonts w:eastAsia="Calibri" w:cs="Arial"/>
          <w:color w:val="auto"/>
        </w:rPr>
        <w:t xml:space="preserve"> barriers to discharge at an early </w:t>
      </w:r>
      <w:r w:rsidR="003B737E">
        <w:rPr>
          <w:rFonts w:eastAsia="Calibri" w:cs="Arial"/>
          <w:color w:val="auto"/>
        </w:rPr>
        <w:t>stage.</w:t>
      </w:r>
    </w:p>
    <w:p w14:paraId="6AEAC9A5" w14:textId="6D7BD0BB" w:rsidR="00A63DD7" w:rsidRPr="00A63DD7" w:rsidRDefault="00A63DD7" w:rsidP="006571A1">
      <w:pPr>
        <w:pStyle w:val="ListParagraph"/>
        <w:numPr>
          <w:ilvl w:val="0"/>
          <w:numId w:val="63"/>
        </w:numPr>
        <w:spacing w:line="240" w:lineRule="auto"/>
        <w:rPr>
          <w:rFonts w:eastAsia="Calibri" w:cs="Arial"/>
          <w:color w:val="auto"/>
        </w:rPr>
      </w:pPr>
      <w:r>
        <w:rPr>
          <w:rFonts w:eastAsia="Calibri" w:cs="Arial"/>
          <w:color w:val="auto"/>
        </w:rPr>
        <w:t>If delays are diabetes related involve diabetes impatient specialist team at any stage.</w:t>
      </w:r>
    </w:p>
    <w:p w14:paraId="69405FA1" w14:textId="77777777" w:rsidR="00A63DD7" w:rsidRDefault="00A63DD7" w:rsidP="00A63DD7">
      <w:pPr>
        <w:spacing w:line="240" w:lineRule="auto"/>
        <w:rPr>
          <w:rFonts w:eastAsia="Calibri" w:cs="Arial"/>
          <w:color w:val="auto"/>
        </w:rPr>
      </w:pPr>
    </w:p>
    <w:p w14:paraId="54668E84" w14:textId="5F54AFBD" w:rsidR="00A63DD7" w:rsidRPr="002542B5" w:rsidRDefault="00A63DD7" w:rsidP="002542B5">
      <w:pPr>
        <w:pStyle w:val="ListParagraph"/>
        <w:numPr>
          <w:ilvl w:val="1"/>
          <w:numId w:val="67"/>
        </w:numPr>
        <w:spacing w:line="240" w:lineRule="auto"/>
        <w:rPr>
          <w:rFonts w:eastAsia="Calibri" w:cs="Arial"/>
          <w:color w:val="auto"/>
        </w:rPr>
      </w:pPr>
      <w:r w:rsidRPr="002542B5">
        <w:rPr>
          <w:rFonts w:eastAsia="Calibri" w:cs="Arial"/>
          <w:color w:val="auto"/>
        </w:rPr>
        <w:t>Ensure effective communication</w:t>
      </w:r>
      <w:r w:rsidR="002542B5">
        <w:rPr>
          <w:rFonts w:eastAsia="Calibri" w:cs="Arial"/>
          <w:color w:val="auto"/>
        </w:rPr>
        <w:t xml:space="preserve"> </w:t>
      </w:r>
      <w:r w:rsidR="002542B5" w:rsidRPr="002542B5">
        <w:rPr>
          <w:rFonts w:eastAsia="Calibri" w:cs="Arial"/>
          <w:color w:val="auto"/>
        </w:rPr>
        <w:t>w</w:t>
      </w:r>
      <w:r w:rsidRPr="002542B5">
        <w:rPr>
          <w:rFonts w:eastAsia="Calibri" w:cs="Arial"/>
          <w:color w:val="auto"/>
        </w:rPr>
        <w:t>ith primary, community and social care</w:t>
      </w:r>
      <w:r w:rsidR="002542B5">
        <w:rPr>
          <w:rFonts w:eastAsia="Calibri" w:cs="Arial"/>
          <w:color w:val="auto"/>
        </w:rPr>
        <w:t>;</w:t>
      </w:r>
    </w:p>
    <w:p w14:paraId="73740D07" w14:textId="5FF0CF65" w:rsidR="00A63DD7" w:rsidRDefault="00A63DD7" w:rsidP="006571A1">
      <w:pPr>
        <w:pStyle w:val="ListParagraph"/>
        <w:numPr>
          <w:ilvl w:val="0"/>
          <w:numId w:val="64"/>
        </w:numPr>
        <w:spacing w:line="240" w:lineRule="auto"/>
        <w:rPr>
          <w:rFonts w:eastAsia="Calibri" w:cs="Arial"/>
          <w:color w:val="auto"/>
        </w:rPr>
      </w:pPr>
      <w:r>
        <w:rPr>
          <w:rFonts w:eastAsia="Calibri" w:cs="Arial"/>
          <w:color w:val="auto"/>
        </w:rPr>
        <w:t>of any changes to Diabetes treatment</w:t>
      </w:r>
      <w:r w:rsidR="000D7AD7">
        <w:rPr>
          <w:rFonts w:eastAsia="Calibri" w:cs="Arial"/>
          <w:color w:val="auto"/>
        </w:rPr>
        <w:t xml:space="preserve"> (this can be added to “Hospital Course” on Epic to ensure inclusion in discharge letter)</w:t>
      </w:r>
    </w:p>
    <w:p w14:paraId="261C7976" w14:textId="52104568" w:rsidR="00A63DD7" w:rsidRDefault="00A63DD7" w:rsidP="006571A1">
      <w:pPr>
        <w:pStyle w:val="ListParagraph"/>
        <w:numPr>
          <w:ilvl w:val="0"/>
          <w:numId w:val="64"/>
        </w:numPr>
        <w:spacing w:line="240" w:lineRule="auto"/>
        <w:rPr>
          <w:rFonts w:eastAsia="Calibri" w:cs="Arial"/>
          <w:color w:val="auto"/>
        </w:rPr>
      </w:pPr>
      <w:r>
        <w:rPr>
          <w:rFonts w:eastAsia="Calibri" w:cs="Arial"/>
          <w:color w:val="auto"/>
        </w:rPr>
        <w:t>of any expected changes in glycaemic control.</w:t>
      </w:r>
    </w:p>
    <w:p w14:paraId="2D6C5F23" w14:textId="2B11FB2A" w:rsidR="00A63DD7" w:rsidRPr="00A63DD7" w:rsidRDefault="00A63DD7" w:rsidP="006571A1">
      <w:pPr>
        <w:pStyle w:val="ListParagraph"/>
        <w:numPr>
          <w:ilvl w:val="0"/>
          <w:numId w:val="64"/>
        </w:numPr>
        <w:spacing w:line="240" w:lineRule="auto"/>
        <w:rPr>
          <w:rFonts w:eastAsia="Calibri" w:cs="Arial"/>
          <w:color w:val="auto"/>
        </w:rPr>
      </w:pPr>
      <w:r>
        <w:rPr>
          <w:rFonts w:eastAsia="Calibri" w:cs="Arial"/>
          <w:color w:val="auto"/>
        </w:rPr>
        <w:t>of expected challenges in Diabetes treatment, monitoring and self-administration of medication.</w:t>
      </w:r>
    </w:p>
    <w:p w14:paraId="33F9CE30" w14:textId="318A8F31" w:rsidR="00A63DD7" w:rsidRDefault="00A63DD7" w:rsidP="004D784E">
      <w:pPr>
        <w:spacing w:line="240" w:lineRule="auto"/>
        <w:rPr>
          <w:rFonts w:eastAsia="Calibri" w:cs="Arial"/>
          <w:color w:val="auto"/>
        </w:rPr>
      </w:pPr>
    </w:p>
    <w:p w14:paraId="08E499FD" w14:textId="20B67104" w:rsidR="00A63DD7" w:rsidRDefault="00A63DD7" w:rsidP="004D784E">
      <w:pPr>
        <w:spacing w:line="240" w:lineRule="auto"/>
        <w:rPr>
          <w:rFonts w:eastAsia="Calibri" w:cs="Arial"/>
          <w:color w:val="auto"/>
        </w:rPr>
      </w:pPr>
      <w:r>
        <w:rPr>
          <w:rFonts w:eastAsia="Calibri" w:cs="Arial"/>
          <w:color w:val="auto"/>
        </w:rPr>
        <w:t>6.3</w:t>
      </w:r>
      <w:r>
        <w:rPr>
          <w:rFonts w:eastAsia="Calibri" w:cs="Arial"/>
          <w:color w:val="auto"/>
        </w:rPr>
        <w:tab/>
      </w:r>
      <w:r w:rsidR="002542B5">
        <w:rPr>
          <w:rFonts w:eastAsia="Calibri" w:cs="Arial"/>
          <w:color w:val="auto"/>
        </w:rPr>
        <w:t>P</w:t>
      </w:r>
      <w:r>
        <w:rPr>
          <w:rFonts w:eastAsia="Calibri" w:cs="Arial"/>
          <w:color w:val="auto"/>
        </w:rPr>
        <w:t>rovide discharge documentation to patient and primary care of discharge including</w:t>
      </w:r>
      <w:r w:rsidR="003B737E">
        <w:rPr>
          <w:rFonts w:eastAsia="Calibri" w:cs="Arial"/>
          <w:color w:val="auto"/>
        </w:rPr>
        <w:t>;</w:t>
      </w:r>
    </w:p>
    <w:p w14:paraId="44F43190" w14:textId="77777777" w:rsidR="00A63DD7" w:rsidRPr="00A63DD7" w:rsidRDefault="00A63DD7" w:rsidP="006571A1">
      <w:pPr>
        <w:pStyle w:val="ListParagraph"/>
        <w:numPr>
          <w:ilvl w:val="0"/>
          <w:numId w:val="65"/>
        </w:numPr>
        <w:spacing w:line="240" w:lineRule="auto"/>
        <w:rPr>
          <w:rFonts w:eastAsia="Calibri" w:cs="Arial"/>
          <w:color w:val="auto"/>
        </w:rPr>
      </w:pPr>
      <w:r w:rsidRPr="00A63DD7">
        <w:rPr>
          <w:rFonts w:eastAsia="Calibri" w:cs="Arial"/>
          <w:color w:val="auto"/>
        </w:rPr>
        <w:t>Sick day rules.</w:t>
      </w:r>
    </w:p>
    <w:p w14:paraId="671E330F" w14:textId="28EE0577" w:rsidR="00A63DD7" w:rsidRPr="00A63DD7" w:rsidRDefault="00A63DD7" w:rsidP="006571A1">
      <w:pPr>
        <w:pStyle w:val="ListParagraph"/>
        <w:numPr>
          <w:ilvl w:val="0"/>
          <w:numId w:val="65"/>
        </w:numPr>
        <w:spacing w:line="240" w:lineRule="auto"/>
        <w:rPr>
          <w:rFonts w:eastAsia="Calibri" w:cs="Arial"/>
          <w:color w:val="auto"/>
        </w:rPr>
      </w:pPr>
      <w:r w:rsidRPr="00A63DD7">
        <w:rPr>
          <w:rFonts w:eastAsia="Calibri" w:cs="Arial"/>
          <w:color w:val="auto"/>
        </w:rPr>
        <w:t>Changes to medication</w:t>
      </w:r>
    </w:p>
    <w:p w14:paraId="18272238" w14:textId="2174DFE1" w:rsidR="00A63DD7" w:rsidRPr="00A63DD7" w:rsidRDefault="00A63DD7" w:rsidP="006571A1">
      <w:pPr>
        <w:pStyle w:val="ListParagraph"/>
        <w:numPr>
          <w:ilvl w:val="0"/>
          <w:numId w:val="65"/>
        </w:numPr>
        <w:spacing w:line="240" w:lineRule="auto"/>
        <w:rPr>
          <w:rFonts w:eastAsia="Calibri" w:cs="Arial"/>
          <w:color w:val="auto"/>
        </w:rPr>
      </w:pPr>
      <w:r w:rsidRPr="00A63DD7">
        <w:rPr>
          <w:rFonts w:eastAsia="Calibri" w:cs="Arial"/>
          <w:color w:val="auto"/>
        </w:rPr>
        <w:t>Who to contact if self-management challenges occur.</w:t>
      </w:r>
    </w:p>
    <w:p w14:paraId="2CAC0AD7" w14:textId="7EC3CA1C" w:rsidR="00D647A0" w:rsidRDefault="00D647A0" w:rsidP="000D7AD7">
      <w:pPr>
        <w:spacing w:line="240" w:lineRule="auto"/>
        <w:rPr>
          <w:rFonts w:eastAsia="Calibri" w:cs="Arial"/>
          <w:color w:val="948A54" w:themeColor="background2" w:themeShade="80"/>
        </w:rPr>
      </w:pPr>
    </w:p>
    <w:p w14:paraId="7AD5F70D" w14:textId="77777777" w:rsidR="004D784E" w:rsidRPr="00A63DD7" w:rsidRDefault="004D784E" w:rsidP="000D7AD7">
      <w:pPr>
        <w:spacing w:line="240" w:lineRule="auto"/>
        <w:rPr>
          <w:rFonts w:eastAsia="Calibri" w:cs="Arial"/>
          <w:color w:val="948A54" w:themeColor="background2" w:themeShade="80"/>
        </w:rPr>
      </w:pPr>
    </w:p>
    <w:p w14:paraId="7D73B63D" w14:textId="3F8E1FE5" w:rsidR="00755C99" w:rsidRPr="004D784E" w:rsidRDefault="004C6DBD" w:rsidP="004D784E">
      <w:pPr>
        <w:pStyle w:val="Heading1"/>
        <w:spacing w:before="0" w:line="240" w:lineRule="auto"/>
        <w:rPr>
          <w:rFonts w:eastAsia="Calibri" w:cs="Arial"/>
          <w:szCs w:val="22"/>
        </w:rPr>
      </w:pPr>
      <w:bookmarkStart w:id="6" w:name="_5._GLYCAEMIC_MANAGEMENT"/>
      <w:bookmarkEnd w:id="6"/>
      <w:r>
        <w:rPr>
          <w:rFonts w:eastAsia="Calibri" w:cs="Arial"/>
          <w:szCs w:val="22"/>
        </w:rPr>
        <w:t>7.1</w:t>
      </w:r>
      <w:r w:rsidR="00755C99" w:rsidRPr="004D784E">
        <w:rPr>
          <w:rFonts w:eastAsia="Calibri" w:cs="Arial"/>
          <w:szCs w:val="22"/>
        </w:rPr>
        <w:tab/>
        <w:t>GLYCAEMIC MANAGEMENT</w:t>
      </w:r>
    </w:p>
    <w:p w14:paraId="5B234090" w14:textId="77777777" w:rsidR="00755C99" w:rsidRPr="004D784E" w:rsidRDefault="00755C99" w:rsidP="004D784E">
      <w:pPr>
        <w:spacing w:line="240" w:lineRule="auto"/>
        <w:rPr>
          <w:rFonts w:eastAsia="Calibri" w:cs="Arial"/>
          <w:b/>
          <w:color w:val="auto"/>
        </w:rPr>
      </w:pPr>
    </w:p>
    <w:p w14:paraId="7270BEA2" w14:textId="0AC07501" w:rsidR="00755C99" w:rsidRPr="00D647A0" w:rsidRDefault="004C6DBD" w:rsidP="004D784E">
      <w:pPr>
        <w:spacing w:line="240" w:lineRule="auto"/>
        <w:rPr>
          <w:rFonts w:eastAsia="Calibri" w:cs="Arial"/>
          <w:color w:val="auto"/>
        </w:rPr>
      </w:pPr>
      <w:r>
        <w:rPr>
          <w:rFonts w:eastAsia="Calibri" w:cs="Arial"/>
          <w:color w:val="auto"/>
        </w:rPr>
        <w:t>7</w:t>
      </w:r>
      <w:r w:rsidR="00755C99" w:rsidRPr="004D784E">
        <w:rPr>
          <w:rFonts w:eastAsia="Calibri" w:cs="Arial"/>
          <w:color w:val="auto"/>
        </w:rPr>
        <w:t>.1</w:t>
      </w:r>
      <w:r w:rsidR="00755C99" w:rsidRPr="004D784E">
        <w:rPr>
          <w:rFonts w:eastAsia="Calibri" w:cs="Arial"/>
          <w:color w:val="auto"/>
        </w:rPr>
        <w:tab/>
      </w:r>
      <w:r w:rsidR="00B51F4E" w:rsidRPr="004D784E">
        <w:rPr>
          <w:rFonts w:eastAsia="Calibri" w:cs="Arial"/>
          <w:b/>
          <w:color w:val="auto"/>
        </w:rPr>
        <w:t>Die</w:t>
      </w:r>
      <w:r w:rsidR="004D784E">
        <w:rPr>
          <w:rFonts w:eastAsia="Calibri" w:cs="Arial"/>
          <w:b/>
          <w:color w:val="auto"/>
        </w:rPr>
        <w:t>t-</w:t>
      </w:r>
      <w:r w:rsidR="00B51F4E" w:rsidRPr="004D784E">
        <w:rPr>
          <w:rFonts w:eastAsia="Calibri" w:cs="Arial"/>
          <w:b/>
          <w:color w:val="auto"/>
        </w:rPr>
        <w:t>treated d</w:t>
      </w:r>
      <w:r w:rsidR="00755C99" w:rsidRPr="004D784E">
        <w:rPr>
          <w:rFonts w:eastAsia="Calibri" w:cs="Arial"/>
          <w:b/>
          <w:color w:val="auto"/>
        </w:rPr>
        <w:t>iabetes:</w:t>
      </w:r>
    </w:p>
    <w:p w14:paraId="6A4E4363" w14:textId="77777777" w:rsidR="00755C99" w:rsidRPr="004D784E" w:rsidRDefault="00755C99" w:rsidP="004D784E">
      <w:pPr>
        <w:pStyle w:val="ListParagraph"/>
        <w:spacing w:line="240" w:lineRule="auto"/>
        <w:rPr>
          <w:rFonts w:eastAsia="Calibri" w:cs="Arial"/>
          <w:color w:val="auto"/>
        </w:rPr>
      </w:pPr>
      <w:r w:rsidRPr="004D784E">
        <w:rPr>
          <w:rFonts w:eastAsia="Calibri" w:cs="Arial"/>
          <w:color w:val="auto"/>
        </w:rPr>
        <w:t>Monitor glucose, no diabetes treatment required if capillary glucose remains &lt;12</w:t>
      </w:r>
      <w:r w:rsidR="00E90778" w:rsidRPr="004D784E">
        <w:rPr>
          <w:rFonts w:eastAsia="Calibri" w:cs="Arial"/>
          <w:color w:val="auto"/>
        </w:rPr>
        <w:t>mmol/l</w:t>
      </w:r>
      <w:r w:rsidRPr="004D784E">
        <w:rPr>
          <w:rFonts w:eastAsia="Calibri" w:cs="Arial"/>
          <w:color w:val="auto"/>
        </w:rPr>
        <w:t xml:space="preserve"> - these patients are not at risk of hypoglycaemia.</w:t>
      </w:r>
    </w:p>
    <w:p w14:paraId="577C1497" w14:textId="77777777" w:rsidR="00755C99" w:rsidRPr="004D784E" w:rsidRDefault="00755C99" w:rsidP="004D784E">
      <w:pPr>
        <w:spacing w:line="240" w:lineRule="auto"/>
        <w:ind w:left="1800"/>
        <w:rPr>
          <w:rFonts w:eastAsia="Calibri" w:cs="Arial"/>
          <w:color w:val="auto"/>
        </w:rPr>
      </w:pPr>
    </w:p>
    <w:p w14:paraId="4E2EC6B6" w14:textId="0B716ACA" w:rsidR="00755C99" w:rsidRPr="004D784E" w:rsidRDefault="00D647A0" w:rsidP="004D784E">
      <w:pPr>
        <w:spacing w:line="240" w:lineRule="auto"/>
        <w:ind w:left="567" w:hanging="567"/>
        <w:rPr>
          <w:rFonts w:eastAsia="Calibri" w:cs="Arial"/>
          <w:b/>
          <w:color w:val="auto"/>
        </w:rPr>
      </w:pPr>
      <w:r>
        <w:rPr>
          <w:rFonts w:eastAsia="Calibri" w:cs="Arial"/>
          <w:color w:val="auto"/>
        </w:rPr>
        <w:t>7</w:t>
      </w:r>
      <w:r w:rsidR="00755C99" w:rsidRPr="004D784E">
        <w:rPr>
          <w:rFonts w:eastAsia="Calibri" w:cs="Arial"/>
          <w:color w:val="auto"/>
        </w:rPr>
        <w:t xml:space="preserve">.2    </w:t>
      </w:r>
      <w:r w:rsidR="004D784E">
        <w:rPr>
          <w:rFonts w:eastAsia="Calibri" w:cs="Arial"/>
          <w:b/>
          <w:color w:val="auto"/>
        </w:rPr>
        <w:t>Diabetes treated with t</w:t>
      </w:r>
      <w:r w:rsidR="00755C99" w:rsidRPr="004D784E">
        <w:rPr>
          <w:rFonts w:eastAsia="Calibri" w:cs="Arial"/>
          <w:b/>
          <w:color w:val="auto"/>
        </w:rPr>
        <w:t xml:space="preserve">ablets or </w:t>
      </w:r>
      <w:r w:rsidR="00E90778" w:rsidRPr="004D784E">
        <w:rPr>
          <w:rFonts w:eastAsia="Calibri" w:cs="Arial"/>
          <w:b/>
          <w:color w:val="auto"/>
        </w:rPr>
        <w:t>non-insulin</w:t>
      </w:r>
      <w:r w:rsidR="00755C99" w:rsidRPr="004D784E">
        <w:rPr>
          <w:rFonts w:eastAsia="Calibri" w:cs="Arial"/>
          <w:b/>
          <w:color w:val="auto"/>
        </w:rPr>
        <w:t xml:space="preserve"> injection</w:t>
      </w:r>
      <w:r w:rsidR="004D784E">
        <w:rPr>
          <w:rFonts w:eastAsia="Calibri" w:cs="Arial"/>
          <w:b/>
          <w:color w:val="auto"/>
        </w:rPr>
        <w:t xml:space="preserve">s (e.g. dulaglutide, exenatide, liraglutide, </w:t>
      </w:r>
      <w:proofErr w:type="spellStart"/>
      <w:r w:rsidR="004D784E">
        <w:rPr>
          <w:rFonts w:eastAsia="Calibri" w:cs="Arial"/>
          <w:b/>
          <w:color w:val="auto"/>
        </w:rPr>
        <w:t>semaglutide</w:t>
      </w:r>
      <w:proofErr w:type="spellEnd"/>
      <w:r w:rsidR="004D784E">
        <w:rPr>
          <w:rFonts w:eastAsia="Calibri" w:cs="Arial"/>
          <w:b/>
          <w:color w:val="auto"/>
        </w:rPr>
        <w:t>)</w:t>
      </w:r>
      <w:r w:rsidR="00755C99" w:rsidRPr="004D784E">
        <w:rPr>
          <w:rFonts w:eastAsia="Calibri" w:cs="Arial"/>
          <w:b/>
          <w:color w:val="auto"/>
        </w:rPr>
        <w:t>:</w:t>
      </w:r>
    </w:p>
    <w:p w14:paraId="738A167F" w14:textId="77777777" w:rsidR="00755C99" w:rsidRDefault="00755C99" w:rsidP="004D784E">
      <w:pPr>
        <w:pStyle w:val="ListParagraph"/>
        <w:numPr>
          <w:ilvl w:val="0"/>
          <w:numId w:val="11"/>
        </w:numPr>
        <w:spacing w:line="240" w:lineRule="auto"/>
        <w:ind w:left="1080"/>
        <w:rPr>
          <w:rFonts w:eastAsia="Calibri" w:cs="Arial"/>
          <w:color w:val="auto"/>
        </w:rPr>
      </w:pPr>
      <w:r w:rsidRPr="004D784E">
        <w:rPr>
          <w:rFonts w:eastAsia="Calibri" w:cs="Arial"/>
          <w:color w:val="auto"/>
        </w:rPr>
        <w:t xml:space="preserve">Instructions for alteration of medication </w:t>
      </w:r>
      <w:proofErr w:type="gramStart"/>
      <w:r w:rsidRPr="004D784E">
        <w:rPr>
          <w:rFonts w:eastAsia="Calibri" w:cs="Arial"/>
          <w:color w:val="auto"/>
        </w:rPr>
        <w:t>pre admissi</w:t>
      </w:r>
      <w:r w:rsidR="006B58BF" w:rsidRPr="004D784E">
        <w:rPr>
          <w:rFonts w:eastAsia="Calibri" w:cs="Arial"/>
          <w:color w:val="auto"/>
        </w:rPr>
        <w:t>on</w:t>
      </w:r>
      <w:proofErr w:type="gramEnd"/>
      <w:r w:rsidR="006B58BF" w:rsidRPr="004D784E">
        <w:rPr>
          <w:rFonts w:eastAsia="Calibri" w:cs="Arial"/>
          <w:color w:val="auto"/>
        </w:rPr>
        <w:t xml:space="preserve"> given at pre op assessment (Appendix 1)</w:t>
      </w:r>
      <w:r w:rsidRPr="004D784E">
        <w:rPr>
          <w:rFonts w:eastAsia="Calibri" w:cs="Arial"/>
          <w:color w:val="auto"/>
        </w:rPr>
        <w:t>.</w:t>
      </w:r>
    </w:p>
    <w:p w14:paraId="2E63B5A1" w14:textId="43577A50" w:rsidR="00D647A0" w:rsidRPr="004D784E" w:rsidRDefault="00D647A0" w:rsidP="004D784E">
      <w:pPr>
        <w:pStyle w:val="ListParagraph"/>
        <w:numPr>
          <w:ilvl w:val="0"/>
          <w:numId w:val="11"/>
        </w:numPr>
        <w:spacing w:line="240" w:lineRule="auto"/>
        <w:ind w:left="1080"/>
        <w:rPr>
          <w:rFonts w:eastAsia="Calibri" w:cs="Arial"/>
          <w:color w:val="auto"/>
        </w:rPr>
      </w:pPr>
      <w:r>
        <w:rPr>
          <w:rFonts w:eastAsia="Calibri" w:cs="Arial"/>
          <w:color w:val="auto"/>
        </w:rPr>
        <w:t xml:space="preserve">SGLT-2 inhibitors pose a risk of </w:t>
      </w:r>
      <w:proofErr w:type="spellStart"/>
      <w:r>
        <w:rPr>
          <w:rFonts w:eastAsia="Calibri" w:cs="Arial"/>
          <w:color w:val="auto"/>
        </w:rPr>
        <w:t>euglycaemic</w:t>
      </w:r>
      <w:proofErr w:type="spellEnd"/>
      <w:r>
        <w:rPr>
          <w:rFonts w:eastAsia="Calibri" w:cs="Arial"/>
          <w:color w:val="auto"/>
        </w:rPr>
        <w:t xml:space="preserve"> Diabetic ketoacidosis in fasting patients and must be discontinued at least 48 hours prior to surgery.  </w:t>
      </w:r>
      <w:r w:rsidR="007F4423">
        <w:rPr>
          <w:rFonts w:eastAsia="Calibri" w:cs="Arial"/>
          <w:color w:val="auto"/>
        </w:rPr>
        <w:t xml:space="preserve">If this is not done please refer to </w:t>
      </w:r>
      <w:r w:rsidR="007F4423">
        <w:rPr>
          <w:rFonts w:eastAsia="Calibri" w:cs="Arial"/>
          <w:i/>
          <w:iCs/>
          <w:color w:val="auto"/>
        </w:rPr>
        <w:t>G</w:t>
      </w:r>
      <w:r w:rsidR="007F4423" w:rsidRPr="007F4423">
        <w:rPr>
          <w:rFonts w:eastAsia="Calibri" w:cs="Arial"/>
          <w:i/>
          <w:iCs/>
          <w:color w:val="auto"/>
        </w:rPr>
        <w:t>uideline for management of patients on SGLT2 inhibitor that require emergency surgery</w:t>
      </w:r>
      <w:r w:rsidR="007F4423">
        <w:rPr>
          <w:rFonts w:eastAsia="Calibri" w:cs="Arial"/>
          <w:color w:val="auto"/>
        </w:rPr>
        <w:t>.</w:t>
      </w:r>
    </w:p>
    <w:p w14:paraId="138DF2F0" w14:textId="6F97714D" w:rsidR="004D784E" w:rsidRDefault="00755C99" w:rsidP="004D784E">
      <w:pPr>
        <w:pStyle w:val="ListParagraph"/>
        <w:numPr>
          <w:ilvl w:val="0"/>
          <w:numId w:val="12"/>
        </w:numPr>
        <w:spacing w:line="240" w:lineRule="auto"/>
        <w:ind w:left="1080"/>
        <w:rPr>
          <w:rFonts w:eastAsia="Calibri" w:cs="Arial"/>
          <w:color w:val="auto"/>
        </w:rPr>
      </w:pPr>
      <w:r w:rsidRPr="004D784E">
        <w:rPr>
          <w:rFonts w:eastAsia="Calibri" w:cs="Arial"/>
          <w:color w:val="auto"/>
        </w:rPr>
        <w:t>Diabetes medication can usually be given as normal with the first postoperative meal wit</w:t>
      </w:r>
      <w:r w:rsidR="00E90778" w:rsidRPr="004D784E">
        <w:rPr>
          <w:rFonts w:eastAsia="Calibri" w:cs="Arial"/>
          <w:color w:val="auto"/>
        </w:rPr>
        <w:t xml:space="preserve">h the exception of patients on </w:t>
      </w:r>
      <w:r w:rsidR="004D784E">
        <w:rPr>
          <w:rFonts w:eastAsia="Calibri" w:cs="Arial"/>
          <w:color w:val="auto"/>
        </w:rPr>
        <w:t>m</w:t>
      </w:r>
      <w:r w:rsidRPr="004D784E">
        <w:rPr>
          <w:rFonts w:eastAsia="Calibri" w:cs="Arial"/>
          <w:color w:val="auto"/>
        </w:rPr>
        <w:t xml:space="preserve">etformin receiving IV contrast or undergoing a procedure </w:t>
      </w:r>
      <w:r w:rsidR="004D784E">
        <w:rPr>
          <w:rFonts w:eastAsia="Calibri" w:cs="Arial"/>
          <w:color w:val="auto"/>
        </w:rPr>
        <w:t>with risk of impairing</w:t>
      </w:r>
      <w:r w:rsidRPr="004D784E">
        <w:rPr>
          <w:rFonts w:eastAsia="Calibri" w:cs="Arial"/>
          <w:color w:val="auto"/>
        </w:rPr>
        <w:t xml:space="preserve"> renal function</w:t>
      </w:r>
      <w:r w:rsidR="004D784E">
        <w:rPr>
          <w:rFonts w:eastAsia="Calibri" w:cs="Arial"/>
          <w:color w:val="auto"/>
        </w:rPr>
        <w:t>.</w:t>
      </w:r>
    </w:p>
    <w:p w14:paraId="4EE8F7E5" w14:textId="0E57B9B5" w:rsidR="0012252F" w:rsidRDefault="002E7BAF" w:rsidP="004D784E">
      <w:pPr>
        <w:pStyle w:val="ListParagraph"/>
        <w:numPr>
          <w:ilvl w:val="0"/>
          <w:numId w:val="12"/>
        </w:numPr>
        <w:spacing w:line="240" w:lineRule="auto"/>
        <w:ind w:left="1080"/>
        <w:rPr>
          <w:rFonts w:eastAsia="Calibri" w:cs="Arial"/>
          <w:color w:val="auto"/>
        </w:rPr>
      </w:pPr>
      <w:r>
        <w:rPr>
          <w:rFonts w:eastAsia="Calibri" w:cs="Arial"/>
          <w:color w:val="auto"/>
        </w:rPr>
        <w:t>SGLT2 inhibitors should. be recommenced when no</w:t>
      </w:r>
      <w:r w:rsidR="00D44505">
        <w:rPr>
          <w:rFonts w:eastAsia="Calibri" w:cs="Arial"/>
          <w:color w:val="auto"/>
        </w:rPr>
        <w:t>r</w:t>
      </w:r>
      <w:r>
        <w:rPr>
          <w:rFonts w:eastAsia="Calibri" w:cs="Arial"/>
          <w:color w:val="auto"/>
        </w:rPr>
        <w:t>ma</w:t>
      </w:r>
      <w:r w:rsidR="00D44505">
        <w:rPr>
          <w:rFonts w:eastAsia="Calibri" w:cs="Arial"/>
          <w:color w:val="auto"/>
        </w:rPr>
        <w:t>l</w:t>
      </w:r>
      <w:r>
        <w:rPr>
          <w:rFonts w:eastAsia="Calibri" w:cs="Arial"/>
          <w:color w:val="auto"/>
        </w:rPr>
        <w:t xml:space="preserve"> eating is resumed (usually the day after surgery at the earliest).  </w:t>
      </w:r>
    </w:p>
    <w:p w14:paraId="47AD8AC6" w14:textId="77777777" w:rsidR="00755C99" w:rsidRPr="004D784E" w:rsidRDefault="004D784E" w:rsidP="004D784E">
      <w:pPr>
        <w:pStyle w:val="ListParagraph"/>
        <w:numPr>
          <w:ilvl w:val="0"/>
          <w:numId w:val="12"/>
        </w:numPr>
        <w:spacing w:line="240" w:lineRule="auto"/>
        <w:ind w:left="1080"/>
        <w:rPr>
          <w:rFonts w:eastAsia="Calibri" w:cs="Arial"/>
          <w:color w:val="auto"/>
        </w:rPr>
      </w:pPr>
      <w:r>
        <w:rPr>
          <w:rFonts w:eastAsia="Calibri" w:cs="Arial"/>
          <w:color w:val="auto"/>
        </w:rPr>
        <w:t>For patients on metformin receiving IV contrast or a procedure with risk of impairing renal function</w:t>
      </w:r>
      <w:r w:rsidR="00517F17">
        <w:rPr>
          <w:rFonts w:eastAsia="Calibri" w:cs="Arial"/>
          <w:color w:val="auto"/>
        </w:rPr>
        <w:t xml:space="preserve">, </w:t>
      </w:r>
      <w:r w:rsidR="00755C99" w:rsidRPr="004D784E">
        <w:rPr>
          <w:rFonts w:eastAsia="Calibri" w:cs="Arial"/>
          <w:color w:val="auto"/>
        </w:rPr>
        <w:t xml:space="preserve">stop </w:t>
      </w:r>
      <w:r w:rsidR="00517F17">
        <w:rPr>
          <w:rFonts w:eastAsia="Calibri" w:cs="Arial"/>
          <w:color w:val="auto"/>
        </w:rPr>
        <w:t xml:space="preserve">metformin </w:t>
      </w:r>
      <w:r w:rsidR="00755C99" w:rsidRPr="004D784E">
        <w:rPr>
          <w:rFonts w:eastAsia="Calibri" w:cs="Arial"/>
          <w:color w:val="auto"/>
        </w:rPr>
        <w:t>for 48 hours and repeat renal function day 2 post op</w:t>
      </w:r>
      <w:r w:rsidR="00517F17">
        <w:rPr>
          <w:rFonts w:eastAsia="Calibri" w:cs="Arial"/>
          <w:color w:val="auto"/>
        </w:rPr>
        <w:t>.  R</w:t>
      </w:r>
      <w:r w:rsidR="00755C99" w:rsidRPr="004D784E">
        <w:rPr>
          <w:rFonts w:eastAsia="Calibri" w:cs="Arial"/>
          <w:color w:val="auto"/>
        </w:rPr>
        <w:t>estart</w:t>
      </w:r>
      <w:r w:rsidR="00517F17">
        <w:rPr>
          <w:rFonts w:eastAsia="Calibri" w:cs="Arial"/>
          <w:color w:val="auto"/>
        </w:rPr>
        <w:t xml:space="preserve"> metformin if</w:t>
      </w:r>
      <w:r w:rsidR="00755C99" w:rsidRPr="004D784E">
        <w:rPr>
          <w:rFonts w:eastAsia="Calibri" w:cs="Arial"/>
          <w:color w:val="auto"/>
        </w:rPr>
        <w:t xml:space="preserve"> eGFR is </w:t>
      </w:r>
      <w:r w:rsidR="00517F17">
        <w:rPr>
          <w:rFonts w:eastAsia="Calibri" w:cs="Arial"/>
          <w:color w:val="auto"/>
        </w:rPr>
        <w:t>stable at</w:t>
      </w:r>
      <w:r w:rsidR="00755C99" w:rsidRPr="004D784E">
        <w:rPr>
          <w:rFonts w:eastAsia="Calibri" w:cs="Arial"/>
          <w:color w:val="auto"/>
        </w:rPr>
        <w:t xml:space="preserve"> </w:t>
      </w:r>
      <w:r w:rsidR="00E90778" w:rsidRPr="004D784E">
        <w:rPr>
          <w:rFonts w:eastAsia="Calibri" w:cs="Arial"/>
          <w:color w:val="auto"/>
        </w:rPr>
        <w:t>pre-operative</w:t>
      </w:r>
      <w:r w:rsidR="00755C99" w:rsidRPr="004D784E">
        <w:rPr>
          <w:rFonts w:eastAsia="Calibri" w:cs="Arial"/>
          <w:color w:val="auto"/>
        </w:rPr>
        <w:t xml:space="preserve"> levels.</w:t>
      </w:r>
    </w:p>
    <w:p w14:paraId="67B1A080" w14:textId="77777777" w:rsidR="00755C99" w:rsidRPr="004D784E" w:rsidRDefault="00755C99" w:rsidP="004D784E">
      <w:pPr>
        <w:spacing w:line="240" w:lineRule="auto"/>
        <w:rPr>
          <w:rFonts w:eastAsia="Calibri" w:cs="Arial"/>
          <w:color w:val="auto"/>
        </w:rPr>
      </w:pPr>
    </w:p>
    <w:p w14:paraId="24672EC9" w14:textId="232BFB2C" w:rsidR="00755C99" w:rsidRPr="004D784E" w:rsidRDefault="00D647A0" w:rsidP="004D784E">
      <w:pPr>
        <w:spacing w:line="240" w:lineRule="auto"/>
        <w:rPr>
          <w:rFonts w:eastAsia="Calibri" w:cs="Arial"/>
          <w:b/>
          <w:color w:val="auto"/>
        </w:rPr>
      </w:pPr>
      <w:r>
        <w:rPr>
          <w:rFonts w:eastAsia="Calibri" w:cs="Arial"/>
          <w:color w:val="auto"/>
        </w:rPr>
        <w:t>7</w:t>
      </w:r>
      <w:r w:rsidR="00755C99" w:rsidRPr="004D784E">
        <w:rPr>
          <w:rFonts w:eastAsia="Calibri" w:cs="Arial"/>
          <w:color w:val="auto"/>
        </w:rPr>
        <w:t>.3</w:t>
      </w:r>
      <w:r w:rsidR="00755C99" w:rsidRPr="004D784E">
        <w:rPr>
          <w:rFonts w:eastAsia="Calibri" w:cs="Arial"/>
          <w:color w:val="auto"/>
        </w:rPr>
        <w:tab/>
      </w:r>
      <w:r w:rsidR="00755C99" w:rsidRPr="004D784E">
        <w:rPr>
          <w:rFonts w:eastAsia="Calibri" w:cs="Arial"/>
          <w:b/>
          <w:color w:val="auto"/>
        </w:rPr>
        <w:t>Insulin</w:t>
      </w:r>
      <w:r w:rsidR="00517F17">
        <w:rPr>
          <w:rFonts w:eastAsia="Calibri" w:cs="Arial"/>
          <w:b/>
          <w:color w:val="auto"/>
        </w:rPr>
        <w:t>-</w:t>
      </w:r>
      <w:r w:rsidR="00755C99" w:rsidRPr="004D784E">
        <w:rPr>
          <w:rFonts w:eastAsia="Calibri" w:cs="Arial"/>
          <w:b/>
          <w:color w:val="auto"/>
        </w:rPr>
        <w:t>treated diabetes:</w:t>
      </w:r>
    </w:p>
    <w:p w14:paraId="257A9828" w14:textId="4C12975D" w:rsidR="00755C99" w:rsidRPr="004D784E" w:rsidRDefault="00755C99" w:rsidP="004D784E">
      <w:pPr>
        <w:pStyle w:val="ListParagraph"/>
        <w:numPr>
          <w:ilvl w:val="0"/>
          <w:numId w:val="13"/>
        </w:numPr>
        <w:spacing w:line="240" w:lineRule="auto"/>
        <w:rPr>
          <w:rFonts w:eastAsia="Calibri" w:cs="Arial"/>
          <w:color w:val="auto"/>
        </w:rPr>
      </w:pPr>
      <w:r w:rsidRPr="004D784E">
        <w:rPr>
          <w:rFonts w:eastAsia="Calibri" w:cs="Arial"/>
          <w:color w:val="auto"/>
        </w:rPr>
        <w:t>Instructions on altering pre</w:t>
      </w:r>
      <w:r w:rsidR="00517F17">
        <w:rPr>
          <w:rFonts w:eastAsia="Calibri" w:cs="Arial"/>
          <w:color w:val="auto"/>
        </w:rPr>
        <w:t>-</w:t>
      </w:r>
      <w:r w:rsidRPr="004D784E">
        <w:rPr>
          <w:rFonts w:eastAsia="Calibri" w:cs="Arial"/>
          <w:color w:val="auto"/>
        </w:rPr>
        <w:t xml:space="preserve">admission insulin given at pre op assessment – the patient should have altered the dose of their morning insulin on day of admission </w:t>
      </w:r>
      <w:r w:rsidR="000469CC" w:rsidRPr="004D784E">
        <w:rPr>
          <w:rFonts w:eastAsia="Calibri" w:cs="Arial"/>
          <w:color w:val="auto"/>
        </w:rPr>
        <w:t>(</w:t>
      </w:r>
      <w:r w:rsidR="006B58BF" w:rsidRPr="004D784E">
        <w:rPr>
          <w:rFonts w:eastAsia="Calibri" w:cs="Arial"/>
          <w:color w:val="auto"/>
        </w:rPr>
        <w:t xml:space="preserve">Appendix </w:t>
      </w:r>
      <w:r w:rsidR="00306884">
        <w:rPr>
          <w:rFonts w:eastAsia="Calibri" w:cs="Arial"/>
          <w:color w:val="auto"/>
        </w:rPr>
        <w:t>2</w:t>
      </w:r>
      <w:r w:rsidR="006B58BF" w:rsidRPr="004D784E">
        <w:rPr>
          <w:rFonts w:eastAsia="Calibri" w:cs="Arial"/>
          <w:color w:val="auto"/>
        </w:rPr>
        <w:t xml:space="preserve"> – diabetes treated with insulin).</w:t>
      </w:r>
    </w:p>
    <w:p w14:paraId="6B2C06C7" w14:textId="2315C17A" w:rsidR="00755C99" w:rsidRPr="004D784E" w:rsidRDefault="00755C99" w:rsidP="004D784E">
      <w:pPr>
        <w:pStyle w:val="ListParagraph"/>
        <w:numPr>
          <w:ilvl w:val="0"/>
          <w:numId w:val="13"/>
        </w:numPr>
        <w:spacing w:line="240" w:lineRule="auto"/>
        <w:rPr>
          <w:rFonts w:eastAsia="Calibri" w:cs="Arial"/>
          <w:color w:val="auto"/>
        </w:rPr>
      </w:pPr>
      <w:r w:rsidRPr="004D784E">
        <w:rPr>
          <w:rFonts w:eastAsia="Calibri" w:cs="Arial"/>
          <w:color w:val="auto"/>
        </w:rPr>
        <w:t xml:space="preserve">Monitor glucose hourly and start </w:t>
      </w:r>
      <w:r w:rsidR="00D44505">
        <w:rPr>
          <w:rFonts w:eastAsia="Calibri" w:cs="Arial"/>
          <w:color w:val="auto"/>
        </w:rPr>
        <w:t>VRII</w:t>
      </w:r>
      <w:r w:rsidRPr="004D784E">
        <w:rPr>
          <w:rFonts w:eastAsia="Calibri" w:cs="Arial"/>
          <w:color w:val="auto"/>
        </w:rPr>
        <w:t xml:space="preserve"> if </w:t>
      </w:r>
      <w:r w:rsidR="00D44505">
        <w:rPr>
          <w:rFonts w:eastAsia="Calibri" w:cs="Arial"/>
          <w:color w:val="auto"/>
        </w:rPr>
        <w:t xml:space="preserve">glucose </w:t>
      </w:r>
      <w:r w:rsidRPr="004D784E">
        <w:rPr>
          <w:rFonts w:eastAsia="Calibri" w:cs="Arial"/>
          <w:color w:val="auto"/>
        </w:rPr>
        <w:t>&gt;12</w:t>
      </w:r>
      <w:r w:rsidR="00E90778" w:rsidRPr="004D784E">
        <w:rPr>
          <w:rFonts w:eastAsia="Calibri" w:cs="Arial"/>
          <w:color w:val="auto"/>
        </w:rPr>
        <w:t>mmol/l</w:t>
      </w:r>
      <w:r w:rsidRPr="004D784E">
        <w:rPr>
          <w:rFonts w:eastAsia="Calibri" w:cs="Arial"/>
          <w:color w:val="auto"/>
        </w:rPr>
        <w:t>.</w:t>
      </w:r>
    </w:p>
    <w:p w14:paraId="130CEEBE" w14:textId="090E8C31" w:rsidR="00755C99" w:rsidRPr="004D784E" w:rsidRDefault="00755C99" w:rsidP="004D784E">
      <w:pPr>
        <w:pStyle w:val="ListParagraph"/>
        <w:numPr>
          <w:ilvl w:val="0"/>
          <w:numId w:val="13"/>
        </w:numPr>
        <w:spacing w:line="240" w:lineRule="auto"/>
        <w:rPr>
          <w:rFonts w:eastAsia="Calibri" w:cs="Arial"/>
          <w:color w:val="auto"/>
        </w:rPr>
      </w:pPr>
      <w:r w:rsidRPr="004D784E">
        <w:rPr>
          <w:rFonts w:eastAsia="Calibri" w:cs="Arial"/>
          <w:color w:val="auto"/>
        </w:rPr>
        <w:t xml:space="preserve">Give normal </w:t>
      </w:r>
      <w:r w:rsidR="00306884">
        <w:rPr>
          <w:rFonts w:eastAsia="Calibri" w:cs="Arial"/>
          <w:color w:val="auto"/>
        </w:rPr>
        <w:t xml:space="preserve">meal-time </w:t>
      </w:r>
      <w:r w:rsidR="00306884" w:rsidRPr="004D784E">
        <w:rPr>
          <w:rFonts w:eastAsia="Calibri" w:cs="Arial"/>
          <w:color w:val="auto"/>
        </w:rPr>
        <w:t>insulin</w:t>
      </w:r>
      <w:r w:rsidRPr="004D784E">
        <w:rPr>
          <w:rFonts w:eastAsia="Calibri" w:cs="Arial"/>
          <w:color w:val="auto"/>
        </w:rPr>
        <w:t xml:space="preserve"> dose (if any) with first postoperative meal (</w:t>
      </w:r>
      <w:r w:rsidR="006B58BF" w:rsidRPr="004D784E">
        <w:rPr>
          <w:rFonts w:eastAsia="Calibri" w:cs="Arial"/>
          <w:color w:val="auto"/>
        </w:rPr>
        <w:t xml:space="preserve">see Appendix </w:t>
      </w:r>
      <w:r w:rsidR="00306884">
        <w:rPr>
          <w:rFonts w:eastAsia="Calibri" w:cs="Arial"/>
          <w:color w:val="auto"/>
        </w:rPr>
        <w:t>2</w:t>
      </w:r>
      <w:r w:rsidR="006B58BF" w:rsidRPr="004D784E">
        <w:rPr>
          <w:rFonts w:eastAsia="Calibri" w:cs="Arial"/>
          <w:color w:val="auto"/>
        </w:rPr>
        <w:t xml:space="preserve"> – diabetes treated with insulin).</w:t>
      </w:r>
    </w:p>
    <w:p w14:paraId="722F989B" w14:textId="03A2CDB3" w:rsidR="00755C99" w:rsidRPr="004D784E" w:rsidRDefault="00755C99" w:rsidP="006571A1">
      <w:pPr>
        <w:pStyle w:val="ListParagraph"/>
        <w:numPr>
          <w:ilvl w:val="0"/>
          <w:numId w:val="50"/>
        </w:numPr>
        <w:spacing w:line="240" w:lineRule="auto"/>
        <w:rPr>
          <w:rFonts w:eastAsia="Calibri" w:cs="Arial"/>
          <w:color w:val="auto"/>
        </w:rPr>
      </w:pPr>
      <w:r w:rsidRPr="004D784E">
        <w:rPr>
          <w:rFonts w:eastAsia="Calibri" w:cs="Arial"/>
          <w:color w:val="auto"/>
        </w:rPr>
        <w:t xml:space="preserve">If patient required IV insulin infusion this should be continued until 30 minutes after the next </w:t>
      </w:r>
      <w:r w:rsidR="00306884">
        <w:rPr>
          <w:rFonts w:eastAsia="Calibri" w:cs="Arial"/>
          <w:color w:val="auto"/>
        </w:rPr>
        <w:t xml:space="preserve">meal-time rapid acting </w:t>
      </w:r>
      <w:r w:rsidRPr="004D784E">
        <w:rPr>
          <w:rFonts w:eastAsia="Calibri" w:cs="Arial"/>
          <w:color w:val="auto"/>
        </w:rPr>
        <w:t>insulin injection</w:t>
      </w:r>
      <w:r w:rsidR="00B219F9" w:rsidRPr="004D784E">
        <w:rPr>
          <w:rFonts w:cs="Arial"/>
          <w:color w:val="auto"/>
        </w:rPr>
        <w:t xml:space="preserve"> (unless intermediate or long-acting insulin given pre-operatively)</w:t>
      </w:r>
      <w:r w:rsidRPr="004D784E">
        <w:rPr>
          <w:rFonts w:eastAsia="Calibri" w:cs="Arial"/>
          <w:color w:val="auto"/>
        </w:rPr>
        <w:t xml:space="preserve"> – see ‘patients treated with IV insulin </w:t>
      </w:r>
      <w:r w:rsidR="00E90778" w:rsidRPr="004D784E">
        <w:rPr>
          <w:rFonts w:eastAsia="Calibri" w:cs="Arial"/>
          <w:color w:val="auto"/>
        </w:rPr>
        <w:t>preoperatively</w:t>
      </w:r>
      <w:r w:rsidRPr="004D784E">
        <w:rPr>
          <w:rFonts w:eastAsia="Calibri" w:cs="Arial"/>
          <w:color w:val="auto"/>
        </w:rPr>
        <w:t>’ on the following page.</w:t>
      </w:r>
    </w:p>
    <w:p w14:paraId="26FE6B3F" w14:textId="77777777" w:rsidR="00B219F9" w:rsidRPr="004D784E" w:rsidRDefault="00B219F9" w:rsidP="00517F17">
      <w:pPr>
        <w:pStyle w:val="ListParagraph"/>
        <w:spacing w:line="240" w:lineRule="auto"/>
        <w:ind w:left="1080"/>
        <w:rPr>
          <w:rFonts w:eastAsia="Calibri" w:cs="Arial"/>
          <w:b/>
          <w:color w:val="auto"/>
        </w:rPr>
      </w:pPr>
    </w:p>
    <w:p w14:paraId="096509F6" w14:textId="77777777" w:rsidR="00755C99" w:rsidRPr="004D784E" w:rsidRDefault="00755C99" w:rsidP="004D784E">
      <w:pPr>
        <w:pStyle w:val="ListParagraph"/>
        <w:numPr>
          <w:ilvl w:val="0"/>
          <w:numId w:val="14"/>
        </w:numPr>
        <w:spacing w:line="240" w:lineRule="auto"/>
        <w:rPr>
          <w:rFonts w:eastAsia="Calibri" w:cs="Arial"/>
          <w:b/>
          <w:color w:val="auto"/>
        </w:rPr>
      </w:pPr>
      <w:r w:rsidRPr="004D784E">
        <w:rPr>
          <w:rFonts w:eastAsia="Calibri" w:cs="Arial"/>
          <w:b/>
          <w:color w:val="auto"/>
        </w:rPr>
        <w:t>Patients with insulin treated diabetes may be at risk of ketoacidosis if subcutaneous insulin is delayed.</w:t>
      </w:r>
    </w:p>
    <w:p w14:paraId="043BCD15" w14:textId="77777777" w:rsidR="00755C99" w:rsidRPr="004D784E" w:rsidRDefault="00755C99" w:rsidP="006571A1">
      <w:pPr>
        <w:pStyle w:val="ListParagraph"/>
        <w:numPr>
          <w:ilvl w:val="1"/>
          <w:numId w:val="51"/>
        </w:numPr>
        <w:spacing w:line="240" w:lineRule="auto"/>
        <w:rPr>
          <w:rFonts w:eastAsia="Calibri" w:cs="Arial"/>
          <w:color w:val="auto"/>
        </w:rPr>
      </w:pPr>
      <w:r w:rsidRPr="004D784E">
        <w:rPr>
          <w:rFonts w:eastAsia="Calibri" w:cs="Arial"/>
          <w:color w:val="auto"/>
        </w:rPr>
        <w:t>If eating is delayed postoperatively IV insulin infusion is likely to be needed.</w:t>
      </w:r>
    </w:p>
    <w:p w14:paraId="05374047" w14:textId="79C3BDC7" w:rsidR="00755C99" w:rsidRPr="004D784E" w:rsidRDefault="00755C99" w:rsidP="006571A1">
      <w:pPr>
        <w:pStyle w:val="ListParagraph"/>
        <w:numPr>
          <w:ilvl w:val="1"/>
          <w:numId w:val="51"/>
        </w:numPr>
        <w:spacing w:line="240" w:lineRule="auto"/>
        <w:rPr>
          <w:rFonts w:eastAsia="Calibri" w:cs="Arial"/>
          <w:color w:val="auto"/>
        </w:rPr>
      </w:pPr>
      <w:r w:rsidRPr="004D784E">
        <w:rPr>
          <w:rFonts w:eastAsia="Calibri" w:cs="Arial"/>
          <w:color w:val="auto"/>
        </w:rPr>
        <w:lastRenderedPageBreak/>
        <w:t xml:space="preserve">If day case surgery </w:t>
      </w:r>
      <w:proofErr w:type="gramStart"/>
      <w:r w:rsidRPr="004D784E">
        <w:rPr>
          <w:rFonts w:eastAsia="Calibri" w:cs="Arial"/>
          <w:color w:val="auto"/>
        </w:rPr>
        <w:t>discuss</w:t>
      </w:r>
      <w:proofErr w:type="gramEnd"/>
      <w:r w:rsidRPr="004D784E">
        <w:rPr>
          <w:rFonts w:eastAsia="Calibri" w:cs="Arial"/>
          <w:color w:val="auto"/>
        </w:rPr>
        <w:t xml:space="preserve"> with the diabetes team (RD</w:t>
      </w:r>
      <w:r w:rsidR="00306884">
        <w:rPr>
          <w:rFonts w:eastAsia="Calibri" w:cs="Arial"/>
          <w:color w:val="auto"/>
        </w:rPr>
        <w:t>UH Eastern</w:t>
      </w:r>
      <w:r w:rsidRPr="004D784E">
        <w:rPr>
          <w:rFonts w:eastAsia="Calibri" w:cs="Arial"/>
          <w:color w:val="auto"/>
        </w:rPr>
        <w:t xml:space="preserve"> hospital switchboard and ask for the diab</w:t>
      </w:r>
      <w:r w:rsidR="00E90778" w:rsidRPr="004D784E">
        <w:rPr>
          <w:rFonts w:eastAsia="Calibri" w:cs="Arial"/>
          <w:color w:val="auto"/>
        </w:rPr>
        <w:t>etes specialist nurse on call (9</w:t>
      </w:r>
      <w:r w:rsidRPr="004D784E">
        <w:rPr>
          <w:rFonts w:eastAsia="Calibri" w:cs="Arial"/>
          <w:color w:val="auto"/>
        </w:rPr>
        <w:t>am</w:t>
      </w:r>
      <w:r w:rsidR="000E1413" w:rsidRPr="004D784E">
        <w:rPr>
          <w:rFonts w:eastAsia="Calibri" w:cs="Arial"/>
          <w:color w:val="auto"/>
        </w:rPr>
        <w:t xml:space="preserve"> </w:t>
      </w:r>
      <w:r w:rsidRPr="004D784E">
        <w:rPr>
          <w:rFonts w:eastAsia="Calibri" w:cs="Arial"/>
          <w:color w:val="auto"/>
        </w:rPr>
        <w:t>-</w:t>
      </w:r>
      <w:r w:rsidR="000E1413" w:rsidRPr="004D784E">
        <w:rPr>
          <w:rFonts w:eastAsia="Calibri" w:cs="Arial"/>
          <w:color w:val="auto"/>
        </w:rPr>
        <w:t xml:space="preserve"> </w:t>
      </w:r>
      <w:r w:rsidR="00A63DD7">
        <w:rPr>
          <w:rFonts w:eastAsia="Calibri" w:cs="Arial"/>
          <w:color w:val="auto"/>
        </w:rPr>
        <w:t>4</w:t>
      </w:r>
      <w:r w:rsidRPr="004D784E">
        <w:rPr>
          <w:rFonts w:eastAsia="Calibri" w:cs="Arial"/>
          <w:color w:val="auto"/>
        </w:rPr>
        <w:t>pm daily) for advice.</w:t>
      </w:r>
    </w:p>
    <w:p w14:paraId="33A98643" w14:textId="0E961550" w:rsidR="00755C99" w:rsidRPr="004D784E" w:rsidRDefault="00306884" w:rsidP="006571A1">
      <w:pPr>
        <w:pStyle w:val="ListParagraph"/>
        <w:numPr>
          <w:ilvl w:val="1"/>
          <w:numId w:val="51"/>
        </w:numPr>
        <w:spacing w:line="240" w:lineRule="auto"/>
        <w:rPr>
          <w:rFonts w:eastAsia="Calibri" w:cs="Arial"/>
          <w:color w:val="auto"/>
        </w:rPr>
      </w:pPr>
      <w:r>
        <w:rPr>
          <w:rFonts w:eastAsia="Calibri" w:cs="Arial"/>
          <w:color w:val="auto"/>
        </w:rPr>
        <w:t>Post-operative o</w:t>
      </w:r>
      <w:r w:rsidR="00755C99" w:rsidRPr="004D784E">
        <w:rPr>
          <w:rFonts w:eastAsia="Calibri" w:cs="Arial"/>
          <w:color w:val="auto"/>
        </w:rPr>
        <w:t>vernight admission for IV insulin is likely to be needed if a patient is unable to resume normal e</w:t>
      </w:r>
      <w:r w:rsidR="00E90778" w:rsidRPr="004D784E">
        <w:rPr>
          <w:rFonts w:eastAsia="Calibri" w:cs="Arial"/>
          <w:color w:val="auto"/>
        </w:rPr>
        <w:t>ating/drinking (and therefore subcutaneous</w:t>
      </w:r>
      <w:r w:rsidR="00755C99" w:rsidRPr="004D784E">
        <w:rPr>
          <w:rFonts w:eastAsia="Calibri" w:cs="Arial"/>
          <w:color w:val="auto"/>
        </w:rPr>
        <w:t xml:space="preserve"> insulin) by the evening meal.</w:t>
      </w:r>
    </w:p>
    <w:p w14:paraId="09908119" w14:textId="77777777" w:rsidR="00755C99" w:rsidRPr="004D784E" w:rsidRDefault="00755C99" w:rsidP="004D784E">
      <w:pPr>
        <w:spacing w:line="240" w:lineRule="auto"/>
        <w:rPr>
          <w:rFonts w:eastAsia="Calibri" w:cs="Arial"/>
          <w:color w:val="auto"/>
        </w:rPr>
      </w:pPr>
    </w:p>
    <w:p w14:paraId="07B55DDF" w14:textId="5ED8EFF0" w:rsidR="00755C99" w:rsidRPr="004D784E" w:rsidRDefault="00D647A0" w:rsidP="004D784E">
      <w:pPr>
        <w:spacing w:line="240" w:lineRule="auto"/>
        <w:rPr>
          <w:rFonts w:eastAsia="Calibri" w:cs="Arial"/>
          <w:b/>
          <w:color w:val="auto"/>
        </w:rPr>
      </w:pPr>
      <w:r>
        <w:rPr>
          <w:rFonts w:eastAsia="Calibri" w:cs="Arial"/>
          <w:color w:val="auto"/>
        </w:rPr>
        <w:t>7</w:t>
      </w:r>
      <w:r w:rsidR="00E347F3" w:rsidRPr="004D784E">
        <w:rPr>
          <w:rFonts w:eastAsia="Calibri" w:cs="Arial"/>
          <w:color w:val="auto"/>
        </w:rPr>
        <w:t>.4</w:t>
      </w:r>
      <w:r w:rsidR="00E347F3" w:rsidRPr="004D784E">
        <w:rPr>
          <w:rFonts w:eastAsia="Calibri" w:cs="Arial"/>
          <w:color w:val="auto"/>
        </w:rPr>
        <w:tab/>
      </w:r>
      <w:r w:rsidR="00755C99" w:rsidRPr="004D784E">
        <w:rPr>
          <w:rFonts w:eastAsia="Calibri" w:cs="Arial"/>
          <w:b/>
          <w:color w:val="auto"/>
        </w:rPr>
        <w:t>Insulin pump treated diabetes</w:t>
      </w:r>
    </w:p>
    <w:p w14:paraId="2C269845" w14:textId="1919CB78" w:rsidR="00755C99" w:rsidRPr="004D784E" w:rsidRDefault="00E907AA" w:rsidP="004D784E">
      <w:pPr>
        <w:pStyle w:val="ListParagraph"/>
        <w:numPr>
          <w:ilvl w:val="0"/>
          <w:numId w:val="15"/>
        </w:numPr>
        <w:spacing w:line="240" w:lineRule="auto"/>
        <w:rPr>
          <w:rFonts w:eastAsia="Calibri" w:cs="Arial"/>
          <w:color w:val="auto"/>
        </w:rPr>
      </w:pPr>
      <w:r>
        <w:rPr>
          <w:rFonts w:eastAsia="Calibri" w:cs="Arial"/>
          <w:color w:val="auto"/>
        </w:rPr>
        <w:t xml:space="preserve">See </w:t>
      </w:r>
      <w:r w:rsidR="00D44505">
        <w:rPr>
          <w:rFonts w:eastAsia="Calibri" w:cs="Arial"/>
          <w:color w:val="auto"/>
        </w:rPr>
        <w:t>A</w:t>
      </w:r>
      <w:r>
        <w:rPr>
          <w:rFonts w:eastAsia="Calibri" w:cs="Arial"/>
          <w:color w:val="auto"/>
        </w:rPr>
        <w:t xml:space="preserve">ppendix 3 four details on decision-making and clinical </w:t>
      </w:r>
      <w:r w:rsidR="007C571C">
        <w:rPr>
          <w:rFonts w:eastAsia="Calibri" w:cs="Arial"/>
          <w:color w:val="auto"/>
        </w:rPr>
        <w:t>management for</w:t>
      </w:r>
      <w:r>
        <w:rPr>
          <w:rFonts w:eastAsia="Calibri" w:cs="Arial"/>
          <w:color w:val="auto"/>
        </w:rPr>
        <w:t xml:space="preserve"> patients using CSII</w:t>
      </w:r>
      <w:r w:rsidR="00D44505">
        <w:rPr>
          <w:rFonts w:eastAsia="Calibri" w:cs="Arial"/>
          <w:color w:val="auto"/>
        </w:rPr>
        <w:t xml:space="preserve"> (</w:t>
      </w:r>
      <w:r>
        <w:rPr>
          <w:rFonts w:eastAsia="Calibri" w:cs="Arial"/>
          <w:color w:val="auto"/>
        </w:rPr>
        <w:t>insulin pump therap</w:t>
      </w:r>
      <w:r w:rsidR="00D44505">
        <w:rPr>
          <w:rFonts w:eastAsia="Calibri" w:cs="Arial"/>
          <w:color w:val="auto"/>
        </w:rPr>
        <w:t>y)</w:t>
      </w:r>
      <w:r w:rsidR="00755C99" w:rsidRPr="004D784E">
        <w:rPr>
          <w:rFonts w:eastAsia="Calibri" w:cs="Arial"/>
          <w:color w:val="auto"/>
        </w:rPr>
        <w:t>.</w:t>
      </w:r>
    </w:p>
    <w:p w14:paraId="5FAC581F" w14:textId="77777777" w:rsidR="00755C99" w:rsidRPr="004D784E" w:rsidRDefault="00755C99" w:rsidP="004D784E">
      <w:pPr>
        <w:spacing w:line="240" w:lineRule="auto"/>
        <w:rPr>
          <w:rFonts w:eastAsia="Calibri" w:cs="Arial"/>
          <w:color w:val="auto"/>
        </w:rPr>
      </w:pPr>
    </w:p>
    <w:p w14:paraId="71BD7AEB" w14:textId="2CE9CE77" w:rsidR="00755C99" w:rsidRPr="004D784E" w:rsidRDefault="00D647A0" w:rsidP="004D784E">
      <w:pPr>
        <w:spacing w:line="240" w:lineRule="auto"/>
        <w:rPr>
          <w:rFonts w:eastAsia="Calibri" w:cs="Arial"/>
          <w:b/>
          <w:color w:val="auto"/>
        </w:rPr>
      </w:pPr>
      <w:r>
        <w:rPr>
          <w:rFonts w:eastAsia="Calibri" w:cs="Arial"/>
          <w:color w:val="auto"/>
        </w:rPr>
        <w:t>7</w:t>
      </w:r>
      <w:r w:rsidR="00E347F3" w:rsidRPr="004D784E">
        <w:rPr>
          <w:rFonts w:eastAsia="Calibri" w:cs="Arial"/>
          <w:color w:val="auto"/>
        </w:rPr>
        <w:t>.5</w:t>
      </w:r>
      <w:r w:rsidR="00E347F3" w:rsidRPr="004D784E">
        <w:rPr>
          <w:rFonts w:eastAsia="Calibri" w:cs="Arial"/>
          <w:color w:val="auto"/>
        </w:rPr>
        <w:tab/>
      </w:r>
      <w:r w:rsidR="00755C99" w:rsidRPr="004D784E">
        <w:rPr>
          <w:rFonts w:eastAsia="Calibri" w:cs="Arial"/>
          <w:b/>
          <w:color w:val="auto"/>
        </w:rPr>
        <w:t>Patients treated with IV insulin preoperatively</w:t>
      </w:r>
    </w:p>
    <w:p w14:paraId="0D218B86" w14:textId="77777777" w:rsidR="00755C99" w:rsidRPr="004D784E" w:rsidRDefault="00755C99" w:rsidP="004D784E">
      <w:pPr>
        <w:pStyle w:val="ListParagraph"/>
        <w:numPr>
          <w:ilvl w:val="0"/>
          <w:numId w:val="16"/>
        </w:numPr>
        <w:spacing w:line="240" w:lineRule="auto"/>
        <w:rPr>
          <w:rFonts w:eastAsia="Calibri" w:cs="Arial"/>
          <w:color w:val="auto"/>
        </w:rPr>
      </w:pPr>
      <w:r w:rsidRPr="004D784E">
        <w:rPr>
          <w:rFonts w:eastAsia="Calibri" w:cs="Arial"/>
          <w:color w:val="auto"/>
        </w:rPr>
        <w:t xml:space="preserve">Excessively prolonged postoperative IV insulin has been identified as a problem both locally and nationally. </w:t>
      </w:r>
    </w:p>
    <w:p w14:paraId="5AF25AC9" w14:textId="77777777" w:rsidR="00755C99" w:rsidRPr="004D784E" w:rsidRDefault="00755C99" w:rsidP="004D784E">
      <w:pPr>
        <w:pStyle w:val="ListParagraph"/>
        <w:numPr>
          <w:ilvl w:val="0"/>
          <w:numId w:val="16"/>
        </w:numPr>
        <w:spacing w:line="240" w:lineRule="auto"/>
        <w:rPr>
          <w:rFonts w:eastAsia="Calibri" w:cs="Arial"/>
          <w:color w:val="auto"/>
        </w:rPr>
      </w:pPr>
      <w:r w:rsidRPr="004D784E">
        <w:rPr>
          <w:rFonts w:eastAsia="Calibri" w:cs="Arial"/>
          <w:color w:val="auto"/>
        </w:rPr>
        <w:t>IV insulin should almost always be discontinued as soon as patients are eating and drinking after minor surgery.</w:t>
      </w:r>
    </w:p>
    <w:p w14:paraId="1E91B952" w14:textId="77777777" w:rsidR="00755C99" w:rsidRPr="004D784E" w:rsidRDefault="00B219F9" w:rsidP="006571A1">
      <w:pPr>
        <w:pStyle w:val="ListParagraph"/>
        <w:numPr>
          <w:ilvl w:val="0"/>
          <w:numId w:val="57"/>
        </w:numPr>
        <w:spacing w:line="240" w:lineRule="auto"/>
        <w:contextualSpacing w:val="0"/>
        <w:rPr>
          <w:rFonts w:cs="Arial"/>
          <w:bCs/>
          <w:color w:val="auto"/>
        </w:rPr>
      </w:pPr>
      <w:r w:rsidRPr="004D784E">
        <w:rPr>
          <w:rFonts w:cs="Arial"/>
          <w:bCs/>
          <w:color w:val="auto"/>
        </w:rPr>
        <w:t xml:space="preserve">In patients on </w:t>
      </w:r>
      <w:r w:rsidR="0054704B" w:rsidRPr="004D784E">
        <w:rPr>
          <w:rFonts w:cs="Arial"/>
          <w:bCs/>
          <w:color w:val="auto"/>
        </w:rPr>
        <w:t xml:space="preserve">a </w:t>
      </w:r>
      <w:r w:rsidR="00517F17">
        <w:rPr>
          <w:rFonts w:cs="Arial"/>
          <w:bCs/>
          <w:color w:val="auto"/>
        </w:rPr>
        <w:t>basal-</w:t>
      </w:r>
      <w:r w:rsidRPr="004D784E">
        <w:rPr>
          <w:rFonts w:cs="Arial"/>
          <w:bCs/>
          <w:color w:val="auto"/>
        </w:rPr>
        <w:t>bolus regime it is important not to stop IV insulin until 30 minutes after subcutaneous insulin has been given with the meal.</w:t>
      </w:r>
    </w:p>
    <w:p w14:paraId="577F52A2" w14:textId="6A047386" w:rsidR="00755C99" w:rsidRPr="004D784E" w:rsidRDefault="00755C99" w:rsidP="004D784E">
      <w:pPr>
        <w:pStyle w:val="ListParagraph"/>
        <w:numPr>
          <w:ilvl w:val="0"/>
          <w:numId w:val="16"/>
        </w:numPr>
        <w:spacing w:line="240" w:lineRule="auto"/>
        <w:rPr>
          <w:rFonts w:eastAsia="Calibri" w:cs="Arial"/>
          <w:color w:val="auto"/>
        </w:rPr>
      </w:pPr>
      <w:r w:rsidRPr="004D784E">
        <w:rPr>
          <w:rFonts w:eastAsia="Calibri" w:cs="Arial"/>
          <w:color w:val="auto"/>
        </w:rPr>
        <w:t xml:space="preserve">Long acting / ‘basal’ analogue </w:t>
      </w:r>
      <w:r w:rsidR="00306884">
        <w:rPr>
          <w:rFonts w:eastAsia="Calibri" w:cs="Arial"/>
          <w:color w:val="auto"/>
        </w:rPr>
        <w:t xml:space="preserve">and intermediate </w:t>
      </w:r>
      <w:r w:rsidRPr="004D784E">
        <w:rPr>
          <w:rFonts w:eastAsia="Calibri" w:cs="Arial"/>
          <w:color w:val="auto"/>
        </w:rPr>
        <w:t>(Levemir/ Lantus</w:t>
      </w:r>
      <w:r w:rsidR="00517F17">
        <w:rPr>
          <w:rFonts w:eastAsia="Calibri" w:cs="Arial"/>
          <w:color w:val="auto"/>
        </w:rPr>
        <w:t>/</w:t>
      </w:r>
      <w:proofErr w:type="spellStart"/>
      <w:r w:rsidRPr="004D784E">
        <w:rPr>
          <w:rFonts w:eastAsia="Calibri" w:cs="Arial"/>
          <w:color w:val="auto"/>
        </w:rPr>
        <w:t>Abasagla</w:t>
      </w:r>
      <w:r w:rsidR="00517F17">
        <w:rPr>
          <w:rFonts w:eastAsia="Calibri" w:cs="Arial"/>
          <w:color w:val="auto"/>
        </w:rPr>
        <w:t>r</w:t>
      </w:r>
      <w:proofErr w:type="spellEnd"/>
      <w:r w:rsidR="00517F17">
        <w:rPr>
          <w:rFonts w:eastAsia="Calibri" w:cs="Arial"/>
          <w:color w:val="auto"/>
        </w:rPr>
        <w:t>/</w:t>
      </w:r>
      <w:r w:rsidRPr="004D784E">
        <w:rPr>
          <w:rFonts w:eastAsia="Calibri" w:cs="Arial"/>
          <w:color w:val="auto"/>
        </w:rPr>
        <w:t>Tresiba</w:t>
      </w:r>
      <w:r w:rsidR="00306884">
        <w:rPr>
          <w:rFonts w:eastAsia="Calibri" w:cs="Arial"/>
          <w:color w:val="auto"/>
        </w:rPr>
        <w:t xml:space="preserve">/ </w:t>
      </w:r>
      <w:proofErr w:type="spellStart"/>
      <w:r w:rsidR="00225FB9">
        <w:rPr>
          <w:rFonts w:eastAsia="Calibri" w:cs="Arial"/>
          <w:color w:val="auto"/>
        </w:rPr>
        <w:t>Toujeo</w:t>
      </w:r>
      <w:proofErr w:type="spellEnd"/>
      <w:r w:rsidR="00225FB9">
        <w:rPr>
          <w:rFonts w:eastAsia="Calibri" w:cs="Arial"/>
          <w:color w:val="auto"/>
        </w:rPr>
        <w:t xml:space="preserve">/ </w:t>
      </w:r>
      <w:proofErr w:type="spellStart"/>
      <w:r w:rsidR="00306884">
        <w:rPr>
          <w:rFonts w:eastAsia="Calibri" w:cs="Arial"/>
          <w:color w:val="auto"/>
        </w:rPr>
        <w:t>Insuman</w:t>
      </w:r>
      <w:proofErr w:type="spellEnd"/>
      <w:r w:rsidR="00306884">
        <w:rPr>
          <w:rFonts w:eastAsia="Calibri" w:cs="Arial"/>
          <w:color w:val="auto"/>
        </w:rPr>
        <w:t xml:space="preserve"> Basal/ </w:t>
      </w:r>
      <w:proofErr w:type="spellStart"/>
      <w:r w:rsidR="00306884">
        <w:rPr>
          <w:rFonts w:eastAsia="Calibri" w:cs="Arial"/>
          <w:color w:val="auto"/>
        </w:rPr>
        <w:t>insulatard</w:t>
      </w:r>
      <w:proofErr w:type="spellEnd"/>
      <w:r w:rsidR="00306884">
        <w:rPr>
          <w:rFonts w:eastAsia="Calibri" w:cs="Arial"/>
          <w:color w:val="auto"/>
        </w:rPr>
        <w:t xml:space="preserve"> / Humulin I</w:t>
      </w:r>
      <w:r w:rsidRPr="004D784E">
        <w:rPr>
          <w:rFonts w:eastAsia="Calibri" w:cs="Arial"/>
          <w:color w:val="auto"/>
        </w:rPr>
        <w:t xml:space="preserve">) subcutaneous insulin should be continued even when the patient is receiving IV insulin. This reduces risk of severe hyperglycaemia/ketoacidosis should </w:t>
      </w:r>
      <w:r w:rsidR="00A63DD7">
        <w:rPr>
          <w:rFonts w:eastAsia="Calibri" w:cs="Arial"/>
          <w:color w:val="auto"/>
        </w:rPr>
        <w:t>VRII</w:t>
      </w:r>
      <w:r w:rsidRPr="004D784E">
        <w:rPr>
          <w:rFonts w:eastAsia="Calibri" w:cs="Arial"/>
          <w:color w:val="auto"/>
        </w:rPr>
        <w:t xml:space="preserve"> be interrupted and minimises delays in switching from IV to S/C insulin once the patient is </w:t>
      </w:r>
      <w:r w:rsidR="00D44505" w:rsidRPr="004D784E">
        <w:rPr>
          <w:rFonts w:eastAsia="Calibri" w:cs="Arial"/>
          <w:color w:val="auto"/>
        </w:rPr>
        <w:t>eating.</w:t>
      </w:r>
    </w:p>
    <w:p w14:paraId="4A91F482" w14:textId="0A6264BB" w:rsidR="00755C99" w:rsidRPr="004D784E" w:rsidRDefault="00755C99" w:rsidP="004D784E">
      <w:pPr>
        <w:pStyle w:val="ListParagraph"/>
        <w:numPr>
          <w:ilvl w:val="0"/>
          <w:numId w:val="16"/>
        </w:numPr>
        <w:spacing w:line="240" w:lineRule="auto"/>
        <w:rPr>
          <w:rFonts w:eastAsia="Calibri" w:cs="Arial"/>
          <w:color w:val="auto"/>
        </w:rPr>
      </w:pPr>
      <w:r w:rsidRPr="004D784E">
        <w:rPr>
          <w:rFonts w:eastAsia="Calibri" w:cs="Arial"/>
          <w:color w:val="auto"/>
        </w:rPr>
        <w:t>Guidelines</w:t>
      </w:r>
      <w:r w:rsidR="00E90778" w:rsidRPr="004D784E">
        <w:rPr>
          <w:rFonts w:eastAsia="Calibri" w:cs="Arial"/>
          <w:color w:val="auto"/>
        </w:rPr>
        <w:t xml:space="preserve"> </w:t>
      </w:r>
      <w:r w:rsidR="00D44505">
        <w:rPr>
          <w:rFonts w:eastAsia="Calibri" w:cs="Arial"/>
          <w:color w:val="auto"/>
        </w:rPr>
        <w:t xml:space="preserve">for </w:t>
      </w:r>
      <w:r w:rsidR="00E90778" w:rsidRPr="004D784E">
        <w:rPr>
          <w:rFonts w:eastAsia="Calibri" w:cs="Arial"/>
          <w:color w:val="auto"/>
        </w:rPr>
        <w:t>switching from IV insulin to subcutaneous</w:t>
      </w:r>
      <w:r w:rsidRPr="004D784E">
        <w:rPr>
          <w:rFonts w:eastAsia="Calibri" w:cs="Arial"/>
          <w:color w:val="auto"/>
        </w:rPr>
        <w:t xml:space="preserve"> insulin or tablets are given in </w:t>
      </w:r>
      <w:r w:rsidR="0074584F" w:rsidRPr="004D784E">
        <w:rPr>
          <w:rFonts w:eastAsia="Calibri" w:cs="Arial"/>
          <w:color w:val="auto"/>
        </w:rPr>
        <w:t>Appendix 3</w:t>
      </w:r>
      <w:r w:rsidR="0074584F" w:rsidRPr="004D784E">
        <w:rPr>
          <w:rFonts w:eastAsia="Calibri" w:cs="Arial"/>
          <w:color w:val="FF0000"/>
        </w:rPr>
        <w:t>.</w:t>
      </w:r>
    </w:p>
    <w:p w14:paraId="5C5DE908" w14:textId="77777777" w:rsidR="00755C99" w:rsidRPr="004D784E" w:rsidRDefault="00755C99" w:rsidP="004D784E">
      <w:pPr>
        <w:spacing w:line="240" w:lineRule="auto"/>
        <w:rPr>
          <w:rFonts w:eastAsia="Calibri" w:cs="Arial"/>
          <w:color w:val="FF0000"/>
        </w:rPr>
      </w:pPr>
    </w:p>
    <w:p w14:paraId="19C1AE87" w14:textId="2C037086" w:rsidR="00755C99" w:rsidRPr="004D784E" w:rsidRDefault="0055139C" w:rsidP="004D784E">
      <w:pPr>
        <w:spacing w:line="240" w:lineRule="auto"/>
        <w:rPr>
          <w:rFonts w:eastAsia="Calibri" w:cs="Arial"/>
          <w:b/>
          <w:color w:val="auto"/>
        </w:rPr>
      </w:pPr>
      <w:r>
        <w:rPr>
          <w:rFonts w:eastAsia="Calibri" w:cs="Arial"/>
          <w:color w:val="auto"/>
        </w:rPr>
        <w:t>7</w:t>
      </w:r>
      <w:r w:rsidR="00670AC2" w:rsidRPr="004D784E">
        <w:rPr>
          <w:rFonts w:eastAsia="Calibri" w:cs="Arial"/>
          <w:color w:val="auto"/>
        </w:rPr>
        <w:t>.6</w:t>
      </w:r>
      <w:r w:rsidR="00670AC2" w:rsidRPr="004D784E">
        <w:rPr>
          <w:rFonts w:eastAsia="Calibri" w:cs="Arial"/>
          <w:color w:val="auto"/>
        </w:rPr>
        <w:tab/>
      </w:r>
      <w:r w:rsidR="00755C99" w:rsidRPr="004D784E">
        <w:rPr>
          <w:rFonts w:eastAsia="Calibri" w:cs="Arial"/>
          <w:b/>
          <w:color w:val="auto"/>
        </w:rPr>
        <w:t>Discharge</w:t>
      </w:r>
    </w:p>
    <w:p w14:paraId="3651239F" w14:textId="1B009F92" w:rsidR="00755C99" w:rsidRPr="004D784E" w:rsidRDefault="00755C99" w:rsidP="004D784E">
      <w:pPr>
        <w:pStyle w:val="ListParagraph"/>
        <w:numPr>
          <w:ilvl w:val="0"/>
          <w:numId w:val="17"/>
        </w:numPr>
        <w:spacing w:line="240" w:lineRule="auto"/>
        <w:rPr>
          <w:rFonts w:eastAsia="Calibri" w:cs="Arial"/>
          <w:color w:val="auto"/>
        </w:rPr>
      </w:pPr>
      <w:r w:rsidRPr="004D784E">
        <w:rPr>
          <w:rFonts w:eastAsia="Calibri" w:cs="Arial"/>
          <w:color w:val="auto"/>
        </w:rPr>
        <w:t>Discharge should generally not be delayed by problems with glycaemia – the diabetes nurse team (DSN) is able to offer intensive support to recently discharged patients including out of hours advice. Involve them early if your patient is experiencing hyper</w:t>
      </w:r>
      <w:r w:rsidR="0055139C">
        <w:rPr>
          <w:rFonts w:eastAsia="Calibri" w:cs="Arial"/>
          <w:color w:val="auto"/>
        </w:rPr>
        <w:t>-</w:t>
      </w:r>
      <w:r w:rsidRPr="004D784E">
        <w:rPr>
          <w:rFonts w:eastAsia="Calibri" w:cs="Arial"/>
          <w:color w:val="auto"/>
        </w:rPr>
        <w:t xml:space="preserve"> or hypoglycaemia. </w:t>
      </w:r>
    </w:p>
    <w:p w14:paraId="61D0558A" w14:textId="77777777" w:rsidR="00755C99" w:rsidRPr="004D784E" w:rsidRDefault="00755C99" w:rsidP="004D784E">
      <w:pPr>
        <w:pStyle w:val="ListParagraph"/>
        <w:numPr>
          <w:ilvl w:val="0"/>
          <w:numId w:val="17"/>
        </w:numPr>
        <w:spacing w:line="240" w:lineRule="auto"/>
        <w:rPr>
          <w:rFonts w:eastAsia="Calibri" w:cs="Arial"/>
          <w:color w:val="auto"/>
        </w:rPr>
      </w:pPr>
      <w:r w:rsidRPr="004D784E">
        <w:rPr>
          <w:rFonts w:eastAsia="Calibri" w:cs="Arial"/>
          <w:color w:val="auto"/>
        </w:rPr>
        <w:t>Patients undergoing ‘day case’ procedures can be discharged once they are eating and drinking and blood glucose is stable.</w:t>
      </w:r>
    </w:p>
    <w:p w14:paraId="106E739D" w14:textId="77777777" w:rsidR="00755C99" w:rsidRPr="004D784E" w:rsidRDefault="00755C99" w:rsidP="004D784E">
      <w:pPr>
        <w:pStyle w:val="ListParagraph"/>
        <w:numPr>
          <w:ilvl w:val="0"/>
          <w:numId w:val="17"/>
        </w:numPr>
        <w:spacing w:line="240" w:lineRule="auto"/>
        <w:rPr>
          <w:rFonts w:eastAsia="Calibri" w:cs="Arial"/>
          <w:color w:val="auto"/>
        </w:rPr>
      </w:pPr>
      <w:r w:rsidRPr="004D784E">
        <w:rPr>
          <w:rFonts w:eastAsia="Calibri" w:cs="Arial"/>
          <w:color w:val="auto"/>
        </w:rPr>
        <w:t>If persistent nausea or vomiting discharge cannot take place until the patient has been able to eat a full meal.</w:t>
      </w:r>
    </w:p>
    <w:p w14:paraId="785617C3" w14:textId="77777777" w:rsidR="00755C99" w:rsidRPr="004D784E" w:rsidRDefault="00755C99" w:rsidP="004D784E">
      <w:pPr>
        <w:pStyle w:val="ListParagraph"/>
        <w:numPr>
          <w:ilvl w:val="0"/>
          <w:numId w:val="17"/>
        </w:numPr>
        <w:spacing w:line="240" w:lineRule="auto"/>
        <w:rPr>
          <w:rFonts w:eastAsia="Calibri" w:cs="Arial"/>
          <w:color w:val="auto"/>
        </w:rPr>
      </w:pPr>
      <w:r w:rsidRPr="004D784E">
        <w:rPr>
          <w:rFonts w:eastAsia="Calibri" w:cs="Arial"/>
          <w:color w:val="auto"/>
        </w:rPr>
        <w:t>Give the patient a copy of the leaflets titled ‘Advice for patients with diabetes who are discharged following a surgical procedure’.</w:t>
      </w:r>
    </w:p>
    <w:p w14:paraId="19DA89DB" w14:textId="77777777" w:rsidR="00755C99" w:rsidRPr="004D784E" w:rsidRDefault="00755C99" w:rsidP="006571A1">
      <w:pPr>
        <w:pStyle w:val="ListParagraph"/>
        <w:numPr>
          <w:ilvl w:val="0"/>
          <w:numId w:val="52"/>
        </w:numPr>
        <w:spacing w:line="240" w:lineRule="auto"/>
        <w:rPr>
          <w:rFonts w:eastAsia="Calibri" w:cs="Arial"/>
          <w:color w:val="auto"/>
        </w:rPr>
      </w:pPr>
      <w:r w:rsidRPr="004D784E">
        <w:rPr>
          <w:rFonts w:eastAsia="Calibri" w:cs="Arial"/>
          <w:color w:val="auto"/>
        </w:rPr>
        <w:t>Reinforce verbally and emphasise who to contact if experiencing problems with diabetes postoperatively.</w:t>
      </w:r>
    </w:p>
    <w:p w14:paraId="6FE74D54" w14:textId="77777777" w:rsidR="00755C99" w:rsidRDefault="00755C99" w:rsidP="004D784E">
      <w:pPr>
        <w:spacing w:line="240" w:lineRule="auto"/>
        <w:rPr>
          <w:rFonts w:eastAsia="Calibri" w:cs="Arial"/>
          <w:color w:val="auto"/>
        </w:rPr>
      </w:pPr>
    </w:p>
    <w:p w14:paraId="0BE41E08" w14:textId="77777777" w:rsidR="00725E7A" w:rsidRPr="00E81BED" w:rsidRDefault="00725E7A" w:rsidP="00F57F07">
      <w:pPr>
        <w:spacing w:line="240" w:lineRule="auto"/>
        <w:rPr>
          <w:rFonts w:eastAsia="Calibri" w:cs="Arial"/>
          <w:b/>
          <w:color w:val="auto"/>
        </w:rPr>
      </w:pPr>
    </w:p>
    <w:p w14:paraId="4960D17A" w14:textId="77777777" w:rsidR="004B14C6" w:rsidRPr="00934822" w:rsidRDefault="00476A9C" w:rsidP="004B14C6">
      <w:pPr>
        <w:rPr>
          <w:sz w:val="24"/>
          <w:szCs w:val="24"/>
        </w:rPr>
      </w:pPr>
      <w:r>
        <w:rPr>
          <w:sz w:val="24"/>
          <w:szCs w:val="24"/>
        </w:rPr>
        <w:t xml:space="preserve"> </w:t>
      </w:r>
    </w:p>
    <w:p w14:paraId="2251147B" w14:textId="77777777" w:rsidR="00612860" w:rsidRDefault="00612860" w:rsidP="00612860">
      <w:pPr>
        <w:spacing w:line="240" w:lineRule="auto"/>
        <w:rPr>
          <w:rFonts w:eastAsia="Calibri" w:cs="Arial"/>
          <w:b/>
          <w:color w:val="auto"/>
          <w:sz w:val="28"/>
          <w:szCs w:val="28"/>
        </w:rPr>
        <w:sectPr w:rsidR="00612860" w:rsidSect="00415889">
          <w:headerReference w:type="default" r:id="rId8"/>
          <w:footerReference w:type="default" r:id="rId9"/>
          <w:pgSz w:w="11906" w:h="16838"/>
          <w:pgMar w:top="1440" w:right="1440" w:bottom="1276" w:left="1440" w:header="708" w:footer="553" w:gutter="0"/>
          <w:cols w:space="708"/>
          <w:docGrid w:linePitch="360"/>
        </w:sectPr>
      </w:pPr>
    </w:p>
    <w:p w14:paraId="1B8B8063" w14:textId="1313AAC5" w:rsidR="00615C7B" w:rsidRPr="00612860" w:rsidRDefault="007C78BC" w:rsidP="00615C7B">
      <w:pPr>
        <w:rPr>
          <w:rFonts w:ascii="Arial Bold" w:eastAsia="Calibri" w:hAnsi="Arial Bold" w:cs="Arial"/>
          <w:b/>
          <w:color w:val="auto"/>
          <w:sz w:val="24"/>
          <w:szCs w:val="24"/>
        </w:rPr>
      </w:pPr>
      <w:bookmarkStart w:id="7" w:name="OLE_LINK13"/>
      <w:r>
        <w:rPr>
          <w:rFonts w:eastAsia="Calibri" w:cs="Arial"/>
          <w:b/>
          <w:color w:val="auto"/>
          <w:sz w:val="24"/>
          <w:szCs w:val="24"/>
        </w:rPr>
        <w:lastRenderedPageBreak/>
        <w:t>APPENDIX</w:t>
      </w:r>
      <w:r w:rsidR="00612860" w:rsidRPr="00612860">
        <w:rPr>
          <w:rFonts w:eastAsia="Calibri" w:cs="Arial"/>
          <w:b/>
          <w:color w:val="auto"/>
          <w:sz w:val="24"/>
          <w:szCs w:val="24"/>
        </w:rPr>
        <w:t xml:space="preserve"> 1</w:t>
      </w:r>
      <w:r w:rsidR="00615C7B" w:rsidRPr="007C78BC">
        <w:rPr>
          <w:rFonts w:eastAsia="Calibri" w:cs="Arial"/>
          <w:b/>
          <w:color w:val="auto"/>
          <w:sz w:val="24"/>
          <w:szCs w:val="24"/>
        </w:rPr>
        <w:t>:</w:t>
      </w:r>
      <w:r w:rsidR="00615C7B" w:rsidRPr="00615C7B">
        <w:rPr>
          <w:rFonts w:ascii="Arial Bold" w:eastAsia="Calibri" w:hAnsi="Arial Bold" w:cs="Arial"/>
          <w:b/>
          <w:color w:val="auto"/>
          <w:sz w:val="24"/>
          <w:szCs w:val="24"/>
        </w:rPr>
        <w:t xml:space="preserve"> </w:t>
      </w:r>
      <w:bookmarkStart w:id="8" w:name="OLE_LINK3"/>
      <w:bookmarkStart w:id="9" w:name="OLE_LINK4"/>
      <w:r w:rsidR="00615C7B">
        <w:rPr>
          <w:rFonts w:ascii="Arial Bold" w:eastAsia="Calibri" w:hAnsi="Arial Bold" w:cs="Arial"/>
          <w:b/>
          <w:color w:val="auto"/>
          <w:sz w:val="24"/>
          <w:szCs w:val="24"/>
        </w:rPr>
        <w:t xml:space="preserve">GUIDELINES FOR </w:t>
      </w:r>
      <w:r w:rsidR="00A63DD7">
        <w:rPr>
          <w:rFonts w:ascii="Arial Bold" w:eastAsia="Calibri" w:hAnsi="Arial Bold" w:cs="Arial"/>
          <w:b/>
          <w:color w:val="auto"/>
          <w:sz w:val="24"/>
          <w:szCs w:val="24"/>
        </w:rPr>
        <w:t xml:space="preserve">PERIOPERATIVE MANAGEMENT OF PATIENTS </w:t>
      </w:r>
      <w:r w:rsidR="006571A1">
        <w:rPr>
          <w:rFonts w:ascii="Arial Bold" w:eastAsia="Calibri" w:hAnsi="Arial Bold" w:cs="Arial"/>
          <w:b/>
          <w:color w:val="auto"/>
          <w:sz w:val="24"/>
          <w:szCs w:val="24"/>
        </w:rPr>
        <w:t xml:space="preserve">NOT </w:t>
      </w:r>
      <w:r w:rsidR="00A63DD7">
        <w:rPr>
          <w:rFonts w:ascii="Arial Bold" w:eastAsia="Calibri" w:hAnsi="Arial Bold" w:cs="Arial"/>
          <w:b/>
          <w:color w:val="auto"/>
          <w:sz w:val="24"/>
          <w:szCs w:val="24"/>
        </w:rPr>
        <w:t>TAKING INSULIN</w:t>
      </w:r>
      <w:bookmarkEnd w:id="8"/>
      <w:bookmarkEnd w:id="9"/>
    </w:p>
    <w:bookmarkEnd w:id="7"/>
    <w:p w14:paraId="51C9174D" w14:textId="77777777" w:rsidR="00612860" w:rsidRPr="00612860" w:rsidRDefault="00612860" w:rsidP="00612860">
      <w:pPr>
        <w:spacing w:line="240" w:lineRule="auto"/>
        <w:rPr>
          <w:rFonts w:eastAsia="Calibri" w:cs="Arial"/>
          <w:b/>
          <w:color w:val="auto"/>
        </w:rPr>
      </w:pPr>
    </w:p>
    <w:p w14:paraId="69D6E95E" w14:textId="77777777" w:rsidR="00612860" w:rsidRPr="00612860" w:rsidRDefault="00612860" w:rsidP="00612860">
      <w:pPr>
        <w:rPr>
          <w:rFonts w:eastAsia="Calibri" w:cs="Arial"/>
          <w:b/>
          <w:color w:val="auto"/>
        </w:rPr>
      </w:pPr>
      <w:r w:rsidRPr="00612860">
        <w:rPr>
          <w:rFonts w:eastAsia="Calibri" w:cs="Arial"/>
          <w:b/>
          <w:color w:val="auto"/>
        </w:rPr>
        <w:t xml:space="preserve">Diet treated diabetes </w:t>
      </w:r>
    </w:p>
    <w:p w14:paraId="74C3A851" w14:textId="77777777" w:rsidR="00612860" w:rsidRDefault="00612860" w:rsidP="00612860">
      <w:pPr>
        <w:rPr>
          <w:rFonts w:eastAsia="Calibri" w:cs="Arial"/>
          <w:color w:val="auto"/>
        </w:rPr>
      </w:pPr>
      <w:r w:rsidRPr="00612860">
        <w:rPr>
          <w:rFonts w:eastAsia="Calibri" w:cs="Arial"/>
          <w:color w:val="auto"/>
        </w:rPr>
        <w:t>No changes</w:t>
      </w:r>
    </w:p>
    <w:p w14:paraId="08D8D642" w14:textId="77777777" w:rsidR="009A1635" w:rsidRPr="00612860" w:rsidRDefault="009A1635" w:rsidP="00612860">
      <w:pPr>
        <w:rPr>
          <w:rFonts w:eastAsia="Calibri" w:cs="Arial"/>
          <w:color w:val="auto"/>
        </w:rPr>
      </w:pPr>
    </w:p>
    <w:p w14:paraId="111D1E38" w14:textId="77777777" w:rsidR="00612860" w:rsidRPr="00612860" w:rsidRDefault="00612860" w:rsidP="00612860">
      <w:pPr>
        <w:rPr>
          <w:rFonts w:eastAsia="Calibri" w:cs="Arial"/>
          <w:b/>
          <w:color w:val="auto"/>
        </w:rPr>
      </w:pPr>
      <w:r w:rsidRPr="00612860">
        <w:rPr>
          <w:rFonts w:eastAsia="Calibri" w:cs="Arial"/>
          <w:b/>
          <w:color w:val="auto"/>
        </w:rPr>
        <w:t>Diabe</w:t>
      </w:r>
      <w:r w:rsidR="00615C7B">
        <w:rPr>
          <w:rFonts w:eastAsia="Calibri" w:cs="Arial"/>
          <w:b/>
          <w:color w:val="auto"/>
        </w:rPr>
        <w:t>tes treated with tablets or non-</w:t>
      </w:r>
      <w:r w:rsidRPr="00612860">
        <w:rPr>
          <w:rFonts w:eastAsia="Calibri" w:cs="Arial"/>
          <w:b/>
          <w:color w:val="auto"/>
        </w:rPr>
        <w:t>insulin injections</w:t>
      </w:r>
    </w:p>
    <w:p w14:paraId="251D0850" w14:textId="1DC32FD5" w:rsidR="00612860" w:rsidRDefault="00612860" w:rsidP="00612860">
      <w:pPr>
        <w:rPr>
          <w:rFonts w:eastAsia="Calibri" w:cs="Arial"/>
          <w:color w:val="auto"/>
        </w:rPr>
      </w:pPr>
      <w:r w:rsidRPr="00612860">
        <w:rPr>
          <w:rFonts w:eastAsia="Calibri" w:cs="Arial"/>
          <w:color w:val="auto"/>
        </w:rPr>
        <w:t>Follow instructions in below table</w:t>
      </w:r>
      <w:r w:rsidR="009A1635">
        <w:rPr>
          <w:rFonts w:eastAsia="Calibri" w:cs="Arial"/>
          <w:color w:val="auto"/>
        </w:rPr>
        <w:t xml:space="preserve"> </w:t>
      </w:r>
      <w:r w:rsidR="00D44505">
        <w:rPr>
          <w:rFonts w:eastAsia="Calibri" w:cs="Arial"/>
          <w:color w:val="auto"/>
        </w:rPr>
        <w:t xml:space="preserve">- </w:t>
      </w:r>
      <w:r w:rsidR="009A1635">
        <w:rPr>
          <w:rFonts w:eastAsia="Calibri" w:cs="Arial"/>
          <w:color w:val="auto"/>
        </w:rPr>
        <w:t xml:space="preserve">please note that up to date information on </w:t>
      </w:r>
      <w:proofErr w:type="spellStart"/>
      <w:r w:rsidR="009A1635">
        <w:rPr>
          <w:rFonts w:eastAsia="Calibri" w:cs="Arial"/>
          <w:color w:val="auto"/>
        </w:rPr>
        <w:t>medicarion</w:t>
      </w:r>
      <w:proofErr w:type="spellEnd"/>
      <w:r w:rsidR="009A1635">
        <w:rPr>
          <w:rFonts w:eastAsia="Calibri" w:cs="Arial"/>
          <w:color w:val="auto"/>
        </w:rPr>
        <w:t xml:space="preserve"> use around the time of surgery can be found at </w:t>
      </w:r>
      <w:hyperlink r:id="rId10" w:history="1">
        <w:r w:rsidR="009A1635" w:rsidRPr="00F011D5">
          <w:rPr>
            <w:rStyle w:val="Hyperlink"/>
            <w:rFonts w:eastAsia="Calibri" w:cs="Arial"/>
          </w:rPr>
          <w:t>https://www.ukcpa-periophandbook.co.uk/</w:t>
        </w:r>
      </w:hyperlink>
      <w:r w:rsidR="009A1635">
        <w:rPr>
          <w:rFonts w:eastAsia="Calibri" w:cs="Arial"/>
          <w:color w:val="auto"/>
        </w:rPr>
        <w:t xml:space="preserve"> </w:t>
      </w:r>
    </w:p>
    <w:p w14:paraId="3A410146" w14:textId="77777777" w:rsidR="009A1635" w:rsidRPr="00612860" w:rsidRDefault="009A1635" w:rsidP="00612860">
      <w:pPr>
        <w:rPr>
          <w:rFonts w:eastAsia="Calibri" w:cs="Arial"/>
          <w:color w:val="auto"/>
        </w:rPr>
      </w:pPr>
    </w:p>
    <w:tbl>
      <w:tblPr>
        <w:tblW w:w="1006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02"/>
        <w:gridCol w:w="1842"/>
        <w:gridCol w:w="2268"/>
        <w:gridCol w:w="2410"/>
        <w:gridCol w:w="1843"/>
      </w:tblGrid>
      <w:tr w:rsidR="00612860" w:rsidRPr="00612860" w14:paraId="0A54CCCE" w14:textId="77777777" w:rsidTr="003D7E5B">
        <w:trPr>
          <w:cantSplit/>
          <w:trHeight w:val="278"/>
        </w:trPr>
        <w:tc>
          <w:tcPr>
            <w:tcW w:w="1702" w:type="dxa"/>
            <w:vMerge w:val="restart"/>
            <w:shd w:val="clear" w:color="auto" w:fill="CCCCCC"/>
            <w:vAlign w:val="center"/>
          </w:tcPr>
          <w:p w14:paraId="65D4A0DA" w14:textId="77777777" w:rsidR="00612860" w:rsidRPr="00612860" w:rsidRDefault="00612860" w:rsidP="00612860">
            <w:pPr>
              <w:jc w:val="center"/>
              <w:rPr>
                <w:rFonts w:eastAsia="Calibri" w:cs="Arial"/>
                <w:b/>
                <w:color w:val="auto"/>
                <w:sz w:val="18"/>
                <w:szCs w:val="18"/>
              </w:rPr>
            </w:pPr>
            <w:r w:rsidRPr="00612860">
              <w:rPr>
                <w:rFonts w:eastAsia="Calibri" w:cs="Arial"/>
                <w:b/>
                <w:color w:val="auto"/>
                <w:sz w:val="18"/>
                <w:szCs w:val="18"/>
              </w:rPr>
              <w:t>Tablets</w:t>
            </w:r>
          </w:p>
        </w:tc>
        <w:tc>
          <w:tcPr>
            <w:tcW w:w="1842" w:type="dxa"/>
            <w:vMerge w:val="restart"/>
            <w:shd w:val="clear" w:color="auto" w:fill="CCCCCC"/>
            <w:vAlign w:val="center"/>
          </w:tcPr>
          <w:p w14:paraId="292BC974" w14:textId="77777777" w:rsidR="00612860" w:rsidRPr="00612860" w:rsidRDefault="00612860" w:rsidP="00612860">
            <w:pPr>
              <w:jc w:val="center"/>
              <w:rPr>
                <w:rFonts w:eastAsia="Calibri" w:cs="Arial"/>
                <w:b/>
                <w:color w:val="auto"/>
                <w:sz w:val="18"/>
                <w:szCs w:val="18"/>
              </w:rPr>
            </w:pPr>
            <w:r w:rsidRPr="00612860">
              <w:rPr>
                <w:rFonts w:eastAsia="Calibri" w:cs="Arial"/>
                <w:b/>
                <w:color w:val="auto"/>
                <w:sz w:val="18"/>
                <w:szCs w:val="18"/>
              </w:rPr>
              <w:t>Day prior to admission</w:t>
            </w:r>
          </w:p>
        </w:tc>
        <w:tc>
          <w:tcPr>
            <w:tcW w:w="6521" w:type="dxa"/>
            <w:gridSpan w:val="3"/>
            <w:shd w:val="clear" w:color="auto" w:fill="CCCCCC"/>
            <w:vAlign w:val="center"/>
          </w:tcPr>
          <w:p w14:paraId="0FDC1D18" w14:textId="77777777" w:rsidR="00612860" w:rsidRPr="00612860" w:rsidRDefault="00612860" w:rsidP="00612860">
            <w:pPr>
              <w:jc w:val="center"/>
              <w:rPr>
                <w:rFonts w:eastAsia="Calibri" w:cs="Arial"/>
                <w:b/>
                <w:color w:val="auto"/>
                <w:sz w:val="18"/>
                <w:szCs w:val="18"/>
              </w:rPr>
            </w:pPr>
            <w:r w:rsidRPr="00612860">
              <w:rPr>
                <w:rFonts w:eastAsia="Calibri" w:cs="Arial"/>
                <w:b/>
                <w:color w:val="auto"/>
                <w:sz w:val="18"/>
                <w:szCs w:val="18"/>
              </w:rPr>
              <w:t>Day of Surgery</w:t>
            </w:r>
          </w:p>
        </w:tc>
      </w:tr>
      <w:tr w:rsidR="00612860" w:rsidRPr="00612860" w14:paraId="4D6AC26B" w14:textId="77777777" w:rsidTr="003D7E5B">
        <w:trPr>
          <w:cantSplit/>
          <w:trHeight w:val="602"/>
        </w:trPr>
        <w:tc>
          <w:tcPr>
            <w:tcW w:w="1702" w:type="dxa"/>
            <w:vMerge/>
            <w:shd w:val="clear" w:color="auto" w:fill="CCCCCC"/>
          </w:tcPr>
          <w:p w14:paraId="7241BF51" w14:textId="77777777" w:rsidR="00612860" w:rsidRPr="00612860" w:rsidRDefault="00612860" w:rsidP="00612860">
            <w:pPr>
              <w:jc w:val="center"/>
              <w:rPr>
                <w:rFonts w:eastAsia="Calibri" w:cs="Arial"/>
                <w:b/>
                <w:color w:val="auto"/>
                <w:sz w:val="18"/>
                <w:szCs w:val="18"/>
              </w:rPr>
            </w:pPr>
          </w:p>
        </w:tc>
        <w:tc>
          <w:tcPr>
            <w:tcW w:w="1842" w:type="dxa"/>
            <w:vMerge/>
            <w:shd w:val="clear" w:color="auto" w:fill="CCCCCC"/>
          </w:tcPr>
          <w:p w14:paraId="5F558760" w14:textId="77777777" w:rsidR="00612860" w:rsidRPr="00612860" w:rsidRDefault="00612860" w:rsidP="00612860">
            <w:pPr>
              <w:jc w:val="center"/>
              <w:rPr>
                <w:rFonts w:eastAsia="Calibri" w:cs="Arial"/>
                <w:b/>
                <w:color w:val="auto"/>
                <w:sz w:val="18"/>
                <w:szCs w:val="18"/>
              </w:rPr>
            </w:pPr>
          </w:p>
        </w:tc>
        <w:tc>
          <w:tcPr>
            <w:tcW w:w="2268" w:type="dxa"/>
            <w:shd w:val="clear" w:color="auto" w:fill="CCCCCC"/>
            <w:vAlign w:val="center"/>
          </w:tcPr>
          <w:p w14:paraId="6F375EF0" w14:textId="77777777" w:rsidR="00612860" w:rsidRPr="00612860" w:rsidRDefault="00612860" w:rsidP="00612860">
            <w:pPr>
              <w:rPr>
                <w:rFonts w:eastAsia="Calibri" w:cs="Arial"/>
                <w:b/>
                <w:color w:val="auto"/>
                <w:sz w:val="18"/>
                <w:szCs w:val="18"/>
              </w:rPr>
            </w:pPr>
            <w:r w:rsidRPr="00612860">
              <w:rPr>
                <w:rFonts w:eastAsia="Calibri" w:cs="Arial"/>
                <w:b/>
                <w:color w:val="auto"/>
                <w:sz w:val="18"/>
                <w:szCs w:val="18"/>
              </w:rPr>
              <w:t>Patient for</w:t>
            </w:r>
          </w:p>
          <w:p w14:paraId="3A422110" w14:textId="77777777" w:rsidR="00612860" w:rsidRPr="00612860" w:rsidRDefault="00612860" w:rsidP="00612860">
            <w:pPr>
              <w:rPr>
                <w:rFonts w:eastAsia="Calibri" w:cs="Arial"/>
                <w:b/>
                <w:color w:val="auto"/>
                <w:sz w:val="18"/>
                <w:szCs w:val="18"/>
              </w:rPr>
            </w:pPr>
            <w:r w:rsidRPr="00612860">
              <w:rPr>
                <w:rFonts w:eastAsia="Calibri" w:cs="Arial"/>
                <w:b/>
                <w:color w:val="auto"/>
                <w:sz w:val="18"/>
                <w:szCs w:val="18"/>
              </w:rPr>
              <w:t>AM surgery</w:t>
            </w:r>
          </w:p>
        </w:tc>
        <w:tc>
          <w:tcPr>
            <w:tcW w:w="2410" w:type="dxa"/>
            <w:shd w:val="clear" w:color="auto" w:fill="CCCCCC"/>
            <w:vAlign w:val="center"/>
          </w:tcPr>
          <w:p w14:paraId="15FB30AA" w14:textId="77777777" w:rsidR="00612860" w:rsidRPr="00612860" w:rsidRDefault="00612860" w:rsidP="00612860">
            <w:pPr>
              <w:rPr>
                <w:rFonts w:eastAsia="Calibri" w:cs="Arial"/>
                <w:b/>
                <w:color w:val="auto"/>
                <w:sz w:val="18"/>
                <w:szCs w:val="18"/>
              </w:rPr>
            </w:pPr>
            <w:r w:rsidRPr="00612860">
              <w:rPr>
                <w:rFonts w:eastAsia="Calibri" w:cs="Arial"/>
                <w:b/>
                <w:color w:val="auto"/>
                <w:sz w:val="18"/>
                <w:szCs w:val="18"/>
              </w:rPr>
              <w:t>Patient for</w:t>
            </w:r>
          </w:p>
          <w:p w14:paraId="6086B908" w14:textId="77777777" w:rsidR="00612860" w:rsidRPr="00612860" w:rsidRDefault="00612860" w:rsidP="00612860">
            <w:pPr>
              <w:rPr>
                <w:rFonts w:eastAsia="Calibri" w:cs="Arial"/>
                <w:b/>
                <w:color w:val="auto"/>
                <w:sz w:val="18"/>
                <w:szCs w:val="18"/>
              </w:rPr>
            </w:pPr>
            <w:r w:rsidRPr="00612860">
              <w:rPr>
                <w:rFonts w:eastAsia="Calibri" w:cs="Arial"/>
                <w:b/>
                <w:color w:val="auto"/>
                <w:sz w:val="18"/>
                <w:szCs w:val="18"/>
              </w:rPr>
              <w:t>PM surgery</w:t>
            </w:r>
          </w:p>
        </w:tc>
        <w:tc>
          <w:tcPr>
            <w:tcW w:w="1843" w:type="dxa"/>
            <w:shd w:val="clear" w:color="auto" w:fill="CCCCCC"/>
          </w:tcPr>
          <w:p w14:paraId="2B75487E" w14:textId="77777777" w:rsidR="00612860" w:rsidRPr="00612860" w:rsidRDefault="00612860" w:rsidP="00612860">
            <w:pPr>
              <w:jc w:val="center"/>
              <w:rPr>
                <w:rFonts w:eastAsia="Calibri" w:cs="Arial"/>
                <w:b/>
                <w:color w:val="auto"/>
                <w:sz w:val="18"/>
                <w:szCs w:val="18"/>
              </w:rPr>
            </w:pPr>
            <w:r w:rsidRPr="00612860">
              <w:rPr>
                <w:rFonts w:eastAsia="Calibri" w:cs="Arial"/>
                <w:b/>
                <w:color w:val="auto"/>
                <w:sz w:val="18"/>
                <w:szCs w:val="18"/>
              </w:rPr>
              <w:t>If VRII is being used</w:t>
            </w:r>
          </w:p>
        </w:tc>
      </w:tr>
      <w:tr w:rsidR="00612860" w:rsidRPr="00612860" w14:paraId="0C2C1168" w14:textId="77777777" w:rsidTr="003D7E5B">
        <w:trPr>
          <w:trHeight w:val="483"/>
        </w:trPr>
        <w:tc>
          <w:tcPr>
            <w:tcW w:w="1702" w:type="dxa"/>
            <w:vAlign w:val="center"/>
          </w:tcPr>
          <w:p w14:paraId="13B16900" w14:textId="77777777" w:rsidR="00612860" w:rsidRPr="00612860" w:rsidRDefault="00612860" w:rsidP="00612860">
            <w:pPr>
              <w:jc w:val="center"/>
              <w:rPr>
                <w:rFonts w:eastAsia="Calibri" w:cs="Arial"/>
                <w:color w:val="auto"/>
                <w:sz w:val="18"/>
                <w:szCs w:val="18"/>
              </w:rPr>
            </w:pPr>
            <w:r w:rsidRPr="00612860">
              <w:rPr>
                <w:rFonts w:eastAsia="Calibri" w:cs="Arial"/>
                <w:b/>
                <w:color w:val="auto"/>
                <w:sz w:val="18"/>
                <w:szCs w:val="18"/>
              </w:rPr>
              <w:t>Acarbose</w:t>
            </w:r>
          </w:p>
        </w:tc>
        <w:tc>
          <w:tcPr>
            <w:tcW w:w="1842" w:type="dxa"/>
            <w:vAlign w:val="center"/>
          </w:tcPr>
          <w:p w14:paraId="1815EE95"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 xml:space="preserve"> Take as normal</w:t>
            </w:r>
          </w:p>
        </w:tc>
        <w:tc>
          <w:tcPr>
            <w:tcW w:w="2268" w:type="dxa"/>
            <w:vAlign w:val="center"/>
          </w:tcPr>
          <w:p w14:paraId="1C6E8BD8"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Omit morning dose if NBM*</w:t>
            </w:r>
          </w:p>
        </w:tc>
        <w:tc>
          <w:tcPr>
            <w:tcW w:w="2410" w:type="dxa"/>
            <w:vAlign w:val="center"/>
          </w:tcPr>
          <w:p w14:paraId="57F79C68"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Give morning dose if eating</w:t>
            </w:r>
          </w:p>
        </w:tc>
        <w:tc>
          <w:tcPr>
            <w:tcW w:w="1843" w:type="dxa"/>
          </w:tcPr>
          <w:p w14:paraId="513831CC"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Stop once VRIII</w:t>
            </w:r>
          </w:p>
          <w:p w14:paraId="73DB4E26"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commenced, do</w:t>
            </w:r>
          </w:p>
          <w:p w14:paraId="3F520F5A"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not recommence</w:t>
            </w:r>
          </w:p>
          <w:p w14:paraId="4A23B9CD"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until eating and</w:t>
            </w:r>
          </w:p>
          <w:p w14:paraId="579BB999" w14:textId="77777777" w:rsidR="00612860" w:rsidRPr="00612860" w:rsidRDefault="00612860" w:rsidP="00612860">
            <w:pPr>
              <w:jc w:val="center"/>
              <w:rPr>
                <w:rFonts w:eastAsia="Calibri" w:cs="Arial"/>
                <w:color w:val="auto"/>
                <w:sz w:val="18"/>
                <w:szCs w:val="18"/>
              </w:rPr>
            </w:pPr>
            <w:r w:rsidRPr="00612860">
              <w:rPr>
                <w:rFonts w:eastAsia="Calibri" w:cs="Arial"/>
                <w:color w:val="231F20"/>
                <w:sz w:val="18"/>
                <w:szCs w:val="18"/>
                <w:lang w:eastAsia="en-GB"/>
              </w:rPr>
              <w:t>drinking normally</w:t>
            </w:r>
          </w:p>
        </w:tc>
      </w:tr>
      <w:tr w:rsidR="00612860" w:rsidRPr="00612860" w14:paraId="0F91B0DB" w14:textId="77777777" w:rsidTr="003D7E5B">
        <w:trPr>
          <w:trHeight w:val="533"/>
        </w:trPr>
        <w:tc>
          <w:tcPr>
            <w:tcW w:w="1702" w:type="dxa"/>
            <w:vAlign w:val="center"/>
          </w:tcPr>
          <w:p w14:paraId="11A468B3" w14:textId="77777777" w:rsidR="00612860" w:rsidRPr="00612860" w:rsidRDefault="00612860" w:rsidP="00612860">
            <w:pPr>
              <w:jc w:val="center"/>
              <w:rPr>
                <w:rFonts w:eastAsia="Calibri" w:cs="Arial"/>
                <w:color w:val="auto"/>
                <w:sz w:val="18"/>
                <w:szCs w:val="18"/>
              </w:rPr>
            </w:pPr>
            <w:proofErr w:type="spellStart"/>
            <w:r w:rsidRPr="00612860">
              <w:rPr>
                <w:rFonts w:eastAsia="Calibri" w:cs="Arial"/>
                <w:b/>
                <w:color w:val="auto"/>
                <w:sz w:val="18"/>
                <w:szCs w:val="18"/>
              </w:rPr>
              <w:t>Metaglinide</w:t>
            </w:r>
            <w:proofErr w:type="spellEnd"/>
            <w:r w:rsidRPr="00612860">
              <w:rPr>
                <w:rFonts w:eastAsia="Calibri" w:cs="Arial"/>
                <w:b/>
                <w:color w:val="auto"/>
                <w:sz w:val="18"/>
                <w:szCs w:val="18"/>
              </w:rPr>
              <w:t xml:space="preserve"> </w:t>
            </w:r>
            <w:r w:rsidR="00E90778">
              <w:rPr>
                <w:rFonts w:eastAsia="Calibri" w:cs="Arial"/>
                <w:color w:val="auto"/>
                <w:sz w:val="18"/>
                <w:szCs w:val="18"/>
              </w:rPr>
              <w:t>(R</w:t>
            </w:r>
            <w:r w:rsidRPr="00612860">
              <w:rPr>
                <w:rFonts w:eastAsia="Calibri" w:cs="Arial"/>
                <w:color w:val="auto"/>
                <w:sz w:val="18"/>
                <w:szCs w:val="18"/>
              </w:rPr>
              <w:t xml:space="preserve">epaglinide </w:t>
            </w:r>
            <w:r w:rsidR="00E90778">
              <w:rPr>
                <w:rFonts w:eastAsia="Calibri" w:cs="Arial"/>
                <w:color w:val="auto"/>
                <w:sz w:val="18"/>
                <w:szCs w:val="18"/>
              </w:rPr>
              <w:t xml:space="preserve">or </w:t>
            </w:r>
            <w:proofErr w:type="spellStart"/>
            <w:r w:rsidR="00E90778">
              <w:rPr>
                <w:rFonts w:eastAsia="Calibri" w:cs="Arial"/>
                <w:color w:val="auto"/>
                <w:sz w:val="18"/>
                <w:szCs w:val="18"/>
              </w:rPr>
              <w:t>N</w:t>
            </w:r>
            <w:r w:rsidRPr="00612860">
              <w:rPr>
                <w:rFonts w:eastAsia="Calibri" w:cs="Arial"/>
                <w:color w:val="auto"/>
                <w:sz w:val="18"/>
                <w:szCs w:val="18"/>
              </w:rPr>
              <w:t>ateglinide</w:t>
            </w:r>
            <w:proofErr w:type="spellEnd"/>
            <w:r w:rsidRPr="00612860">
              <w:rPr>
                <w:rFonts w:eastAsia="Calibri" w:cs="Arial"/>
                <w:color w:val="auto"/>
                <w:sz w:val="18"/>
                <w:szCs w:val="18"/>
              </w:rPr>
              <w:t>)</w:t>
            </w:r>
          </w:p>
        </w:tc>
        <w:tc>
          <w:tcPr>
            <w:tcW w:w="1842" w:type="dxa"/>
            <w:vAlign w:val="center"/>
          </w:tcPr>
          <w:p w14:paraId="6B514B0E"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Take as normal</w:t>
            </w:r>
          </w:p>
        </w:tc>
        <w:tc>
          <w:tcPr>
            <w:tcW w:w="2268" w:type="dxa"/>
            <w:vAlign w:val="center"/>
          </w:tcPr>
          <w:p w14:paraId="28B9427C"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Omit morning dose if NBM*</w:t>
            </w:r>
          </w:p>
        </w:tc>
        <w:tc>
          <w:tcPr>
            <w:tcW w:w="2410" w:type="dxa"/>
            <w:vAlign w:val="center"/>
          </w:tcPr>
          <w:p w14:paraId="66386630"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Give morning dose if eating, omit lunchtime dose</w:t>
            </w:r>
          </w:p>
        </w:tc>
        <w:tc>
          <w:tcPr>
            <w:tcW w:w="1843" w:type="dxa"/>
          </w:tcPr>
          <w:p w14:paraId="1CB522CB"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Stop once VRIII</w:t>
            </w:r>
          </w:p>
          <w:p w14:paraId="6C049A0A"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commenced, do</w:t>
            </w:r>
          </w:p>
          <w:p w14:paraId="079658BD"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not recommence</w:t>
            </w:r>
          </w:p>
          <w:p w14:paraId="2DD6FBBD"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until eating and</w:t>
            </w:r>
          </w:p>
          <w:p w14:paraId="2B845A87" w14:textId="77777777" w:rsidR="00612860" w:rsidRPr="00612860" w:rsidRDefault="00612860" w:rsidP="00612860">
            <w:pPr>
              <w:jc w:val="center"/>
              <w:rPr>
                <w:rFonts w:eastAsia="Calibri" w:cs="Arial"/>
                <w:color w:val="auto"/>
                <w:sz w:val="18"/>
                <w:szCs w:val="18"/>
              </w:rPr>
            </w:pPr>
            <w:r w:rsidRPr="00612860">
              <w:rPr>
                <w:rFonts w:eastAsia="Calibri" w:cs="Arial"/>
                <w:color w:val="231F20"/>
                <w:sz w:val="18"/>
                <w:szCs w:val="18"/>
                <w:lang w:eastAsia="en-GB"/>
              </w:rPr>
              <w:t>drinking normally</w:t>
            </w:r>
          </w:p>
        </w:tc>
      </w:tr>
      <w:tr w:rsidR="00612860" w:rsidRPr="00612860" w14:paraId="566FD591" w14:textId="77777777" w:rsidTr="003D7E5B">
        <w:trPr>
          <w:trHeight w:val="1425"/>
        </w:trPr>
        <w:tc>
          <w:tcPr>
            <w:tcW w:w="1702" w:type="dxa"/>
            <w:vAlign w:val="center"/>
          </w:tcPr>
          <w:p w14:paraId="633A83CB" w14:textId="77777777" w:rsidR="00612860" w:rsidRPr="00612860" w:rsidRDefault="00612860" w:rsidP="00612860">
            <w:pPr>
              <w:jc w:val="center"/>
              <w:rPr>
                <w:rFonts w:eastAsia="Calibri" w:cs="Arial"/>
                <w:b/>
                <w:color w:val="auto"/>
                <w:sz w:val="18"/>
                <w:szCs w:val="18"/>
              </w:rPr>
            </w:pPr>
            <w:r w:rsidRPr="00612860">
              <w:rPr>
                <w:rFonts w:eastAsia="Calibri" w:cs="Arial"/>
                <w:b/>
                <w:color w:val="auto"/>
                <w:sz w:val="18"/>
                <w:szCs w:val="18"/>
              </w:rPr>
              <w:t>Metformin</w:t>
            </w:r>
          </w:p>
          <w:p w14:paraId="56DEF277"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 xml:space="preserve">(procedure not requiring contrast </w:t>
            </w:r>
            <w:proofErr w:type="gramStart"/>
            <w:r w:rsidRPr="00612860">
              <w:rPr>
                <w:rFonts w:eastAsia="Calibri" w:cs="Arial"/>
                <w:color w:val="auto"/>
                <w:sz w:val="18"/>
                <w:szCs w:val="18"/>
              </w:rPr>
              <w:t>media)*</w:t>
            </w:r>
            <w:proofErr w:type="gramEnd"/>
            <w:r w:rsidRPr="00612860">
              <w:rPr>
                <w:rFonts w:eastAsia="Calibri" w:cs="Arial"/>
                <w:color w:val="auto"/>
                <w:sz w:val="18"/>
                <w:szCs w:val="18"/>
              </w:rPr>
              <w:t>*</w:t>
            </w:r>
          </w:p>
        </w:tc>
        <w:tc>
          <w:tcPr>
            <w:tcW w:w="1842" w:type="dxa"/>
            <w:vAlign w:val="center"/>
          </w:tcPr>
          <w:p w14:paraId="42089267"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Take as normal</w:t>
            </w:r>
          </w:p>
        </w:tc>
        <w:tc>
          <w:tcPr>
            <w:tcW w:w="2268" w:type="dxa"/>
            <w:vAlign w:val="center"/>
          </w:tcPr>
          <w:p w14:paraId="5DE544B8"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If taken once or</w:t>
            </w:r>
          </w:p>
          <w:p w14:paraId="3F8A35BD"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twice a day – take as normal</w:t>
            </w:r>
          </w:p>
          <w:p w14:paraId="343C66E8"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If taken three</w:t>
            </w:r>
          </w:p>
          <w:p w14:paraId="0C44A48E"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times per day,</w:t>
            </w:r>
          </w:p>
          <w:p w14:paraId="40699FFF"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omit lunchtime</w:t>
            </w:r>
          </w:p>
          <w:p w14:paraId="2F2BCD42" w14:textId="77777777" w:rsidR="00612860" w:rsidRPr="00612860" w:rsidRDefault="00612860" w:rsidP="00612860">
            <w:pPr>
              <w:jc w:val="center"/>
              <w:rPr>
                <w:rFonts w:eastAsia="Calibri" w:cs="Arial"/>
                <w:color w:val="auto"/>
                <w:sz w:val="18"/>
                <w:szCs w:val="18"/>
              </w:rPr>
            </w:pPr>
            <w:r w:rsidRPr="00612860">
              <w:rPr>
                <w:rFonts w:eastAsia="Calibri" w:cs="Arial"/>
                <w:color w:val="231F20"/>
                <w:sz w:val="18"/>
                <w:szCs w:val="18"/>
                <w:lang w:eastAsia="en-GB"/>
              </w:rPr>
              <w:t>dose</w:t>
            </w:r>
          </w:p>
        </w:tc>
        <w:tc>
          <w:tcPr>
            <w:tcW w:w="2410" w:type="dxa"/>
            <w:vAlign w:val="center"/>
          </w:tcPr>
          <w:p w14:paraId="3E6E2BBA"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If taken once or</w:t>
            </w:r>
          </w:p>
          <w:p w14:paraId="239054BD"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twice a day – take</w:t>
            </w:r>
          </w:p>
          <w:p w14:paraId="730FAC27"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as normal</w:t>
            </w:r>
          </w:p>
          <w:p w14:paraId="3B4C37AC"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If taken three</w:t>
            </w:r>
          </w:p>
          <w:p w14:paraId="7600A3B6"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times per day,</w:t>
            </w:r>
          </w:p>
          <w:p w14:paraId="11958258"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omit lunchtime</w:t>
            </w:r>
          </w:p>
          <w:p w14:paraId="2FB61BF2" w14:textId="77777777" w:rsidR="00612860" w:rsidRPr="00612860" w:rsidRDefault="00612860" w:rsidP="00612860">
            <w:pPr>
              <w:jc w:val="center"/>
              <w:rPr>
                <w:rFonts w:eastAsia="Calibri" w:cs="Arial"/>
                <w:color w:val="auto"/>
                <w:sz w:val="18"/>
                <w:szCs w:val="18"/>
              </w:rPr>
            </w:pPr>
            <w:r w:rsidRPr="00612860">
              <w:rPr>
                <w:rFonts w:eastAsia="Calibri" w:cs="Arial"/>
                <w:color w:val="231F20"/>
                <w:sz w:val="18"/>
                <w:szCs w:val="18"/>
                <w:lang w:eastAsia="en-GB"/>
              </w:rPr>
              <w:t>dose</w:t>
            </w:r>
          </w:p>
        </w:tc>
        <w:tc>
          <w:tcPr>
            <w:tcW w:w="1843" w:type="dxa"/>
          </w:tcPr>
          <w:p w14:paraId="785AF2AB"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Stop once VRIII</w:t>
            </w:r>
          </w:p>
          <w:p w14:paraId="541C8F91"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commenced, do</w:t>
            </w:r>
          </w:p>
          <w:p w14:paraId="66BC9AD8"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not recommence</w:t>
            </w:r>
          </w:p>
          <w:p w14:paraId="6C8D4342"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until eating and</w:t>
            </w:r>
          </w:p>
          <w:p w14:paraId="025A1F4F" w14:textId="77777777" w:rsidR="00612860" w:rsidRPr="00612860" w:rsidRDefault="00612860" w:rsidP="00612860">
            <w:pPr>
              <w:jc w:val="center"/>
              <w:rPr>
                <w:rFonts w:eastAsia="Calibri" w:cs="Arial"/>
                <w:color w:val="auto"/>
                <w:sz w:val="18"/>
                <w:szCs w:val="18"/>
                <w:lang w:val="it-IT"/>
              </w:rPr>
            </w:pPr>
            <w:r w:rsidRPr="00612860">
              <w:rPr>
                <w:rFonts w:eastAsia="Calibri" w:cs="Arial"/>
                <w:color w:val="231F20"/>
                <w:sz w:val="18"/>
                <w:szCs w:val="18"/>
                <w:lang w:eastAsia="en-GB"/>
              </w:rPr>
              <w:t>drinking normally</w:t>
            </w:r>
          </w:p>
        </w:tc>
      </w:tr>
      <w:tr w:rsidR="00612860" w:rsidRPr="00612860" w14:paraId="3F91757C" w14:textId="77777777" w:rsidTr="003D7E5B">
        <w:trPr>
          <w:trHeight w:val="704"/>
        </w:trPr>
        <w:tc>
          <w:tcPr>
            <w:tcW w:w="1702" w:type="dxa"/>
            <w:vAlign w:val="center"/>
          </w:tcPr>
          <w:p w14:paraId="1B60FA8A" w14:textId="77777777" w:rsidR="00612860" w:rsidRPr="00612860" w:rsidRDefault="00612860" w:rsidP="00612860">
            <w:pPr>
              <w:jc w:val="center"/>
              <w:rPr>
                <w:rFonts w:eastAsia="Calibri" w:cs="Arial"/>
                <w:b/>
                <w:color w:val="auto"/>
                <w:sz w:val="18"/>
                <w:szCs w:val="18"/>
              </w:rPr>
            </w:pPr>
            <w:proofErr w:type="spellStart"/>
            <w:r w:rsidRPr="00612860">
              <w:rPr>
                <w:rFonts w:eastAsia="Calibri" w:cs="Arial"/>
                <w:b/>
                <w:color w:val="auto"/>
                <w:sz w:val="18"/>
                <w:szCs w:val="18"/>
              </w:rPr>
              <w:t>Sulphonylurea</w:t>
            </w:r>
            <w:proofErr w:type="spellEnd"/>
          </w:p>
          <w:p w14:paraId="727848F6"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w:t>
            </w:r>
            <w:r w:rsidR="00E90778" w:rsidRPr="00612860">
              <w:rPr>
                <w:rFonts w:eastAsia="Calibri" w:cs="Arial"/>
                <w:color w:val="auto"/>
                <w:sz w:val="18"/>
                <w:szCs w:val="18"/>
              </w:rPr>
              <w:t>e.g.</w:t>
            </w:r>
            <w:r w:rsidRPr="00612860">
              <w:rPr>
                <w:rFonts w:eastAsia="Calibri" w:cs="Arial"/>
                <w:color w:val="auto"/>
                <w:sz w:val="18"/>
                <w:szCs w:val="18"/>
              </w:rPr>
              <w:t xml:space="preserve"> </w:t>
            </w:r>
            <w:proofErr w:type="spellStart"/>
            <w:r w:rsidRPr="00612860">
              <w:rPr>
                <w:rFonts w:eastAsia="Calibri" w:cs="Arial"/>
                <w:color w:val="auto"/>
                <w:sz w:val="18"/>
                <w:szCs w:val="18"/>
              </w:rPr>
              <w:t>Glibenclamide</w:t>
            </w:r>
            <w:proofErr w:type="spellEnd"/>
            <w:r w:rsidRPr="00612860">
              <w:rPr>
                <w:rFonts w:eastAsia="Calibri" w:cs="Arial"/>
                <w:color w:val="auto"/>
                <w:sz w:val="18"/>
                <w:szCs w:val="18"/>
              </w:rPr>
              <w:t>,</w:t>
            </w:r>
          </w:p>
          <w:p w14:paraId="0B93F47D"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Gliclazide, Glipizide, etc.)</w:t>
            </w:r>
          </w:p>
        </w:tc>
        <w:tc>
          <w:tcPr>
            <w:tcW w:w="1842" w:type="dxa"/>
            <w:vAlign w:val="center"/>
          </w:tcPr>
          <w:p w14:paraId="46172146"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Take as normal</w:t>
            </w:r>
          </w:p>
        </w:tc>
        <w:tc>
          <w:tcPr>
            <w:tcW w:w="2268" w:type="dxa"/>
            <w:vAlign w:val="center"/>
          </w:tcPr>
          <w:p w14:paraId="0064474F"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If taken once daily</w:t>
            </w:r>
          </w:p>
          <w:p w14:paraId="2210631D"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in the morning –</w:t>
            </w:r>
          </w:p>
          <w:p w14:paraId="69B718F7"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omit the dose that day</w:t>
            </w:r>
          </w:p>
          <w:p w14:paraId="3045A442"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If taken twice</w:t>
            </w:r>
          </w:p>
          <w:p w14:paraId="7ABB3A5C"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daily – omit the</w:t>
            </w:r>
          </w:p>
          <w:p w14:paraId="7BBAD913"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morning dose that</w:t>
            </w:r>
          </w:p>
          <w:p w14:paraId="4A269F45" w14:textId="77777777" w:rsidR="00612860" w:rsidRPr="00612860" w:rsidRDefault="00612860" w:rsidP="00612860">
            <w:pPr>
              <w:jc w:val="center"/>
              <w:rPr>
                <w:rFonts w:eastAsia="Calibri" w:cs="Arial"/>
                <w:color w:val="auto"/>
                <w:sz w:val="18"/>
                <w:szCs w:val="18"/>
              </w:rPr>
            </w:pPr>
            <w:r w:rsidRPr="00612860">
              <w:rPr>
                <w:rFonts w:eastAsia="Calibri" w:cs="Arial"/>
                <w:color w:val="231F20"/>
                <w:sz w:val="18"/>
                <w:szCs w:val="18"/>
                <w:lang w:eastAsia="en-GB"/>
              </w:rPr>
              <w:t>day</w:t>
            </w:r>
            <w:r w:rsidRPr="00612860" w:rsidDel="00EC2C22">
              <w:rPr>
                <w:rFonts w:eastAsia="Calibri" w:cs="Arial"/>
                <w:color w:val="auto"/>
                <w:sz w:val="18"/>
                <w:szCs w:val="18"/>
              </w:rPr>
              <w:t xml:space="preserve"> </w:t>
            </w:r>
          </w:p>
        </w:tc>
        <w:tc>
          <w:tcPr>
            <w:tcW w:w="2410" w:type="dxa"/>
            <w:vAlign w:val="center"/>
          </w:tcPr>
          <w:p w14:paraId="65709D47" w14:textId="3334FFFF" w:rsidR="00612860" w:rsidRPr="00612860" w:rsidRDefault="0055139C" w:rsidP="00612860">
            <w:pPr>
              <w:jc w:val="center"/>
              <w:rPr>
                <w:rFonts w:eastAsia="Calibri" w:cs="Arial"/>
                <w:color w:val="auto"/>
                <w:sz w:val="18"/>
                <w:szCs w:val="18"/>
              </w:rPr>
            </w:pPr>
            <w:r>
              <w:rPr>
                <w:rFonts w:eastAsia="Calibri" w:cs="Arial"/>
                <w:color w:val="231F20"/>
                <w:sz w:val="18"/>
                <w:szCs w:val="18"/>
                <w:lang w:eastAsia="en-GB"/>
              </w:rPr>
              <w:t xml:space="preserve">Do not take on day of surgery </w:t>
            </w:r>
            <w:r w:rsidR="00612860" w:rsidRPr="00612860" w:rsidDel="00EC2C22">
              <w:rPr>
                <w:rFonts w:eastAsia="Calibri" w:cs="Arial"/>
                <w:color w:val="auto"/>
                <w:sz w:val="18"/>
                <w:szCs w:val="18"/>
              </w:rPr>
              <w:t xml:space="preserve"> </w:t>
            </w:r>
          </w:p>
        </w:tc>
        <w:tc>
          <w:tcPr>
            <w:tcW w:w="1843" w:type="dxa"/>
          </w:tcPr>
          <w:p w14:paraId="2C4EABDF"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Stop once VRIII</w:t>
            </w:r>
          </w:p>
          <w:p w14:paraId="6124663F"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commenced, do</w:t>
            </w:r>
          </w:p>
          <w:p w14:paraId="4C736FBA"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not recommence</w:t>
            </w:r>
          </w:p>
          <w:p w14:paraId="0392218B"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until eating and</w:t>
            </w:r>
          </w:p>
          <w:p w14:paraId="181D8559" w14:textId="77777777" w:rsidR="00612860" w:rsidRPr="00612860" w:rsidRDefault="00612860" w:rsidP="00612860">
            <w:pPr>
              <w:jc w:val="center"/>
              <w:rPr>
                <w:rFonts w:eastAsia="Calibri" w:cs="Arial"/>
                <w:color w:val="auto"/>
                <w:sz w:val="18"/>
                <w:szCs w:val="18"/>
              </w:rPr>
            </w:pPr>
            <w:r w:rsidRPr="00612860">
              <w:rPr>
                <w:rFonts w:eastAsia="Calibri" w:cs="Arial"/>
                <w:color w:val="231F20"/>
                <w:sz w:val="18"/>
                <w:szCs w:val="18"/>
                <w:lang w:eastAsia="en-GB"/>
              </w:rPr>
              <w:t>drinking normally</w:t>
            </w:r>
          </w:p>
        </w:tc>
      </w:tr>
      <w:tr w:rsidR="00612860" w:rsidRPr="00612860" w14:paraId="539EA8A7" w14:textId="77777777" w:rsidTr="003D7E5B">
        <w:trPr>
          <w:trHeight w:val="710"/>
        </w:trPr>
        <w:tc>
          <w:tcPr>
            <w:tcW w:w="1702" w:type="dxa"/>
            <w:vAlign w:val="center"/>
          </w:tcPr>
          <w:p w14:paraId="4A54DAD5" w14:textId="77777777" w:rsidR="00612860" w:rsidRPr="00612860" w:rsidRDefault="00612860" w:rsidP="00612860">
            <w:pPr>
              <w:rPr>
                <w:rFonts w:eastAsia="Calibri" w:cs="Arial"/>
                <w:color w:val="auto"/>
                <w:sz w:val="18"/>
                <w:szCs w:val="18"/>
              </w:rPr>
            </w:pPr>
          </w:p>
          <w:p w14:paraId="345BED7A" w14:textId="77777777" w:rsidR="00612860" w:rsidRPr="00612860" w:rsidRDefault="00612860" w:rsidP="00612860">
            <w:pPr>
              <w:jc w:val="center"/>
              <w:rPr>
                <w:rFonts w:eastAsia="Calibri" w:cs="Arial"/>
                <w:b/>
                <w:color w:val="auto"/>
                <w:sz w:val="18"/>
                <w:szCs w:val="18"/>
              </w:rPr>
            </w:pPr>
            <w:r w:rsidRPr="00612860">
              <w:rPr>
                <w:rFonts w:eastAsia="Calibri" w:cs="Arial"/>
                <w:b/>
                <w:color w:val="auto"/>
                <w:sz w:val="18"/>
                <w:szCs w:val="18"/>
              </w:rPr>
              <w:t>Pioglitazone</w:t>
            </w:r>
          </w:p>
          <w:p w14:paraId="45B241D4" w14:textId="77777777" w:rsidR="00612860" w:rsidRPr="00612860" w:rsidRDefault="00612860" w:rsidP="00612860">
            <w:pPr>
              <w:jc w:val="center"/>
              <w:rPr>
                <w:rFonts w:eastAsia="Calibri" w:cs="Arial"/>
                <w:b/>
                <w:color w:val="auto"/>
                <w:sz w:val="18"/>
                <w:szCs w:val="18"/>
              </w:rPr>
            </w:pPr>
          </w:p>
        </w:tc>
        <w:tc>
          <w:tcPr>
            <w:tcW w:w="1842" w:type="dxa"/>
            <w:vAlign w:val="center"/>
          </w:tcPr>
          <w:p w14:paraId="62943A0E"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Take as normal</w:t>
            </w:r>
          </w:p>
        </w:tc>
        <w:tc>
          <w:tcPr>
            <w:tcW w:w="2268" w:type="dxa"/>
            <w:vAlign w:val="center"/>
          </w:tcPr>
          <w:p w14:paraId="6B841555"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Take as normal</w:t>
            </w:r>
          </w:p>
        </w:tc>
        <w:tc>
          <w:tcPr>
            <w:tcW w:w="2410" w:type="dxa"/>
            <w:vAlign w:val="center"/>
          </w:tcPr>
          <w:p w14:paraId="45334D72"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Take as normal</w:t>
            </w:r>
          </w:p>
        </w:tc>
        <w:tc>
          <w:tcPr>
            <w:tcW w:w="1843" w:type="dxa"/>
          </w:tcPr>
          <w:p w14:paraId="5C2EFA16"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Stop once VRIII</w:t>
            </w:r>
          </w:p>
          <w:p w14:paraId="113CF882"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commenced, do</w:t>
            </w:r>
          </w:p>
          <w:p w14:paraId="6B1656E2"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not recommence</w:t>
            </w:r>
          </w:p>
          <w:p w14:paraId="53101D21"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until eating and</w:t>
            </w:r>
          </w:p>
          <w:p w14:paraId="2C3A4CBD" w14:textId="77777777" w:rsidR="00612860" w:rsidRPr="00612860" w:rsidRDefault="00612860" w:rsidP="00612860">
            <w:pPr>
              <w:jc w:val="center"/>
              <w:rPr>
                <w:rFonts w:eastAsia="Calibri" w:cs="Arial"/>
                <w:color w:val="auto"/>
                <w:sz w:val="18"/>
                <w:szCs w:val="18"/>
              </w:rPr>
            </w:pPr>
            <w:r w:rsidRPr="00612860">
              <w:rPr>
                <w:rFonts w:eastAsia="Calibri" w:cs="Arial"/>
                <w:color w:val="231F20"/>
                <w:sz w:val="18"/>
                <w:szCs w:val="18"/>
                <w:lang w:eastAsia="en-GB"/>
              </w:rPr>
              <w:t>drinking normally</w:t>
            </w:r>
          </w:p>
        </w:tc>
      </w:tr>
      <w:tr w:rsidR="00612860" w:rsidRPr="00612860" w14:paraId="2EF10E03" w14:textId="77777777" w:rsidTr="003D7E5B">
        <w:trPr>
          <w:trHeight w:val="703"/>
        </w:trPr>
        <w:tc>
          <w:tcPr>
            <w:tcW w:w="1702" w:type="dxa"/>
            <w:vAlign w:val="center"/>
          </w:tcPr>
          <w:p w14:paraId="08B8FF24" w14:textId="77777777" w:rsidR="00612860" w:rsidRPr="00612860" w:rsidRDefault="00612860" w:rsidP="00612860">
            <w:pPr>
              <w:jc w:val="center"/>
              <w:rPr>
                <w:rFonts w:eastAsia="Calibri" w:cs="Arial"/>
                <w:b/>
                <w:color w:val="auto"/>
                <w:sz w:val="18"/>
                <w:szCs w:val="18"/>
              </w:rPr>
            </w:pPr>
            <w:r w:rsidRPr="00612860">
              <w:rPr>
                <w:rFonts w:eastAsia="Calibri" w:cs="Arial"/>
                <w:b/>
                <w:color w:val="auto"/>
                <w:sz w:val="18"/>
                <w:szCs w:val="18"/>
              </w:rPr>
              <w:t>DPP IV inhibitor</w:t>
            </w:r>
          </w:p>
          <w:p w14:paraId="3C20ADD8" w14:textId="77777777" w:rsidR="00612860" w:rsidRPr="00612860" w:rsidRDefault="00612860" w:rsidP="00612860">
            <w:pPr>
              <w:jc w:val="center"/>
              <w:rPr>
                <w:rFonts w:eastAsia="Calibri" w:cs="Arial"/>
                <w:b/>
                <w:color w:val="auto"/>
                <w:sz w:val="18"/>
                <w:szCs w:val="18"/>
              </w:rPr>
            </w:pPr>
            <w:r w:rsidRPr="00612860">
              <w:rPr>
                <w:rFonts w:eastAsia="Calibri" w:cs="Arial"/>
                <w:color w:val="auto"/>
                <w:sz w:val="18"/>
                <w:szCs w:val="18"/>
              </w:rPr>
              <w:t xml:space="preserve">(e.g. Sitagliptin, Vildagliptin, </w:t>
            </w:r>
            <w:proofErr w:type="spellStart"/>
            <w:r w:rsidRPr="00612860">
              <w:rPr>
                <w:rFonts w:eastAsia="Calibri" w:cs="Arial"/>
                <w:color w:val="auto"/>
                <w:sz w:val="18"/>
                <w:szCs w:val="18"/>
              </w:rPr>
              <w:t>Saxagliptin</w:t>
            </w:r>
            <w:proofErr w:type="spellEnd"/>
            <w:r w:rsidRPr="00612860">
              <w:rPr>
                <w:rFonts w:eastAsia="Calibri" w:cs="Arial"/>
                <w:color w:val="auto"/>
                <w:sz w:val="18"/>
                <w:szCs w:val="18"/>
              </w:rPr>
              <w:t>)</w:t>
            </w:r>
          </w:p>
        </w:tc>
        <w:tc>
          <w:tcPr>
            <w:tcW w:w="1842" w:type="dxa"/>
            <w:vAlign w:val="center"/>
          </w:tcPr>
          <w:p w14:paraId="4CB9FFED"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Take as normal</w:t>
            </w:r>
          </w:p>
        </w:tc>
        <w:tc>
          <w:tcPr>
            <w:tcW w:w="2268" w:type="dxa"/>
            <w:vAlign w:val="center"/>
          </w:tcPr>
          <w:p w14:paraId="169BF361"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Take as normal</w:t>
            </w:r>
          </w:p>
        </w:tc>
        <w:tc>
          <w:tcPr>
            <w:tcW w:w="2410" w:type="dxa"/>
            <w:vAlign w:val="center"/>
          </w:tcPr>
          <w:p w14:paraId="77D48044"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Take as normal</w:t>
            </w:r>
          </w:p>
        </w:tc>
        <w:tc>
          <w:tcPr>
            <w:tcW w:w="1843" w:type="dxa"/>
          </w:tcPr>
          <w:p w14:paraId="2E499B1A"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Stop once VRIII</w:t>
            </w:r>
          </w:p>
          <w:p w14:paraId="58D00B96"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commenced, do</w:t>
            </w:r>
          </w:p>
          <w:p w14:paraId="40595CD9"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not recommence</w:t>
            </w:r>
          </w:p>
          <w:p w14:paraId="3F4BC520"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until eating and</w:t>
            </w:r>
          </w:p>
          <w:p w14:paraId="58D643BA" w14:textId="77777777" w:rsidR="00612860" w:rsidRPr="00612860" w:rsidRDefault="00612860" w:rsidP="00612860">
            <w:pPr>
              <w:jc w:val="center"/>
              <w:rPr>
                <w:rFonts w:eastAsia="Calibri" w:cs="Arial"/>
                <w:color w:val="auto"/>
                <w:sz w:val="18"/>
                <w:szCs w:val="18"/>
              </w:rPr>
            </w:pPr>
            <w:r w:rsidRPr="00612860">
              <w:rPr>
                <w:rFonts w:eastAsia="Calibri" w:cs="Arial"/>
                <w:color w:val="231F20"/>
                <w:sz w:val="18"/>
                <w:szCs w:val="18"/>
                <w:lang w:eastAsia="en-GB"/>
              </w:rPr>
              <w:t>drinking normally</w:t>
            </w:r>
          </w:p>
        </w:tc>
      </w:tr>
      <w:tr w:rsidR="00612860" w:rsidRPr="00612860" w14:paraId="5A7C9060" w14:textId="77777777" w:rsidTr="003D7E5B">
        <w:trPr>
          <w:trHeight w:val="703"/>
        </w:trPr>
        <w:tc>
          <w:tcPr>
            <w:tcW w:w="1702" w:type="dxa"/>
            <w:vAlign w:val="center"/>
          </w:tcPr>
          <w:p w14:paraId="70B361F4" w14:textId="77777777" w:rsidR="00612860" w:rsidRPr="00612860" w:rsidRDefault="00612860" w:rsidP="00612860">
            <w:pPr>
              <w:jc w:val="center"/>
              <w:rPr>
                <w:rFonts w:eastAsia="Calibri" w:cs="Arial"/>
                <w:b/>
                <w:color w:val="auto"/>
                <w:sz w:val="18"/>
                <w:szCs w:val="18"/>
              </w:rPr>
            </w:pPr>
            <w:r w:rsidRPr="00612860">
              <w:rPr>
                <w:rFonts w:eastAsia="Calibri" w:cs="Arial"/>
                <w:b/>
                <w:color w:val="auto"/>
                <w:sz w:val="18"/>
                <w:szCs w:val="18"/>
              </w:rPr>
              <w:t>SGLT-2 Inhibitors</w:t>
            </w:r>
          </w:p>
          <w:p w14:paraId="2CC1B7D1" w14:textId="77777777" w:rsidR="00612860" w:rsidRPr="00612860" w:rsidRDefault="00E90778" w:rsidP="00612860">
            <w:pPr>
              <w:jc w:val="center"/>
              <w:rPr>
                <w:rFonts w:eastAsia="Calibri" w:cs="Arial"/>
                <w:color w:val="auto"/>
                <w:sz w:val="18"/>
                <w:szCs w:val="18"/>
              </w:rPr>
            </w:pPr>
            <w:r>
              <w:rPr>
                <w:rFonts w:eastAsia="Calibri" w:cs="Arial"/>
                <w:color w:val="auto"/>
                <w:sz w:val="18"/>
                <w:szCs w:val="18"/>
              </w:rPr>
              <w:t>(Dapagliflozin, Canagliflozin, E</w:t>
            </w:r>
            <w:r w:rsidR="00612860" w:rsidRPr="00612860">
              <w:rPr>
                <w:rFonts w:eastAsia="Calibri" w:cs="Arial"/>
                <w:color w:val="auto"/>
                <w:sz w:val="18"/>
                <w:szCs w:val="18"/>
              </w:rPr>
              <w:t>mpagliflozin)</w:t>
            </w:r>
          </w:p>
        </w:tc>
        <w:tc>
          <w:tcPr>
            <w:tcW w:w="1842" w:type="dxa"/>
            <w:vAlign w:val="center"/>
          </w:tcPr>
          <w:p w14:paraId="1EB58F3D" w14:textId="18553E83" w:rsidR="00612860" w:rsidRPr="00612860" w:rsidRDefault="0055139C" w:rsidP="00612860">
            <w:pPr>
              <w:jc w:val="center"/>
              <w:rPr>
                <w:rFonts w:eastAsia="Calibri" w:cs="Arial"/>
                <w:color w:val="auto"/>
                <w:sz w:val="18"/>
                <w:szCs w:val="18"/>
              </w:rPr>
            </w:pPr>
            <w:r>
              <w:rPr>
                <w:rFonts w:eastAsia="Calibri" w:cs="Arial"/>
                <w:color w:val="auto"/>
                <w:sz w:val="18"/>
                <w:szCs w:val="18"/>
              </w:rPr>
              <w:t xml:space="preserve">Omit </w:t>
            </w:r>
            <w:r w:rsidR="00D44505">
              <w:rPr>
                <w:rFonts w:eastAsia="Calibri" w:cs="Arial"/>
                <w:color w:val="auto"/>
                <w:sz w:val="18"/>
                <w:szCs w:val="18"/>
              </w:rPr>
              <w:t xml:space="preserve">for 2 </w:t>
            </w:r>
            <w:proofErr w:type="gramStart"/>
            <w:r w:rsidR="00D44505">
              <w:rPr>
                <w:rFonts w:eastAsia="Calibri" w:cs="Arial"/>
                <w:color w:val="auto"/>
                <w:sz w:val="18"/>
                <w:szCs w:val="18"/>
              </w:rPr>
              <w:t xml:space="preserve">days </w:t>
            </w:r>
            <w:r>
              <w:rPr>
                <w:rFonts w:eastAsia="Calibri" w:cs="Arial"/>
                <w:color w:val="auto"/>
                <w:sz w:val="18"/>
                <w:szCs w:val="18"/>
              </w:rPr>
              <w:t xml:space="preserve"> before</w:t>
            </w:r>
            <w:proofErr w:type="gramEnd"/>
            <w:r>
              <w:rPr>
                <w:rFonts w:eastAsia="Calibri" w:cs="Arial"/>
                <w:color w:val="auto"/>
                <w:sz w:val="18"/>
                <w:szCs w:val="18"/>
              </w:rPr>
              <w:t xml:space="preserve"> surgery </w:t>
            </w:r>
          </w:p>
        </w:tc>
        <w:tc>
          <w:tcPr>
            <w:tcW w:w="2268" w:type="dxa"/>
            <w:vAlign w:val="center"/>
          </w:tcPr>
          <w:p w14:paraId="3644E77C"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Omit on day of surgery</w:t>
            </w:r>
          </w:p>
        </w:tc>
        <w:tc>
          <w:tcPr>
            <w:tcW w:w="2410" w:type="dxa"/>
            <w:vAlign w:val="center"/>
          </w:tcPr>
          <w:p w14:paraId="0C714F1A"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Omit on day of surgery</w:t>
            </w:r>
          </w:p>
        </w:tc>
        <w:tc>
          <w:tcPr>
            <w:tcW w:w="1843" w:type="dxa"/>
          </w:tcPr>
          <w:p w14:paraId="71F43DC2"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Stop once VRIII</w:t>
            </w:r>
          </w:p>
          <w:p w14:paraId="41F226D9"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commenced, do</w:t>
            </w:r>
          </w:p>
          <w:p w14:paraId="01C937EA"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not recommence</w:t>
            </w:r>
          </w:p>
          <w:p w14:paraId="1F72C0C2" w14:textId="77777777" w:rsidR="00612860" w:rsidRPr="00612860" w:rsidRDefault="00612860" w:rsidP="00612860">
            <w:pPr>
              <w:autoSpaceDE w:val="0"/>
              <w:autoSpaceDN w:val="0"/>
              <w:adjustRightInd w:val="0"/>
              <w:spacing w:line="240" w:lineRule="auto"/>
              <w:jc w:val="center"/>
              <w:rPr>
                <w:rFonts w:eastAsia="Calibri" w:cs="Arial"/>
                <w:color w:val="231F20"/>
                <w:sz w:val="18"/>
                <w:szCs w:val="18"/>
                <w:lang w:eastAsia="en-GB"/>
              </w:rPr>
            </w:pPr>
            <w:r w:rsidRPr="00612860">
              <w:rPr>
                <w:rFonts w:eastAsia="Calibri" w:cs="Arial"/>
                <w:color w:val="231F20"/>
                <w:sz w:val="18"/>
                <w:szCs w:val="18"/>
                <w:lang w:eastAsia="en-GB"/>
              </w:rPr>
              <w:t>until eating and</w:t>
            </w:r>
          </w:p>
          <w:p w14:paraId="1059A787" w14:textId="77777777" w:rsidR="00612860" w:rsidRPr="00612860" w:rsidRDefault="00612860" w:rsidP="00612860">
            <w:pPr>
              <w:jc w:val="center"/>
              <w:rPr>
                <w:rFonts w:eastAsia="Calibri" w:cs="Arial"/>
                <w:color w:val="auto"/>
                <w:sz w:val="18"/>
                <w:szCs w:val="18"/>
              </w:rPr>
            </w:pPr>
            <w:r w:rsidRPr="00612860">
              <w:rPr>
                <w:rFonts w:eastAsia="Calibri" w:cs="Arial"/>
                <w:color w:val="231F20"/>
                <w:sz w:val="18"/>
                <w:szCs w:val="18"/>
                <w:lang w:eastAsia="en-GB"/>
              </w:rPr>
              <w:t>drinking normally</w:t>
            </w:r>
          </w:p>
        </w:tc>
      </w:tr>
      <w:tr w:rsidR="00612860" w:rsidRPr="00612860" w14:paraId="46823D7C" w14:textId="77777777" w:rsidTr="003D7E5B">
        <w:trPr>
          <w:trHeight w:val="345"/>
        </w:trPr>
        <w:tc>
          <w:tcPr>
            <w:tcW w:w="1702" w:type="dxa"/>
            <w:vAlign w:val="center"/>
          </w:tcPr>
          <w:p w14:paraId="77BBA4C3" w14:textId="77777777" w:rsidR="00612860" w:rsidRPr="00612860" w:rsidRDefault="00612860" w:rsidP="00612860">
            <w:pPr>
              <w:jc w:val="center"/>
              <w:rPr>
                <w:rFonts w:eastAsia="Calibri" w:cs="Arial"/>
                <w:color w:val="auto"/>
                <w:sz w:val="18"/>
                <w:szCs w:val="18"/>
                <w:lang w:val="fr-FR"/>
              </w:rPr>
            </w:pPr>
            <w:r w:rsidRPr="00612860">
              <w:rPr>
                <w:rFonts w:eastAsia="Calibri" w:cs="Arial"/>
                <w:b/>
                <w:color w:val="auto"/>
                <w:sz w:val="18"/>
                <w:szCs w:val="18"/>
                <w:lang w:val="fr-FR"/>
              </w:rPr>
              <w:t xml:space="preserve">GLP-1 analogue </w:t>
            </w:r>
            <w:r w:rsidRPr="00612860">
              <w:rPr>
                <w:rFonts w:eastAsia="Calibri" w:cs="Arial"/>
                <w:color w:val="auto"/>
                <w:sz w:val="18"/>
                <w:szCs w:val="18"/>
                <w:lang w:val="fr-FR"/>
              </w:rPr>
              <w:t xml:space="preserve">(e.g. </w:t>
            </w:r>
            <w:proofErr w:type="spellStart"/>
            <w:r w:rsidRPr="00612860">
              <w:rPr>
                <w:rFonts w:eastAsia="Calibri" w:cs="Arial"/>
                <w:color w:val="auto"/>
                <w:sz w:val="18"/>
                <w:szCs w:val="18"/>
                <w:lang w:val="fr-FR"/>
              </w:rPr>
              <w:t>Exenatide</w:t>
            </w:r>
            <w:proofErr w:type="spellEnd"/>
            <w:r w:rsidRPr="00612860">
              <w:rPr>
                <w:rFonts w:eastAsia="Calibri" w:cs="Arial"/>
                <w:color w:val="auto"/>
                <w:sz w:val="18"/>
                <w:szCs w:val="18"/>
                <w:lang w:val="fr-FR"/>
              </w:rPr>
              <w:t xml:space="preserve">, </w:t>
            </w:r>
            <w:proofErr w:type="spellStart"/>
            <w:r w:rsidRPr="00612860">
              <w:rPr>
                <w:rFonts w:eastAsia="Calibri" w:cs="Arial"/>
                <w:color w:val="auto"/>
                <w:sz w:val="18"/>
                <w:szCs w:val="18"/>
                <w:lang w:val="fr-FR"/>
              </w:rPr>
              <w:t>Liraglutide</w:t>
            </w:r>
            <w:proofErr w:type="spellEnd"/>
            <w:r w:rsidRPr="00612860">
              <w:rPr>
                <w:rFonts w:eastAsia="Calibri" w:cs="Arial"/>
                <w:color w:val="auto"/>
                <w:sz w:val="18"/>
                <w:szCs w:val="18"/>
                <w:lang w:val="fr-FR"/>
              </w:rPr>
              <w:t xml:space="preserve">, </w:t>
            </w:r>
            <w:proofErr w:type="spellStart"/>
            <w:r w:rsidRPr="00612860">
              <w:rPr>
                <w:rFonts w:eastAsia="Calibri" w:cs="Arial"/>
                <w:color w:val="auto"/>
                <w:sz w:val="18"/>
                <w:szCs w:val="18"/>
                <w:lang w:val="fr-FR"/>
              </w:rPr>
              <w:t>Lixisenatide</w:t>
            </w:r>
            <w:proofErr w:type="spellEnd"/>
            <w:r w:rsidRPr="00612860">
              <w:rPr>
                <w:rFonts w:eastAsia="Calibri" w:cs="Arial"/>
                <w:color w:val="auto"/>
                <w:sz w:val="18"/>
                <w:szCs w:val="18"/>
                <w:lang w:val="fr-FR"/>
              </w:rPr>
              <w:t>)</w:t>
            </w:r>
          </w:p>
        </w:tc>
        <w:tc>
          <w:tcPr>
            <w:tcW w:w="1842" w:type="dxa"/>
            <w:vAlign w:val="center"/>
          </w:tcPr>
          <w:p w14:paraId="74ACD0A3"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Take as normal</w:t>
            </w:r>
          </w:p>
        </w:tc>
        <w:tc>
          <w:tcPr>
            <w:tcW w:w="2268" w:type="dxa"/>
            <w:vAlign w:val="center"/>
          </w:tcPr>
          <w:p w14:paraId="24CCEA8A"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Take as normal</w:t>
            </w:r>
          </w:p>
        </w:tc>
        <w:tc>
          <w:tcPr>
            <w:tcW w:w="2410" w:type="dxa"/>
            <w:vAlign w:val="center"/>
          </w:tcPr>
          <w:p w14:paraId="644E6435"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Take as normal</w:t>
            </w:r>
          </w:p>
        </w:tc>
        <w:tc>
          <w:tcPr>
            <w:tcW w:w="1843" w:type="dxa"/>
            <w:vAlign w:val="center"/>
          </w:tcPr>
          <w:p w14:paraId="2E67284F" w14:textId="77777777" w:rsidR="00612860" w:rsidRPr="00612860" w:rsidRDefault="00612860" w:rsidP="00612860">
            <w:pPr>
              <w:jc w:val="center"/>
              <w:rPr>
                <w:rFonts w:eastAsia="Calibri" w:cs="Arial"/>
                <w:color w:val="auto"/>
                <w:sz w:val="18"/>
                <w:szCs w:val="18"/>
              </w:rPr>
            </w:pPr>
            <w:r w:rsidRPr="00612860">
              <w:rPr>
                <w:rFonts w:eastAsia="Calibri" w:cs="Arial"/>
                <w:color w:val="auto"/>
                <w:sz w:val="18"/>
                <w:szCs w:val="18"/>
              </w:rPr>
              <w:t>Take as normal</w:t>
            </w:r>
          </w:p>
        </w:tc>
      </w:tr>
    </w:tbl>
    <w:p w14:paraId="0D7D8F46" w14:textId="77777777" w:rsidR="00615C7B" w:rsidRDefault="00612860" w:rsidP="00615C7B">
      <w:pPr>
        <w:rPr>
          <w:rFonts w:eastAsia="Calibri" w:cs="Arial"/>
          <w:color w:val="auto"/>
          <w:sz w:val="20"/>
          <w:szCs w:val="20"/>
        </w:rPr>
      </w:pPr>
      <w:r w:rsidRPr="00612860">
        <w:rPr>
          <w:rFonts w:eastAsia="Calibri" w:cs="Arial"/>
          <w:color w:val="auto"/>
          <w:sz w:val="20"/>
          <w:szCs w:val="20"/>
        </w:rPr>
        <w:lastRenderedPageBreak/>
        <w:t xml:space="preserve">*NBM = nil by mouth. </w:t>
      </w:r>
    </w:p>
    <w:p w14:paraId="24EE2003" w14:textId="714CDA8E" w:rsidR="00D822CC" w:rsidRPr="00615C7B" w:rsidRDefault="00612860" w:rsidP="00615C7B">
      <w:pPr>
        <w:rPr>
          <w:rFonts w:eastAsiaTheme="majorEastAsia" w:cstheme="majorBidi"/>
          <w:bCs/>
          <w:sz w:val="20"/>
          <w:szCs w:val="20"/>
        </w:rPr>
      </w:pPr>
      <w:r w:rsidRPr="00615C7B">
        <w:rPr>
          <w:rFonts w:eastAsia="Calibri" w:cs="Arial"/>
          <w:color w:val="auto"/>
          <w:sz w:val="20"/>
          <w:szCs w:val="20"/>
        </w:rPr>
        <w:t xml:space="preserve">**If contrast media is used </w:t>
      </w:r>
      <w:r w:rsidR="007236C8">
        <w:rPr>
          <w:rFonts w:eastAsia="Calibri" w:cs="Arial"/>
          <w:color w:val="auto"/>
          <w:sz w:val="20"/>
          <w:szCs w:val="20"/>
        </w:rPr>
        <w:t xml:space="preserve">and eGFR&lt;60mil/min, </w:t>
      </w:r>
      <w:r w:rsidR="007236C8" w:rsidRPr="00615C7B">
        <w:rPr>
          <w:rFonts w:eastAsia="Calibri" w:cs="Arial"/>
          <w:color w:val="auto"/>
          <w:sz w:val="20"/>
          <w:szCs w:val="20"/>
        </w:rPr>
        <w:t xml:space="preserve">metformin </w:t>
      </w:r>
      <w:r w:rsidRPr="00615C7B">
        <w:rPr>
          <w:rFonts w:eastAsia="Calibri" w:cs="Arial"/>
          <w:color w:val="auto"/>
          <w:sz w:val="20"/>
          <w:szCs w:val="20"/>
        </w:rPr>
        <w:t>should be omitted on the day of the procedure and for the following 48 hour</w:t>
      </w:r>
      <w:r w:rsidR="009A1635">
        <w:rPr>
          <w:rFonts w:eastAsia="Calibri" w:cs="Arial"/>
          <w:color w:val="auto"/>
          <w:sz w:val="20"/>
          <w:szCs w:val="20"/>
        </w:rPr>
        <w:t>s</w:t>
      </w:r>
    </w:p>
    <w:p w14:paraId="1EDECF5C" w14:textId="77777777" w:rsidR="00A63DD7" w:rsidRDefault="00A63DD7" w:rsidP="00F576DE">
      <w:pPr>
        <w:rPr>
          <w:rFonts w:eastAsia="Calibri" w:cs="Arial"/>
          <w:b/>
          <w:color w:val="auto"/>
          <w:sz w:val="24"/>
          <w:szCs w:val="24"/>
        </w:rPr>
      </w:pPr>
    </w:p>
    <w:p w14:paraId="27B7906D" w14:textId="14286293" w:rsidR="004E7B1B" w:rsidRPr="004E7B1B" w:rsidRDefault="004E7B1B" w:rsidP="00F576DE">
      <w:pPr>
        <w:rPr>
          <w:rFonts w:eastAsia="Calibri" w:cs="Arial"/>
          <w:b/>
          <w:bCs/>
          <w:color w:val="auto"/>
          <w:sz w:val="24"/>
          <w:szCs w:val="24"/>
        </w:rPr>
      </w:pPr>
      <w:r w:rsidRPr="004E7B1B">
        <w:rPr>
          <w:rFonts w:cs="Arial"/>
          <w:b/>
          <w:bCs/>
          <w:sz w:val="24"/>
          <w:szCs w:val="24"/>
        </w:rPr>
        <w:t>SGLT-2 inhibitors</w:t>
      </w:r>
    </w:p>
    <w:p w14:paraId="2BF4F555" w14:textId="134DA95D" w:rsidR="004E7B1B" w:rsidRPr="007C71B1" w:rsidRDefault="004E7B1B" w:rsidP="004E7B1B">
      <w:pPr>
        <w:jc w:val="both"/>
        <w:rPr>
          <w:rFonts w:cs="Arial"/>
          <w:sz w:val="24"/>
          <w:szCs w:val="24"/>
        </w:rPr>
      </w:pPr>
      <w:r>
        <w:rPr>
          <w:rFonts w:cs="Arial"/>
          <w:sz w:val="24"/>
          <w:szCs w:val="24"/>
        </w:rPr>
        <w:t xml:space="preserve">The mechanisms of action of </w:t>
      </w:r>
      <w:bookmarkStart w:id="10" w:name="OLE_LINK5"/>
      <w:bookmarkStart w:id="11" w:name="OLE_LINK6"/>
      <w:r>
        <w:rPr>
          <w:rFonts w:cs="Arial"/>
          <w:sz w:val="24"/>
          <w:szCs w:val="24"/>
        </w:rPr>
        <w:t>SGLT-2 inhibitors</w:t>
      </w:r>
      <w:r w:rsidRPr="007C71B1">
        <w:rPr>
          <w:rFonts w:cs="Arial"/>
          <w:sz w:val="24"/>
          <w:szCs w:val="24"/>
        </w:rPr>
        <w:t xml:space="preserve"> </w:t>
      </w:r>
      <w:bookmarkEnd w:id="10"/>
      <w:bookmarkEnd w:id="11"/>
      <w:r w:rsidRPr="007C71B1">
        <w:rPr>
          <w:rFonts w:cs="Arial"/>
          <w:sz w:val="24"/>
          <w:szCs w:val="24"/>
        </w:rPr>
        <w:t>result in increased propensity to ketogenesis, decreased ketone excretion with contemporaneous glucose excretion that makes patients more likely to go into ketoacidosis with normal blood glucose levels. This is commonly referred to as Euglycemic ketoacidosis or euglycemic DKA. Euglycemic ketoacidosis is a rare, but serious complication associated with perioperative SGLT2 inhibitor therapy.</w:t>
      </w:r>
    </w:p>
    <w:p w14:paraId="6173DC85" w14:textId="08396F35" w:rsidR="004E7B1B" w:rsidRPr="007C71B1" w:rsidRDefault="004E7B1B" w:rsidP="004E7B1B">
      <w:pPr>
        <w:jc w:val="both"/>
        <w:rPr>
          <w:rFonts w:cs="Arial"/>
          <w:sz w:val="24"/>
          <w:szCs w:val="24"/>
        </w:rPr>
      </w:pPr>
      <w:r>
        <w:rPr>
          <w:rFonts w:cs="Arial"/>
          <w:sz w:val="24"/>
          <w:szCs w:val="24"/>
        </w:rPr>
        <w:t>T</w:t>
      </w:r>
      <w:r w:rsidRPr="007C71B1">
        <w:rPr>
          <w:rFonts w:cs="Arial"/>
          <w:sz w:val="24"/>
          <w:szCs w:val="24"/>
        </w:rPr>
        <w:t xml:space="preserve">he physiological stress of surgery can </w:t>
      </w:r>
      <w:r>
        <w:rPr>
          <w:rFonts w:cs="Arial"/>
          <w:sz w:val="24"/>
          <w:szCs w:val="24"/>
        </w:rPr>
        <w:t xml:space="preserve">further </w:t>
      </w:r>
      <w:r w:rsidRPr="007C71B1">
        <w:rPr>
          <w:rFonts w:cs="Arial"/>
          <w:sz w:val="24"/>
          <w:szCs w:val="24"/>
        </w:rPr>
        <w:t xml:space="preserve">precipitate ketogenesis due to the increased circulating cortisol, adrenaline, and glucagon (with decreased insulin). In combination with the potential for prolonged fasting the incidence of Euglycemic DKA is higher in surgical patients. </w:t>
      </w:r>
    </w:p>
    <w:p w14:paraId="34DFD0B4" w14:textId="5A3ABE9F" w:rsidR="004E7B1B" w:rsidRPr="007C71B1" w:rsidRDefault="003E7B96" w:rsidP="004E7B1B">
      <w:pPr>
        <w:jc w:val="both"/>
        <w:rPr>
          <w:rFonts w:cs="Arial"/>
          <w:sz w:val="24"/>
          <w:szCs w:val="24"/>
        </w:rPr>
      </w:pPr>
      <w:r>
        <w:rPr>
          <w:rFonts w:cs="Arial"/>
          <w:sz w:val="24"/>
          <w:szCs w:val="24"/>
        </w:rPr>
        <w:t>Ketoacidosis is more likely in</w:t>
      </w:r>
      <w:r w:rsidR="0055139C">
        <w:rPr>
          <w:rFonts w:cs="Arial"/>
          <w:sz w:val="24"/>
          <w:szCs w:val="24"/>
        </w:rPr>
        <w:t xml:space="preserve"> </w:t>
      </w:r>
      <w:r>
        <w:rPr>
          <w:rFonts w:cs="Arial"/>
          <w:sz w:val="24"/>
          <w:szCs w:val="24"/>
        </w:rPr>
        <w:t>those</w:t>
      </w:r>
      <w:r w:rsidR="00225FB9">
        <w:rPr>
          <w:rFonts w:cs="Arial"/>
          <w:sz w:val="24"/>
          <w:szCs w:val="24"/>
        </w:rPr>
        <w:t xml:space="preserve"> </w:t>
      </w:r>
      <w:r>
        <w:rPr>
          <w:rFonts w:cs="Arial"/>
          <w:sz w:val="24"/>
          <w:szCs w:val="24"/>
        </w:rPr>
        <w:t>patient</w:t>
      </w:r>
      <w:r w:rsidR="00225FB9">
        <w:rPr>
          <w:rFonts w:cs="Arial"/>
          <w:sz w:val="24"/>
          <w:szCs w:val="24"/>
        </w:rPr>
        <w:t>s</w:t>
      </w:r>
      <w:r>
        <w:rPr>
          <w:rFonts w:cs="Arial"/>
          <w:sz w:val="24"/>
          <w:szCs w:val="24"/>
        </w:rPr>
        <w:t xml:space="preserve"> undergoing prolonged fasting or those undergoing liver shrinking diet associated with bariatric surgery.  </w:t>
      </w:r>
      <w:r w:rsidR="00225FB9">
        <w:rPr>
          <w:rFonts w:cs="Arial"/>
          <w:sz w:val="24"/>
          <w:szCs w:val="24"/>
        </w:rPr>
        <w:t>Discontin</w:t>
      </w:r>
      <w:r w:rsidR="00694833">
        <w:rPr>
          <w:rFonts w:cs="Arial"/>
          <w:sz w:val="24"/>
          <w:szCs w:val="24"/>
        </w:rPr>
        <w:t>ue when reduced food intake commences.</w:t>
      </w:r>
      <w:r w:rsidR="00225FB9">
        <w:rPr>
          <w:rFonts w:cs="Arial"/>
          <w:sz w:val="24"/>
          <w:szCs w:val="24"/>
        </w:rPr>
        <w:t xml:space="preserve"> </w:t>
      </w:r>
    </w:p>
    <w:p w14:paraId="37E1957D" w14:textId="77777777" w:rsidR="00A63DD7" w:rsidRDefault="00A63DD7" w:rsidP="00F576DE">
      <w:pPr>
        <w:rPr>
          <w:rFonts w:eastAsia="Calibri" w:cs="Arial"/>
          <w:b/>
          <w:color w:val="auto"/>
          <w:sz w:val="24"/>
          <w:szCs w:val="24"/>
        </w:rPr>
      </w:pPr>
    </w:p>
    <w:p w14:paraId="3CEBF9FD" w14:textId="77777777" w:rsidR="00A63DD7" w:rsidRDefault="00A63DD7" w:rsidP="00F576DE">
      <w:pPr>
        <w:rPr>
          <w:rFonts w:eastAsia="Calibri" w:cs="Arial"/>
          <w:b/>
          <w:color w:val="auto"/>
          <w:sz w:val="24"/>
          <w:szCs w:val="24"/>
        </w:rPr>
      </w:pPr>
    </w:p>
    <w:p w14:paraId="5A121F20" w14:textId="77777777" w:rsidR="00A63DD7" w:rsidRDefault="00A63DD7" w:rsidP="00F576DE">
      <w:pPr>
        <w:rPr>
          <w:rFonts w:eastAsia="Calibri" w:cs="Arial"/>
          <w:b/>
          <w:color w:val="auto"/>
          <w:sz w:val="24"/>
          <w:szCs w:val="24"/>
        </w:rPr>
      </w:pPr>
    </w:p>
    <w:p w14:paraId="111B83B8" w14:textId="6C9787D7" w:rsidR="00F576DE" w:rsidRDefault="0055139C" w:rsidP="00F576DE">
      <w:pPr>
        <w:rPr>
          <w:rFonts w:ascii="Arial Bold" w:eastAsia="Calibri" w:hAnsi="Arial Bold" w:cs="Arial"/>
          <w:b/>
          <w:color w:val="auto"/>
          <w:sz w:val="24"/>
          <w:szCs w:val="24"/>
        </w:rPr>
      </w:pPr>
      <w:r>
        <w:rPr>
          <w:rFonts w:ascii="Arial Bold" w:eastAsia="Calibri" w:hAnsi="Arial Bold" w:cs="Arial"/>
          <w:b/>
          <w:color w:val="auto"/>
          <w:sz w:val="24"/>
          <w:szCs w:val="24"/>
        </w:rPr>
        <w:t xml:space="preserve">APPENDIX </w:t>
      </w:r>
      <w:proofErr w:type="gramStart"/>
      <w:r>
        <w:rPr>
          <w:rFonts w:ascii="Arial Bold" w:eastAsia="Calibri" w:hAnsi="Arial Bold" w:cs="Arial"/>
          <w:b/>
          <w:color w:val="auto"/>
          <w:sz w:val="24"/>
          <w:szCs w:val="24"/>
        </w:rPr>
        <w:t>2 :</w:t>
      </w:r>
      <w:proofErr w:type="gramEnd"/>
      <w:r>
        <w:rPr>
          <w:rFonts w:ascii="Arial Bold" w:eastAsia="Calibri" w:hAnsi="Arial Bold" w:cs="Arial"/>
          <w:b/>
          <w:color w:val="auto"/>
          <w:sz w:val="24"/>
          <w:szCs w:val="24"/>
        </w:rPr>
        <w:t xml:space="preserve"> </w:t>
      </w:r>
      <w:r w:rsidR="00A63DD7">
        <w:rPr>
          <w:rFonts w:ascii="Arial Bold" w:eastAsia="Calibri" w:hAnsi="Arial Bold" w:cs="Arial"/>
          <w:b/>
          <w:color w:val="auto"/>
          <w:sz w:val="24"/>
          <w:szCs w:val="24"/>
        </w:rPr>
        <w:t>GUIDELINES FOR PERIOPERATIVE MANAGEMENT OF PATIENTS TAKING INSULIN</w:t>
      </w:r>
    </w:p>
    <w:p w14:paraId="12C8C4DF" w14:textId="77777777" w:rsidR="0055139C" w:rsidRPr="00F576DE" w:rsidRDefault="0055139C" w:rsidP="00F576DE">
      <w:pPr>
        <w:rPr>
          <w:rFonts w:eastAsia="Calibri" w:cs="Arial"/>
          <w:color w:val="auto"/>
          <w:sz w:val="24"/>
          <w:szCs w:val="24"/>
        </w:rPr>
      </w:pPr>
    </w:p>
    <w:tbl>
      <w:tblPr>
        <w:tblW w:w="9853" w:type="dxa"/>
        <w:tblInd w:w="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82"/>
        <w:gridCol w:w="1782"/>
        <w:gridCol w:w="2146"/>
        <w:gridCol w:w="2139"/>
        <w:gridCol w:w="1104"/>
      </w:tblGrid>
      <w:tr w:rsidR="00F576DE" w:rsidRPr="00F576DE" w14:paraId="3B6CBD46" w14:textId="77777777" w:rsidTr="003D7E5B">
        <w:trPr>
          <w:trHeight w:val="803"/>
        </w:trPr>
        <w:tc>
          <w:tcPr>
            <w:tcW w:w="2682" w:type="dxa"/>
            <w:shd w:val="clear" w:color="auto" w:fill="CCCCCC"/>
            <w:vAlign w:val="center"/>
          </w:tcPr>
          <w:p w14:paraId="6798E496" w14:textId="77777777" w:rsidR="00F576DE" w:rsidRPr="00F576DE" w:rsidRDefault="00B219F9" w:rsidP="00F576DE">
            <w:pPr>
              <w:spacing w:before="120"/>
              <w:jc w:val="center"/>
              <w:rPr>
                <w:rFonts w:eastAsia="Calibri" w:cs="Arial"/>
                <w:b/>
                <w:color w:val="auto"/>
                <w:sz w:val="20"/>
                <w:szCs w:val="20"/>
              </w:rPr>
            </w:pPr>
            <w:r>
              <w:rPr>
                <w:rFonts w:eastAsia="Calibri" w:cs="Arial"/>
                <w:b/>
                <w:color w:val="auto"/>
                <w:sz w:val="20"/>
                <w:szCs w:val="20"/>
              </w:rPr>
              <w:t>Insulin</w:t>
            </w:r>
          </w:p>
          <w:p w14:paraId="6F8637EA" w14:textId="77777777" w:rsidR="00F576DE" w:rsidRPr="00F576DE" w:rsidRDefault="00F576DE" w:rsidP="00F576DE">
            <w:pPr>
              <w:jc w:val="center"/>
              <w:rPr>
                <w:rFonts w:eastAsia="Calibri" w:cs="Arial"/>
                <w:b/>
                <w:color w:val="auto"/>
                <w:sz w:val="20"/>
                <w:szCs w:val="20"/>
              </w:rPr>
            </w:pPr>
          </w:p>
        </w:tc>
        <w:tc>
          <w:tcPr>
            <w:tcW w:w="1782" w:type="dxa"/>
            <w:shd w:val="clear" w:color="auto" w:fill="CCCCCC"/>
            <w:vAlign w:val="center"/>
          </w:tcPr>
          <w:p w14:paraId="0B1BFBA8" w14:textId="77777777" w:rsidR="00F576DE" w:rsidRPr="00F576DE" w:rsidRDefault="00F576DE" w:rsidP="00F576DE">
            <w:pPr>
              <w:spacing w:before="120"/>
              <w:jc w:val="center"/>
              <w:rPr>
                <w:rFonts w:eastAsia="Calibri" w:cs="Arial"/>
                <w:b/>
                <w:color w:val="auto"/>
                <w:sz w:val="20"/>
                <w:szCs w:val="20"/>
              </w:rPr>
            </w:pPr>
            <w:r w:rsidRPr="00F576DE">
              <w:rPr>
                <w:rFonts w:eastAsia="Calibri" w:cs="Arial"/>
                <w:b/>
                <w:color w:val="auto"/>
                <w:sz w:val="20"/>
                <w:szCs w:val="20"/>
              </w:rPr>
              <w:t>Day prior to admission</w:t>
            </w:r>
          </w:p>
        </w:tc>
        <w:tc>
          <w:tcPr>
            <w:tcW w:w="2146" w:type="dxa"/>
            <w:shd w:val="clear" w:color="auto" w:fill="CCCCCC"/>
            <w:vAlign w:val="center"/>
          </w:tcPr>
          <w:p w14:paraId="4B920205" w14:textId="77777777" w:rsidR="00F576DE" w:rsidRPr="00F576DE" w:rsidRDefault="00F576DE" w:rsidP="00F576DE">
            <w:pPr>
              <w:spacing w:before="120"/>
              <w:jc w:val="center"/>
              <w:rPr>
                <w:rFonts w:eastAsia="Calibri" w:cs="Arial"/>
                <w:b/>
                <w:color w:val="auto"/>
                <w:sz w:val="20"/>
                <w:szCs w:val="20"/>
              </w:rPr>
            </w:pPr>
            <w:r w:rsidRPr="00F576DE">
              <w:rPr>
                <w:rFonts w:eastAsia="Calibri" w:cs="Arial"/>
                <w:b/>
                <w:color w:val="auto"/>
                <w:sz w:val="20"/>
                <w:szCs w:val="20"/>
              </w:rPr>
              <w:t>Patient for</w:t>
            </w:r>
          </w:p>
          <w:p w14:paraId="3B64572D" w14:textId="77777777" w:rsidR="00F576DE" w:rsidRPr="00F576DE" w:rsidRDefault="00F576DE" w:rsidP="00F576DE">
            <w:pPr>
              <w:jc w:val="center"/>
              <w:rPr>
                <w:rFonts w:eastAsia="Calibri" w:cs="Arial"/>
                <w:b/>
                <w:color w:val="auto"/>
                <w:sz w:val="20"/>
                <w:szCs w:val="20"/>
              </w:rPr>
            </w:pPr>
            <w:r w:rsidRPr="00F576DE">
              <w:rPr>
                <w:rFonts w:eastAsia="Calibri" w:cs="Arial"/>
                <w:b/>
                <w:color w:val="auto"/>
                <w:sz w:val="20"/>
                <w:szCs w:val="20"/>
              </w:rPr>
              <w:t>AM surgery</w:t>
            </w:r>
          </w:p>
        </w:tc>
        <w:tc>
          <w:tcPr>
            <w:tcW w:w="2139" w:type="dxa"/>
            <w:shd w:val="clear" w:color="auto" w:fill="CCCCCC"/>
            <w:vAlign w:val="center"/>
          </w:tcPr>
          <w:p w14:paraId="13713FA1" w14:textId="77777777" w:rsidR="00F576DE" w:rsidRPr="00F576DE" w:rsidRDefault="00F576DE" w:rsidP="00F576DE">
            <w:pPr>
              <w:spacing w:before="120"/>
              <w:jc w:val="center"/>
              <w:rPr>
                <w:rFonts w:eastAsia="Calibri" w:cs="Arial"/>
                <w:b/>
                <w:color w:val="auto"/>
                <w:sz w:val="20"/>
                <w:szCs w:val="20"/>
              </w:rPr>
            </w:pPr>
            <w:r w:rsidRPr="00F576DE">
              <w:rPr>
                <w:rFonts w:eastAsia="Calibri" w:cs="Arial"/>
                <w:b/>
                <w:color w:val="auto"/>
                <w:sz w:val="20"/>
                <w:szCs w:val="20"/>
              </w:rPr>
              <w:t>Patient for</w:t>
            </w:r>
          </w:p>
          <w:p w14:paraId="7AA2B4A3" w14:textId="77777777" w:rsidR="00F576DE" w:rsidRPr="00F576DE" w:rsidRDefault="00F576DE" w:rsidP="00F576DE">
            <w:pPr>
              <w:jc w:val="center"/>
              <w:rPr>
                <w:rFonts w:eastAsia="Calibri" w:cs="Arial"/>
                <w:b/>
                <w:color w:val="auto"/>
                <w:sz w:val="20"/>
                <w:szCs w:val="20"/>
              </w:rPr>
            </w:pPr>
            <w:r w:rsidRPr="00F576DE">
              <w:rPr>
                <w:rFonts w:eastAsia="Calibri" w:cs="Arial"/>
                <w:b/>
                <w:color w:val="auto"/>
                <w:sz w:val="20"/>
                <w:szCs w:val="20"/>
              </w:rPr>
              <w:t>PM surgery</w:t>
            </w:r>
          </w:p>
        </w:tc>
        <w:tc>
          <w:tcPr>
            <w:tcW w:w="1104" w:type="dxa"/>
            <w:shd w:val="clear" w:color="auto" w:fill="CCCCCC"/>
          </w:tcPr>
          <w:p w14:paraId="4EF8D769" w14:textId="77777777" w:rsidR="00F576DE" w:rsidRPr="00F576DE" w:rsidRDefault="00F576DE" w:rsidP="00F576DE">
            <w:pPr>
              <w:spacing w:before="120"/>
              <w:jc w:val="center"/>
              <w:rPr>
                <w:rFonts w:eastAsia="Calibri" w:cs="Arial"/>
                <w:b/>
                <w:color w:val="auto"/>
                <w:sz w:val="20"/>
                <w:szCs w:val="20"/>
              </w:rPr>
            </w:pPr>
            <w:r w:rsidRPr="00F576DE">
              <w:rPr>
                <w:rFonts w:eastAsia="Calibri" w:cs="Arial"/>
                <w:b/>
                <w:color w:val="auto"/>
                <w:sz w:val="20"/>
                <w:szCs w:val="20"/>
              </w:rPr>
              <w:t>If VRII is being used</w:t>
            </w:r>
          </w:p>
        </w:tc>
      </w:tr>
      <w:tr w:rsidR="00F576DE" w:rsidRPr="00F576DE" w14:paraId="29D9E9C1" w14:textId="77777777" w:rsidTr="003D7E5B">
        <w:trPr>
          <w:trHeight w:val="711"/>
        </w:trPr>
        <w:tc>
          <w:tcPr>
            <w:tcW w:w="2682" w:type="dxa"/>
            <w:vAlign w:val="center"/>
          </w:tcPr>
          <w:p w14:paraId="3F295AA9" w14:textId="7961617D" w:rsidR="00A63DD7" w:rsidRDefault="00F576DE" w:rsidP="00A63DD7">
            <w:pPr>
              <w:jc w:val="center"/>
              <w:rPr>
                <w:rFonts w:eastAsia="Calibri" w:cs="Arial"/>
                <w:b/>
                <w:color w:val="auto"/>
                <w:sz w:val="20"/>
                <w:szCs w:val="20"/>
              </w:rPr>
            </w:pPr>
            <w:bookmarkStart w:id="12" w:name="_Hlk135668353"/>
            <w:r w:rsidRPr="00F576DE">
              <w:rPr>
                <w:rFonts w:eastAsia="Calibri" w:cs="Arial"/>
                <w:b/>
                <w:color w:val="auto"/>
                <w:sz w:val="20"/>
                <w:szCs w:val="20"/>
              </w:rPr>
              <w:t xml:space="preserve">Once daily </w:t>
            </w:r>
            <w:r w:rsidR="00A63DD7">
              <w:rPr>
                <w:rFonts w:eastAsia="Calibri" w:cs="Arial"/>
                <w:b/>
                <w:color w:val="auto"/>
                <w:sz w:val="20"/>
                <w:szCs w:val="20"/>
              </w:rPr>
              <w:t xml:space="preserve">long/intermediate acting </w:t>
            </w:r>
            <w:r w:rsidRPr="00F576DE">
              <w:rPr>
                <w:rFonts w:eastAsia="Calibri" w:cs="Arial"/>
                <w:b/>
                <w:color w:val="auto"/>
                <w:sz w:val="20"/>
                <w:szCs w:val="20"/>
              </w:rPr>
              <w:t>(</w:t>
            </w:r>
            <w:r w:rsidR="00A63DD7">
              <w:rPr>
                <w:rFonts w:eastAsia="Calibri" w:cs="Arial"/>
                <w:b/>
                <w:color w:val="auto"/>
                <w:sz w:val="20"/>
                <w:szCs w:val="20"/>
              </w:rPr>
              <w:t>morning</w:t>
            </w:r>
            <w:r w:rsidRPr="00F576DE">
              <w:rPr>
                <w:rFonts w:eastAsia="Calibri" w:cs="Arial"/>
                <w:b/>
                <w:color w:val="auto"/>
                <w:sz w:val="20"/>
                <w:szCs w:val="20"/>
              </w:rPr>
              <w:t>)</w:t>
            </w:r>
          </w:p>
          <w:p w14:paraId="136CB4C6" w14:textId="236FCF61" w:rsidR="00A63DD7" w:rsidRPr="00A63DD7" w:rsidRDefault="00A63DD7" w:rsidP="00A63DD7">
            <w:pPr>
              <w:jc w:val="center"/>
              <w:rPr>
                <w:rFonts w:eastAsia="Calibri" w:cs="Arial"/>
                <w:b/>
                <w:color w:val="auto"/>
                <w:sz w:val="20"/>
                <w:szCs w:val="20"/>
              </w:rPr>
            </w:pPr>
            <w:proofErr w:type="spellStart"/>
            <w:r w:rsidRPr="00A63DD7">
              <w:rPr>
                <w:rFonts w:cs="Arial"/>
                <w:sz w:val="20"/>
                <w:szCs w:val="20"/>
              </w:rPr>
              <w:t>A</w:t>
            </w:r>
            <w:r>
              <w:rPr>
                <w:rFonts w:cs="Arial"/>
                <w:sz w:val="20"/>
                <w:szCs w:val="20"/>
              </w:rPr>
              <w:t>ba</w:t>
            </w:r>
            <w:r w:rsidRPr="00A63DD7">
              <w:rPr>
                <w:rFonts w:cs="Arial"/>
                <w:sz w:val="20"/>
                <w:szCs w:val="20"/>
              </w:rPr>
              <w:t>saglar</w:t>
            </w:r>
            <w:proofErr w:type="spellEnd"/>
            <w:r w:rsidRPr="00A63DD7">
              <w:rPr>
                <w:rFonts w:cs="Arial"/>
                <w:position w:val="6"/>
                <w:sz w:val="12"/>
                <w:szCs w:val="12"/>
              </w:rPr>
              <w:t xml:space="preserve">® </w:t>
            </w:r>
            <w:r w:rsidR="00524BA9">
              <w:rPr>
                <w:rFonts w:cs="Arial"/>
                <w:sz w:val="20"/>
                <w:szCs w:val="20"/>
              </w:rPr>
              <w:t>Hum</w:t>
            </w:r>
            <w:r w:rsidR="009637B4">
              <w:rPr>
                <w:rFonts w:cs="Arial"/>
                <w:sz w:val="20"/>
                <w:szCs w:val="20"/>
              </w:rPr>
              <w:t>ulin</w:t>
            </w:r>
            <w:r w:rsidRPr="00A63DD7">
              <w:rPr>
                <w:rFonts w:cs="Arial"/>
                <w:sz w:val="20"/>
                <w:szCs w:val="20"/>
              </w:rPr>
              <w:t xml:space="preserve"> I</w:t>
            </w:r>
            <w:r w:rsidRPr="00A63DD7">
              <w:rPr>
                <w:rFonts w:cs="Arial"/>
                <w:position w:val="6"/>
                <w:sz w:val="12"/>
                <w:szCs w:val="12"/>
              </w:rPr>
              <w:t xml:space="preserve">® </w:t>
            </w:r>
            <w:proofErr w:type="spellStart"/>
            <w:r w:rsidRPr="00A63DD7">
              <w:rPr>
                <w:rFonts w:cs="Arial"/>
                <w:sz w:val="20"/>
                <w:szCs w:val="20"/>
              </w:rPr>
              <w:t>Insulatard</w:t>
            </w:r>
            <w:proofErr w:type="spellEnd"/>
            <w:r w:rsidRPr="00A63DD7">
              <w:rPr>
                <w:rFonts w:cs="Arial"/>
                <w:position w:val="6"/>
                <w:sz w:val="12"/>
                <w:szCs w:val="12"/>
              </w:rPr>
              <w:t xml:space="preserve">® </w:t>
            </w:r>
            <w:proofErr w:type="spellStart"/>
            <w:r w:rsidRPr="00A63DD7">
              <w:rPr>
                <w:rFonts w:cs="Arial"/>
                <w:sz w:val="20"/>
                <w:szCs w:val="20"/>
              </w:rPr>
              <w:t>Insuman</w:t>
            </w:r>
            <w:proofErr w:type="spellEnd"/>
            <w:r w:rsidRPr="00A63DD7">
              <w:rPr>
                <w:rFonts w:cs="Arial"/>
                <w:sz w:val="20"/>
                <w:szCs w:val="20"/>
              </w:rPr>
              <w:t xml:space="preserve"> Basal</w:t>
            </w:r>
            <w:r w:rsidRPr="00A63DD7">
              <w:rPr>
                <w:rFonts w:cs="Arial"/>
                <w:position w:val="6"/>
                <w:sz w:val="12"/>
                <w:szCs w:val="12"/>
              </w:rPr>
              <w:t xml:space="preserve">® </w:t>
            </w:r>
            <w:r w:rsidRPr="00A63DD7">
              <w:rPr>
                <w:rFonts w:cs="Arial"/>
                <w:sz w:val="20"/>
                <w:szCs w:val="20"/>
              </w:rPr>
              <w:t>Lantus</w:t>
            </w:r>
            <w:r w:rsidRPr="00A63DD7">
              <w:rPr>
                <w:rFonts w:cs="Arial"/>
                <w:position w:val="6"/>
                <w:sz w:val="12"/>
                <w:szCs w:val="12"/>
              </w:rPr>
              <w:t xml:space="preserve">® </w:t>
            </w:r>
            <w:r w:rsidRPr="00A63DD7">
              <w:rPr>
                <w:rFonts w:cs="Arial"/>
                <w:sz w:val="20"/>
                <w:szCs w:val="20"/>
              </w:rPr>
              <w:t>Levemir</w:t>
            </w:r>
            <w:r w:rsidRPr="00A63DD7">
              <w:rPr>
                <w:rFonts w:cs="Arial"/>
                <w:position w:val="6"/>
                <w:sz w:val="12"/>
                <w:szCs w:val="12"/>
              </w:rPr>
              <w:t xml:space="preserve">® </w:t>
            </w:r>
            <w:proofErr w:type="spellStart"/>
            <w:r w:rsidRPr="00A63DD7">
              <w:rPr>
                <w:rFonts w:cs="Arial"/>
                <w:sz w:val="20"/>
                <w:szCs w:val="20"/>
              </w:rPr>
              <w:t>Semglee</w:t>
            </w:r>
            <w:proofErr w:type="spellEnd"/>
            <w:r w:rsidRPr="00A63DD7">
              <w:rPr>
                <w:rFonts w:cs="Arial"/>
                <w:position w:val="6"/>
                <w:sz w:val="12"/>
                <w:szCs w:val="12"/>
              </w:rPr>
              <w:t xml:space="preserve">® </w:t>
            </w:r>
            <w:r w:rsidRPr="00A63DD7">
              <w:rPr>
                <w:rFonts w:cs="Arial"/>
                <w:sz w:val="20"/>
                <w:szCs w:val="20"/>
              </w:rPr>
              <w:t>Tresiba</w:t>
            </w:r>
            <w:r w:rsidRPr="00A63DD7">
              <w:rPr>
                <w:rFonts w:cs="Arial"/>
                <w:position w:val="6"/>
                <w:sz w:val="12"/>
                <w:szCs w:val="12"/>
              </w:rPr>
              <w:t xml:space="preserve">® </w:t>
            </w:r>
            <w:proofErr w:type="spellStart"/>
            <w:r w:rsidRPr="00A63DD7">
              <w:rPr>
                <w:rFonts w:cs="Arial"/>
                <w:sz w:val="20"/>
                <w:szCs w:val="20"/>
              </w:rPr>
              <w:t>Toujeo</w:t>
            </w:r>
            <w:proofErr w:type="spellEnd"/>
            <w:r w:rsidRPr="00A63DD7">
              <w:rPr>
                <w:rFonts w:cs="Arial"/>
                <w:position w:val="6"/>
                <w:sz w:val="12"/>
                <w:szCs w:val="12"/>
              </w:rPr>
              <w:t xml:space="preserve">® </w:t>
            </w:r>
            <w:proofErr w:type="spellStart"/>
            <w:r w:rsidRPr="00A63DD7">
              <w:rPr>
                <w:rFonts w:cs="Arial"/>
                <w:sz w:val="20"/>
                <w:szCs w:val="20"/>
              </w:rPr>
              <w:t>Xultophy</w:t>
            </w:r>
            <w:proofErr w:type="spellEnd"/>
            <w:r w:rsidRPr="00A63DD7">
              <w:rPr>
                <w:rFonts w:cs="Arial"/>
                <w:position w:val="6"/>
                <w:sz w:val="12"/>
                <w:szCs w:val="12"/>
              </w:rPr>
              <w:t xml:space="preserve">® </w:t>
            </w:r>
          </w:p>
          <w:p w14:paraId="56148BCD" w14:textId="77777777" w:rsidR="00A63DD7" w:rsidRPr="00F576DE" w:rsidRDefault="00A63DD7" w:rsidP="00F576DE">
            <w:pPr>
              <w:jc w:val="center"/>
              <w:rPr>
                <w:rFonts w:eastAsia="Calibri" w:cs="Arial"/>
                <w:b/>
                <w:color w:val="auto"/>
                <w:sz w:val="20"/>
                <w:szCs w:val="20"/>
              </w:rPr>
            </w:pPr>
          </w:p>
          <w:p w14:paraId="59F564CD" w14:textId="70F03B56" w:rsidR="00F576DE" w:rsidRPr="00F576DE" w:rsidRDefault="00F576DE" w:rsidP="00F576DE">
            <w:pPr>
              <w:jc w:val="center"/>
              <w:rPr>
                <w:rFonts w:eastAsia="Calibri" w:cs="Arial"/>
                <w:color w:val="auto"/>
                <w:sz w:val="20"/>
                <w:szCs w:val="20"/>
              </w:rPr>
            </w:pPr>
          </w:p>
        </w:tc>
        <w:tc>
          <w:tcPr>
            <w:tcW w:w="1782" w:type="dxa"/>
            <w:vAlign w:val="center"/>
          </w:tcPr>
          <w:p w14:paraId="3628F1C7" w14:textId="77777777" w:rsidR="00F576DE" w:rsidRPr="00F576DE" w:rsidRDefault="00474E38" w:rsidP="00F576DE">
            <w:pPr>
              <w:jc w:val="center"/>
              <w:rPr>
                <w:rFonts w:eastAsia="Calibri" w:cs="Arial"/>
                <w:color w:val="auto"/>
                <w:sz w:val="20"/>
                <w:szCs w:val="20"/>
              </w:rPr>
            </w:pPr>
            <w:r w:rsidRPr="00F576DE">
              <w:rPr>
                <w:rFonts w:eastAsia="Calibri" w:cs="Arial"/>
                <w:color w:val="auto"/>
                <w:sz w:val="20"/>
                <w:szCs w:val="20"/>
              </w:rPr>
              <w:t>No dose change</w:t>
            </w:r>
          </w:p>
        </w:tc>
        <w:tc>
          <w:tcPr>
            <w:tcW w:w="2146" w:type="dxa"/>
            <w:vAlign w:val="center"/>
          </w:tcPr>
          <w:p w14:paraId="7BEF78B6" w14:textId="77777777" w:rsidR="00A63DD7" w:rsidRPr="00F576DE" w:rsidRDefault="00A63DD7" w:rsidP="00A63DD7">
            <w:pPr>
              <w:jc w:val="center"/>
              <w:rPr>
                <w:rFonts w:eastAsia="Calibri" w:cs="Arial"/>
                <w:color w:val="auto"/>
                <w:sz w:val="20"/>
                <w:szCs w:val="20"/>
              </w:rPr>
            </w:pPr>
            <w:bookmarkStart w:id="13" w:name="OLE_LINK9"/>
            <w:bookmarkStart w:id="14" w:name="OLE_LINK10"/>
            <w:r>
              <w:rPr>
                <w:rFonts w:eastAsia="Calibri" w:cs="Arial"/>
                <w:color w:val="auto"/>
                <w:sz w:val="20"/>
                <w:szCs w:val="20"/>
              </w:rPr>
              <w:t>Give 80% of usual dose</w:t>
            </w:r>
          </w:p>
          <w:p w14:paraId="5BD028F2" w14:textId="2CF6CCB6" w:rsidR="00F576DE" w:rsidRPr="00F576DE" w:rsidRDefault="00A63DD7" w:rsidP="00A63DD7">
            <w:pPr>
              <w:jc w:val="center"/>
              <w:rPr>
                <w:rFonts w:eastAsia="Calibri" w:cs="Arial"/>
                <w:color w:val="auto"/>
                <w:sz w:val="20"/>
                <w:szCs w:val="20"/>
                <w:vertAlign w:val="superscript"/>
              </w:rPr>
            </w:pPr>
            <w:bookmarkStart w:id="15" w:name="OLE_LINK11"/>
            <w:bookmarkStart w:id="16" w:name="OLE_LINK12"/>
            <w:r w:rsidRPr="00F576DE">
              <w:rPr>
                <w:rFonts w:eastAsia="Calibri" w:cs="Arial"/>
                <w:color w:val="auto"/>
                <w:sz w:val="20"/>
                <w:szCs w:val="20"/>
              </w:rPr>
              <w:t>Check blood glucose on admission</w:t>
            </w:r>
            <w:bookmarkEnd w:id="13"/>
            <w:bookmarkEnd w:id="14"/>
            <w:bookmarkEnd w:id="15"/>
            <w:bookmarkEnd w:id="16"/>
          </w:p>
        </w:tc>
        <w:tc>
          <w:tcPr>
            <w:tcW w:w="2139" w:type="dxa"/>
            <w:vAlign w:val="center"/>
          </w:tcPr>
          <w:p w14:paraId="245670F4" w14:textId="77777777" w:rsidR="00A63DD7" w:rsidRPr="00F576DE" w:rsidRDefault="00A63DD7" w:rsidP="00A63DD7">
            <w:pPr>
              <w:jc w:val="center"/>
              <w:rPr>
                <w:rFonts w:eastAsia="Calibri" w:cs="Arial"/>
                <w:color w:val="auto"/>
                <w:sz w:val="20"/>
                <w:szCs w:val="20"/>
              </w:rPr>
            </w:pPr>
            <w:r>
              <w:rPr>
                <w:rFonts w:eastAsia="Calibri" w:cs="Arial"/>
                <w:color w:val="auto"/>
                <w:sz w:val="20"/>
                <w:szCs w:val="20"/>
              </w:rPr>
              <w:t>Give 80% of usual dose</w:t>
            </w:r>
          </w:p>
          <w:p w14:paraId="5BBFBAF5" w14:textId="2338038E" w:rsidR="00F576DE" w:rsidRPr="00F576DE" w:rsidRDefault="00A63DD7" w:rsidP="00A63DD7">
            <w:pPr>
              <w:jc w:val="center"/>
              <w:rPr>
                <w:rFonts w:eastAsia="Calibri" w:cs="Arial"/>
                <w:color w:val="auto"/>
                <w:sz w:val="20"/>
                <w:szCs w:val="20"/>
              </w:rPr>
            </w:pPr>
            <w:r w:rsidRPr="00F576DE">
              <w:rPr>
                <w:rFonts w:eastAsia="Calibri" w:cs="Arial"/>
                <w:color w:val="auto"/>
                <w:sz w:val="20"/>
                <w:szCs w:val="20"/>
              </w:rPr>
              <w:t>Check blood glucose on admission</w:t>
            </w:r>
          </w:p>
        </w:tc>
        <w:tc>
          <w:tcPr>
            <w:tcW w:w="1104" w:type="dxa"/>
          </w:tcPr>
          <w:p w14:paraId="65742A2F" w14:textId="77777777" w:rsidR="00F576DE" w:rsidRPr="00F576DE" w:rsidRDefault="00F576DE" w:rsidP="00F576DE">
            <w:pPr>
              <w:rPr>
                <w:rFonts w:eastAsia="Calibri" w:cs="Arial"/>
                <w:color w:val="auto"/>
                <w:sz w:val="20"/>
                <w:szCs w:val="20"/>
              </w:rPr>
            </w:pPr>
          </w:p>
          <w:p w14:paraId="50159FB1" w14:textId="77777777" w:rsidR="009637B4" w:rsidRDefault="009637B4" w:rsidP="00F576DE">
            <w:pPr>
              <w:jc w:val="center"/>
              <w:rPr>
                <w:rFonts w:eastAsia="Calibri" w:cs="Arial"/>
                <w:color w:val="auto"/>
                <w:sz w:val="20"/>
                <w:szCs w:val="20"/>
              </w:rPr>
            </w:pPr>
          </w:p>
          <w:p w14:paraId="34833D78" w14:textId="137379D5" w:rsidR="00F576DE" w:rsidRPr="00F576DE" w:rsidRDefault="00F576DE" w:rsidP="00F576DE">
            <w:pPr>
              <w:jc w:val="center"/>
              <w:rPr>
                <w:rFonts w:eastAsia="Calibri" w:cs="Arial"/>
                <w:color w:val="auto"/>
                <w:sz w:val="20"/>
                <w:szCs w:val="20"/>
              </w:rPr>
            </w:pPr>
            <w:r w:rsidRPr="00F576DE">
              <w:rPr>
                <w:rFonts w:eastAsia="Calibri" w:cs="Arial"/>
                <w:color w:val="auto"/>
                <w:sz w:val="20"/>
                <w:szCs w:val="20"/>
              </w:rPr>
              <w:t>Continue at 80% of usual dose</w:t>
            </w:r>
          </w:p>
        </w:tc>
      </w:tr>
      <w:bookmarkEnd w:id="12"/>
      <w:tr w:rsidR="00F576DE" w:rsidRPr="00F576DE" w14:paraId="1B1C0DAC" w14:textId="77777777" w:rsidTr="003D7E5B">
        <w:trPr>
          <w:trHeight w:val="702"/>
        </w:trPr>
        <w:tc>
          <w:tcPr>
            <w:tcW w:w="2682" w:type="dxa"/>
            <w:vAlign w:val="center"/>
          </w:tcPr>
          <w:p w14:paraId="27E95DB1" w14:textId="5A261FD3" w:rsidR="00F576DE" w:rsidRDefault="00A63DD7" w:rsidP="00F576DE">
            <w:pPr>
              <w:jc w:val="center"/>
              <w:rPr>
                <w:rFonts w:eastAsia="Calibri" w:cs="Arial"/>
                <w:b/>
                <w:color w:val="auto"/>
                <w:sz w:val="20"/>
                <w:szCs w:val="20"/>
              </w:rPr>
            </w:pPr>
            <w:r w:rsidRPr="00F576DE">
              <w:rPr>
                <w:rFonts w:eastAsia="Calibri" w:cs="Arial"/>
                <w:b/>
                <w:color w:val="auto"/>
                <w:sz w:val="20"/>
                <w:szCs w:val="20"/>
              </w:rPr>
              <w:t xml:space="preserve">Once daily </w:t>
            </w:r>
            <w:r>
              <w:rPr>
                <w:rFonts w:eastAsia="Calibri" w:cs="Arial"/>
                <w:b/>
                <w:color w:val="auto"/>
                <w:sz w:val="20"/>
                <w:szCs w:val="20"/>
              </w:rPr>
              <w:t>long/intermediate acting</w:t>
            </w:r>
            <w:r w:rsidR="00F576DE" w:rsidRPr="00F576DE">
              <w:rPr>
                <w:rFonts w:eastAsia="Calibri" w:cs="Arial"/>
                <w:b/>
                <w:color w:val="auto"/>
                <w:sz w:val="20"/>
                <w:szCs w:val="20"/>
              </w:rPr>
              <w:t xml:space="preserve"> (</w:t>
            </w:r>
            <w:r>
              <w:rPr>
                <w:rFonts w:eastAsia="Calibri" w:cs="Arial"/>
                <w:b/>
                <w:color w:val="auto"/>
                <w:sz w:val="20"/>
                <w:szCs w:val="20"/>
              </w:rPr>
              <w:t>lunchtime</w:t>
            </w:r>
            <w:r w:rsidR="00F576DE" w:rsidRPr="00F576DE">
              <w:rPr>
                <w:rFonts w:eastAsia="Calibri" w:cs="Arial"/>
                <w:b/>
                <w:color w:val="auto"/>
                <w:sz w:val="20"/>
                <w:szCs w:val="20"/>
              </w:rPr>
              <w:t>)</w:t>
            </w:r>
          </w:p>
          <w:p w14:paraId="049D73CD" w14:textId="002B60F4" w:rsidR="00A63DD7" w:rsidRPr="009637B4" w:rsidRDefault="00A63DD7" w:rsidP="009637B4">
            <w:pPr>
              <w:jc w:val="center"/>
              <w:rPr>
                <w:rFonts w:cs="Arial"/>
                <w:position w:val="6"/>
                <w:sz w:val="12"/>
                <w:szCs w:val="12"/>
              </w:rPr>
            </w:pPr>
            <w:proofErr w:type="spellStart"/>
            <w:r w:rsidRPr="00A63DD7">
              <w:rPr>
                <w:rFonts w:cs="Arial"/>
                <w:sz w:val="20"/>
                <w:szCs w:val="20"/>
              </w:rPr>
              <w:t>A</w:t>
            </w:r>
            <w:r>
              <w:rPr>
                <w:rFonts w:cs="Arial"/>
                <w:sz w:val="20"/>
                <w:szCs w:val="20"/>
              </w:rPr>
              <w:t>ba</w:t>
            </w:r>
            <w:r w:rsidRPr="00A63DD7">
              <w:rPr>
                <w:rFonts w:cs="Arial"/>
                <w:sz w:val="20"/>
                <w:szCs w:val="20"/>
              </w:rPr>
              <w:t>saglar</w:t>
            </w:r>
            <w:proofErr w:type="spellEnd"/>
            <w:r w:rsidRPr="00A63DD7">
              <w:rPr>
                <w:rFonts w:cs="Arial"/>
                <w:position w:val="6"/>
                <w:sz w:val="12"/>
                <w:szCs w:val="12"/>
              </w:rPr>
              <w:t>®</w:t>
            </w:r>
            <w:r w:rsidR="009637B4">
              <w:rPr>
                <w:rFonts w:cs="Arial"/>
                <w:position w:val="6"/>
                <w:sz w:val="12"/>
                <w:szCs w:val="12"/>
              </w:rPr>
              <w:t xml:space="preserve"> </w:t>
            </w:r>
            <w:r w:rsidR="009637B4">
              <w:rPr>
                <w:rFonts w:cs="Arial"/>
                <w:sz w:val="20"/>
                <w:szCs w:val="20"/>
              </w:rPr>
              <w:t>Humulin I</w:t>
            </w:r>
            <w:r w:rsidRPr="00A63DD7">
              <w:rPr>
                <w:rFonts w:cs="Arial"/>
                <w:position w:val="6"/>
                <w:sz w:val="12"/>
                <w:szCs w:val="12"/>
              </w:rPr>
              <w:t xml:space="preserve">® </w:t>
            </w:r>
            <w:proofErr w:type="spellStart"/>
            <w:r w:rsidRPr="00A63DD7">
              <w:rPr>
                <w:rFonts w:cs="Arial"/>
                <w:sz w:val="20"/>
                <w:szCs w:val="20"/>
              </w:rPr>
              <w:t>Insulatard</w:t>
            </w:r>
            <w:proofErr w:type="spellEnd"/>
            <w:r w:rsidRPr="00A63DD7">
              <w:rPr>
                <w:rFonts w:cs="Arial"/>
                <w:position w:val="6"/>
                <w:sz w:val="12"/>
                <w:szCs w:val="12"/>
              </w:rPr>
              <w:t xml:space="preserve">® </w:t>
            </w:r>
            <w:proofErr w:type="spellStart"/>
            <w:r w:rsidRPr="00A63DD7">
              <w:rPr>
                <w:rFonts w:cs="Arial"/>
                <w:sz w:val="20"/>
                <w:szCs w:val="20"/>
              </w:rPr>
              <w:t>Insuman</w:t>
            </w:r>
            <w:proofErr w:type="spellEnd"/>
            <w:r w:rsidRPr="00A63DD7">
              <w:rPr>
                <w:rFonts w:cs="Arial"/>
                <w:sz w:val="20"/>
                <w:szCs w:val="20"/>
              </w:rPr>
              <w:t xml:space="preserve"> Basal</w:t>
            </w:r>
            <w:r w:rsidRPr="00A63DD7">
              <w:rPr>
                <w:rFonts w:cs="Arial"/>
                <w:position w:val="6"/>
                <w:sz w:val="12"/>
                <w:szCs w:val="12"/>
              </w:rPr>
              <w:t xml:space="preserve">® </w:t>
            </w:r>
            <w:r w:rsidRPr="00A63DD7">
              <w:rPr>
                <w:rFonts w:cs="Arial"/>
                <w:sz w:val="20"/>
                <w:szCs w:val="20"/>
              </w:rPr>
              <w:t>Lantus</w:t>
            </w:r>
            <w:r w:rsidRPr="00A63DD7">
              <w:rPr>
                <w:rFonts w:cs="Arial"/>
                <w:position w:val="6"/>
                <w:sz w:val="12"/>
                <w:szCs w:val="12"/>
              </w:rPr>
              <w:t xml:space="preserve">® </w:t>
            </w:r>
            <w:r w:rsidRPr="00A63DD7">
              <w:rPr>
                <w:rFonts w:cs="Arial"/>
                <w:sz w:val="20"/>
                <w:szCs w:val="20"/>
              </w:rPr>
              <w:t>Levemir</w:t>
            </w:r>
            <w:r w:rsidRPr="00A63DD7">
              <w:rPr>
                <w:rFonts w:cs="Arial"/>
                <w:position w:val="6"/>
                <w:sz w:val="12"/>
                <w:szCs w:val="12"/>
              </w:rPr>
              <w:t xml:space="preserve">® </w:t>
            </w:r>
            <w:proofErr w:type="spellStart"/>
            <w:r w:rsidRPr="00A63DD7">
              <w:rPr>
                <w:rFonts w:cs="Arial"/>
                <w:sz w:val="20"/>
                <w:szCs w:val="20"/>
              </w:rPr>
              <w:t>Semglee</w:t>
            </w:r>
            <w:proofErr w:type="spellEnd"/>
            <w:r w:rsidRPr="00A63DD7">
              <w:rPr>
                <w:rFonts w:cs="Arial"/>
                <w:position w:val="6"/>
                <w:sz w:val="12"/>
                <w:szCs w:val="12"/>
              </w:rPr>
              <w:t xml:space="preserve">® </w:t>
            </w:r>
            <w:r w:rsidRPr="00A63DD7">
              <w:rPr>
                <w:rFonts w:cs="Arial"/>
                <w:sz w:val="20"/>
                <w:szCs w:val="20"/>
              </w:rPr>
              <w:t>Tresiba</w:t>
            </w:r>
            <w:r w:rsidRPr="00A63DD7">
              <w:rPr>
                <w:rFonts w:cs="Arial"/>
                <w:position w:val="6"/>
                <w:sz w:val="12"/>
                <w:szCs w:val="12"/>
              </w:rPr>
              <w:t xml:space="preserve">® </w:t>
            </w:r>
            <w:proofErr w:type="spellStart"/>
            <w:r w:rsidRPr="00A63DD7">
              <w:rPr>
                <w:rFonts w:cs="Arial"/>
                <w:sz w:val="20"/>
                <w:szCs w:val="20"/>
              </w:rPr>
              <w:t>Toujeo</w:t>
            </w:r>
            <w:proofErr w:type="spellEnd"/>
            <w:r w:rsidRPr="00A63DD7">
              <w:rPr>
                <w:rFonts w:cs="Arial"/>
                <w:position w:val="6"/>
                <w:sz w:val="12"/>
                <w:szCs w:val="12"/>
              </w:rPr>
              <w:t xml:space="preserve">® </w:t>
            </w:r>
            <w:proofErr w:type="spellStart"/>
            <w:r w:rsidRPr="00A63DD7">
              <w:rPr>
                <w:rFonts w:cs="Arial"/>
                <w:sz w:val="20"/>
                <w:szCs w:val="20"/>
              </w:rPr>
              <w:t>Xultophy</w:t>
            </w:r>
            <w:proofErr w:type="spellEnd"/>
            <w:r w:rsidRPr="00A63DD7">
              <w:rPr>
                <w:rFonts w:cs="Arial"/>
                <w:position w:val="6"/>
                <w:sz w:val="12"/>
                <w:szCs w:val="12"/>
              </w:rPr>
              <w:t xml:space="preserve">® </w:t>
            </w:r>
          </w:p>
          <w:p w14:paraId="4732D836" w14:textId="77777777" w:rsidR="00A63DD7" w:rsidRPr="00F576DE" w:rsidRDefault="00A63DD7" w:rsidP="00F576DE">
            <w:pPr>
              <w:jc w:val="center"/>
              <w:rPr>
                <w:rFonts w:eastAsia="Calibri" w:cs="Arial"/>
                <w:b/>
                <w:color w:val="auto"/>
                <w:sz w:val="20"/>
                <w:szCs w:val="20"/>
              </w:rPr>
            </w:pPr>
          </w:p>
          <w:p w14:paraId="3EBC1B34" w14:textId="5C1CD381" w:rsidR="00F576DE" w:rsidRPr="00F576DE" w:rsidRDefault="00F576DE" w:rsidP="00F576DE">
            <w:pPr>
              <w:jc w:val="center"/>
              <w:rPr>
                <w:rFonts w:eastAsia="Calibri" w:cs="Arial"/>
                <w:color w:val="auto"/>
                <w:sz w:val="20"/>
                <w:szCs w:val="20"/>
              </w:rPr>
            </w:pPr>
          </w:p>
        </w:tc>
        <w:tc>
          <w:tcPr>
            <w:tcW w:w="1782" w:type="dxa"/>
            <w:vAlign w:val="center"/>
          </w:tcPr>
          <w:p w14:paraId="267634F0" w14:textId="06C73301" w:rsidR="00A63DD7" w:rsidRPr="00F576DE" w:rsidRDefault="00A63DD7" w:rsidP="00A63DD7">
            <w:pPr>
              <w:jc w:val="center"/>
              <w:rPr>
                <w:rFonts w:eastAsia="Calibri" w:cs="Arial"/>
                <w:color w:val="auto"/>
                <w:sz w:val="20"/>
                <w:szCs w:val="20"/>
              </w:rPr>
            </w:pPr>
            <w:r>
              <w:rPr>
                <w:rFonts w:eastAsia="Calibri" w:cs="Arial"/>
                <w:color w:val="auto"/>
                <w:sz w:val="20"/>
                <w:szCs w:val="20"/>
              </w:rPr>
              <w:t>Give 80% of usual dose</w:t>
            </w:r>
          </w:p>
          <w:p w14:paraId="51A9F8C1" w14:textId="77777777" w:rsidR="00F576DE" w:rsidRDefault="00F576DE" w:rsidP="00A63DD7">
            <w:pPr>
              <w:jc w:val="center"/>
              <w:rPr>
                <w:rFonts w:eastAsia="Calibri" w:cs="Arial"/>
                <w:color w:val="auto"/>
                <w:sz w:val="20"/>
                <w:szCs w:val="20"/>
              </w:rPr>
            </w:pPr>
          </w:p>
          <w:p w14:paraId="516C73CE" w14:textId="7DC921CC" w:rsidR="00A63DD7" w:rsidRPr="00F576DE" w:rsidRDefault="00A63DD7" w:rsidP="00A63DD7">
            <w:pPr>
              <w:jc w:val="center"/>
              <w:rPr>
                <w:rFonts w:eastAsia="Calibri" w:cs="Arial"/>
                <w:color w:val="auto"/>
                <w:sz w:val="20"/>
                <w:szCs w:val="20"/>
              </w:rPr>
            </w:pPr>
          </w:p>
        </w:tc>
        <w:tc>
          <w:tcPr>
            <w:tcW w:w="2146" w:type="dxa"/>
            <w:vAlign w:val="center"/>
          </w:tcPr>
          <w:p w14:paraId="4337E397" w14:textId="1C09240B" w:rsidR="00F576DE" w:rsidRPr="00F576DE" w:rsidRDefault="00A63DD7" w:rsidP="00F576DE">
            <w:pPr>
              <w:jc w:val="center"/>
              <w:rPr>
                <w:rFonts w:eastAsia="Calibri" w:cs="Arial"/>
                <w:b/>
                <w:color w:val="auto"/>
                <w:sz w:val="20"/>
                <w:szCs w:val="20"/>
                <w:vertAlign w:val="superscript"/>
              </w:rPr>
            </w:pPr>
            <w:r>
              <w:rPr>
                <w:rFonts w:eastAsia="Calibri" w:cs="Arial"/>
                <w:color w:val="auto"/>
                <w:sz w:val="20"/>
                <w:szCs w:val="20"/>
              </w:rPr>
              <w:t>Restart usual insulin once eating and drinking</w:t>
            </w:r>
            <w:r w:rsidR="00F576DE" w:rsidRPr="00F576DE" w:rsidDel="00862C54">
              <w:rPr>
                <w:rFonts w:eastAsia="Calibri" w:cs="Arial"/>
                <w:color w:val="auto"/>
                <w:sz w:val="20"/>
                <w:szCs w:val="20"/>
              </w:rPr>
              <w:t xml:space="preserve"> </w:t>
            </w:r>
            <w:r>
              <w:rPr>
                <w:rFonts w:eastAsia="Calibri" w:cs="Arial"/>
                <w:color w:val="auto"/>
                <w:sz w:val="20"/>
                <w:szCs w:val="20"/>
              </w:rPr>
              <w:t xml:space="preserve">resumes </w:t>
            </w:r>
          </w:p>
        </w:tc>
        <w:tc>
          <w:tcPr>
            <w:tcW w:w="2139" w:type="dxa"/>
            <w:vAlign w:val="center"/>
          </w:tcPr>
          <w:p w14:paraId="1FEFDEBD" w14:textId="75C4A934" w:rsidR="00F576DE" w:rsidRPr="00F576DE" w:rsidRDefault="00A63DD7" w:rsidP="00F576DE">
            <w:pPr>
              <w:jc w:val="center"/>
              <w:rPr>
                <w:rFonts w:eastAsia="Calibri" w:cs="Arial"/>
                <w:color w:val="auto"/>
                <w:sz w:val="20"/>
                <w:szCs w:val="20"/>
              </w:rPr>
            </w:pPr>
            <w:r>
              <w:rPr>
                <w:rFonts w:eastAsia="Calibri" w:cs="Arial"/>
                <w:color w:val="auto"/>
                <w:sz w:val="20"/>
                <w:szCs w:val="20"/>
              </w:rPr>
              <w:t>Restart usual insulin once eating and drinking</w:t>
            </w:r>
            <w:r w:rsidRPr="00F576DE" w:rsidDel="00862C54">
              <w:rPr>
                <w:rFonts w:eastAsia="Calibri" w:cs="Arial"/>
                <w:color w:val="auto"/>
                <w:sz w:val="20"/>
                <w:szCs w:val="20"/>
              </w:rPr>
              <w:t xml:space="preserve"> </w:t>
            </w:r>
            <w:r>
              <w:rPr>
                <w:rFonts w:eastAsia="Calibri" w:cs="Arial"/>
                <w:color w:val="auto"/>
                <w:sz w:val="20"/>
                <w:szCs w:val="20"/>
              </w:rPr>
              <w:t>resumes</w:t>
            </w:r>
            <w:r w:rsidR="00F576DE" w:rsidRPr="00F576DE" w:rsidDel="004C2495">
              <w:rPr>
                <w:rFonts w:eastAsia="Calibri" w:cs="Arial"/>
                <w:color w:val="auto"/>
                <w:sz w:val="20"/>
                <w:szCs w:val="20"/>
              </w:rPr>
              <w:t xml:space="preserve"> </w:t>
            </w:r>
          </w:p>
        </w:tc>
        <w:tc>
          <w:tcPr>
            <w:tcW w:w="1104" w:type="dxa"/>
          </w:tcPr>
          <w:p w14:paraId="5040B008" w14:textId="77777777" w:rsidR="00F576DE" w:rsidRPr="00F576DE" w:rsidRDefault="00F576DE" w:rsidP="00F576DE">
            <w:pPr>
              <w:jc w:val="center"/>
              <w:rPr>
                <w:rFonts w:eastAsia="Calibri" w:cs="Arial"/>
                <w:color w:val="auto"/>
                <w:sz w:val="20"/>
                <w:szCs w:val="20"/>
              </w:rPr>
            </w:pPr>
          </w:p>
          <w:p w14:paraId="0F8D7919" w14:textId="77777777" w:rsidR="00524BA9" w:rsidRDefault="00524BA9" w:rsidP="00F576DE">
            <w:pPr>
              <w:jc w:val="center"/>
              <w:rPr>
                <w:rFonts w:eastAsia="Calibri" w:cs="Arial"/>
                <w:color w:val="auto"/>
                <w:sz w:val="20"/>
                <w:szCs w:val="20"/>
              </w:rPr>
            </w:pPr>
          </w:p>
          <w:p w14:paraId="5319EBF8" w14:textId="77777777" w:rsidR="00524BA9" w:rsidRDefault="00524BA9" w:rsidP="00F576DE">
            <w:pPr>
              <w:jc w:val="center"/>
              <w:rPr>
                <w:rFonts w:eastAsia="Calibri" w:cs="Arial"/>
                <w:color w:val="auto"/>
                <w:sz w:val="20"/>
                <w:szCs w:val="20"/>
              </w:rPr>
            </w:pPr>
          </w:p>
          <w:p w14:paraId="5CAE05A9" w14:textId="416B7951" w:rsidR="00F576DE" w:rsidRPr="00F576DE" w:rsidRDefault="00F576DE" w:rsidP="00F576DE">
            <w:pPr>
              <w:jc w:val="center"/>
              <w:rPr>
                <w:rFonts w:eastAsia="Calibri" w:cs="Arial"/>
                <w:color w:val="auto"/>
                <w:sz w:val="20"/>
                <w:szCs w:val="20"/>
              </w:rPr>
            </w:pPr>
            <w:r w:rsidRPr="00F576DE">
              <w:rPr>
                <w:rFonts w:eastAsia="Calibri" w:cs="Arial"/>
                <w:color w:val="auto"/>
                <w:sz w:val="20"/>
                <w:szCs w:val="20"/>
              </w:rPr>
              <w:t>Continue at 80% of usual dose</w:t>
            </w:r>
          </w:p>
        </w:tc>
      </w:tr>
      <w:tr w:rsidR="00A63DD7" w:rsidRPr="00F576DE" w14:paraId="721FC1BE" w14:textId="77777777" w:rsidTr="003D7E5B">
        <w:trPr>
          <w:trHeight w:val="702"/>
        </w:trPr>
        <w:tc>
          <w:tcPr>
            <w:tcW w:w="2682" w:type="dxa"/>
            <w:vAlign w:val="center"/>
          </w:tcPr>
          <w:p w14:paraId="29BA6E07" w14:textId="77777777" w:rsidR="00A63DD7" w:rsidRDefault="00A63DD7" w:rsidP="00A63DD7">
            <w:pPr>
              <w:jc w:val="center"/>
              <w:rPr>
                <w:rFonts w:eastAsia="Calibri" w:cs="Arial"/>
                <w:b/>
                <w:color w:val="auto"/>
                <w:sz w:val="20"/>
                <w:szCs w:val="20"/>
              </w:rPr>
            </w:pPr>
          </w:p>
          <w:p w14:paraId="13256A79" w14:textId="701BC1A1" w:rsidR="00A63DD7" w:rsidRDefault="00A63DD7" w:rsidP="00A63DD7">
            <w:pPr>
              <w:jc w:val="center"/>
              <w:rPr>
                <w:rFonts w:eastAsia="Calibri" w:cs="Arial"/>
                <w:b/>
                <w:color w:val="auto"/>
                <w:sz w:val="20"/>
                <w:szCs w:val="20"/>
              </w:rPr>
            </w:pPr>
            <w:r w:rsidRPr="00F576DE">
              <w:rPr>
                <w:rFonts w:eastAsia="Calibri" w:cs="Arial"/>
                <w:b/>
                <w:color w:val="auto"/>
                <w:sz w:val="20"/>
                <w:szCs w:val="20"/>
              </w:rPr>
              <w:t xml:space="preserve">Once daily </w:t>
            </w:r>
            <w:r>
              <w:rPr>
                <w:rFonts w:eastAsia="Calibri" w:cs="Arial"/>
                <w:b/>
                <w:color w:val="auto"/>
                <w:sz w:val="20"/>
                <w:szCs w:val="20"/>
              </w:rPr>
              <w:t xml:space="preserve">long/intermediate acting </w:t>
            </w:r>
            <w:r w:rsidRPr="00F576DE">
              <w:rPr>
                <w:rFonts w:eastAsia="Calibri" w:cs="Arial"/>
                <w:b/>
                <w:color w:val="auto"/>
                <w:sz w:val="20"/>
                <w:szCs w:val="20"/>
              </w:rPr>
              <w:t>(</w:t>
            </w:r>
            <w:proofErr w:type="spellStart"/>
            <w:r>
              <w:rPr>
                <w:rFonts w:eastAsia="Calibri" w:cs="Arial"/>
                <w:b/>
                <w:color w:val="auto"/>
                <w:sz w:val="20"/>
                <w:szCs w:val="20"/>
              </w:rPr>
              <w:t>eveing</w:t>
            </w:r>
            <w:proofErr w:type="spellEnd"/>
            <w:r w:rsidRPr="00F576DE">
              <w:rPr>
                <w:rFonts w:eastAsia="Calibri" w:cs="Arial"/>
                <w:b/>
                <w:color w:val="auto"/>
                <w:sz w:val="20"/>
                <w:szCs w:val="20"/>
              </w:rPr>
              <w:t>)</w:t>
            </w:r>
          </w:p>
          <w:p w14:paraId="554F63A5" w14:textId="1EF90539" w:rsidR="00A63DD7" w:rsidRDefault="00A63DD7" w:rsidP="00A63DD7">
            <w:pPr>
              <w:jc w:val="center"/>
              <w:rPr>
                <w:rFonts w:cs="Arial"/>
                <w:sz w:val="20"/>
                <w:szCs w:val="20"/>
              </w:rPr>
            </w:pPr>
            <w:bookmarkStart w:id="17" w:name="OLE_LINK7"/>
            <w:bookmarkStart w:id="18" w:name="OLE_LINK8"/>
            <w:proofErr w:type="spellStart"/>
            <w:r w:rsidRPr="00A63DD7">
              <w:rPr>
                <w:rFonts w:cs="Arial"/>
                <w:sz w:val="20"/>
                <w:szCs w:val="20"/>
              </w:rPr>
              <w:t>A</w:t>
            </w:r>
            <w:r>
              <w:rPr>
                <w:rFonts w:cs="Arial"/>
                <w:sz w:val="20"/>
                <w:szCs w:val="20"/>
              </w:rPr>
              <w:t>ba</w:t>
            </w:r>
            <w:r w:rsidRPr="00A63DD7">
              <w:rPr>
                <w:rFonts w:cs="Arial"/>
                <w:sz w:val="20"/>
                <w:szCs w:val="20"/>
              </w:rPr>
              <w:t>saglar</w:t>
            </w:r>
            <w:proofErr w:type="spellEnd"/>
            <w:r w:rsidRPr="00A63DD7">
              <w:rPr>
                <w:rFonts w:cs="Arial"/>
                <w:position w:val="6"/>
                <w:sz w:val="12"/>
                <w:szCs w:val="12"/>
              </w:rPr>
              <w:t xml:space="preserve">® </w:t>
            </w:r>
            <w:r w:rsidRPr="00A63DD7">
              <w:rPr>
                <w:rFonts w:cs="Arial"/>
                <w:sz w:val="20"/>
                <w:szCs w:val="20"/>
              </w:rPr>
              <w:t>H</w:t>
            </w:r>
            <w:r w:rsidR="009637B4">
              <w:rPr>
                <w:rFonts w:cs="Arial"/>
                <w:sz w:val="20"/>
                <w:szCs w:val="20"/>
              </w:rPr>
              <w:t>umulin</w:t>
            </w:r>
            <w:r w:rsidRPr="00A63DD7">
              <w:rPr>
                <w:rFonts w:cs="Arial"/>
                <w:sz w:val="20"/>
                <w:szCs w:val="20"/>
              </w:rPr>
              <w:t xml:space="preserve"> I</w:t>
            </w:r>
            <w:r w:rsidRPr="00A63DD7">
              <w:rPr>
                <w:rFonts w:cs="Arial"/>
                <w:position w:val="6"/>
                <w:sz w:val="12"/>
                <w:szCs w:val="12"/>
              </w:rPr>
              <w:t xml:space="preserve">® </w:t>
            </w:r>
            <w:proofErr w:type="spellStart"/>
            <w:r w:rsidRPr="00A63DD7">
              <w:rPr>
                <w:rFonts w:cs="Arial"/>
                <w:sz w:val="20"/>
                <w:szCs w:val="20"/>
              </w:rPr>
              <w:t>Insulatard</w:t>
            </w:r>
            <w:proofErr w:type="spellEnd"/>
            <w:r w:rsidRPr="00A63DD7">
              <w:rPr>
                <w:rFonts w:cs="Arial"/>
                <w:position w:val="6"/>
                <w:sz w:val="12"/>
                <w:szCs w:val="12"/>
              </w:rPr>
              <w:t xml:space="preserve">® </w:t>
            </w:r>
            <w:proofErr w:type="spellStart"/>
            <w:r w:rsidRPr="00A63DD7">
              <w:rPr>
                <w:rFonts w:cs="Arial"/>
                <w:sz w:val="20"/>
                <w:szCs w:val="20"/>
              </w:rPr>
              <w:t>Insuman</w:t>
            </w:r>
            <w:proofErr w:type="spellEnd"/>
            <w:r w:rsidRPr="00A63DD7">
              <w:rPr>
                <w:rFonts w:cs="Arial"/>
                <w:sz w:val="20"/>
                <w:szCs w:val="20"/>
              </w:rPr>
              <w:t xml:space="preserve"> Basal</w:t>
            </w:r>
            <w:r w:rsidRPr="00A63DD7">
              <w:rPr>
                <w:rFonts w:cs="Arial"/>
                <w:position w:val="6"/>
                <w:sz w:val="12"/>
                <w:szCs w:val="12"/>
              </w:rPr>
              <w:t xml:space="preserve">® </w:t>
            </w:r>
            <w:r w:rsidRPr="00A63DD7">
              <w:rPr>
                <w:rFonts w:cs="Arial"/>
                <w:sz w:val="20"/>
                <w:szCs w:val="20"/>
              </w:rPr>
              <w:t>Lantus</w:t>
            </w:r>
            <w:r w:rsidRPr="00A63DD7">
              <w:rPr>
                <w:rFonts w:cs="Arial"/>
                <w:position w:val="6"/>
                <w:sz w:val="12"/>
                <w:szCs w:val="12"/>
              </w:rPr>
              <w:t xml:space="preserve">® </w:t>
            </w:r>
            <w:r w:rsidRPr="00A63DD7">
              <w:rPr>
                <w:rFonts w:cs="Arial"/>
                <w:sz w:val="20"/>
                <w:szCs w:val="20"/>
              </w:rPr>
              <w:t>Levemir</w:t>
            </w:r>
            <w:r w:rsidRPr="00A63DD7">
              <w:rPr>
                <w:rFonts w:cs="Arial"/>
                <w:position w:val="6"/>
                <w:sz w:val="12"/>
                <w:szCs w:val="12"/>
              </w:rPr>
              <w:t xml:space="preserve">® </w:t>
            </w:r>
            <w:proofErr w:type="spellStart"/>
            <w:r w:rsidRPr="00A63DD7">
              <w:rPr>
                <w:rFonts w:cs="Arial"/>
                <w:sz w:val="20"/>
                <w:szCs w:val="20"/>
              </w:rPr>
              <w:t>Semglee</w:t>
            </w:r>
            <w:proofErr w:type="spellEnd"/>
            <w:r w:rsidRPr="00A63DD7">
              <w:rPr>
                <w:rFonts w:cs="Arial"/>
                <w:position w:val="6"/>
                <w:sz w:val="12"/>
                <w:szCs w:val="12"/>
              </w:rPr>
              <w:t xml:space="preserve">® </w:t>
            </w:r>
            <w:r w:rsidRPr="00A63DD7">
              <w:rPr>
                <w:rFonts w:cs="Arial"/>
                <w:sz w:val="20"/>
                <w:szCs w:val="20"/>
              </w:rPr>
              <w:t>Tresiba</w:t>
            </w:r>
            <w:r w:rsidRPr="00A63DD7">
              <w:rPr>
                <w:rFonts w:cs="Arial"/>
                <w:position w:val="6"/>
                <w:sz w:val="12"/>
                <w:szCs w:val="12"/>
              </w:rPr>
              <w:t xml:space="preserve">® </w:t>
            </w:r>
            <w:proofErr w:type="spellStart"/>
            <w:r w:rsidRPr="00A63DD7">
              <w:rPr>
                <w:rFonts w:cs="Arial"/>
                <w:sz w:val="20"/>
                <w:szCs w:val="20"/>
              </w:rPr>
              <w:t>Toujeo</w:t>
            </w:r>
            <w:proofErr w:type="spellEnd"/>
            <w:r w:rsidRPr="00A63DD7">
              <w:rPr>
                <w:rFonts w:cs="Arial"/>
                <w:position w:val="6"/>
                <w:sz w:val="12"/>
                <w:szCs w:val="12"/>
              </w:rPr>
              <w:t xml:space="preserve">® </w:t>
            </w:r>
            <w:proofErr w:type="spellStart"/>
            <w:r w:rsidRPr="00A63DD7">
              <w:rPr>
                <w:rFonts w:cs="Arial"/>
                <w:sz w:val="20"/>
                <w:szCs w:val="20"/>
              </w:rPr>
              <w:t>Xultophy</w:t>
            </w:r>
            <w:bookmarkEnd w:id="17"/>
            <w:bookmarkEnd w:id="18"/>
            <w:proofErr w:type="spellEnd"/>
          </w:p>
          <w:p w14:paraId="31C0BE14" w14:textId="1D726825" w:rsidR="00A63DD7" w:rsidRPr="00F576DE" w:rsidRDefault="00A63DD7" w:rsidP="00A63DD7">
            <w:pPr>
              <w:jc w:val="center"/>
              <w:rPr>
                <w:rFonts w:eastAsia="Calibri" w:cs="Arial"/>
                <w:b/>
                <w:color w:val="auto"/>
                <w:sz w:val="20"/>
                <w:szCs w:val="20"/>
              </w:rPr>
            </w:pPr>
          </w:p>
        </w:tc>
        <w:tc>
          <w:tcPr>
            <w:tcW w:w="1782" w:type="dxa"/>
            <w:vAlign w:val="center"/>
          </w:tcPr>
          <w:p w14:paraId="01C40EA9" w14:textId="2CCF5525" w:rsidR="00A63DD7" w:rsidRPr="00F576DE" w:rsidRDefault="00A63DD7" w:rsidP="00A63DD7">
            <w:pPr>
              <w:jc w:val="center"/>
              <w:rPr>
                <w:rFonts w:eastAsia="Calibri" w:cs="Arial"/>
                <w:color w:val="auto"/>
                <w:sz w:val="20"/>
                <w:szCs w:val="20"/>
              </w:rPr>
            </w:pPr>
            <w:r>
              <w:rPr>
                <w:rFonts w:eastAsia="Calibri" w:cs="Arial"/>
                <w:color w:val="auto"/>
                <w:sz w:val="20"/>
                <w:szCs w:val="20"/>
              </w:rPr>
              <w:t>Give 80% of usual dose</w:t>
            </w:r>
          </w:p>
          <w:p w14:paraId="4A48CED8" w14:textId="77777777" w:rsidR="00A63DD7" w:rsidRDefault="00A63DD7" w:rsidP="00A63DD7">
            <w:pPr>
              <w:jc w:val="center"/>
              <w:rPr>
                <w:rFonts w:eastAsia="Calibri" w:cs="Arial"/>
                <w:color w:val="auto"/>
                <w:sz w:val="20"/>
                <w:szCs w:val="20"/>
              </w:rPr>
            </w:pPr>
          </w:p>
        </w:tc>
        <w:tc>
          <w:tcPr>
            <w:tcW w:w="2146" w:type="dxa"/>
            <w:vAlign w:val="center"/>
          </w:tcPr>
          <w:p w14:paraId="66341C8B" w14:textId="3360CAF6" w:rsidR="00A63DD7" w:rsidRDefault="00A63DD7" w:rsidP="00A63DD7">
            <w:pPr>
              <w:jc w:val="center"/>
              <w:rPr>
                <w:rFonts w:eastAsia="Calibri" w:cs="Arial"/>
                <w:color w:val="auto"/>
                <w:sz w:val="20"/>
                <w:szCs w:val="20"/>
              </w:rPr>
            </w:pPr>
            <w:r w:rsidRPr="00F576DE">
              <w:rPr>
                <w:rFonts w:eastAsia="Calibri" w:cs="Arial"/>
                <w:color w:val="auto"/>
                <w:sz w:val="20"/>
                <w:szCs w:val="20"/>
              </w:rPr>
              <w:t>No dose change</w:t>
            </w:r>
          </w:p>
        </w:tc>
        <w:tc>
          <w:tcPr>
            <w:tcW w:w="2139" w:type="dxa"/>
            <w:vAlign w:val="center"/>
          </w:tcPr>
          <w:p w14:paraId="640B84B8" w14:textId="77777777" w:rsidR="00A63DD7" w:rsidRDefault="00A63DD7" w:rsidP="00A63DD7">
            <w:pPr>
              <w:jc w:val="center"/>
              <w:rPr>
                <w:rFonts w:eastAsia="Calibri" w:cs="Arial"/>
                <w:color w:val="auto"/>
                <w:sz w:val="20"/>
                <w:szCs w:val="20"/>
              </w:rPr>
            </w:pPr>
            <w:r w:rsidRPr="00F576DE">
              <w:rPr>
                <w:rFonts w:eastAsia="Calibri" w:cs="Arial"/>
                <w:color w:val="auto"/>
                <w:sz w:val="20"/>
                <w:szCs w:val="20"/>
              </w:rPr>
              <w:t xml:space="preserve">No dose </w:t>
            </w:r>
            <w:proofErr w:type="gramStart"/>
            <w:r w:rsidRPr="00F576DE">
              <w:rPr>
                <w:rFonts w:eastAsia="Calibri" w:cs="Arial"/>
                <w:color w:val="auto"/>
                <w:sz w:val="20"/>
                <w:szCs w:val="20"/>
              </w:rPr>
              <w:t>change</w:t>
            </w:r>
            <w:proofErr w:type="gramEnd"/>
          </w:p>
          <w:p w14:paraId="7837E5CC" w14:textId="72C4E4B2" w:rsidR="00A63DD7" w:rsidRDefault="00A63DD7" w:rsidP="00A63DD7">
            <w:pPr>
              <w:jc w:val="center"/>
              <w:rPr>
                <w:rFonts w:eastAsia="Calibri" w:cs="Arial"/>
                <w:color w:val="auto"/>
                <w:sz w:val="20"/>
                <w:szCs w:val="20"/>
              </w:rPr>
            </w:pPr>
          </w:p>
        </w:tc>
        <w:tc>
          <w:tcPr>
            <w:tcW w:w="1104" w:type="dxa"/>
          </w:tcPr>
          <w:p w14:paraId="1377B321" w14:textId="77777777" w:rsidR="00A63DD7" w:rsidRPr="00F576DE" w:rsidRDefault="00A63DD7" w:rsidP="00A63DD7">
            <w:pPr>
              <w:jc w:val="center"/>
              <w:rPr>
                <w:rFonts w:eastAsia="Calibri" w:cs="Arial"/>
                <w:color w:val="auto"/>
                <w:sz w:val="20"/>
                <w:szCs w:val="20"/>
              </w:rPr>
            </w:pPr>
          </w:p>
        </w:tc>
      </w:tr>
      <w:tr w:rsidR="00A63DD7" w:rsidRPr="00F576DE" w14:paraId="2F4CFDCC" w14:textId="77777777" w:rsidTr="003D7E5B">
        <w:trPr>
          <w:trHeight w:val="702"/>
        </w:trPr>
        <w:tc>
          <w:tcPr>
            <w:tcW w:w="2682" w:type="dxa"/>
            <w:vAlign w:val="center"/>
          </w:tcPr>
          <w:p w14:paraId="19028F83" w14:textId="77777777" w:rsidR="00A63DD7" w:rsidRDefault="00A63DD7" w:rsidP="00A63DD7">
            <w:pPr>
              <w:jc w:val="center"/>
              <w:rPr>
                <w:rFonts w:eastAsia="Calibri" w:cs="Arial"/>
                <w:b/>
                <w:color w:val="auto"/>
                <w:sz w:val="20"/>
                <w:szCs w:val="20"/>
              </w:rPr>
            </w:pPr>
            <w:r>
              <w:rPr>
                <w:rFonts w:eastAsia="Calibri" w:cs="Arial"/>
                <w:b/>
                <w:color w:val="auto"/>
                <w:sz w:val="20"/>
                <w:szCs w:val="20"/>
              </w:rPr>
              <w:t>Twice</w:t>
            </w:r>
            <w:r w:rsidRPr="00F576DE">
              <w:rPr>
                <w:rFonts w:eastAsia="Calibri" w:cs="Arial"/>
                <w:b/>
                <w:color w:val="auto"/>
                <w:sz w:val="20"/>
                <w:szCs w:val="20"/>
              </w:rPr>
              <w:t xml:space="preserve"> daily </w:t>
            </w:r>
            <w:r>
              <w:rPr>
                <w:rFonts w:eastAsia="Calibri" w:cs="Arial"/>
                <w:b/>
                <w:color w:val="auto"/>
                <w:sz w:val="20"/>
                <w:szCs w:val="20"/>
              </w:rPr>
              <w:t>long/intermediate acting</w:t>
            </w:r>
          </w:p>
          <w:p w14:paraId="48199974" w14:textId="1E827F58" w:rsidR="00A63DD7" w:rsidRPr="00F576DE" w:rsidRDefault="00A63DD7" w:rsidP="00A63DD7">
            <w:pPr>
              <w:jc w:val="center"/>
              <w:rPr>
                <w:rFonts w:eastAsia="Calibri" w:cs="Arial"/>
                <w:b/>
                <w:color w:val="auto"/>
                <w:sz w:val="20"/>
                <w:szCs w:val="20"/>
              </w:rPr>
            </w:pPr>
            <w:proofErr w:type="spellStart"/>
            <w:r w:rsidRPr="00A63DD7">
              <w:rPr>
                <w:rFonts w:cs="Arial"/>
                <w:sz w:val="20"/>
                <w:szCs w:val="20"/>
              </w:rPr>
              <w:t>A</w:t>
            </w:r>
            <w:r>
              <w:rPr>
                <w:rFonts w:cs="Arial"/>
                <w:sz w:val="20"/>
                <w:szCs w:val="20"/>
              </w:rPr>
              <w:t>ba</w:t>
            </w:r>
            <w:r w:rsidRPr="00A63DD7">
              <w:rPr>
                <w:rFonts w:cs="Arial"/>
                <w:sz w:val="20"/>
                <w:szCs w:val="20"/>
              </w:rPr>
              <w:t>saglar</w:t>
            </w:r>
            <w:proofErr w:type="spellEnd"/>
            <w:r w:rsidRPr="00A63DD7">
              <w:rPr>
                <w:rFonts w:cs="Arial"/>
                <w:position w:val="6"/>
                <w:sz w:val="12"/>
                <w:szCs w:val="12"/>
              </w:rPr>
              <w:t xml:space="preserve">® </w:t>
            </w:r>
            <w:r w:rsidRPr="00A63DD7">
              <w:rPr>
                <w:rFonts w:cs="Arial"/>
                <w:sz w:val="20"/>
                <w:szCs w:val="20"/>
              </w:rPr>
              <w:t>H</w:t>
            </w:r>
            <w:r w:rsidR="009637B4">
              <w:rPr>
                <w:rFonts w:cs="Arial"/>
                <w:sz w:val="20"/>
                <w:szCs w:val="20"/>
              </w:rPr>
              <w:t>umulin</w:t>
            </w:r>
            <w:r w:rsidRPr="00A63DD7">
              <w:rPr>
                <w:rFonts w:cs="Arial"/>
                <w:sz w:val="20"/>
                <w:szCs w:val="20"/>
              </w:rPr>
              <w:t xml:space="preserve"> I</w:t>
            </w:r>
            <w:r w:rsidRPr="00A63DD7">
              <w:rPr>
                <w:rFonts w:cs="Arial"/>
                <w:position w:val="6"/>
                <w:sz w:val="12"/>
                <w:szCs w:val="12"/>
              </w:rPr>
              <w:t xml:space="preserve">® </w:t>
            </w:r>
            <w:proofErr w:type="spellStart"/>
            <w:r w:rsidRPr="00A63DD7">
              <w:rPr>
                <w:rFonts w:cs="Arial"/>
                <w:sz w:val="20"/>
                <w:szCs w:val="20"/>
              </w:rPr>
              <w:t>Insulatard</w:t>
            </w:r>
            <w:proofErr w:type="spellEnd"/>
            <w:r w:rsidRPr="00A63DD7">
              <w:rPr>
                <w:rFonts w:cs="Arial"/>
                <w:position w:val="6"/>
                <w:sz w:val="12"/>
                <w:szCs w:val="12"/>
              </w:rPr>
              <w:t xml:space="preserve">® </w:t>
            </w:r>
            <w:proofErr w:type="spellStart"/>
            <w:r w:rsidRPr="00A63DD7">
              <w:rPr>
                <w:rFonts w:cs="Arial"/>
                <w:sz w:val="20"/>
                <w:szCs w:val="20"/>
              </w:rPr>
              <w:t>Insuman</w:t>
            </w:r>
            <w:proofErr w:type="spellEnd"/>
            <w:r w:rsidRPr="00A63DD7">
              <w:rPr>
                <w:rFonts w:cs="Arial"/>
                <w:sz w:val="20"/>
                <w:szCs w:val="20"/>
              </w:rPr>
              <w:t xml:space="preserve"> Basal</w:t>
            </w:r>
            <w:r w:rsidRPr="00A63DD7">
              <w:rPr>
                <w:rFonts w:cs="Arial"/>
                <w:position w:val="6"/>
                <w:sz w:val="12"/>
                <w:szCs w:val="12"/>
              </w:rPr>
              <w:t xml:space="preserve">® </w:t>
            </w:r>
            <w:r w:rsidRPr="00A63DD7">
              <w:rPr>
                <w:rFonts w:cs="Arial"/>
                <w:sz w:val="20"/>
                <w:szCs w:val="20"/>
              </w:rPr>
              <w:t>Lantus</w:t>
            </w:r>
            <w:r w:rsidRPr="00A63DD7">
              <w:rPr>
                <w:rFonts w:cs="Arial"/>
                <w:position w:val="6"/>
                <w:sz w:val="12"/>
                <w:szCs w:val="12"/>
              </w:rPr>
              <w:t xml:space="preserve">® </w:t>
            </w:r>
            <w:r w:rsidRPr="00A63DD7">
              <w:rPr>
                <w:rFonts w:cs="Arial"/>
                <w:sz w:val="20"/>
                <w:szCs w:val="20"/>
              </w:rPr>
              <w:t>Levemir</w:t>
            </w:r>
            <w:r w:rsidRPr="00A63DD7">
              <w:rPr>
                <w:rFonts w:cs="Arial"/>
                <w:position w:val="6"/>
                <w:sz w:val="12"/>
                <w:szCs w:val="12"/>
              </w:rPr>
              <w:t xml:space="preserve">® </w:t>
            </w:r>
            <w:proofErr w:type="spellStart"/>
            <w:r w:rsidRPr="00A63DD7">
              <w:rPr>
                <w:rFonts w:cs="Arial"/>
                <w:sz w:val="20"/>
                <w:szCs w:val="20"/>
              </w:rPr>
              <w:t>Semglee</w:t>
            </w:r>
            <w:proofErr w:type="spellEnd"/>
            <w:r w:rsidRPr="00A63DD7">
              <w:rPr>
                <w:rFonts w:cs="Arial"/>
                <w:position w:val="6"/>
                <w:sz w:val="12"/>
                <w:szCs w:val="12"/>
              </w:rPr>
              <w:t xml:space="preserve">® </w:t>
            </w:r>
            <w:r w:rsidRPr="00A63DD7">
              <w:rPr>
                <w:rFonts w:cs="Arial"/>
                <w:sz w:val="20"/>
                <w:szCs w:val="20"/>
              </w:rPr>
              <w:t>Tresiba</w:t>
            </w:r>
            <w:r w:rsidRPr="00A63DD7">
              <w:rPr>
                <w:rFonts w:cs="Arial"/>
                <w:position w:val="6"/>
                <w:sz w:val="12"/>
                <w:szCs w:val="12"/>
              </w:rPr>
              <w:t xml:space="preserve">® </w:t>
            </w:r>
            <w:proofErr w:type="spellStart"/>
            <w:r w:rsidRPr="00A63DD7">
              <w:rPr>
                <w:rFonts w:cs="Arial"/>
                <w:sz w:val="20"/>
                <w:szCs w:val="20"/>
              </w:rPr>
              <w:t>Toujeo</w:t>
            </w:r>
            <w:proofErr w:type="spellEnd"/>
            <w:r w:rsidRPr="00A63DD7">
              <w:rPr>
                <w:rFonts w:cs="Arial"/>
                <w:position w:val="6"/>
                <w:sz w:val="12"/>
                <w:szCs w:val="12"/>
              </w:rPr>
              <w:t xml:space="preserve">® </w:t>
            </w:r>
            <w:proofErr w:type="spellStart"/>
            <w:r w:rsidRPr="00A63DD7">
              <w:rPr>
                <w:rFonts w:cs="Arial"/>
                <w:sz w:val="20"/>
                <w:szCs w:val="20"/>
              </w:rPr>
              <w:t>Xultophy</w:t>
            </w:r>
            <w:proofErr w:type="spellEnd"/>
          </w:p>
        </w:tc>
        <w:tc>
          <w:tcPr>
            <w:tcW w:w="1782" w:type="dxa"/>
            <w:vAlign w:val="center"/>
          </w:tcPr>
          <w:p w14:paraId="7524DDB4" w14:textId="77777777" w:rsidR="00A63DD7" w:rsidRDefault="00A63DD7" w:rsidP="00A63DD7">
            <w:pPr>
              <w:jc w:val="center"/>
              <w:rPr>
                <w:rFonts w:eastAsia="Calibri" w:cs="Arial"/>
                <w:color w:val="auto"/>
                <w:sz w:val="20"/>
                <w:szCs w:val="20"/>
              </w:rPr>
            </w:pPr>
            <w:r>
              <w:rPr>
                <w:rFonts w:eastAsia="Calibri" w:cs="Arial"/>
                <w:color w:val="auto"/>
                <w:sz w:val="20"/>
                <w:szCs w:val="20"/>
              </w:rPr>
              <w:t>Morning dose no change</w:t>
            </w:r>
          </w:p>
          <w:p w14:paraId="48A8793F" w14:textId="204BE385" w:rsidR="00A63DD7" w:rsidRPr="00F576DE" w:rsidRDefault="00A63DD7" w:rsidP="00A63DD7">
            <w:pPr>
              <w:jc w:val="center"/>
              <w:rPr>
                <w:rFonts w:eastAsia="Calibri" w:cs="Arial"/>
                <w:color w:val="auto"/>
                <w:sz w:val="20"/>
                <w:szCs w:val="20"/>
              </w:rPr>
            </w:pPr>
            <w:r>
              <w:rPr>
                <w:rFonts w:eastAsia="Calibri" w:cs="Arial"/>
                <w:color w:val="auto"/>
                <w:sz w:val="20"/>
                <w:szCs w:val="20"/>
              </w:rPr>
              <w:t xml:space="preserve">Give 80% of usual evening </w:t>
            </w:r>
            <w:proofErr w:type="spellStart"/>
            <w:r>
              <w:rPr>
                <w:rFonts w:eastAsia="Calibri" w:cs="Arial"/>
                <w:color w:val="auto"/>
                <w:sz w:val="20"/>
                <w:szCs w:val="20"/>
              </w:rPr>
              <w:t>dose</w:t>
            </w:r>
            <w:r w:rsidR="00524BA9">
              <w:rPr>
                <w:rFonts w:eastAsia="Calibri" w:cs="Arial"/>
                <w:color w:val="auto"/>
                <w:sz w:val="20"/>
                <w:szCs w:val="20"/>
              </w:rPr>
              <w:t>m</w:t>
            </w:r>
            <w:proofErr w:type="spellEnd"/>
          </w:p>
          <w:p w14:paraId="1920E177" w14:textId="7C9D6A57" w:rsidR="00A63DD7" w:rsidRDefault="00A63DD7" w:rsidP="00A63DD7">
            <w:pPr>
              <w:jc w:val="center"/>
              <w:rPr>
                <w:rFonts w:eastAsia="Calibri" w:cs="Arial"/>
                <w:color w:val="auto"/>
                <w:sz w:val="20"/>
                <w:szCs w:val="20"/>
              </w:rPr>
            </w:pPr>
          </w:p>
        </w:tc>
        <w:tc>
          <w:tcPr>
            <w:tcW w:w="2146" w:type="dxa"/>
            <w:vAlign w:val="center"/>
          </w:tcPr>
          <w:p w14:paraId="59AE27EE" w14:textId="2FD147BD" w:rsidR="00A63DD7" w:rsidRDefault="00A63DD7" w:rsidP="00A63DD7">
            <w:pPr>
              <w:jc w:val="center"/>
              <w:rPr>
                <w:rFonts w:eastAsia="Calibri" w:cs="Arial"/>
                <w:color w:val="auto"/>
                <w:sz w:val="20"/>
                <w:szCs w:val="20"/>
              </w:rPr>
            </w:pPr>
            <w:r>
              <w:rPr>
                <w:rFonts w:eastAsia="Calibri" w:cs="Arial"/>
                <w:color w:val="auto"/>
                <w:sz w:val="20"/>
                <w:szCs w:val="20"/>
              </w:rPr>
              <w:t>Give 80% of usual morning dose.</w:t>
            </w:r>
          </w:p>
          <w:p w14:paraId="0106B326" w14:textId="0AB9F195" w:rsidR="00A63DD7" w:rsidRPr="00F576DE" w:rsidRDefault="00A63DD7" w:rsidP="00A63DD7">
            <w:pPr>
              <w:jc w:val="center"/>
              <w:rPr>
                <w:rFonts w:eastAsia="Calibri" w:cs="Arial"/>
                <w:color w:val="auto"/>
                <w:sz w:val="20"/>
                <w:szCs w:val="20"/>
              </w:rPr>
            </w:pPr>
            <w:r w:rsidRPr="00F576DE">
              <w:rPr>
                <w:rFonts w:eastAsia="Calibri" w:cs="Arial"/>
                <w:color w:val="auto"/>
                <w:sz w:val="20"/>
                <w:szCs w:val="20"/>
              </w:rPr>
              <w:t>Check blood glucose on admission</w:t>
            </w:r>
            <w:r>
              <w:rPr>
                <w:rFonts w:eastAsia="Calibri" w:cs="Arial"/>
                <w:color w:val="auto"/>
                <w:sz w:val="20"/>
                <w:szCs w:val="20"/>
              </w:rPr>
              <w:t>.</w:t>
            </w:r>
          </w:p>
          <w:p w14:paraId="1D766268" w14:textId="04B1992E" w:rsidR="00A63DD7" w:rsidRDefault="00A63DD7" w:rsidP="00A63DD7">
            <w:pPr>
              <w:jc w:val="center"/>
              <w:rPr>
                <w:rFonts w:eastAsia="Calibri" w:cs="Arial"/>
                <w:color w:val="auto"/>
                <w:sz w:val="20"/>
                <w:szCs w:val="20"/>
              </w:rPr>
            </w:pPr>
            <w:r>
              <w:rPr>
                <w:rFonts w:eastAsia="Calibri" w:cs="Arial"/>
                <w:color w:val="auto"/>
                <w:sz w:val="20"/>
                <w:szCs w:val="20"/>
              </w:rPr>
              <w:t>No evening dose reduction necessary.</w:t>
            </w:r>
          </w:p>
        </w:tc>
        <w:tc>
          <w:tcPr>
            <w:tcW w:w="2139" w:type="dxa"/>
            <w:vAlign w:val="center"/>
          </w:tcPr>
          <w:p w14:paraId="6C7A1075" w14:textId="431BE653" w:rsidR="00A63DD7" w:rsidRDefault="00A63DD7" w:rsidP="00A63DD7">
            <w:pPr>
              <w:jc w:val="center"/>
              <w:rPr>
                <w:rFonts w:eastAsia="Calibri" w:cs="Arial"/>
                <w:color w:val="auto"/>
                <w:sz w:val="20"/>
                <w:szCs w:val="20"/>
              </w:rPr>
            </w:pPr>
            <w:r>
              <w:rPr>
                <w:rFonts w:eastAsia="Calibri" w:cs="Arial"/>
                <w:color w:val="auto"/>
                <w:sz w:val="20"/>
                <w:szCs w:val="20"/>
              </w:rPr>
              <w:t>Give 80% of usual morning dose.</w:t>
            </w:r>
          </w:p>
          <w:p w14:paraId="21D6576F" w14:textId="4F1E5115" w:rsidR="00A63DD7" w:rsidRPr="00F576DE" w:rsidRDefault="00A63DD7" w:rsidP="00A63DD7">
            <w:pPr>
              <w:jc w:val="center"/>
              <w:rPr>
                <w:rFonts w:eastAsia="Calibri" w:cs="Arial"/>
                <w:color w:val="auto"/>
                <w:sz w:val="20"/>
                <w:szCs w:val="20"/>
              </w:rPr>
            </w:pPr>
            <w:r w:rsidRPr="00F576DE">
              <w:rPr>
                <w:rFonts w:eastAsia="Calibri" w:cs="Arial"/>
                <w:color w:val="auto"/>
                <w:sz w:val="20"/>
                <w:szCs w:val="20"/>
              </w:rPr>
              <w:t>Check blood glucose on admission</w:t>
            </w:r>
            <w:r>
              <w:rPr>
                <w:rFonts w:eastAsia="Calibri" w:cs="Arial"/>
                <w:color w:val="auto"/>
                <w:sz w:val="20"/>
                <w:szCs w:val="20"/>
              </w:rPr>
              <w:t>.</w:t>
            </w:r>
          </w:p>
          <w:p w14:paraId="61A9F0E4" w14:textId="36E50BC6" w:rsidR="00A63DD7" w:rsidRDefault="00A63DD7" w:rsidP="00A63DD7">
            <w:pPr>
              <w:jc w:val="center"/>
              <w:rPr>
                <w:rFonts w:eastAsia="Calibri" w:cs="Arial"/>
                <w:color w:val="auto"/>
                <w:sz w:val="20"/>
                <w:szCs w:val="20"/>
              </w:rPr>
            </w:pPr>
            <w:r>
              <w:rPr>
                <w:rFonts w:eastAsia="Calibri" w:cs="Arial"/>
                <w:color w:val="auto"/>
                <w:sz w:val="20"/>
                <w:szCs w:val="20"/>
              </w:rPr>
              <w:t>No evening dose reduction necessary.</w:t>
            </w:r>
          </w:p>
        </w:tc>
        <w:tc>
          <w:tcPr>
            <w:tcW w:w="1104" w:type="dxa"/>
          </w:tcPr>
          <w:p w14:paraId="4F8B551C" w14:textId="77777777" w:rsidR="00A63DD7" w:rsidRPr="00F576DE" w:rsidRDefault="00A63DD7" w:rsidP="00A63DD7">
            <w:pPr>
              <w:jc w:val="center"/>
              <w:rPr>
                <w:rFonts w:eastAsia="Calibri" w:cs="Arial"/>
                <w:color w:val="auto"/>
                <w:sz w:val="20"/>
                <w:szCs w:val="20"/>
              </w:rPr>
            </w:pPr>
          </w:p>
        </w:tc>
      </w:tr>
      <w:tr w:rsidR="00A63DD7" w:rsidRPr="00F576DE" w14:paraId="7ACE9AF8" w14:textId="77777777" w:rsidTr="003D7E5B">
        <w:trPr>
          <w:trHeight w:val="2145"/>
        </w:trPr>
        <w:tc>
          <w:tcPr>
            <w:tcW w:w="2682" w:type="dxa"/>
            <w:vAlign w:val="center"/>
          </w:tcPr>
          <w:p w14:paraId="6B7F65CD" w14:textId="77777777" w:rsidR="00A63DD7" w:rsidRDefault="00A63DD7" w:rsidP="00A63DD7">
            <w:pPr>
              <w:jc w:val="center"/>
              <w:rPr>
                <w:rFonts w:eastAsia="Calibri" w:cs="Arial"/>
                <w:b/>
                <w:color w:val="auto"/>
                <w:sz w:val="20"/>
                <w:szCs w:val="20"/>
              </w:rPr>
            </w:pPr>
            <w:r w:rsidRPr="00F576DE">
              <w:rPr>
                <w:rFonts w:eastAsia="Calibri" w:cs="Arial"/>
                <w:b/>
                <w:color w:val="auto"/>
                <w:sz w:val="20"/>
                <w:szCs w:val="20"/>
              </w:rPr>
              <w:t>Twice daily</w:t>
            </w:r>
            <w:r>
              <w:rPr>
                <w:rFonts w:eastAsia="Calibri" w:cs="Arial"/>
                <w:b/>
                <w:color w:val="auto"/>
                <w:sz w:val="20"/>
                <w:szCs w:val="20"/>
              </w:rPr>
              <w:t xml:space="preserve"> Premixed insulin</w:t>
            </w:r>
          </w:p>
          <w:p w14:paraId="053D0842" w14:textId="2F47AB32" w:rsidR="00A63DD7" w:rsidRPr="00A63DD7" w:rsidRDefault="00A63DD7" w:rsidP="00A63DD7">
            <w:pPr>
              <w:jc w:val="center"/>
              <w:rPr>
                <w:rFonts w:eastAsia="Calibri" w:cs="Arial"/>
                <w:b/>
                <w:color w:val="auto"/>
                <w:sz w:val="20"/>
                <w:szCs w:val="20"/>
              </w:rPr>
            </w:pPr>
            <w:r w:rsidRPr="00A63DD7">
              <w:rPr>
                <w:rFonts w:cs="Arial"/>
                <w:sz w:val="20"/>
                <w:szCs w:val="20"/>
              </w:rPr>
              <w:t>Humulin M3</w:t>
            </w:r>
            <w:r w:rsidRPr="00A63DD7">
              <w:rPr>
                <w:rFonts w:cs="Arial"/>
                <w:position w:val="6"/>
                <w:sz w:val="10"/>
                <w:szCs w:val="10"/>
              </w:rPr>
              <w:t xml:space="preserve">® </w:t>
            </w:r>
            <w:r w:rsidRPr="00A63DD7">
              <w:rPr>
                <w:rFonts w:cs="Arial"/>
                <w:sz w:val="20"/>
                <w:szCs w:val="20"/>
              </w:rPr>
              <w:t>Humalog Mix 25</w:t>
            </w:r>
            <w:r w:rsidRPr="00A63DD7">
              <w:rPr>
                <w:rFonts w:cs="Arial"/>
                <w:position w:val="6"/>
                <w:sz w:val="10"/>
                <w:szCs w:val="10"/>
              </w:rPr>
              <w:t xml:space="preserve">® </w:t>
            </w:r>
            <w:r w:rsidRPr="00A63DD7">
              <w:rPr>
                <w:rFonts w:cs="Arial"/>
                <w:sz w:val="20"/>
                <w:szCs w:val="20"/>
              </w:rPr>
              <w:t>Humalog Mix 50</w:t>
            </w:r>
            <w:r w:rsidRPr="00A63DD7">
              <w:rPr>
                <w:rFonts w:cs="Arial"/>
                <w:position w:val="6"/>
                <w:sz w:val="10"/>
                <w:szCs w:val="10"/>
              </w:rPr>
              <w:t xml:space="preserve">® </w:t>
            </w:r>
            <w:proofErr w:type="spellStart"/>
            <w:r w:rsidRPr="00A63DD7">
              <w:rPr>
                <w:rFonts w:cs="Arial"/>
                <w:sz w:val="20"/>
                <w:szCs w:val="20"/>
              </w:rPr>
              <w:t>Hypurin</w:t>
            </w:r>
            <w:proofErr w:type="spellEnd"/>
            <w:r w:rsidRPr="00A63DD7">
              <w:rPr>
                <w:rFonts w:cs="Arial"/>
                <w:sz w:val="20"/>
                <w:szCs w:val="20"/>
              </w:rPr>
              <w:t xml:space="preserve"> Porcine 30/70 Mix</w:t>
            </w:r>
            <w:r w:rsidRPr="00A63DD7">
              <w:rPr>
                <w:rFonts w:cs="Arial"/>
                <w:position w:val="6"/>
                <w:sz w:val="10"/>
                <w:szCs w:val="10"/>
              </w:rPr>
              <w:t>®</w:t>
            </w:r>
            <w:r w:rsidRPr="00A63DD7">
              <w:rPr>
                <w:rFonts w:cs="Arial"/>
                <w:sz w:val="20"/>
                <w:szCs w:val="20"/>
              </w:rPr>
              <w:t xml:space="preserve">) </w:t>
            </w:r>
            <w:proofErr w:type="spellStart"/>
            <w:r w:rsidRPr="00A63DD7">
              <w:rPr>
                <w:rFonts w:cs="Arial"/>
                <w:sz w:val="20"/>
                <w:szCs w:val="20"/>
              </w:rPr>
              <w:t>Insuman</w:t>
            </w:r>
            <w:proofErr w:type="spellEnd"/>
            <w:r w:rsidRPr="00A63DD7">
              <w:rPr>
                <w:rFonts w:cs="Arial"/>
                <w:sz w:val="20"/>
                <w:szCs w:val="20"/>
              </w:rPr>
              <w:t xml:space="preserve"> Comb 15</w:t>
            </w:r>
            <w:r w:rsidRPr="00A63DD7">
              <w:rPr>
                <w:rFonts w:cs="Arial"/>
                <w:position w:val="6"/>
                <w:sz w:val="10"/>
                <w:szCs w:val="10"/>
              </w:rPr>
              <w:t xml:space="preserve">® </w:t>
            </w:r>
            <w:proofErr w:type="spellStart"/>
            <w:r w:rsidRPr="00A63DD7">
              <w:rPr>
                <w:rFonts w:cs="Arial"/>
                <w:sz w:val="20"/>
                <w:szCs w:val="20"/>
              </w:rPr>
              <w:t>Insuman</w:t>
            </w:r>
            <w:proofErr w:type="spellEnd"/>
            <w:r w:rsidRPr="00A63DD7">
              <w:rPr>
                <w:rFonts w:cs="Arial"/>
                <w:sz w:val="20"/>
                <w:szCs w:val="20"/>
              </w:rPr>
              <w:t xml:space="preserve"> Comb 25</w:t>
            </w:r>
            <w:r w:rsidRPr="00A63DD7">
              <w:rPr>
                <w:rFonts w:cs="Arial"/>
                <w:position w:val="6"/>
                <w:sz w:val="10"/>
                <w:szCs w:val="10"/>
              </w:rPr>
              <w:t xml:space="preserve">® </w:t>
            </w:r>
            <w:proofErr w:type="spellStart"/>
            <w:r w:rsidRPr="00A63DD7">
              <w:rPr>
                <w:rFonts w:cs="Arial"/>
                <w:sz w:val="20"/>
                <w:szCs w:val="20"/>
              </w:rPr>
              <w:t>Insuman</w:t>
            </w:r>
            <w:proofErr w:type="spellEnd"/>
            <w:r w:rsidRPr="00A63DD7">
              <w:rPr>
                <w:rFonts w:cs="Arial"/>
                <w:sz w:val="20"/>
                <w:szCs w:val="20"/>
              </w:rPr>
              <w:t xml:space="preserve"> Comb 50</w:t>
            </w:r>
            <w:r w:rsidRPr="00A63DD7">
              <w:rPr>
                <w:rFonts w:cs="Arial"/>
                <w:position w:val="6"/>
                <w:sz w:val="10"/>
                <w:szCs w:val="10"/>
              </w:rPr>
              <w:t xml:space="preserve">® </w:t>
            </w:r>
            <w:proofErr w:type="spellStart"/>
            <w:r w:rsidRPr="00A63DD7">
              <w:rPr>
                <w:rFonts w:cs="Arial"/>
                <w:sz w:val="20"/>
                <w:szCs w:val="20"/>
              </w:rPr>
              <w:t>Novomix</w:t>
            </w:r>
            <w:proofErr w:type="spellEnd"/>
            <w:r w:rsidRPr="00A63DD7">
              <w:rPr>
                <w:rFonts w:cs="Arial"/>
                <w:sz w:val="20"/>
                <w:szCs w:val="20"/>
              </w:rPr>
              <w:t xml:space="preserve"> 30</w:t>
            </w:r>
            <w:r w:rsidRPr="00A63DD7">
              <w:rPr>
                <w:rFonts w:cs="Arial"/>
                <w:position w:val="6"/>
                <w:sz w:val="10"/>
                <w:szCs w:val="10"/>
              </w:rPr>
              <w:t xml:space="preserve">® </w:t>
            </w:r>
          </w:p>
          <w:p w14:paraId="02C78538" w14:textId="77777777" w:rsidR="00A63DD7" w:rsidRPr="00F576DE" w:rsidRDefault="00A63DD7" w:rsidP="00A63DD7">
            <w:pPr>
              <w:jc w:val="center"/>
              <w:rPr>
                <w:rFonts w:eastAsia="Calibri" w:cs="Arial"/>
                <w:color w:val="auto"/>
                <w:sz w:val="20"/>
                <w:szCs w:val="20"/>
              </w:rPr>
            </w:pPr>
          </w:p>
          <w:p w14:paraId="60664FB2" w14:textId="60B7B78D" w:rsidR="00A63DD7" w:rsidRPr="00F576DE" w:rsidRDefault="00A63DD7" w:rsidP="00A63DD7">
            <w:pPr>
              <w:jc w:val="center"/>
              <w:rPr>
                <w:rFonts w:eastAsia="Calibri" w:cs="Arial"/>
                <w:color w:val="auto"/>
                <w:sz w:val="20"/>
                <w:szCs w:val="20"/>
              </w:rPr>
            </w:pPr>
          </w:p>
        </w:tc>
        <w:tc>
          <w:tcPr>
            <w:tcW w:w="1782" w:type="dxa"/>
            <w:vAlign w:val="center"/>
          </w:tcPr>
          <w:p w14:paraId="500C3947" w14:textId="77777777" w:rsidR="00A63DD7" w:rsidRPr="00F576DE" w:rsidRDefault="00A63DD7" w:rsidP="00A63DD7">
            <w:pPr>
              <w:jc w:val="center"/>
              <w:rPr>
                <w:rFonts w:eastAsia="Calibri" w:cs="Arial"/>
                <w:color w:val="auto"/>
                <w:sz w:val="20"/>
                <w:szCs w:val="20"/>
              </w:rPr>
            </w:pPr>
            <w:r w:rsidRPr="00F576DE">
              <w:rPr>
                <w:rFonts w:eastAsia="Calibri" w:cs="Arial"/>
                <w:color w:val="auto"/>
                <w:sz w:val="20"/>
                <w:szCs w:val="20"/>
              </w:rPr>
              <w:t>No dose change</w:t>
            </w:r>
          </w:p>
        </w:tc>
        <w:tc>
          <w:tcPr>
            <w:tcW w:w="2146" w:type="dxa"/>
            <w:vAlign w:val="center"/>
          </w:tcPr>
          <w:p w14:paraId="4D7D6D1B" w14:textId="77777777" w:rsidR="00524BA9" w:rsidRDefault="00A63DD7" w:rsidP="00524BA9">
            <w:pPr>
              <w:pStyle w:val="NormalWeb"/>
              <w:shd w:val="clear" w:color="auto" w:fill="FFFFFF"/>
              <w:jc w:val="center"/>
              <w:rPr>
                <w:rFonts w:ascii="Arial" w:hAnsi="Arial" w:cs="Arial"/>
                <w:sz w:val="20"/>
                <w:szCs w:val="20"/>
              </w:rPr>
            </w:pPr>
            <w:bookmarkStart w:id="19" w:name="OLE_LINK15"/>
            <w:bookmarkStart w:id="20" w:name="OLE_LINK16"/>
            <w:r w:rsidRPr="00A63DD7">
              <w:rPr>
                <w:rFonts w:ascii="Arial" w:hAnsi="Arial" w:cs="Arial"/>
                <w:sz w:val="20"/>
                <w:szCs w:val="20"/>
              </w:rPr>
              <w:t>Halve usual morning dose. Blood glucose to be checked on admission</w:t>
            </w:r>
            <w:r w:rsidR="00524BA9">
              <w:rPr>
                <w:rFonts w:ascii="Arial" w:hAnsi="Arial" w:cs="Arial"/>
                <w:sz w:val="20"/>
                <w:szCs w:val="20"/>
              </w:rPr>
              <w:t>.</w:t>
            </w:r>
          </w:p>
          <w:p w14:paraId="099FCE4B" w14:textId="16515DE1" w:rsidR="00A63DD7" w:rsidRPr="00524BA9" w:rsidRDefault="00A63DD7" w:rsidP="00524BA9">
            <w:pPr>
              <w:pStyle w:val="NormalWeb"/>
              <w:shd w:val="clear" w:color="auto" w:fill="FFFFFF"/>
              <w:jc w:val="center"/>
              <w:rPr>
                <w:rFonts w:ascii="Arial" w:hAnsi="Arial" w:cs="Arial"/>
                <w:sz w:val="20"/>
                <w:szCs w:val="20"/>
              </w:rPr>
            </w:pPr>
            <w:r w:rsidRPr="00A63DD7">
              <w:rPr>
                <w:rFonts w:ascii="Arial" w:hAnsi="Arial" w:cs="Arial"/>
                <w:sz w:val="20"/>
                <w:szCs w:val="20"/>
              </w:rPr>
              <w:t>Resume usual insulin with evening meal if eating</w:t>
            </w:r>
            <w:r w:rsidRPr="00A63DD7">
              <w:rPr>
                <w:rFonts w:ascii="Arial" w:hAnsi="Arial" w:cs="Arial"/>
                <w:sz w:val="20"/>
                <w:szCs w:val="20"/>
              </w:rPr>
              <w:br/>
              <w:t>a normal meal. If eating a half/small meal give half usual dose. If not eating give basal only component of the usual mixed insulin</w:t>
            </w:r>
            <w:bookmarkEnd w:id="19"/>
            <w:bookmarkEnd w:id="20"/>
            <w:r w:rsidR="00524BA9">
              <w:rPr>
                <w:rFonts w:ascii="Arial" w:hAnsi="Arial" w:cs="Arial"/>
                <w:sz w:val="20"/>
                <w:szCs w:val="20"/>
              </w:rPr>
              <w:t>.</w:t>
            </w:r>
          </w:p>
          <w:p w14:paraId="574DB27C" w14:textId="3EB970E5" w:rsidR="00A63DD7" w:rsidRPr="00F576DE" w:rsidRDefault="00A63DD7" w:rsidP="00524BA9">
            <w:pPr>
              <w:jc w:val="center"/>
              <w:rPr>
                <w:rFonts w:eastAsia="Calibri" w:cs="Arial"/>
                <w:color w:val="auto"/>
                <w:sz w:val="20"/>
                <w:szCs w:val="20"/>
              </w:rPr>
            </w:pPr>
          </w:p>
        </w:tc>
        <w:tc>
          <w:tcPr>
            <w:tcW w:w="2139" w:type="dxa"/>
            <w:vAlign w:val="center"/>
          </w:tcPr>
          <w:p w14:paraId="5A3561A6" w14:textId="08586708" w:rsidR="00A63DD7" w:rsidRPr="003613BE" w:rsidRDefault="00A63DD7" w:rsidP="00524BA9">
            <w:pPr>
              <w:pStyle w:val="NormalWeb"/>
              <w:shd w:val="clear" w:color="auto" w:fill="FFFFFF"/>
              <w:jc w:val="center"/>
              <w:rPr>
                <w:rFonts w:ascii="Arial" w:hAnsi="Arial" w:cs="Arial"/>
              </w:rPr>
            </w:pPr>
            <w:r w:rsidRPr="00A63DD7">
              <w:rPr>
                <w:rFonts w:ascii="Arial" w:hAnsi="Arial" w:cs="Arial"/>
                <w:sz w:val="20"/>
                <w:szCs w:val="20"/>
              </w:rPr>
              <w:t>Halve usual morning dose. Blood glucose to be checked on admission Resume usual insulin with evening meal if eating</w:t>
            </w:r>
            <w:r w:rsidRPr="00A63DD7">
              <w:rPr>
                <w:rFonts w:ascii="Arial" w:hAnsi="Arial" w:cs="Arial"/>
                <w:sz w:val="20"/>
                <w:szCs w:val="20"/>
              </w:rPr>
              <w:br/>
              <w:t xml:space="preserve">a normal meal. If eating a half/small </w:t>
            </w:r>
            <w:r w:rsidRPr="00A63DD7">
              <w:rPr>
                <w:rFonts w:cs="Arial"/>
                <w:sz w:val="20"/>
                <w:szCs w:val="20"/>
              </w:rPr>
              <w:t>meal give half usual dose. If not eating give basal only component of the usual mixed insulin</w:t>
            </w:r>
          </w:p>
        </w:tc>
        <w:tc>
          <w:tcPr>
            <w:tcW w:w="1104" w:type="dxa"/>
          </w:tcPr>
          <w:p w14:paraId="4CEFF87E" w14:textId="77777777" w:rsidR="00A63DD7" w:rsidRPr="00F576DE" w:rsidRDefault="00A63DD7" w:rsidP="00A63DD7">
            <w:pPr>
              <w:jc w:val="center"/>
              <w:rPr>
                <w:rFonts w:eastAsia="Calibri" w:cs="Arial"/>
                <w:color w:val="auto"/>
                <w:sz w:val="20"/>
                <w:szCs w:val="20"/>
              </w:rPr>
            </w:pPr>
          </w:p>
          <w:p w14:paraId="2D1CD5C9" w14:textId="77777777" w:rsidR="00A63DD7" w:rsidRPr="00F576DE" w:rsidRDefault="00A63DD7" w:rsidP="00A63DD7">
            <w:pPr>
              <w:jc w:val="center"/>
              <w:rPr>
                <w:rFonts w:eastAsia="Calibri" w:cs="Arial"/>
                <w:color w:val="auto"/>
                <w:sz w:val="20"/>
                <w:szCs w:val="20"/>
              </w:rPr>
            </w:pPr>
          </w:p>
          <w:p w14:paraId="46425BF5" w14:textId="77777777" w:rsidR="00A63DD7" w:rsidRPr="00F576DE" w:rsidRDefault="00A63DD7" w:rsidP="00A63DD7">
            <w:pPr>
              <w:jc w:val="center"/>
              <w:rPr>
                <w:rFonts w:eastAsia="Calibri" w:cs="Arial"/>
                <w:color w:val="auto"/>
                <w:sz w:val="20"/>
                <w:szCs w:val="20"/>
              </w:rPr>
            </w:pPr>
            <w:r w:rsidRPr="00F576DE">
              <w:rPr>
                <w:rFonts w:eastAsia="Calibri" w:cs="Arial"/>
                <w:color w:val="auto"/>
                <w:sz w:val="20"/>
                <w:szCs w:val="20"/>
              </w:rPr>
              <w:t>Stop until eating and drinking normally</w:t>
            </w:r>
          </w:p>
        </w:tc>
      </w:tr>
      <w:tr w:rsidR="00A63DD7" w:rsidRPr="00F576DE" w14:paraId="41F59BBE" w14:textId="77777777" w:rsidTr="003D7E5B">
        <w:trPr>
          <w:trHeight w:val="2098"/>
        </w:trPr>
        <w:tc>
          <w:tcPr>
            <w:tcW w:w="2682" w:type="dxa"/>
            <w:vAlign w:val="center"/>
          </w:tcPr>
          <w:p w14:paraId="7D83BE0F" w14:textId="691C44C3" w:rsidR="00A63DD7" w:rsidRDefault="00A63DD7" w:rsidP="00A63DD7">
            <w:pPr>
              <w:jc w:val="center"/>
              <w:rPr>
                <w:rFonts w:eastAsia="Calibri" w:cs="Arial"/>
                <w:b/>
                <w:color w:val="auto"/>
                <w:sz w:val="20"/>
                <w:szCs w:val="20"/>
              </w:rPr>
            </w:pPr>
            <w:r>
              <w:rPr>
                <w:rFonts w:eastAsia="Calibri" w:cs="Arial"/>
                <w:b/>
                <w:color w:val="auto"/>
                <w:sz w:val="20"/>
                <w:szCs w:val="20"/>
              </w:rPr>
              <w:t>Three times</w:t>
            </w:r>
            <w:r w:rsidRPr="00F576DE">
              <w:rPr>
                <w:rFonts w:eastAsia="Calibri" w:cs="Arial"/>
                <w:b/>
                <w:color w:val="auto"/>
                <w:sz w:val="20"/>
                <w:szCs w:val="20"/>
              </w:rPr>
              <w:t xml:space="preserve"> daily</w:t>
            </w:r>
            <w:r>
              <w:rPr>
                <w:rFonts w:eastAsia="Calibri" w:cs="Arial"/>
                <w:b/>
                <w:color w:val="auto"/>
                <w:sz w:val="20"/>
                <w:szCs w:val="20"/>
              </w:rPr>
              <w:t xml:space="preserve"> Premixed insulin</w:t>
            </w:r>
          </w:p>
          <w:p w14:paraId="421F46B3" w14:textId="77777777" w:rsidR="00A63DD7" w:rsidRPr="00A63DD7" w:rsidRDefault="00A63DD7" w:rsidP="00A63DD7">
            <w:pPr>
              <w:jc w:val="center"/>
              <w:rPr>
                <w:rFonts w:eastAsia="Calibri" w:cs="Arial"/>
                <w:b/>
                <w:color w:val="auto"/>
                <w:sz w:val="20"/>
                <w:szCs w:val="20"/>
              </w:rPr>
            </w:pPr>
            <w:r w:rsidRPr="00A63DD7">
              <w:rPr>
                <w:rFonts w:cs="Arial"/>
                <w:sz w:val="20"/>
                <w:szCs w:val="20"/>
              </w:rPr>
              <w:t>Humulin M3</w:t>
            </w:r>
            <w:r w:rsidRPr="00A63DD7">
              <w:rPr>
                <w:rFonts w:cs="Arial"/>
                <w:position w:val="6"/>
                <w:sz w:val="10"/>
                <w:szCs w:val="10"/>
              </w:rPr>
              <w:t xml:space="preserve">® </w:t>
            </w:r>
            <w:r w:rsidRPr="00A63DD7">
              <w:rPr>
                <w:rFonts w:cs="Arial"/>
                <w:sz w:val="20"/>
                <w:szCs w:val="20"/>
              </w:rPr>
              <w:t>Humalog Mix 25</w:t>
            </w:r>
            <w:r w:rsidRPr="00A63DD7">
              <w:rPr>
                <w:rFonts w:cs="Arial"/>
                <w:position w:val="6"/>
                <w:sz w:val="10"/>
                <w:szCs w:val="10"/>
              </w:rPr>
              <w:t xml:space="preserve">® </w:t>
            </w:r>
            <w:r w:rsidRPr="00A63DD7">
              <w:rPr>
                <w:rFonts w:cs="Arial"/>
                <w:sz w:val="20"/>
                <w:szCs w:val="20"/>
              </w:rPr>
              <w:t>Humalog Mix 50</w:t>
            </w:r>
            <w:r w:rsidRPr="00A63DD7">
              <w:rPr>
                <w:rFonts w:cs="Arial"/>
                <w:position w:val="6"/>
                <w:sz w:val="10"/>
                <w:szCs w:val="10"/>
              </w:rPr>
              <w:t xml:space="preserve">® </w:t>
            </w:r>
            <w:proofErr w:type="spellStart"/>
            <w:r w:rsidRPr="00A63DD7">
              <w:rPr>
                <w:rFonts w:cs="Arial"/>
                <w:sz w:val="20"/>
                <w:szCs w:val="20"/>
              </w:rPr>
              <w:t>Hypurin</w:t>
            </w:r>
            <w:proofErr w:type="spellEnd"/>
            <w:r w:rsidRPr="00A63DD7">
              <w:rPr>
                <w:rFonts w:cs="Arial"/>
                <w:sz w:val="20"/>
                <w:szCs w:val="20"/>
              </w:rPr>
              <w:t xml:space="preserve"> Porcine 30/70 Mix</w:t>
            </w:r>
            <w:r w:rsidRPr="00A63DD7">
              <w:rPr>
                <w:rFonts w:cs="Arial"/>
                <w:position w:val="6"/>
                <w:sz w:val="10"/>
                <w:szCs w:val="10"/>
              </w:rPr>
              <w:t>®</w:t>
            </w:r>
            <w:r w:rsidRPr="00A63DD7">
              <w:rPr>
                <w:rFonts w:cs="Arial"/>
                <w:sz w:val="20"/>
                <w:szCs w:val="20"/>
              </w:rPr>
              <w:t xml:space="preserve">) </w:t>
            </w:r>
            <w:proofErr w:type="spellStart"/>
            <w:r w:rsidRPr="00A63DD7">
              <w:rPr>
                <w:rFonts w:cs="Arial"/>
                <w:sz w:val="20"/>
                <w:szCs w:val="20"/>
              </w:rPr>
              <w:t>Insuman</w:t>
            </w:r>
            <w:proofErr w:type="spellEnd"/>
            <w:r w:rsidRPr="00A63DD7">
              <w:rPr>
                <w:rFonts w:cs="Arial"/>
                <w:sz w:val="20"/>
                <w:szCs w:val="20"/>
              </w:rPr>
              <w:t xml:space="preserve"> Comb 15</w:t>
            </w:r>
            <w:r w:rsidRPr="00A63DD7">
              <w:rPr>
                <w:rFonts w:cs="Arial"/>
                <w:position w:val="6"/>
                <w:sz w:val="10"/>
                <w:szCs w:val="10"/>
              </w:rPr>
              <w:t xml:space="preserve">® </w:t>
            </w:r>
            <w:proofErr w:type="spellStart"/>
            <w:r w:rsidRPr="00A63DD7">
              <w:rPr>
                <w:rFonts w:cs="Arial"/>
                <w:sz w:val="20"/>
                <w:szCs w:val="20"/>
              </w:rPr>
              <w:t>Insuman</w:t>
            </w:r>
            <w:proofErr w:type="spellEnd"/>
            <w:r w:rsidRPr="00A63DD7">
              <w:rPr>
                <w:rFonts w:cs="Arial"/>
                <w:sz w:val="20"/>
                <w:szCs w:val="20"/>
              </w:rPr>
              <w:t xml:space="preserve"> Comb 25</w:t>
            </w:r>
            <w:r w:rsidRPr="00A63DD7">
              <w:rPr>
                <w:rFonts w:cs="Arial"/>
                <w:position w:val="6"/>
                <w:sz w:val="10"/>
                <w:szCs w:val="10"/>
              </w:rPr>
              <w:t xml:space="preserve">® </w:t>
            </w:r>
            <w:proofErr w:type="spellStart"/>
            <w:r w:rsidRPr="00A63DD7">
              <w:rPr>
                <w:rFonts w:cs="Arial"/>
                <w:sz w:val="20"/>
                <w:szCs w:val="20"/>
              </w:rPr>
              <w:t>Insuman</w:t>
            </w:r>
            <w:proofErr w:type="spellEnd"/>
            <w:r w:rsidRPr="00A63DD7">
              <w:rPr>
                <w:rFonts w:cs="Arial"/>
                <w:sz w:val="20"/>
                <w:szCs w:val="20"/>
              </w:rPr>
              <w:t xml:space="preserve"> Comb 50</w:t>
            </w:r>
            <w:r w:rsidRPr="00A63DD7">
              <w:rPr>
                <w:rFonts w:cs="Arial"/>
                <w:position w:val="6"/>
                <w:sz w:val="10"/>
                <w:szCs w:val="10"/>
              </w:rPr>
              <w:t xml:space="preserve">® </w:t>
            </w:r>
            <w:proofErr w:type="spellStart"/>
            <w:r w:rsidRPr="00A63DD7">
              <w:rPr>
                <w:rFonts w:cs="Arial"/>
                <w:sz w:val="20"/>
                <w:szCs w:val="20"/>
              </w:rPr>
              <w:t>Novomix</w:t>
            </w:r>
            <w:proofErr w:type="spellEnd"/>
            <w:r w:rsidRPr="00A63DD7">
              <w:rPr>
                <w:rFonts w:cs="Arial"/>
                <w:sz w:val="20"/>
                <w:szCs w:val="20"/>
              </w:rPr>
              <w:t xml:space="preserve"> 30</w:t>
            </w:r>
            <w:r w:rsidRPr="00A63DD7">
              <w:rPr>
                <w:rFonts w:cs="Arial"/>
                <w:position w:val="6"/>
                <w:sz w:val="10"/>
                <w:szCs w:val="10"/>
              </w:rPr>
              <w:t xml:space="preserve">® </w:t>
            </w:r>
          </w:p>
          <w:p w14:paraId="2B35038A" w14:textId="77777777" w:rsidR="00A63DD7" w:rsidRPr="00F576DE" w:rsidRDefault="00A63DD7" w:rsidP="00A63DD7">
            <w:pPr>
              <w:jc w:val="center"/>
              <w:rPr>
                <w:rFonts w:eastAsia="Calibri" w:cs="Arial"/>
                <w:b/>
                <w:color w:val="auto"/>
                <w:sz w:val="20"/>
                <w:szCs w:val="20"/>
              </w:rPr>
            </w:pPr>
          </w:p>
        </w:tc>
        <w:tc>
          <w:tcPr>
            <w:tcW w:w="1782" w:type="dxa"/>
            <w:vAlign w:val="center"/>
          </w:tcPr>
          <w:p w14:paraId="2BD593F5" w14:textId="153845B6" w:rsidR="00A63DD7" w:rsidRPr="00F576DE" w:rsidRDefault="00A63DD7" w:rsidP="00A63DD7">
            <w:pPr>
              <w:jc w:val="center"/>
              <w:rPr>
                <w:rFonts w:eastAsia="Calibri" w:cs="Arial"/>
                <w:color w:val="auto"/>
                <w:sz w:val="20"/>
                <w:szCs w:val="20"/>
              </w:rPr>
            </w:pPr>
            <w:r>
              <w:rPr>
                <w:rFonts w:eastAsia="Calibri" w:cs="Arial"/>
                <w:color w:val="auto"/>
                <w:sz w:val="20"/>
                <w:szCs w:val="20"/>
              </w:rPr>
              <w:t xml:space="preserve">No dose change </w:t>
            </w:r>
          </w:p>
        </w:tc>
        <w:tc>
          <w:tcPr>
            <w:tcW w:w="2146" w:type="dxa"/>
            <w:vAlign w:val="center"/>
          </w:tcPr>
          <w:p w14:paraId="495041F1" w14:textId="0060FE29" w:rsidR="00A63DD7" w:rsidRDefault="00A63DD7" w:rsidP="00524BA9">
            <w:pPr>
              <w:pStyle w:val="NormalWeb"/>
              <w:shd w:val="clear" w:color="auto" w:fill="FFFFFF"/>
              <w:jc w:val="center"/>
              <w:rPr>
                <w:rFonts w:ascii="Arial" w:hAnsi="Arial" w:cs="Arial"/>
                <w:sz w:val="20"/>
                <w:szCs w:val="20"/>
              </w:rPr>
            </w:pPr>
            <w:r w:rsidRPr="00A63DD7">
              <w:rPr>
                <w:rFonts w:ascii="Arial" w:hAnsi="Arial" w:cs="Arial"/>
                <w:sz w:val="20"/>
                <w:szCs w:val="20"/>
              </w:rPr>
              <w:t>Halve usual morning dose. Blood glucose to be checked on admission</w:t>
            </w:r>
            <w:r>
              <w:rPr>
                <w:rFonts w:ascii="Arial" w:hAnsi="Arial" w:cs="Arial"/>
                <w:sz w:val="20"/>
                <w:szCs w:val="20"/>
              </w:rPr>
              <w:t>.</w:t>
            </w:r>
          </w:p>
          <w:p w14:paraId="4184453F" w14:textId="5C7CC37C" w:rsidR="00A63DD7" w:rsidRDefault="00A63DD7" w:rsidP="00524BA9">
            <w:pPr>
              <w:pStyle w:val="NormalWeb"/>
              <w:shd w:val="clear" w:color="auto" w:fill="FFFFFF"/>
              <w:jc w:val="center"/>
              <w:rPr>
                <w:rFonts w:ascii="Arial" w:hAnsi="Arial" w:cs="Arial"/>
                <w:sz w:val="20"/>
                <w:szCs w:val="20"/>
              </w:rPr>
            </w:pPr>
            <w:r>
              <w:rPr>
                <w:rFonts w:ascii="Arial" w:hAnsi="Arial" w:cs="Arial"/>
                <w:sz w:val="20"/>
                <w:szCs w:val="20"/>
              </w:rPr>
              <w:t>Omit lunchtime dose.</w:t>
            </w:r>
          </w:p>
          <w:p w14:paraId="7F80D020" w14:textId="14713C8B" w:rsidR="00A63DD7" w:rsidRPr="00A63DD7" w:rsidRDefault="00A63DD7" w:rsidP="00524BA9">
            <w:pPr>
              <w:pStyle w:val="NormalWeb"/>
              <w:shd w:val="clear" w:color="auto" w:fill="FFFFFF"/>
              <w:jc w:val="center"/>
              <w:rPr>
                <w:rFonts w:ascii="Arial" w:hAnsi="Arial" w:cs="Arial"/>
              </w:rPr>
            </w:pPr>
            <w:r w:rsidRPr="00A63DD7">
              <w:rPr>
                <w:rFonts w:ascii="Arial" w:hAnsi="Arial" w:cs="Arial"/>
                <w:sz w:val="20"/>
                <w:szCs w:val="20"/>
              </w:rPr>
              <w:t>Resume usual insulin with evening meal if eating</w:t>
            </w:r>
            <w:r w:rsidR="00524BA9">
              <w:rPr>
                <w:rFonts w:ascii="Arial" w:hAnsi="Arial" w:cs="Arial"/>
                <w:sz w:val="20"/>
                <w:szCs w:val="20"/>
              </w:rPr>
              <w:t xml:space="preserve"> </w:t>
            </w:r>
            <w:r w:rsidRPr="00A63DD7">
              <w:rPr>
                <w:rFonts w:ascii="Arial" w:hAnsi="Arial" w:cs="Arial"/>
                <w:sz w:val="20"/>
                <w:szCs w:val="20"/>
              </w:rPr>
              <w:t>a normal meal. If eating a ha</w:t>
            </w:r>
            <w:r w:rsidR="00524BA9">
              <w:rPr>
                <w:rFonts w:ascii="Arial" w:hAnsi="Arial" w:cs="Arial"/>
                <w:sz w:val="20"/>
                <w:szCs w:val="20"/>
              </w:rPr>
              <w:t>lf</w:t>
            </w:r>
            <w:r>
              <w:rPr>
                <w:rFonts w:ascii="Arial" w:hAnsi="Arial" w:cs="Arial"/>
                <w:sz w:val="20"/>
                <w:szCs w:val="20"/>
              </w:rPr>
              <w:t xml:space="preserve">/small </w:t>
            </w:r>
            <w:r w:rsidRPr="00A63DD7">
              <w:rPr>
                <w:rFonts w:ascii="Arial" w:hAnsi="Arial" w:cs="Arial"/>
                <w:sz w:val="20"/>
                <w:szCs w:val="20"/>
              </w:rPr>
              <w:t>meal give half usual dose. If not eating give basal only component of the usual mixed insulin</w:t>
            </w:r>
            <w:r w:rsidR="00524BA9">
              <w:rPr>
                <w:rFonts w:ascii="Arial" w:hAnsi="Arial" w:cs="Arial"/>
                <w:sz w:val="20"/>
                <w:szCs w:val="20"/>
              </w:rPr>
              <w:t>.</w:t>
            </w:r>
          </w:p>
          <w:p w14:paraId="3B99FB24" w14:textId="77777777" w:rsidR="00A63DD7" w:rsidRPr="00F576DE" w:rsidRDefault="00A63DD7" w:rsidP="00524BA9">
            <w:pPr>
              <w:autoSpaceDE w:val="0"/>
              <w:autoSpaceDN w:val="0"/>
              <w:adjustRightInd w:val="0"/>
              <w:spacing w:line="240" w:lineRule="auto"/>
              <w:jc w:val="center"/>
              <w:rPr>
                <w:rFonts w:eastAsia="Calibri" w:cs="Arial"/>
                <w:color w:val="231F20"/>
                <w:sz w:val="20"/>
                <w:szCs w:val="20"/>
                <w:lang w:eastAsia="en-GB"/>
              </w:rPr>
            </w:pPr>
          </w:p>
        </w:tc>
        <w:tc>
          <w:tcPr>
            <w:tcW w:w="2139" w:type="dxa"/>
            <w:vAlign w:val="center"/>
          </w:tcPr>
          <w:p w14:paraId="399BFC39" w14:textId="745B9538" w:rsidR="00A63DD7" w:rsidRDefault="00A63DD7" w:rsidP="00524BA9">
            <w:pPr>
              <w:pStyle w:val="NormalWeb"/>
              <w:shd w:val="clear" w:color="auto" w:fill="FFFFFF"/>
              <w:jc w:val="center"/>
              <w:rPr>
                <w:rFonts w:ascii="Arial" w:hAnsi="Arial" w:cs="Arial"/>
                <w:sz w:val="20"/>
                <w:szCs w:val="20"/>
              </w:rPr>
            </w:pPr>
            <w:r w:rsidRPr="00A63DD7">
              <w:rPr>
                <w:rFonts w:ascii="Arial" w:hAnsi="Arial" w:cs="Arial"/>
                <w:sz w:val="20"/>
                <w:szCs w:val="20"/>
              </w:rPr>
              <w:t>Halve usual morning dose. Blood glucose to be checked on admission</w:t>
            </w:r>
            <w:r>
              <w:rPr>
                <w:rFonts w:ascii="Arial" w:hAnsi="Arial" w:cs="Arial"/>
                <w:sz w:val="20"/>
                <w:szCs w:val="20"/>
              </w:rPr>
              <w:t>.</w:t>
            </w:r>
          </w:p>
          <w:p w14:paraId="3027FC89" w14:textId="77777777" w:rsidR="00A63DD7" w:rsidRDefault="00A63DD7" w:rsidP="00524BA9">
            <w:pPr>
              <w:pStyle w:val="NormalWeb"/>
              <w:shd w:val="clear" w:color="auto" w:fill="FFFFFF"/>
              <w:jc w:val="center"/>
              <w:rPr>
                <w:rFonts w:ascii="Arial" w:hAnsi="Arial" w:cs="Arial"/>
                <w:sz w:val="20"/>
                <w:szCs w:val="20"/>
              </w:rPr>
            </w:pPr>
            <w:r>
              <w:rPr>
                <w:rFonts w:ascii="Arial" w:hAnsi="Arial" w:cs="Arial"/>
                <w:sz w:val="20"/>
                <w:szCs w:val="20"/>
              </w:rPr>
              <w:t>Omit lunchtime dose.</w:t>
            </w:r>
          </w:p>
          <w:p w14:paraId="090FE7D8" w14:textId="78788997" w:rsidR="00A63DD7" w:rsidRPr="00A63DD7" w:rsidRDefault="00A63DD7" w:rsidP="00524BA9">
            <w:pPr>
              <w:pStyle w:val="NormalWeb"/>
              <w:shd w:val="clear" w:color="auto" w:fill="FFFFFF"/>
              <w:jc w:val="center"/>
              <w:rPr>
                <w:rFonts w:ascii="Arial" w:hAnsi="Arial" w:cs="Arial"/>
              </w:rPr>
            </w:pPr>
            <w:r w:rsidRPr="00A63DD7">
              <w:rPr>
                <w:rFonts w:ascii="Arial" w:hAnsi="Arial" w:cs="Arial"/>
                <w:sz w:val="20"/>
                <w:szCs w:val="20"/>
              </w:rPr>
              <w:t>Resume usual insulin with evening meal if eating</w:t>
            </w:r>
            <w:r w:rsidR="00524BA9">
              <w:rPr>
                <w:rFonts w:ascii="Arial" w:hAnsi="Arial" w:cs="Arial"/>
                <w:sz w:val="20"/>
                <w:szCs w:val="20"/>
              </w:rPr>
              <w:t xml:space="preserve"> </w:t>
            </w:r>
            <w:r w:rsidRPr="00A63DD7">
              <w:rPr>
                <w:rFonts w:ascii="Arial" w:hAnsi="Arial" w:cs="Arial"/>
                <w:sz w:val="20"/>
                <w:szCs w:val="20"/>
              </w:rPr>
              <w:t>a normal meal. If eating a ha</w:t>
            </w:r>
            <w:r w:rsidR="00524BA9">
              <w:rPr>
                <w:rFonts w:ascii="Arial" w:hAnsi="Arial" w:cs="Arial"/>
                <w:sz w:val="20"/>
                <w:szCs w:val="20"/>
              </w:rPr>
              <w:t>lf</w:t>
            </w:r>
            <w:r>
              <w:rPr>
                <w:rFonts w:ascii="Arial" w:hAnsi="Arial" w:cs="Arial"/>
                <w:sz w:val="20"/>
                <w:szCs w:val="20"/>
              </w:rPr>
              <w:t xml:space="preserve">/small </w:t>
            </w:r>
            <w:r w:rsidRPr="00A63DD7">
              <w:rPr>
                <w:rFonts w:ascii="Arial" w:hAnsi="Arial" w:cs="Arial"/>
                <w:sz w:val="20"/>
                <w:szCs w:val="20"/>
              </w:rPr>
              <w:t>meal give half usual dose. If not eating give basal only component of the usual mixed insulin</w:t>
            </w:r>
          </w:p>
          <w:p w14:paraId="1D446574" w14:textId="77777777" w:rsidR="00A63DD7" w:rsidRPr="00F576DE" w:rsidRDefault="00A63DD7" w:rsidP="00524BA9">
            <w:pPr>
              <w:autoSpaceDE w:val="0"/>
              <w:autoSpaceDN w:val="0"/>
              <w:adjustRightInd w:val="0"/>
              <w:spacing w:line="240" w:lineRule="auto"/>
              <w:jc w:val="center"/>
              <w:rPr>
                <w:rFonts w:eastAsia="Calibri" w:cs="Arial"/>
                <w:color w:val="231F20"/>
                <w:sz w:val="20"/>
                <w:szCs w:val="20"/>
                <w:lang w:eastAsia="en-GB"/>
              </w:rPr>
            </w:pPr>
          </w:p>
        </w:tc>
        <w:tc>
          <w:tcPr>
            <w:tcW w:w="1104" w:type="dxa"/>
          </w:tcPr>
          <w:p w14:paraId="63F4D0A8" w14:textId="77777777" w:rsidR="00A63DD7" w:rsidRPr="00F576DE" w:rsidRDefault="00A63DD7" w:rsidP="00A63DD7">
            <w:pPr>
              <w:jc w:val="center"/>
              <w:rPr>
                <w:rFonts w:eastAsia="Calibri" w:cs="Arial"/>
                <w:color w:val="auto"/>
                <w:sz w:val="20"/>
                <w:szCs w:val="20"/>
              </w:rPr>
            </w:pPr>
          </w:p>
        </w:tc>
      </w:tr>
      <w:tr w:rsidR="00A63DD7" w:rsidRPr="00F576DE" w14:paraId="6483A611" w14:textId="77777777" w:rsidTr="003D7E5B">
        <w:trPr>
          <w:trHeight w:val="2098"/>
        </w:trPr>
        <w:tc>
          <w:tcPr>
            <w:tcW w:w="2682" w:type="dxa"/>
            <w:vAlign w:val="center"/>
          </w:tcPr>
          <w:p w14:paraId="631C1B8C" w14:textId="77777777" w:rsidR="00A63DD7" w:rsidRPr="00F576DE" w:rsidRDefault="00A63DD7" w:rsidP="00A63DD7">
            <w:pPr>
              <w:jc w:val="center"/>
              <w:rPr>
                <w:rFonts w:eastAsia="Calibri" w:cs="Arial"/>
                <w:color w:val="auto"/>
                <w:sz w:val="20"/>
                <w:szCs w:val="20"/>
              </w:rPr>
            </w:pPr>
            <w:r w:rsidRPr="00F576DE">
              <w:rPr>
                <w:rFonts w:eastAsia="Calibri" w:cs="Arial"/>
                <w:b/>
                <w:color w:val="auto"/>
                <w:sz w:val="20"/>
                <w:szCs w:val="20"/>
              </w:rPr>
              <w:lastRenderedPageBreak/>
              <w:t xml:space="preserve">Twice daily - </w:t>
            </w:r>
          </w:p>
          <w:p w14:paraId="4859A2A6" w14:textId="77777777" w:rsidR="00A63DD7" w:rsidRPr="00F576DE" w:rsidRDefault="00A63DD7" w:rsidP="00A63DD7">
            <w:pPr>
              <w:jc w:val="center"/>
              <w:rPr>
                <w:rFonts w:eastAsia="Calibri" w:cs="Arial"/>
                <w:b/>
                <w:color w:val="auto"/>
                <w:sz w:val="20"/>
                <w:szCs w:val="20"/>
              </w:rPr>
            </w:pPr>
            <w:r w:rsidRPr="00F576DE">
              <w:rPr>
                <w:rFonts w:eastAsia="Calibri" w:cs="Arial"/>
                <w:b/>
                <w:color w:val="auto"/>
                <w:sz w:val="20"/>
                <w:szCs w:val="20"/>
              </w:rPr>
              <w:t xml:space="preserve">separate injections of short acting </w:t>
            </w:r>
          </w:p>
          <w:p w14:paraId="31C19D83" w14:textId="54496E77" w:rsidR="00A63DD7" w:rsidRPr="00F576DE" w:rsidRDefault="00A63DD7" w:rsidP="00A63DD7">
            <w:pPr>
              <w:jc w:val="center"/>
              <w:rPr>
                <w:rFonts w:eastAsia="Calibri" w:cs="Arial"/>
                <w:color w:val="auto"/>
                <w:sz w:val="20"/>
                <w:szCs w:val="20"/>
              </w:rPr>
            </w:pPr>
            <w:r w:rsidRPr="00F576DE">
              <w:rPr>
                <w:rFonts w:eastAsia="Calibri" w:cs="Arial"/>
                <w:color w:val="auto"/>
                <w:sz w:val="20"/>
                <w:szCs w:val="20"/>
              </w:rPr>
              <w:t xml:space="preserve">(e.g. animal neutral, </w:t>
            </w:r>
            <w:proofErr w:type="spellStart"/>
            <w:r w:rsidRPr="00F576DE">
              <w:rPr>
                <w:rFonts w:eastAsia="Calibri" w:cs="Arial"/>
                <w:color w:val="auto"/>
                <w:sz w:val="20"/>
                <w:szCs w:val="20"/>
              </w:rPr>
              <w:t>Novorapid</w:t>
            </w:r>
            <w:proofErr w:type="spellEnd"/>
            <w:r w:rsidRPr="00F576DE">
              <w:rPr>
                <w:rFonts w:eastAsia="Calibri" w:cs="Arial"/>
                <w:color w:val="auto"/>
                <w:sz w:val="20"/>
                <w:szCs w:val="20"/>
              </w:rPr>
              <w:t xml:space="preserve">/Humulin S, Humalog, </w:t>
            </w:r>
            <w:proofErr w:type="spellStart"/>
            <w:r w:rsidRPr="00F576DE">
              <w:rPr>
                <w:rFonts w:eastAsia="Calibri" w:cs="Arial"/>
                <w:color w:val="auto"/>
                <w:sz w:val="20"/>
                <w:szCs w:val="20"/>
              </w:rPr>
              <w:t>Apidra</w:t>
            </w:r>
            <w:r w:rsidR="00B30252">
              <w:rPr>
                <w:rFonts w:eastAsia="Calibri" w:cs="Arial"/>
                <w:color w:val="auto"/>
                <w:sz w:val="20"/>
                <w:szCs w:val="20"/>
              </w:rPr>
              <w:t>m</w:t>
            </w:r>
            <w:proofErr w:type="spellEnd"/>
            <w:r w:rsidR="00B30252">
              <w:rPr>
                <w:rFonts w:eastAsia="Calibri" w:cs="Arial"/>
                <w:color w:val="auto"/>
                <w:sz w:val="20"/>
                <w:szCs w:val="20"/>
              </w:rPr>
              <w:t xml:space="preserve"> </w:t>
            </w:r>
            <w:proofErr w:type="spellStart"/>
            <w:r w:rsidR="00B30252">
              <w:rPr>
                <w:rFonts w:eastAsia="Calibri" w:cs="Arial"/>
                <w:color w:val="auto"/>
                <w:sz w:val="20"/>
                <w:szCs w:val="20"/>
              </w:rPr>
              <w:t>Fiasp</w:t>
            </w:r>
            <w:proofErr w:type="spellEnd"/>
            <w:r w:rsidRPr="00F576DE">
              <w:rPr>
                <w:rFonts w:eastAsia="Calibri" w:cs="Arial"/>
                <w:color w:val="auto"/>
                <w:sz w:val="20"/>
                <w:szCs w:val="20"/>
              </w:rPr>
              <w:t>)</w:t>
            </w:r>
          </w:p>
          <w:p w14:paraId="6BC470F2" w14:textId="77777777" w:rsidR="00A63DD7" w:rsidRPr="00F576DE" w:rsidRDefault="00A63DD7" w:rsidP="00A63DD7">
            <w:pPr>
              <w:jc w:val="center"/>
              <w:rPr>
                <w:rFonts w:eastAsia="Calibri" w:cs="Arial"/>
                <w:b/>
                <w:color w:val="auto"/>
                <w:sz w:val="20"/>
                <w:szCs w:val="20"/>
              </w:rPr>
            </w:pPr>
            <w:r w:rsidRPr="00F576DE">
              <w:rPr>
                <w:rFonts w:eastAsia="Calibri" w:cs="Arial"/>
                <w:color w:val="auto"/>
                <w:sz w:val="20"/>
                <w:szCs w:val="20"/>
              </w:rPr>
              <w:t xml:space="preserve"> </w:t>
            </w:r>
            <w:r w:rsidRPr="00F576DE">
              <w:rPr>
                <w:rFonts w:eastAsia="Calibri" w:cs="Arial"/>
                <w:b/>
                <w:color w:val="auto"/>
                <w:sz w:val="20"/>
                <w:szCs w:val="20"/>
              </w:rPr>
              <w:t xml:space="preserve">and intermediate acting </w:t>
            </w:r>
          </w:p>
          <w:p w14:paraId="6A2DE341" w14:textId="77777777" w:rsidR="00A63DD7" w:rsidRPr="00F576DE" w:rsidRDefault="00A63DD7" w:rsidP="00A63DD7">
            <w:pPr>
              <w:jc w:val="center"/>
              <w:rPr>
                <w:rFonts w:eastAsia="Calibri" w:cs="Arial"/>
                <w:b/>
                <w:color w:val="auto"/>
                <w:sz w:val="20"/>
                <w:szCs w:val="20"/>
              </w:rPr>
            </w:pPr>
            <w:r w:rsidRPr="00F576DE">
              <w:rPr>
                <w:rFonts w:eastAsia="Calibri" w:cs="Arial"/>
                <w:color w:val="auto"/>
                <w:sz w:val="20"/>
                <w:szCs w:val="20"/>
              </w:rPr>
              <w:t xml:space="preserve">(e.g. animal Isophane, </w:t>
            </w:r>
            <w:proofErr w:type="spellStart"/>
            <w:r w:rsidRPr="00F576DE">
              <w:rPr>
                <w:rFonts w:eastAsia="Calibri" w:cs="Arial"/>
                <w:color w:val="auto"/>
                <w:sz w:val="20"/>
                <w:szCs w:val="20"/>
              </w:rPr>
              <w:t>Insulatard</w:t>
            </w:r>
            <w:proofErr w:type="spellEnd"/>
            <w:r w:rsidRPr="00F576DE">
              <w:rPr>
                <w:rFonts w:eastAsia="Calibri" w:cs="Arial"/>
                <w:color w:val="auto"/>
                <w:sz w:val="20"/>
                <w:szCs w:val="20"/>
              </w:rPr>
              <w:t xml:space="preserve">/Humulin I, </w:t>
            </w:r>
            <w:proofErr w:type="spellStart"/>
            <w:r w:rsidRPr="00F576DE">
              <w:rPr>
                <w:rFonts w:eastAsia="Calibri" w:cs="Arial"/>
                <w:color w:val="auto"/>
                <w:sz w:val="20"/>
                <w:szCs w:val="20"/>
              </w:rPr>
              <w:t>Insuman</w:t>
            </w:r>
            <w:proofErr w:type="spellEnd"/>
            <w:r w:rsidRPr="00F576DE">
              <w:rPr>
                <w:rFonts w:eastAsia="Calibri" w:cs="Arial"/>
                <w:color w:val="auto"/>
                <w:sz w:val="20"/>
                <w:szCs w:val="20"/>
              </w:rPr>
              <w:t xml:space="preserve"> basal</w:t>
            </w:r>
            <w:r w:rsidRPr="00B4691F">
              <w:rPr>
                <w:rFonts w:eastAsia="Calibri" w:cs="Arial"/>
                <w:b/>
                <w:color w:val="auto"/>
              </w:rPr>
              <w:t xml:space="preserve"> </w:t>
            </w:r>
          </w:p>
        </w:tc>
        <w:tc>
          <w:tcPr>
            <w:tcW w:w="1782" w:type="dxa"/>
            <w:vAlign w:val="center"/>
          </w:tcPr>
          <w:p w14:paraId="7D7431D1" w14:textId="77777777" w:rsidR="00A63DD7" w:rsidRPr="00F576DE" w:rsidRDefault="00A63DD7" w:rsidP="00A63DD7">
            <w:pPr>
              <w:jc w:val="center"/>
              <w:rPr>
                <w:rFonts w:eastAsia="Calibri" w:cs="Arial"/>
                <w:color w:val="auto"/>
                <w:sz w:val="20"/>
                <w:szCs w:val="20"/>
              </w:rPr>
            </w:pPr>
            <w:r w:rsidRPr="00F576DE">
              <w:rPr>
                <w:rFonts w:eastAsia="Calibri" w:cs="Arial"/>
                <w:color w:val="auto"/>
                <w:sz w:val="20"/>
                <w:szCs w:val="20"/>
              </w:rPr>
              <w:t>No dose change</w:t>
            </w:r>
          </w:p>
        </w:tc>
        <w:tc>
          <w:tcPr>
            <w:tcW w:w="2146" w:type="dxa"/>
            <w:vAlign w:val="center"/>
          </w:tcPr>
          <w:p w14:paraId="6DA80CC5" w14:textId="77777777" w:rsidR="00A63DD7" w:rsidRPr="00F576DE" w:rsidRDefault="00A63DD7" w:rsidP="00A63DD7">
            <w:pPr>
              <w:autoSpaceDE w:val="0"/>
              <w:autoSpaceDN w:val="0"/>
              <w:adjustRightInd w:val="0"/>
              <w:spacing w:line="240" w:lineRule="auto"/>
              <w:jc w:val="center"/>
              <w:rPr>
                <w:rFonts w:eastAsia="Calibri" w:cs="Arial"/>
                <w:color w:val="231F20"/>
                <w:sz w:val="20"/>
                <w:szCs w:val="20"/>
                <w:lang w:eastAsia="en-GB"/>
              </w:rPr>
            </w:pPr>
            <w:r w:rsidRPr="00F576DE">
              <w:rPr>
                <w:rFonts w:eastAsia="Calibri" w:cs="Arial"/>
                <w:color w:val="231F20"/>
                <w:sz w:val="20"/>
                <w:szCs w:val="20"/>
                <w:lang w:eastAsia="en-GB"/>
              </w:rPr>
              <w:t>Calculate the total</w:t>
            </w:r>
          </w:p>
          <w:p w14:paraId="62FEC67E" w14:textId="77777777" w:rsidR="00A63DD7" w:rsidRPr="00F576DE" w:rsidRDefault="00A63DD7" w:rsidP="00A63DD7">
            <w:pPr>
              <w:autoSpaceDE w:val="0"/>
              <w:autoSpaceDN w:val="0"/>
              <w:adjustRightInd w:val="0"/>
              <w:spacing w:line="240" w:lineRule="auto"/>
              <w:jc w:val="center"/>
              <w:rPr>
                <w:rFonts w:eastAsia="Calibri" w:cs="Arial"/>
                <w:color w:val="231F20"/>
                <w:sz w:val="20"/>
                <w:szCs w:val="20"/>
                <w:lang w:eastAsia="en-GB"/>
              </w:rPr>
            </w:pPr>
            <w:r w:rsidRPr="00F576DE">
              <w:rPr>
                <w:rFonts w:eastAsia="Calibri" w:cs="Arial"/>
                <w:color w:val="231F20"/>
                <w:sz w:val="20"/>
                <w:szCs w:val="20"/>
                <w:lang w:eastAsia="en-GB"/>
              </w:rPr>
              <w:t>dose of both</w:t>
            </w:r>
          </w:p>
          <w:p w14:paraId="6311C363" w14:textId="77777777" w:rsidR="00A63DD7" w:rsidRPr="00F576DE" w:rsidRDefault="00A63DD7" w:rsidP="00A63DD7">
            <w:pPr>
              <w:autoSpaceDE w:val="0"/>
              <w:autoSpaceDN w:val="0"/>
              <w:adjustRightInd w:val="0"/>
              <w:spacing w:line="240" w:lineRule="auto"/>
              <w:jc w:val="center"/>
              <w:rPr>
                <w:rFonts w:eastAsia="Calibri" w:cs="Arial"/>
                <w:color w:val="231F20"/>
                <w:sz w:val="20"/>
                <w:szCs w:val="20"/>
                <w:lang w:eastAsia="en-GB"/>
              </w:rPr>
            </w:pPr>
            <w:r w:rsidRPr="00F576DE">
              <w:rPr>
                <w:rFonts w:eastAsia="Calibri" w:cs="Arial"/>
                <w:color w:val="231F20"/>
                <w:sz w:val="20"/>
                <w:szCs w:val="20"/>
                <w:lang w:eastAsia="en-GB"/>
              </w:rPr>
              <w:t>morning insulins</w:t>
            </w:r>
          </w:p>
          <w:p w14:paraId="3B819138" w14:textId="77777777" w:rsidR="00A63DD7" w:rsidRPr="00F576DE" w:rsidRDefault="00A63DD7" w:rsidP="00A63DD7">
            <w:pPr>
              <w:autoSpaceDE w:val="0"/>
              <w:autoSpaceDN w:val="0"/>
              <w:adjustRightInd w:val="0"/>
              <w:spacing w:line="240" w:lineRule="auto"/>
              <w:jc w:val="center"/>
              <w:rPr>
                <w:rFonts w:eastAsia="Calibri" w:cs="Arial"/>
                <w:color w:val="231F20"/>
                <w:sz w:val="20"/>
                <w:szCs w:val="20"/>
                <w:lang w:eastAsia="en-GB"/>
              </w:rPr>
            </w:pPr>
            <w:r w:rsidRPr="00F576DE">
              <w:rPr>
                <w:rFonts w:eastAsia="Calibri" w:cs="Arial"/>
                <w:color w:val="231F20"/>
                <w:sz w:val="20"/>
                <w:szCs w:val="20"/>
                <w:lang w:eastAsia="en-GB"/>
              </w:rPr>
              <w:t>and give half as</w:t>
            </w:r>
          </w:p>
          <w:p w14:paraId="74ACEC87" w14:textId="77777777" w:rsidR="00A63DD7" w:rsidRPr="00F576DE" w:rsidRDefault="00A63DD7" w:rsidP="00A63DD7">
            <w:pPr>
              <w:autoSpaceDE w:val="0"/>
              <w:autoSpaceDN w:val="0"/>
              <w:adjustRightInd w:val="0"/>
              <w:spacing w:line="240" w:lineRule="auto"/>
              <w:jc w:val="center"/>
              <w:rPr>
                <w:rFonts w:eastAsia="Calibri" w:cs="Arial"/>
                <w:color w:val="231F20"/>
                <w:sz w:val="20"/>
                <w:szCs w:val="20"/>
                <w:lang w:eastAsia="en-GB"/>
              </w:rPr>
            </w:pPr>
            <w:r w:rsidRPr="00F576DE">
              <w:rPr>
                <w:rFonts w:eastAsia="Calibri" w:cs="Arial"/>
                <w:color w:val="231F20"/>
                <w:sz w:val="20"/>
                <w:szCs w:val="20"/>
                <w:lang w:eastAsia="en-GB"/>
              </w:rPr>
              <w:t>intermediate</w:t>
            </w:r>
          </w:p>
          <w:p w14:paraId="28FAF96C" w14:textId="77777777" w:rsidR="00A63DD7" w:rsidRPr="00F576DE" w:rsidRDefault="00A63DD7" w:rsidP="00A63DD7">
            <w:pPr>
              <w:autoSpaceDE w:val="0"/>
              <w:autoSpaceDN w:val="0"/>
              <w:adjustRightInd w:val="0"/>
              <w:spacing w:line="240" w:lineRule="auto"/>
              <w:jc w:val="center"/>
              <w:rPr>
                <w:rFonts w:eastAsia="Calibri" w:cs="Arial"/>
                <w:color w:val="231F20"/>
                <w:sz w:val="20"/>
                <w:szCs w:val="20"/>
                <w:lang w:eastAsia="en-GB"/>
              </w:rPr>
            </w:pPr>
            <w:r w:rsidRPr="00F576DE">
              <w:rPr>
                <w:rFonts w:eastAsia="Calibri" w:cs="Arial"/>
                <w:color w:val="231F20"/>
                <w:sz w:val="20"/>
                <w:szCs w:val="20"/>
                <w:lang w:eastAsia="en-GB"/>
              </w:rPr>
              <w:t>acting only in the</w:t>
            </w:r>
          </w:p>
          <w:p w14:paraId="4B327DF1" w14:textId="77777777" w:rsidR="00524BA9" w:rsidRDefault="00A63DD7" w:rsidP="00A63DD7">
            <w:pPr>
              <w:autoSpaceDE w:val="0"/>
              <w:autoSpaceDN w:val="0"/>
              <w:adjustRightInd w:val="0"/>
              <w:spacing w:line="240" w:lineRule="auto"/>
              <w:jc w:val="center"/>
              <w:rPr>
                <w:rFonts w:eastAsia="Calibri" w:cs="Arial"/>
                <w:color w:val="231F20"/>
                <w:sz w:val="20"/>
                <w:szCs w:val="20"/>
                <w:lang w:eastAsia="en-GB"/>
              </w:rPr>
            </w:pPr>
            <w:r w:rsidRPr="00F576DE">
              <w:rPr>
                <w:rFonts w:eastAsia="Calibri" w:cs="Arial"/>
                <w:color w:val="231F20"/>
                <w:sz w:val="20"/>
                <w:szCs w:val="20"/>
                <w:lang w:eastAsia="en-GB"/>
              </w:rPr>
              <w:t>morning</w:t>
            </w:r>
            <w:r w:rsidR="00524BA9">
              <w:rPr>
                <w:rFonts w:eastAsia="Calibri" w:cs="Arial"/>
                <w:color w:val="231F20"/>
                <w:sz w:val="20"/>
                <w:szCs w:val="20"/>
                <w:lang w:eastAsia="en-GB"/>
              </w:rPr>
              <w:t>.</w:t>
            </w:r>
          </w:p>
          <w:p w14:paraId="3F3F59CF" w14:textId="53601ACD" w:rsidR="00A63DD7" w:rsidRPr="00F576DE" w:rsidRDefault="00A63DD7" w:rsidP="00A63DD7">
            <w:pPr>
              <w:autoSpaceDE w:val="0"/>
              <w:autoSpaceDN w:val="0"/>
              <w:adjustRightInd w:val="0"/>
              <w:spacing w:line="240" w:lineRule="auto"/>
              <w:jc w:val="center"/>
              <w:rPr>
                <w:rFonts w:eastAsia="Calibri" w:cs="Arial"/>
                <w:color w:val="231F20"/>
                <w:sz w:val="20"/>
                <w:szCs w:val="20"/>
                <w:lang w:eastAsia="en-GB"/>
              </w:rPr>
            </w:pPr>
            <w:r w:rsidRPr="00F576DE">
              <w:rPr>
                <w:rFonts w:eastAsia="Calibri" w:cs="Arial"/>
                <w:color w:val="231F20"/>
                <w:sz w:val="20"/>
                <w:szCs w:val="20"/>
                <w:lang w:eastAsia="en-GB"/>
              </w:rPr>
              <w:t>Check</w:t>
            </w:r>
          </w:p>
          <w:p w14:paraId="7C652F2A" w14:textId="77777777" w:rsidR="00A63DD7" w:rsidRPr="00F576DE" w:rsidRDefault="00A63DD7" w:rsidP="00A63DD7">
            <w:pPr>
              <w:autoSpaceDE w:val="0"/>
              <w:autoSpaceDN w:val="0"/>
              <w:adjustRightInd w:val="0"/>
              <w:spacing w:line="240" w:lineRule="auto"/>
              <w:jc w:val="center"/>
              <w:rPr>
                <w:rFonts w:eastAsia="Calibri" w:cs="Arial"/>
                <w:color w:val="231F20"/>
                <w:sz w:val="20"/>
                <w:szCs w:val="20"/>
                <w:lang w:eastAsia="en-GB"/>
              </w:rPr>
            </w:pPr>
            <w:r w:rsidRPr="00F576DE">
              <w:rPr>
                <w:rFonts w:eastAsia="Calibri" w:cs="Arial"/>
                <w:color w:val="231F20"/>
                <w:sz w:val="20"/>
                <w:szCs w:val="20"/>
                <w:lang w:eastAsia="en-GB"/>
              </w:rPr>
              <w:t>blood glucose on</w:t>
            </w:r>
          </w:p>
          <w:p w14:paraId="50CF5DB6" w14:textId="28F11C4A" w:rsidR="00A63DD7" w:rsidRPr="00F576DE" w:rsidRDefault="00A63DD7" w:rsidP="00A63DD7">
            <w:pPr>
              <w:autoSpaceDE w:val="0"/>
              <w:autoSpaceDN w:val="0"/>
              <w:adjustRightInd w:val="0"/>
              <w:spacing w:line="240" w:lineRule="auto"/>
              <w:jc w:val="center"/>
              <w:rPr>
                <w:rFonts w:eastAsia="Calibri" w:cs="Arial"/>
                <w:color w:val="231F20"/>
                <w:sz w:val="20"/>
                <w:szCs w:val="20"/>
                <w:lang w:eastAsia="en-GB"/>
              </w:rPr>
            </w:pPr>
            <w:r w:rsidRPr="00F576DE">
              <w:rPr>
                <w:rFonts w:eastAsia="Calibri" w:cs="Arial"/>
                <w:color w:val="231F20"/>
                <w:sz w:val="20"/>
                <w:szCs w:val="20"/>
                <w:lang w:eastAsia="en-GB"/>
              </w:rPr>
              <w:t>admission</w:t>
            </w:r>
            <w:r w:rsidR="00524BA9">
              <w:rPr>
                <w:rFonts w:eastAsia="Calibri" w:cs="Arial"/>
                <w:color w:val="231F20"/>
                <w:sz w:val="20"/>
                <w:szCs w:val="20"/>
                <w:lang w:eastAsia="en-GB"/>
              </w:rPr>
              <w:t>.</w:t>
            </w:r>
          </w:p>
          <w:p w14:paraId="1C938BC5" w14:textId="0C7F5C69" w:rsidR="00A63DD7" w:rsidRPr="00F576DE" w:rsidRDefault="00A63DD7" w:rsidP="00A63DD7">
            <w:pPr>
              <w:jc w:val="center"/>
              <w:rPr>
                <w:rFonts w:eastAsia="Calibri" w:cs="Arial"/>
                <w:color w:val="auto"/>
                <w:sz w:val="20"/>
                <w:szCs w:val="20"/>
              </w:rPr>
            </w:pPr>
            <w:r w:rsidRPr="00F576DE" w:rsidDel="004119F1">
              <w:rPr>
                <w:rFonts w:eastAsia="Calibri" w:cs="Arial"/>
                <w:color w:val="auto"/>
                <w:sz w:val="20"/>
                <w:szCs w:val="20"/>
              </w:rPr>
              <w:t xml:space="preserve"> </w:t>
            </w:r>
            <w:r w:rsidR="00B30252" w:rsidRPr="00B30252">
              <w:rPr>
                <w:sz w:val="20"/>
                <w:szCs w:val="20"/>
              </w:rPr>
              <w:t>Resume usual insulin with evening meal if eating a normal meal. If eating a half/ small meal give half usual dose. If not eating give basal only component of the usual mixed insulin</w:t>
            </w:r>
          </w:p>
        </w:tc>
        <w:tc>
          <w:tcPr>
            <w:tcW w:w="2139" w:type="dxa"/>
            <w:vAlign w:val="center"/>
          </w:tcPr>
          <w:p w14:paraId="6365CD8B" w14:textId="77777777" w:rsidR="00A63DD7" w:rsidRPr="00F576DE" w:rsidRDefault="00A63DD7" w:rsidP="00A63DD7">
            <w:pPr>
              <w:autoSpaceDE w:val="0"/>
              <w:autoSpaceDN w:val="0"/>
              <w:adjustRightInd w:val="0"/>
              <w:spacing w:line="240" w:lineRule="auto"/>
              <w:jc w:val="center"/>
              <w:rPr>
                <w:rFonts w:eastAsia="Calibri" w:cs="Arial"/>
                <w:color w:val="231F20"/>
                <w:sz w:val="20"/>
                <w:szCs w:val="20"/>
                <w:lang w:eastAsia="en-GB"/>
              </w:rPr>
            </w:pPr>
            <w:r w:rsidRPr="00F576DE">
              <w:rPr>
                <w:rFonts w:eastAsia="Calibri" w:cs="Arial"/>
                <w:color w:val="231F20"/>
                <w:sz w:val="20"/>
                <w:szCs w:val="20"/>
                <w:lang w:eastAsia="en-GB"/>
              </w:rPr>
              <w:t>Calculate the total</w:t>
            </w:r>
          </w:p>
          <w:p w14:paraId="538B4A8D" w14:textId="77777777" w:rsidR="00A63DD7" w:rsidRPr="00F576DE" w:rsidRDefault="00A63DD7" w:rsidP="00A63DD7">
            <w:pPr>
              <w:autoSpaceDE w:val="0"/>
              <w:autoSpaceDN w:val="0"/>
              <w:adjustRightInd w:val="0"/>
              <w:spacing w:line="240" w:lineRule="auto"/>
              <w:jc w:val="center"/>
              <w:rPr>
                <w:rFonts w:eastAsia="Calibri" w:cs="Arial"/>
                <w:color w:val="231F20"/>
                <w:sz w:val="20"/>
                <w:szCs w:val="20"/>
                <w:lang w:eastAsia="en-GB"/>
              </w:rPr>
            </w:pPr>
            <w:r w:rsidRPr="00F576DE">
              <w:rPr>
                <w:rFonts w:eastAsia="Calibri" w:cs="Arial"/>
                <w:color w:val="231F20"/>
                <w:sz w:val="20"/>
                <w:szCs w:val="20"/>
                <w:lang w:eastAsia="en-GB"/>
              </w:rPr>
              <w:t>dose of both</w:t>
            </w:r>
          </w:p>
          <w:p w14:paraId="21B7E322" w14:textId="77777777" w:rsidR="00A63DD7" w:rsidRPr="00F576DE" w:rsidRDefault="00A63DD7" w:rsidP="00A63DD7">
            <w:pPr>
              <w:autoSpaceDE w:val="0"/>
              <w:autoSpaceDN w:val="0"/>
              <w:adjustRightInd w:val="0"/>
              <w:spacing w:line="240" w:lineRule="auto"/>
              <w:jc w:val="center"/>
              <w:rPr>
                <w:rFonts w:eastAsia="Calibri" w:cs="Arial"/>
                <w:color w:val="231F20"/>
                <w:sz w:val="20"/>
                <w:szCs w:val="20"/>
                <w:lang w:eastAsia="en-GB"/>
              </w:rPr>
            </w:pPr>
            <w:r w:rsidRPr="00F576DE">
              <w:rPr>
                <w:rFonts w:eastAsia="Calibri" w:cs="Arial"/>
                <w:color w:val="231F20"/>
                <w:sz w:val="20"/>
                <w:szCs w:val="20"/>
                <w:lang w:eastAsia="en-GB"/>
              </w:rPr>
              <w:t>morning insulins</w:t>
            </w:r>
          </w:p>
          <w:p w14:paraId="26915603" w14:textId="77777777" w:rsidR="00A63DD7" w:rsidRPr="00F576DE" w:rsidRDefault="00A63DD7" w:rsidP="00A63DD7">
            <w:pPr>
              <w:autoSpaceDE w:val="0"/>
              <w:autoSpaceDN w:val="0"/>
              <w:adjustRightInd w:val="0"/>
              <w:spacing w:line="240" w:lineRule="auto"/>
              <w:jc w:val="center"/>
              <w:rPr>
                <w:rFonts w:eastAsia="Calibri" w:cs="Arial"/>
                <w:color w:val="231F20"/>
                <w:sz w:val="20"/>
                <w:szCs w:val="20"/>
                <w:lang w:eastAsia="en-GB"/>
              </w:rPr>
            </w:pPr>
            <w:r w:rsidRPr="00F576DE">
              <w:rPr>
                <w:rFonts w:eastAsia="Calibri" w:cs="Arial"/>
                <w:color w:val="231F20"/>
                <w:sz w:val="20"/>
                <w:szCs w:val="20"/>
                <w:lang w:eastAsia="en-GB"/>
              </w:rPr>
              <w:t>and give half as</w:t>
            </w:r>
          </w:p>
          <w:p w14:paraId="309D6F95" w14:textId="77777777" w:rsidR="00A63DD7" w:rsidRPr="00F576DE" w:rsidRDefault="00A63DD7" w:rsidP="00A63DD7">
            <w:pPr>
              <w:autoSpaceDE w:val="0"/>
              <w:autoSpaceDN w:val="0"/>
              <w:adjustRightInd w:val="0"/>
              <w:spacing w:line="240" w:lineRule="auto"/>
              <w:jc w:val="center"/>
              <w:rPr>
                <w:rFonts w:eastAsia="Calibri" w:cs="Arial"/>
                <w:color w:val="231F20"/>
                <w:sz w:val="20"/>
                <w:szCs w:val="20"/>
                <w:lang w:eastAsia="en-GB"/>
              </w:rPr>
            </w:pPr>
            <w:r w:rsidRPr="00F576DE">
              <w:rPr>
                <w:rFonts w:eastAsia="Calibri" w:cs="Arial"/>
                <w:color w:val="231F20"/>
                <w:sz w:val="20"/>
                <w:szCs w:val="20"/>
                <w:lang w:eastAsia="en-GB"/>
              </w:rPr>
              <w:t>intermediate</w:t>
            </w:r>
          </w:p>
          <w:p w14:paraId="22CE6D57" w14:textId="77777777" w:rsidR="00A63DD7" w:rsidRPr="00F576DE" w:rsidRDefault="00A63DD7" w:rsidP="00A63DD7">
            <w:pPr>
              <w:autoSpaceDE w:val="0"/>
              <w:autoSpaceDN w:val="0"/>
              <w:adjustRightInd w:val="0"/>
              <w:spacing w:line="240" w:lineRule="auto"/>
              <w:jc w:val="center"/>
              <w:rPr>
                <w:rFonts w:eastAsia="Calibri" w:cs="Arial"/>
                <w:color w:val="231F20"/>
                <w:sz w:val="20"/>
                <w:szCs w:val="20"/>
                <w:lang w:eastAsia="en-GB"/>
              </w:rPr>
            </w:pPr>
            <w:r w:rsidRPr="00F576DE">
              <w:rPr>
                <w:rFonts w:eastAsia="Calibri" w:cs="Arial"/>
                <w:color w:val="231F20"/>
                <w:sz w:val="20"/>
                <w:szCs w:val="20"/>
                <w:lang w:eastAsia="en-GB"/>
              </w:rPr>
              <w:t>acting only in the</w:t>
            </w:r>
          </w:p>
          <w:p w14:paraId="0AF45CB4" w14:textId="77777777" w:rsidR="00524BA9" w:rsidRDefault="00A63DD7" w:rsidP="00A63DD7">
            <w:pPr>
              <w:autoSpaceDE w:val="0"/>
              <w:autoSpaceDN w:val="0"/>
              <w:adjustRightInd w:val="0"/>
              <w:spacing w:line="240" w:lineRule="auto"/>
              <w:jc w:val="center"/>
              <w:rPr>
                <w:rFonts w:eastAsia="Calibri" w:cs="Arial"/>
                <w:color w:val="231F20"/>
                <w:sz w:val="20"/>
                <w:szCs w:val="20"/>
                <w:lang w:eastAsia="en-GB"/>
              </w:rPr>
            </w:pPr>
            <w:r w:rsidRPr="00F576DE">
              <w:rPr>
                <w:rFonts w:eastAsia="Calibri" w:cs="Arial"/>
                <w:color w:val="231F20"/>
                <w:sz w:val="20"/>
                <w:szCs w:val="20"/>
                <w:lang w:eastAsia="en-GB"/>
              </w:rPr>
              <w:t xml:space="preserve">morning. </w:t>
            </w:r>
          </w:p>
          <w:p w14:paraId="64455DA6" w14:textId="44D7195A" w:rsidR="00A63DD7" w:rsidRPr="00F576DE" w:rsidRDefault="00A63DD7" w:rsidP="00A63DD7">
            <w:pPr>
              <w:autoSpaceDE w:val="0"/>
              <w:autoSpaceDN w:val="0"/>
              <w:adjustRightInd w:val="0"/>
              <w:spacing w:line="240" w:lineRule="auto"/>
              <w:jc w:val="center"/>
              <w:rPr>
                <w:rFonts w:eastAsia="Calibri" w:cs="Arial"/>
                <w:color w:val="231F20"/>
                <w:sz w:val="20"/>
                <w:szCs w:val="20"/>
                <w:lang w:eastAsia="en-GB"/>
              </w:rPr>
            </w:pPr>
            <w:r w:rsidRPr="00F576DE">
              <w:rPr>
                <w:rFonts w:eastAsia="Calibri" w:cs="Arial"/>
                <w:color w:val="231F20"/>
                <w:sz w:val="20"/>
                <w:szCs w:val="20"/>
                <w:lang w:eastAsia="en-GB"/>
              </w:rPr>
              <w:t>Check</w:t>
            </w:r>
          </w:p>
          <w:p w14:paraId="5426883D" w14:textId="77777777" w:rsidR="00A63DD7" w:rsidRPr="00F576DE" w:rsidRDefault="00A63DD7" w:rsidP="00A63DD7">
            <w:pPr>
              <w:autoSpaceDE w:val="0"/>
              <w:autoSpaceDN w:val="0"/>
              <w:adjustRightInd w:val="0"/>
              <w:spacing w:line="240" w:lineRule="auto"/>
              <w:jc w:val="center"/>
              <w:rPr>
                <w:rFonts w:eastAsia="Calibri" w:cs="Arial"/>
                <w:color w:val="231F20"/>
                <w:sz w:val="20"/>
                <w:szCs w:val="20"/>
                <w:lang w:eastAsia="en-GB"/>
              </w:rPr>
            </w:pPr>
            <w:r w:rsidRPr="00F576DE">
              <w:rPr>
                <w:rFonts w:eastAsia="Calibri" w:cs="Arial"/>
                <w:color w:val="231F20"/>
                <w:sz w:val="20"/>
                <w:szCs w:val="20"/>
                <w:lang w:eastAsia="en-GB"/>
              </w:rPr>
              <w:t>blood glucose on</w:t>
            </w:r>
          </w:p>
          <w:p w14:paraId="65456B51" w14:textId="5B95120C" w:rsidR="00A63DD7" w:rsidRPr="00F576DE" w:rsidRDefault="00A63DD7" w:rsidP="00A63DD7">
            <w:pPr>
              <w:autoSpaceDE w:val="0"/>
              <w:autoSpaceDN w:val="0"/>
              <w:adjustRightInd w:val="0"/>
              <w:spacing w:line="240" w:lineRule="auto"/>
              <w:jc w:val="center"/>
              <w:rPr>
                <w:rFonts w:eastAsia="Calibri" w:cs="Arial"/>
                <w:color w:val="231F20"/>
                <w:sz w:val="20"/>
                <w:szCs w:val="20"/>
                <w:lang w:eastAsia="en-GB"/>
              </w:rPr>
            </w:pPr>
            <w:r w:rsidRPr="00F576DE">
              <w:rPr>
                <w:rFonts w:eastAsia="Calibri" w:cs="Arial"/>
                <w:color w:val="231F20"/>
                <w:sz w:val="20"/>
                <w:szCs w:val="20"/>
                <w:lang w:eastAsia="en-GB"/>
              </w:rPr>
              <w:t>admission</w:t>
            </w:r>
            <w:r w:rsidR="00524BA9">
              <w:rPr>
                <w:rFonts w:eastAsia="Calibri" w:cs="Arial"/>
                <w:color w:val="231F20"/>
                <w:sz w:val="20"/>
                <w:szCs w:val="20"/>
                <w:lang w:eastAsia="en-GB"/>
              </w:rPr>
              <w:t>.</w:t>
            </w:r>
          </w:p>
          <w:p w14:paraId="04627800" w14:textId="4BF6A933" w:rsidR="00A63DD7" w:rsidRPr="00B30252" w:rsidRDefault="00A63DD7" w:rsidP="00A63DD7">
            <w:pPr>
              <w:jc w:val="center"/>
              <w:rPr>
                <w:rFonts w:eastAsia="Calibri" w:cs="Arial"/>
                <w:color w:val="auto"/>
                <w:sz w:val="20"/>
                <w:szCs w:val="20"/>
              </w:rPr>
            </w:pPr>
            <w:r w:rsidRPr="00F576DE" w:rsidDel="004119F1">
              <w:rPr>
                <w:rFonts w:eastAsia="Calibri" w:cs="Arial"/>
                <w:color w:val="auto"/>
                <w:sz w:val="20"/>
                <w:szCs w:val="20"/>
              </w:rPr>
              <w:t xml:space="preserve"> </w:t>
            </w:r>
            <w:bookmarkStart w:id="21" w:name="OLE_LINK14"/>
            <w:r w:rsidR="00B30252" w:rsidRPr="00B30252">
              <w:rPr>
                <w:sz w:val="20"/>
                <w:szCs w:val="20"/>
              </w:rPr>
              <w:t>Resume usual insulin with evening meal if eating a normal meal. If eating a half/ small meal give half usual dose. If not eating give basal only component of the usual mixed insulin</w:t>
            </w:r>
            <w:bookmarkEnd w:id="21"/>
          </w:p>
        </w:tc>
        <w:tc>
          <w:tcPr>
            <w:tcW w:w="1104" w:type="dxa"/>
          </w:tcPr>
          <w:p w14:paraId="50A24FE5" w14:textId="77777777" w:rsidR="00A63DD7" w:rsidRPr="00F576DE" w:rsidRDefault="00A63DD7" w:rsidP="00A63DD7">
            <w:pPr>
              <w:jc w:val="center"/>
              <w:rPr>
                <w:rFonts w:eastAsia="Calibri" w:cs="Arial"/>
                <w:color w:val="auto"/>
                <w:sz w:val="20"/>
                <w:szCs w:val="20"/>
              </w:rPr>
            </w:pPr>
          </w:p>
          <w:p w14:paraId="7DDFF15C" w14:textId="77777777" w:rsidR="00A63DD7" w:rsidRPr="00F576DE" w:rsidRDefault="00A63DD7" w:rsidP="00A63DD7">
            <w:pPr>
              <w:jc w:val="center"/>
              <w:rPr>
                <w:rFonts w:eastAsia="Calibri" w:cs="Arial"/>
                <w:color w:val="auto"/>
                <w:sz w:val="20"/>
                <w:szCs w:val="20"/>
              </w:rPr>
            </w:pPr>
          </w:p>
          <w:p w14:paraId="133B4937" w14:textId="77777777" w:rsidR="00A63DD7" w:rsidRPr="00F576DE" w:rsidRDefault="00A63DD7" w:rsidP="00A63DD7">
            <w:pPr>
              <w:jc w:val="center"/>
              <w:rPr>
                <w:rFonts w:eastAsia="Calibri" w:cs="Arial"/>
                <w:color w:val="auto"/>
                <w:sz w:val="20"/>
                <w:szCs w:val="20"/>
              </w:rPr>
            </w:pPr>
          </w:p>
          <w:p w14:paraId="647480F2" w14:textId="77777777" w:rsidR="00A63DD7" w:rsidRPr="00F576DE" w:rsidRDefault="00A63DD7" w:rsidP="00A63DD7">
            <w:pPr>
              <w:jc w:val="center"/>
              <w:rPr>
                <w:rFonts w:eastAsia="Calibri" w:cs="Arial"/>
                <w:color w:val="auto"/>
                <w:sz w:val="20"/>
                <w:szCs w:val="20"/>
              </w:rPr>
            </w:pPr>
            <w:r w:rsidRPr="00F576DE">
              <w:rPr>
                <w:rFonts w:eastAsia="Calibri" w:cs="Arial"/>
                <w:color w:val="auto"/>
                <w:sz w:val="20"/>
                <w:szCs w:val="20"/>
              </w:rPr>
              <w:t>Stop until eating and drinking normally</w:t>
            </w:r>
          </w:p>
        </w:tc>
      </w:tr>
      <w:tr w:rsidR="007B11F6" w:rsidRPr="00F576DE" w14:paraId="084A79A5" w14:textId="77777777" w:rsidTr="003D7E5B">
        <w:trPr>
          <w:trHeight w:val="2325"/>
        </w:trPr>
        <w:tc>
          <w:tcPr>
            <w:tcW w:w="2682" w:type="dxa"/>
            <w:vAlign w:val="center"/>
          </w:tcPr>
          <w:p w14:paraId="2986D86F" w14:textId="279DAE0F" w:rsidR="007B11F6" w:rsidRPr="00F576DE" w:rsidRDefault="007B11F6" w:rsidP="007B11F6">
            <w:pPr>
              <w:jc w:val="center"/>
              <w:rPr>
                <w:rFonts w:eastAsia="Calibri" w:cs="Arial"/>
                <w:b/>
                <w:color w:val="auto"/>
                <w:sz w:val="20"/>
                <w:szCs w:val="20"/>
              </w:rPr>
            </w:pPr>
            <w:r>
              <w:rPr>
                <w:rFonts w:eastAsia="Calibri" w:cs="Arial"/>
                <w:b/>
                <w:color w:val="auto"/>
                <w:sz w:val="20"/>
                <w:szCs w:val="20"/>
              </w:rPr>
              <w:t xml:space="preserve">Short-acting </w:t>
            </w:r>
            <w:r w:rsidRPr="00F576DE">
              <w:rPr>
                <w:rFonts w:eastAsia="Calibri" w:cs="Arial"/>
                <w:b/>
                <w:color w:val="auto"/>
                <w:sz w:val="20"/>
                <w:szCs w:val="20"/>
              </w:rPr>
              <w:t>bolus regimens</w:t>
            </w:r>
          </w:p>
          <w:p w14:paraId="3529D046" w14:textId="01405612" w:rsidR="007B11F6" w:rsidRDefault="007B11F6" w:rsidP="007B11F6">
            <w:pPr>
              <w:rPr>
                <w:rFonts w:eastAsia="Calibri" w:cs="Arial"/>
                <w:color w:val="auto"/>
                <w:sz w:val="20"/>
                <w:szCs w:val="20"/>
              </w:rPr>
            </w:pPr>
            <w:r>
              <w:rPr>
                <w:rFonts w:eastAsia="Calibri" w:cs="Arial"/>
                <w:color w:val="auto"/>
                <w:sz w:val="20"/>
                <w:szCs w:val="20"/>
              </w:rPr>
              <w:t xml:space="preserve"> </w:t>
            </w:r>
          </w:p>
          <w:p w14:paraId="2027DEE1" w14:textId="0839DE30" w:rsidR="007B11F6" w:rsidRPr="00F576DE" w:rsidRDefault="007B11F6" w:rsidP="007B11F6">
            <w:pPr>
              <w:jc w:val="center"/>
              <w:rPr>
                <w:rFonts w:eastAsia="Calibri" w:cs="Arial"/>
                <w:color w:val="auto"/>
                <w:sz w:val="20"/>
                <w:szCs w:val="20"/>
              </w:rPr>
            </w:pPr>
            <w:r>
              <w:rPr>
                <w:rFonts w:eastAsia="Calibri" w:cs="Arial"/>
                <w:color w:val="auto"/>
                <w:sz w:val="20"/>
                <w:szCs w:val="20"/>
              </w:rPr>
              <w:t>(</w:t>
            </w:r>
            <w:proofErr w:type="spellStart"/>
            <w:r w:rsidRPr="00F576DE">
              <w:rPr>
                <w:rFonts w:eastAsia="Calibri" w:cs="Arial"/>
                <w:color w:val="auto"/>
                <w:sz w:val="20"/>
                <w:szCs w:val="20"/>
              </w:rPr>
              <w:t>NovoRapid</w:t>
            </w:r>
            <w:proofErr w:type="spellEnd"/>
            <w:proofErr w:type="gramStart"/>
            <w:r w:rsidRPr="00F576DE">
              <w:rPr>
                <w:rFonts w:eastAsia="Calibri" w:cs="Arial"/>
                <w:color w:val="auto"/>
                <w:sz w:val="20"/>
                <w:szCs w:val="20"/>
              </w:rPr>
              <w:t xml:space="preserve">, </w:t>
            </w:r>
            <w:r>
              <w:rPr>
                <w:rFonts w:eastAsia="Calibri" w:cs="Arial"/>
                <w:color w:val="auto"/>
                <w:sz w:val="20"/>
                <w:szCs w:val="20"/>
              </w:rPr>
              <w:t>,</w:t>
            </w:r>
            <w:proofErr w:type="gramEnd"/>
            <w:r>
              <w:rPr>
                <w:rFonts w:eastAsia="Calibri" w:cs="Arial"/>
                <w:color w:val="auto"/>
                <w:sz w:val="20"/>
                <w:szCs w:val="20"/>
              </w:rPr>
              <w:t xml:space="preserve"> </w:t>
            </w:r>
            <w:proofErr w:type="spellStart"/>
            <w:r>
              <w:rPr>
                <w:rFonts w:eastAsia="Calibri" w:cs="Arial"/>
                <w:color w:val="auto"/>
                <w:sz w:val="20"/>
                <w:szCs w:val="20"/>
              </w:rPr>
              <w:t>Fiasp</w:t>
            </w:r>
            <w:proofErr w:type="spellEnd"/>
            <w:r>
              <w:rPr>
                <w:rFonts w:eastAsia="Calibri" w:cs="Arial"/>
                <w:color w:val="auto"/>
                <w:sz w:val="20"/>
                <w:szCs w:val="20"/>
              </w:rPr>
              <w:t xml:space="preserve">, </w:t>
            </w:r>
            <w:proofErr w:type="spellStart"/>
            <w:r>
              <w:rPr>
                <w:rFonts w:eastAsia="Calibri" w:cs="Arial"/>
                <w:color w:val="auto"/>
                <w:sz w:val="20"/>
                <w:szCs w:val="20"/>
              </w:rPr>
              <w:t>Trurapi</w:t>
            </w:r>
            <w:proofErr w:type="spellEnd"/>
            <w:r>
              <w:rPr>
                <w:rFonts w:eastAsia="Calibri" w:cs="Arial"/>
                <w:color w:val="auto"/>
                <w:sz w:val="20"/>
                <w:szCs w:val="20"/>
              </w:rPr>
              <w:t xml:space="preserve">, </w:t>
            </w:r>
            <w:proofErr w:type="spellStart"/>
            <w:r>
              <w:rPr>
                <w:rFonts w:eastAsia="Calibri" w:cs="Arial"/>
                <w:color w:val="auto"/>
                <w:sz w:val="20"/>
                <w:szCs w:val="20"/>
              </w:rPr>
              <w:t>Lyunjev</w:t>
            </w:r>
            <w:proofErr w:type="spellEnd"/>
            <w:r>
              <w:rPr>
                <w:rFonts w:eastAsia="Calibri" w:cs="Arial"/>
                <w:color w:val="auto"/>
                <w:sz w:val="20"/>
                <w:szCs w:val="20"/>
              </w:rPr>
              <w:t xml:space="preserve">, </w:t>
            </w:r>
            <w:proofErr w:type="spellStart"/>
            <w:r>
              <w:rPr>
                <w:rFonts w:eastAsia="Calibri" w:cs="Arial"/>
                <w:color w:val="auto"/>
                <w:sz w:val="20"/>
                <w:szCs w:val="20"/>
              </w:rPr>
              <w:t>A</w:t>
            </w:r>
            <w:r w:rsidRPr="00F576DE">
              <w:rPr>
                <w:rFonts w:eastAsia="Calibri" w:cs="Arial"/>
                <w:color w:val="auto"/>
                <w:sz w:val="20"/>
                <w:szCs w:val="20"/>
              </w:rPr>
              <w:t>pidra</w:t>
            </w:r>
            <w:proofErr w:type="spellEnd"/>
            <w:r w:rsidRPr="00F576DE">
              <w:rPr>
                <w:rFonts w:eastAsia="Calibri" w:cs="Arial"/>
                <w:color w:val="auto"/>
                <w:sz w:val="20"/>
                <w:szCs w:val="20"/>
              </w:rPr>
              <w:t>, Humalog, Humulin</w:t>
            </w:r>
            <w:r>
              <w:rPr>
                <w:rFonts w:eastAsia="Calibri" w:cs="Arial"/>
                <w:color w:val="auto"/>
                <w:sz w:val="20"/>
                <w:szCs w:val="20"/>
              </w:rPr>
              <w:t xml:space="preserve"> S</w:t>
            </w:r>
            <w:r w:rsidRPr="00F576DE">
              <w:rPr>
                <w:rFonts w:eastAsia="Calibri" w:cs="Arial"/>
                <w:color w:val="auto"/>
                <w:sz w:val="20"/>
                <w:szCs w:val="20"/>
              </w:rPr>
              <w:t xml:space="preserve">, </w:t>
            </w:r>
            <w:proofErr w:type="spellStart"/>
            <w:r w:rsidRPr="00F576DE">
              <w:rPr>
                <w:rFonts w:eastAsia="Calibri" w:cs="Arial"/>
                <w:color w:val="auto"/>
                <w:sz w:val="20"/>
                <w:szCs w:val="20"/>
              </w:rPr>
              <w:t>Insuman</w:t>
            </w:r>
            <w:proofErr w:type="spellEnd"/>
            <w:r w:rsidRPr="00F576DE">
              <w:rPr>
                <w:rFonts w:eastAsia="Calibri" w:cs="Arial"/>
                <w:color w:val="auto"/>
                <w:sz w:val="20"/>
                <w:szCs w:val="20"/>
              </w:rPr>
              <w:t xml:space="preserve"> rapid</w:t>
            </w:r>
            <w:r>
              <w:rPr>
                <w:rFonts w:eastAsia="Calibri" w:cs="Arial"/>
                <w:color w:val="auto"/>
                <w:sz w:val="20"/>
                <w:szCs w:val="20"/>
              </w:rPr>
              <w:t xml:space="preserve">, </w:t>
            </w:r>
            <w:proofErr w:type="spellStart"/>
            <w:r>
              <w:rPr>
                <w:rFonts w:eastAsia="Calibri" w:cs="Arial"/>
                <w:color w:val="auto"/>
                <w:sz w:val="20"/>
                <w:szCs w:val="20"/>
              </w:rPr>
              <w:t>Acrrapd</w:t>
            </w:r>
            <w:proofErr w:type="spellEnd"/>
            <w:r w:rsidRPr="00F576DE">
              <w:rPr>
                <w:rFonts w:eastAsia="Calibri" w:cs="Arial"/>
                <w:color w:val="auto"/>
                <w:sz w:val="20"/>
                <w:szCs w:val="20"/>
              </w:rPr>
              <w:t>)</w:t>
            </w:r>
          </w:p>
        </w:tc>
        <w:tc>
          <w:tcPr>
            <w:tcW w:w="1782" w:type="dxa"/>
            <w:vAlign w:val="center"/>
          </w:tcPr>
          <w:p w14:paraId="349E2239" w14:textId="77777777" w:rsidR="007B11F6" w:rsidRPr="00F576DE" w:rsidRDefault="007B11F6" w:rsidP="007B11F6">
            <w:pPr>
              <w:jc w:val="center"/>
              <w:rPr>
                <w:rFonts w:eastAsia="Calibri" w:cs="Arial"/>
                <w:color w:val="auto"/>
                <w:sz w:val="20"/>
                <w:szCs w:val="20"/>
              </w:rPr>
            </w:pPr>
            <w:r w:rsidRPr="00F576DE">
              <w:rPr>
                <w:rFonts w:eastAsia="Calibri" w:cs="Arial"/>
                <w:color w:val="auto"/>
                <w:sz w:val="20"/>
                <w:szCs w:val="20"/>
              </w:rPr>
              <w:t>No dose change</w:t>
            </w:r>
          </w:p>
        </w:tc>
        <w:tc>
          <w:tcPr>
            <w:tcW w:w="2146" w:type="dxa"/>
            <w:vAlign w:val="center"/>
          </w:tcPr>
          <w:p w14:paraId="382F67C1" w14:textId="3E1E08E1" w:rsidR="00524BA9" w:rsidRDefault="007B11F6" w:rsidP="00524BA9">
            <w:pPr>
              <w:autoSpaceDE w:val="0"/>
              <w:autoSpaceDN w:val="0"/>
              <w:adjustRightInd w:val="0"/>
              <w:spacing w:line="240" w:lineRule="auto"/>
              <w:jc w:val="center"/>
              <w:rPr>
                <w:sz w:val="20"/>
                <w:szCs w:val="20"/>
              </w:rPr>
            </w:pPr>
            <w:r w:rsidRPr="00B30252">
              <w:rPr>
                <w:sz w:val="20"/>
                <w:szCs w:val="20"/>
              </w:rPr>
              <w:t xml:space="preserve">Omit morning dose if no breakfast is </w:t>
            </w:r>
            <w:r w:rsidR="00524BA9" w:rsidRPr="00B30252">
              <w:rPr>
                <w:sz w:val="20"/>
                <w:szCs w:val="20"/>
              </w:rPr>
              <w:t>eaten.</w:t>
            </w:r>
          </w:p>
          <w:p w14:paraId="05EEDC37" w14:textId="77777777" w:rsidR="00524BA9" w:rsidRDefault="007B11F6" w:rsidP="00524BA9">
            <w:pPr>
              <w:autoSpaceDE w:val="0"/>
              <w:autoSpaceDN w:val="0"/>
              <w:adjustRightInd w:val="0"/>
              <w:spacing w:line="240" w:lineRule="auto"/>
              <w:jc w:val="center"/>
              <w:rPr>
                <w:sz w:val="20"/>
                <w:szCs w:val="20"/>
              </w:rPr>
            </w:pPr>
            <w:r w:rsidRPr="00B30252">
              <w:rPr>
                <w:sz w:val="20"/>
                <w:szCs w:val="20"/>
              </w:rPr>
              <w:t>Blood glucose to be checked on admission</w:t>
            </w:r>
            <w:r w:rsidR="00524BA9">
              <w:rPr>
                <w:sz w:val="20"/>
                <w:szCs w:val="20"/>
              </w:rPr>
              <w:t>.</w:t>
            </w:r>
          </w:p>
          <w:p w14:paraId="402310C4" w14:textId="77777777" w:rsidR="00524BA9" w:rsidRDefault="007B11F6" w:rsidP="00524BA9">
            <w:pPr>
              <w:autoSpaceDE w:val="0"/>
              <w:autoSpaceDN w:val="0"/>
              <w:adjustRightInd w:val="0"/>
              <w:spacing w:line="240" w:lineRule="auto"/>
              <w:jc w:val="center"/>
              <w:rPr>
                <w:sz w:val="20"/>
                <w:szCs w:val="20"/>
              </w:rPr>
            </w:pPr>
            <w:r w:rsidRPr="00B30252">
              <w:rPr>
                <w:sz w:val="20"/>
                <w:szCs w:val="20"/>
              </w:rPr>
              <w:t>Omit lunchtime dose if not eating and drinking normally</w:t>
            </w:r>
            <w:r w:rsidR="00524BA9">
              <w:rPr>
                <w:sz w:val="20"/>
                <w:szCs w:val="20"/>
              </w:rPr>
              <w:t>.</w:t>
            </w:r>
          </w:p>
          <w:p w14:paraId="2638C9C1" w14:textId="410EC73F" w:rsidR="007B11F6" w:rsidRPr="00B30252" w:rsidRDefault="007B11F6" w:rsidP="00524BA9">
            <w:pPr>
              <w:autoSpaceDE w:val="0"/>
              <w:autoSpaceDN w:val="0"/>
              <w:adjustRightInd w:val="0"/>
              <w:spacing w:line="240" w:lineRule="auto"/>
              <w:jc w:val="center"/>
              <w:rPr>
                <w:rFonts w:eastAsia="Calibri" w:cs="Arial"/>
                <w:color w:val="231F20"/>
                <w:sz w:val="20"/>
                <w:szCs w:val="20"/>
                <w:lang w:eastAsia="en-GB"/>
              </w:rPr>
            </w:pPr>
            <w:r w:rsidRPr="00B30252">
              <w:rPr>
                <w:sz w:val="20"/>
                <w:szCs w:val="20"/>
              </w:rPr>
              <w:t>Resume normal insulin with evening meal if eating a normal meal. If eating a half/ small meal give half usual dose. If not eating give basal only component of the usual insulin</w:t>
            </w:r>
            <w:r>
              <w:rPr>
                <w:sz w:val="20"/>
                <w:szCs w:val="20"/>
              </w:rPr>
              <w:t xml:space="preserve"> regimen</w:t>
            </w:r>
          </w:p>
        </w:tc>
        <w:tc>
          <w:tcPr>
            <w:tcW w:w="2139" w:type="dxa"/>
            <w:vAlign w:val="center"/>
          </w:tcPr>
          <w:p w14:paraId="06A9E0E4" w14:textId="77777777" w:rsidR="00524BA9" w:rsidRDefault="007B11F6" w:rsidP="007B11F6">
            <w:pPr>
              <w:jc w:val="center"/>
              <w:rPr>
                <w:sz w:val="20"/>
                <w:szCs w:val="20"/>
              </w:rPr>
            </w:pPr>
            <w:r w:rsidRPr="00B30252">
              <w:rPr>
                <w:sz w:val="20"/>
                <w:szCs w:val="20"/>
              </w:rPr>
              <w:t>Omit morning dose if no breakfast is eaten</w:t>
            </w:r>
            <w:r w:rsidR="00524BA9">
              <w:rPr>
                <w:sz w:val="20"/>
                <w:szCs w:val="20"/>
              </w:rPr>
              <w:t>.</w:t>
            </w:r>
          </w:p>
          <w:p w14:paraId="4AE08A5A" w14:textId="77777777" w:rsidR="00524BA9" w:rsidRDefault="007B11F6" w:rsidP="007B11F6">
            <w:pPr>
              <w:jc w:val="center"/>
              <w:rPr>
                <w:sz w:val="20"/>
                <w:szCs w:val="20"/>
              </w:rPr>
            </w:pPr>
            <w:r w:rsidRPr="00B30252">
              <w:rPr>
                <w:sz w:val="20"/>
                <w:szCs w:val="20"/>
              </w:rPr>
              <w:t xml:space="preserve"> Blood glucose to be checked on admission</w:t>
            </w:r>
            <w:r w:rsidR="00524BA9">
              <w:rPr>
                <w:sz w:val="20"/>
                <w:szCs w:val="20"/>
              </w:rPr>
              <w:t>.</w:t>
            </w:r>
          </w:p>
          <w:p w14:paraId="01643F84" w14:textId="77777777" w:rsidR="00524BA9" w:rsidRDefault="007B11F6" w:rsidP="007B11F6">
            <w:pPr>
              <w:jc w:val="center"/>
              <w:rPr>
                <w:sz w:val="20"/>
                <w:szCs w:val="20"/>
              </w:rPr>
            </w:pPr>
            <w:r w:rsidRPr="00B30252">
              <w:rPr>
                <w:sz w:val="20"/>
                <w:szCs w:val="20"/>
              </w:rPr>
              <w:t>Omit lunchtime dose if not eating and drinking normally</w:t>
            </w:r>
            <w:r w:rsidR="00524BA9">
              <w:rPr>
                <w:sz w:val="20"/>
                <w:szCs w:val="20"/>
              </w:rPr>
              <w:t>.</w:t>
            </w:r>
          </w:p>
          <w:p w14:paraId="11BF2E04" w14:textId="0A307E26" w:rsidR="007B11F6" w:rsidRPr="00F576DE" w:rsidRDefault="007B11F6" w:rsidP="007B11F6">
            <w:pPr>
              <w:jc w:val="center"/>
              <w:rPr>
                <w:rFonts w:eastAsia="Calibri" w:cs="Arial"/>
                <w:color w:val="auto"/>
                <w:sz w:val="20"/>
                <w:szCs w:val="20"/>
              </w:rPr>
            </w:pPr>
            <w:r w:rsidRPr="00B30252">
              <w:rPr>
                <w:sz w:val="20"/>
                <w:szCs w:val="20"/>
              </w:rPr>
              <w:t>Resume normal insulin with evening meal if eating a normal meal. If eating a half/ small meal give half usual dose. If not eating give basal only component of the usual insulin</w:t>
            </w:r>
            <w:r>
              <w:rPr>
                <w:sz w:val="20"/>
                <w:szCs w:val="20"/>
              </w:rPr>
              <w:t xml:space="preserve"> regimen </w:t>
            </w:r>
          </w:p>
        </w:tc>
        <w:tc>
          <w:tcPr>
            <w:tcW w:w="1104" w:type="dxa"/>
          </w:tcPr>
          <w:p w14:paraId="6E5504BA" w14:textId="77777777" w:rsidR="007B11F6" w:rsidRPr="00F576DE" w:rsidRDefault="007B11F6" w:rsidP="007B11F6">
            <w:pPr>
              <w:jc w:val="center"/>
              <w:rPr>
                <w:rFonts w:eastAsia="Calibri" w:cs="Arial"/>
                <w:color w:val="auto"/>
                <w:sz w:val="20"/>
                <w:szCs w:val="20"/>
              </w:rPr>
            </w:pPr>
          </w:p>
          <w:p w14:paraId="4EA33307" w14:textId="77777777" w:rsidR="007B11F6" w:rsidRPr="00F576DE" w:rsidRDefault="007B11F6" w:rsidP="007B11F6">
            <w:pPr>
              <w:rPr>
                <w:rFonts w:eastAsia="Calibri" w:cs="Arial"/>
                <w:color w:val="auto"/>
                <w:sz w:val="20"/>
                <w:szCs w:val="20"/>
              </w:rPr>
            </w:pPr>
          </w:p>
          <w:p w14:paraId="65E97D44" w14:textId="77777777" w:rsidR="007B11F6" w:rsidRPr="00F576DE" w:rsidRDefault="007B11F6" w:rsidP="007B11F6">
            <w:pPr>
              <w:rPr>
                <w:rFonts w:eastAsia="Calibri" w:cs="Arial"/>
                <w:color w:val="auto"/>
                <w:sz w:val="20"/>
                <w:szCs w:val="20"/>
              </w:rPr>
            </w:pPr>
          </w:p>
          <w:p w14:paraId="49777EDB" w14:textId="77777777" w:rsidR="007B11F6" w:rsidRPr="00F576DE" w:rsidRDefault="007B11F6" w:rsidP="007B11F6">
            <w:pPr>
              <w:jc w:val="center"/>
              <w:rPr>
                <w:rFonts w:eastAsia="Calibri" w:cs="Arial"/>
                <w:color w:val="auto"/>
                <w:sz w:val="20"/>
                <w:szCs w:val="20"/>
              </w:rPr>
            </w:pPr>
            <w:r w:rsidRPr="00F576DE">
              <w:rPr>
                <w:rFonts w:eastAsia="Calibri" w:cs="Arial"/>
                <w:color w:val="auto"/>
                <w:sz w:val="20"/>
                <w:szCs w:val="20"/>
              </w:rPr>
              <w:t>Stop until eating and drinking normally</w:t>
            </w:r>
          </w:p>
        </w:tc>
      </w:tr>
      <w:tr w:rsidR="007B11F6" w:rsidRPr="00F576DE" w14:paraId="43B45065" w14:textId="77777777" w:rsidTr="003E7B96">
        <w:trPr>
          <w:trHeight w:val="1284"/>
        </w:trPr>
        <w:tc>
          <w:tcPr>
            <w:tcW w:w="9853" w:type="dxa"/>
            <w:gridSpan w:val="5"/>
            <w:vAlign w:val="center"/>
          </w:tcPr>
          <w:p w14:paraId="3FFF6436" w14:textId="40341E1B" w:rsidR="007B11F6" w:rsidRPr="003E7B96" w:rsidRDefault="007B11F6" w:rsidP="007B11F6">
            <w:pPr>
              <w:jc w:val="center"/>
              <w:rPr>
                <w:rFonts w:eastAsia="Calibri" w:cs="Arial"/>
                <w:color w:val="auto"/>
                <w:sz w:val="21"/>
                <w:szCs w:val="21"/>
              </w:rPr>
            </w:pPr>
            <w:r w:rsidRPr="003E7B96">
              <w:rPr>
                <w:sz w:val="21"/>
                <w:szCs w:val="21"/>
              </w:rPr>
              <w:t>Resume taking usual insulin the morning after surgery (procedure). However, blood glucose levels may be higher than usual for a day or so.</w:t>
            </w:r>
          </w:p>
        </w:tc>
      </w:tr>
      <w:tr w:rsidR="007B11F6" w:rsidRPr="00F576DE" w14:paraId="5D6D0261" w14:textId="77777777" w:rsidTr="00573455">
        <w:trPr>
          <w:trHeight w:val="2325"/>
        </w:trPr>
        <w:tc>
          <w:tcPr>
            <w:tcW w:w="2682" w:type="dxa"/>
            <w:vAlign w:val="center"/>
          </w:tcPr>
          <w:p w14:paraId="47C7C76D" w14:textId="53CDF207" w:rsidR="007B11F6" w:rsidRPr="003E7B96" w:rsidRDefault="007B11F6" w:rsidP="007B11F6">
            <w:pPr>
              <w:jc w:val="center"/>
              <w:rPr>
                <w:rFonts w:eastAsia="Calibri" w:cs="Arial"/>
                <w:b/>
                <w:color w:val="auto"/>
                <w:sz w:val="21"/>
                <w:szCs w:val="21"/>
              </w:rPr>
            </w:pPr>
            <w:r w:rsidRPr="003E7B96">
              <w:rPr>
                <w:sz w:val="21"/>
                <w:szCs w:val="21"/>
              </w:rPr>
              <w:lastRenderedPageBreak/>
              <w:t>Variable rate intravenous insulin infusions</w:t>
            </w:r>
          </w:p>
        </w:tc>
        <w:tc>
          <w:tcPr>
            <w:tcW w:w="7171" w:type="dxa"/>
            <w:gridSpan w:val="4"/>
            <w:vAlign w:val="center"/>
          </w:tcPr>
          <w:p w14:paraId="51F411B3" w14:textId="3E07943D" w:rsidR="007B11F6" w:rsidRDefault="007B11F6" w:rsidP="007B11F6">
            <w:pPr>
              <w:rPr>
                <w:sz w:val="21"/>
                <w:szCs w:val="21"/>
              </w:rPr>
            </w:pPr>
            <w:r w:rsidRPr="003E7B96">
              <w:rPr>
                <w:sz w:val="21"/>
                <w:szCs w:val="21"/>
              </w:rPr>
              <w:t xml:space="preserve">Dose of long-acting </w:t>
            </w:r>
            <w:r>
              <w:rPr>
                <w:sz w:val="21"/>
                <w:szCs w:val="21"/>
              </w:rPr>
              <w:t xml:space="preserve">and </w:t>
            </w:r>
            <w:r w:rsidRPr="003E7B96">
              <w:rPr>
                <w:sz w:val="21"/>
                <w:szCs w:val="21"/>
              </w:rPr>
              <w:t>Intermediate</w:t>
            </w:r>
            <w:r>
              <w:rPr>
                <w:sz w:val="21"/>
                <w:szCs w:val="21"/>
              </w:rPr>
              <w:t>-acting</w:t>
            </w:r>
            <w:r w:rsidRPr="003E7B96">
              <w:rPr>
                <w:sz w:val="21"/>
                <w:szCs w:val="21"/>
              </w:rPr>
              <w:t xml:space="preserve"> insulin should be 80%</w:t>
            </w:r>
            <w:r w:rsidR="009637B4">
              <w:rPr>
                <w:sz w:val="21"/>
                <w:szCs w:val="21"/>
              </w:rPr>
              <w:t>.</w:t>
            </w:r>
            <w:r w:rsidRPr="003E7B96">
              <w:rPr>
                <w:sz w:val="21"/>
                <w:szCs w:val="21"/>
              </w:rPr>
              <w:t xml:space="preserve"> Short acting</w:t>
            </w:r>
            <w:r>
              <w:rPr>
                <w:sz w:val="21"/>
                <w:szCs w:val="21"/>
              </w:rPr>
              <w:t xml:space="preserve"> and p</w:t>
            </w:r>
            <w:r w:rsidRPr="003E7B96">
              <w:rPr>
                <w:sz w:val="21"/>
                <w:szCs w:val="21"/>
              </w:rPr>
              <w:t>re-mixed Insulins should be discontinued</w:t>
            </w:r>
            <w:r w:rsidR="009637B4">
              <w:rPr>
                <w:sz w:val="21"/>
                <w:szCs w:val="21"/>
              </w:rPr>
              <w:t>.</w:t>
            </w:r>
          </w:p>
          <w:p w14:paraId="142B6CE0" w14:textId="77777777" w:rsidR="007B11F6" w:rsidRDefault="007B11F6" w:rsidP="007B11F6">
            <w:pPr>
              <w:rPr>
                <w:sz w:val="21"/>
                <w:szCs w:val="21"/>
              </w:rPr>
            </w:pPr>
            <w:r w:rsidRPr="003E7B96">
              <w:rPr>
                <w:sz w:val="21"/>
                <w:szCs w:val="21"/>
              </w:rPr>
              <w:t xml:space="preserve">A return to the person’s usual diabetes management should be made once they are eating and drinking normally. </w:t>
            </w:r>
          </w:p>
          <w:p w14:paraId="5E97F16E" w14:textId="2B3C397A" w:rsidR="007B11F6" w:rsidRDefault="007B11F6" w:rsidP="007B11F6">
            <w:pPr>
              <w:rPr>
                <w:sz w:val="21"/>
                <w:szCs w:val="21"/>
              </w:rPr>
            </w:pPr>
            <w:r w:rsidRPr="003E7B96">
              <w:rPr>
                <w:sz w:val="21"/>
                <w:szCs w:val="21"/>
              </w:rPr>
              <w:t xml:space="preserve">Adjustments may need to be made to insulin dose(s) as insulin requirements may change in the postoperative period – blood glucose levels should be </w:t>
            </w:r>
            <w:r w:rsidR="009637B4" w:rsidRPr="003E7B96">
              <w:rPr>
                <w:sz w:val="21"/>
                <w:szCs w:val="21"/>
              </w:rPr>
              <w:t>monitored</w:t>
            </w:r>
            <w:r w:rsidR="009637B4">
              <w:rPr>
                <w:sz w:val="21"/>
                <w:szCs w:val="21"/>
              </w:rPr>
              <w:t xml:space="preserve"> </w:t>
            </w:r>
            <w:r w:rsidRPr="003E7B96">
              <w:rPr>
                <w:sz w:val="21"/>
                <w:szCs w:val="21"/>
              </w:rPr>
              <w:t>and advice sought from the specialist diabetes team if necessary</w:t>
            </w:r>
            <w:r w:rsidR="009637B4">
              <w:rPr>
                <w:sz w:val="21"/>
                <w:szCs w:val="21"/>
              </w:rPr>
              <w:t>.</w:t>
            </w:r>
          </w:p>
          <w:p w14:paraId="465246A5" w14:textId="3025BB65" w:rsidR="007B11F6" w:rsidRPr="003E7B96" w:rsidRDefault="007B11F6" w:rsidP="007B11F6">
            <w:pPr>
              <w:rPr>
                <w:rFonts w:eastAsia="Calibri" w:cs="Arial"/>
                <w:color w:val="auto"/>
                <w:sz w:val="21"/>
                <w:szCs w:val="21"/>
              </w:rPr>
            </w:pPr>
            <w:r w:rsidRPr="009637B4">
              <w:rPr>
                <w:rFonts w:eastAsia="Calibri" w:cs="Arial"/>
                <w:sz w:val="21"/>
                <w:szCs w:val="21"/>
              </w:rPr>
              <w:t>Select VRII in orders on Epic</w:t>
            </w:r>
          </w:p>
        </w:tc>
      </w:tr>
    </w:tbl>
    <w:p w14:paraId="1D9F51EE" w14:textId="77777777" w:rsidR="007A265D" w:rsidRDefault="007A265D">
      <w:pPr>
        <w:spacing w:after="200"/>
        <w:rPr>
          <w:rFonts w:eastAsia="Calibri" w:cs="Arial"/>
          <w:color w:val="auto"/>
          <w:sz w:val="20"/>
          <w:szCs w:val="20"/>
        </w:rPr>
      </w:pPr>
    </w:p>
    <w:p w14:paraId="76EB6682" w14:textId="77777777" w:rsidR="003E7B96" w:rsidRDefault="003E7B96">
      <w:pPr>
        <w:spacing w:after="200"/>
        <w:rPr>
          <w:rFonts w:eastAsia="Calibri" w:cs="Arial"/>
          <w:color w:val="auto"/>
          <w:sz w:val="20"/>
          <w:szCs w:val="20"/>
        </w:rPr>
      </w:pPr>
    </w:p>
    <w:p w14:paraId="0BC8AD3A" w14:textId="7A2D879B" w:rsidR="003E7B96" w:rsidRPr="00755DE0" w:rsidRDefault="004C3FB7">
      <w:pPr>
        <w:spacing w:after="200"/>
        <w:rPr>
          <w:rFonts w:eastAsia="Calibri" w:cs="Arial"/>
          <w:b/>
          <w:bCs/>
          <w:color w:val="auto"/>
          <w:sz w:val="20"/>
          <w:szCs w:val="20"/>
        </w:rPr>
      </w:pPr>
      <w:r w:rsidRPr="00755DE0">
        <w:rPr>
          <w:rFonts w:eastAsia="Calibri" w:cs="Arial"/>
          <w:b/>
          <w:bCs/>
          <w:color w:val="auto"/>
          <w:sz w:val="20"/>
          <w:szCs w:val="20"/>
        </w:rPr>
        <w:t xml:space="preserve">APPENDIX </w:t>
      </w:r>
      <w:proofErr w:type="gramStart"/>
      <w:r w:rsidR="006541E7" w:rsidRPr="00755DE0">
        <w:rPr>
          <w:rFonts w:eastAsia="Calibri" w:cs="Arial"/>
          <w:b/>
          <w:bCs/>
          <w:color w:val="auto"/>
          <w:sz w:val="20"/>
          <w:szCs w:val="20"/>
        </w:rPr>
        <w:t>3</w:t>
      </w:r>
      <w:r w:rsidRPr="00755DE0">
        <w:rPr>
          <w:rFonts w:eastAsia="Calibri" w:cs="Arial"/>
          <w:b/>
          <w:bCs/>
          <w:color w:val="auto"/>
          <w:sz w:val="20"/>
          <w:szCs w:val="20"/>
        </w:rPr>
        <w:t xml:space="preserve"> :</w:t>
      </w:r>
      <w:proofErr w:type="gramEnd"/>
      <w:r w:rsidRPr="00755DE0">
        <w:rPr>
          <w:rFonts w:eastAsia="Calibri" w:cs="Arial"/>
          <w:b/>
          <w:bCs/>
          <w:color w:val="auto"/>
          <w:sz w:val="20"/>
          <w:szCs w:val="20"/>
        </w:rPr>
        <w:t xml:space="preserve">  USE OF CONTINUOUS SUBCUTANEOUS INSULIN INFUSION (INSULIN PUMP) THERAPY IN SURGICAL PATIENTS</w:t>
      </w:r>
    </w:p>
    <w:p w14:paraId="41412D1C" w14:textId="7EF2496E" w:rsidR="004C3FB7" w:rsidRDefault="004C3FB7">
      <w:pPr>
        <w:spacing w:after="200"/>
        <w:rPr>
          <w:rFonts w:eastAsia="Calibri" w:cs="Arial"/>
          <w:color w:val="auto"/>
          <w:sz w:val="20"/>
          <w:szCs w:val="20"/>
        </w:rPr>
      </w:pPr>
      <w:r>
        <w:rPr>
          <w:rFonts w:eastAsia="Calibri" w:cs="Arial"/>
          <w:color w:val="auto"/>
          <w:sz w:val="20"/>
          <w:szCs w:val="20"/>
        </w:rPr>
        <w:t xml:space="preserve">Continuous subcutaneous, insulin infusion (CSII) therapy is increasingly used to manage patients with type 1 diabetes mellitus.  This therapy involves infusion of subcutaneous rapid acting insulin via a subcutaneous cannula.  Patients using CSII do not use, intermediate or </w:t>
      </w:r>
      <w:r w:rsidR="009637B4">
        <w:rPr>
          <w:rFonts w:eastAsia="Calibri" w:cs="Arial"/>
          <w:color w:val="auto"/>
          <w:sz w:val="20"/>
          <w:szCs w:val="20"/>
        </w:rPr>
        <w:t>long-acting</w:t>
      </w:r>
      <w:r>
        <w:rPr>
          <w:rFonts w:eastAsia="Calibri" w:cs="Arial"/>
          <w:color w:val="auto"/>
          <w:sz w:val="20"/>
          <w:szCs w:val="20"/>
        </w:rPr>
        <w:t xml:space="preserve"> insulin. There are a wide variety of insulin pumps available. Patients are usually experts in their own therapy.</w:t>
      </w:r>
    </w:p>
    <w:p w14:paraId="7C6C62FC" w14:textId="5E74145B" w:rsidR="004C3FB7" w:rsidRDefault="004C3FB7">
      <w:pPr>
        <w:spacing w:after="200"/>
        <w:rPr>
          <w:rFonts w:eastAsia="Calibri" w:cs="Arial"/>
          <w:color w:val="auto"/>
          <w:sz w:val="20"/>
          <w:szCs w:val="20"/>
        </w:rPr>
      </w:pPr>
      <w:r>
        <w:rPr>
          <w:rFonts w:eastAsia="Calibri" w:cs="Arial"/>
          <w:color w:val="auto"/>
          <w:sz w:val="20"/>
          <w:szCs w:val="20"/>
        </w:rPr>
        <w:t xml:space="preserve">Although manufacturers, do not usually recommend use of CSII during surgery due to perceived risk of diathermy or imaging the use of these devices is likely to be safe.  Patients should be counselled about the risks and benefits of continuation of CSII during the perioperative period to make a shared decision regarding their use.  </w:t>
      </w:r>
    </w:p>
    <w:p w14:paraId="0E270179" w14:textId="50D51139" w:rsidR="008E6CF7" w:rsidRDefault="008E6CF7">
      <w:pPr>
        <w:spacing w:after="200"/>
        <w:rPr>
          <w:rFonts w:eastAsia="Calibri" w:cs="Arial"/>
          <w:color w:val="auto"/>
          <w:sz w:val="20"/>
          <w:szCs w:val="20"/>
        </w:rPr>
      </w:pPr>
      <w:r>
        <w:rPr>
          <w:rFonts w:eastAsia="Calibri" w:cs="Arial"/>
          <w:color w:val="auto"/>
          <w:sz w:val="20"/>
          <w:szCs w:val="20"/>
        </w:rPr>
        <w:t xml:space="preserve">CSII therapy is likely to be safe and effective for maintaining glucose control during surgery if there is no more than one </w:t>
      </w:r>
      <w:r w:rsidR="009637B4">
        <w:rPr>
          <w:rFonts w:eastAsia="Calibri" w:cs="Arial"/>
          <w:color w:val="auto"/>
          <w:sz w:val="20"/>
          <w:szCs w:val="20"/>
        </w:rPr>
        <w:t>missed</w:t>
      </w:r>
      <w:r>
        <w:rPr>
          <w:rFonts w:eastAsia="Calibri" w:cs="Arial"/>
          <w:color w:val="auto"/>
          <w:sz w:val="20"/>
          <w:szCs w:val="20"/>
        </w:rPr>
        <w:t xml:space="preserve"> meal.</w:t>
      </w:r>
    </w:p>
    <w:p w14:paraId="756ADBDE" w14:textId="11A50466" w:rsidR="004F3E51" w:rsidRDefault="004F3E51">
      <w:pPr>
        <w:spacing w:after="200"/>
        <w:rPr>
          <w:rFonts w:eastAsia="Calibri" w:cs="Arial"/>
          <w:color w:val="auto"/>
          <w:sz w:val="20"/>
          <w:szCs w:val="20"/>
        </w:rPr>
      </w:pPr>
      <w:r>
        <w:rPr>
          <w:rFonts w:eastAsia="Calibri" w:cs="Arial"/>
          <w:color w:val="auto"/>
          <w:sz w:val="20"/>
          <w:szCs w:val="20"/>
        </w:rPr>
        <w:t>CSII therapy requires patients with diabetes to adjust basal infusion rates and deliver insulin boluses.  This is standard insulin pump therapy</w:t>
      </w:r>
      <w:r w:rsidR="00506288">
        <w:rPr>
          <w:rFonts w:eastAsia="Calibri" w:cs="Arial"/>
          <w:color w:val="auto"/>
          <w:sz w:val="20"/>
          <w:szCs w:val="20"/>
        </w:rPr>
        <w:t>.  Patients use capillary blood, glucose monitoring or continuous glucose monitoring systems (CGMS) to make decisions on insulin bonuses and bas</w:t>
      </w:r>
      <w:r w:rsidR="007D2C0A">
        <w:rPr>
          <w:rFonts w:eastAsia="Calibri" w:cs="Arial"/>
          <w:color w:val="auto"/>
          <w:sz w:val="20"/>
          <w:szCs w:val="20"/>
        </w:rPr>
        <w:t>a</w:t>
      </w:r>
      <w:r w:rsidR="00506288">
        <w:rPr>
          <w:rFonts w:eastAsia="Calibri" w:cs="Arial"/>
          <w:color w:val="auto"/>
          <w:sz w:val="20"/>
          <w:szCs w:val="20"/>
        </w:rPr>
        <w:t>l rates.</w:t>
      </w:r>
    </w:p>
    <w:p w14:paraId="4668041D" w14:textId="17B41E75" w:rsidR="004F3E51" w:rsidRDefault="004F3E51">
      <w:pPr>
        <w:spacing w:after="200"/>
        <w:rPr>
          <w:rFonts w:eastAsia="Calibri" w:cs="Arial"/>
          <w:color w:val="auto"/>
          <w:sz w:val="20"/>
          <w:szCs w:val="20"/>
        </w:rPr>
      </w:pPr>
      <w:r>
        <w:rPr>
          <w:rFonts w:eastAsia="Calibri" w:cs="Arial"/>
          <w:color w:val="auto"/>
          <w:sz w:val="20"/>
          <w:szCs w:val="20"/>
        </w:rPr>
        <w:t xml:space="preserve"> Increasingly CSII is becoming integrated with continuous glucose monitoring systems (CGMS) with programmed algorithms to automatically adjust insulin bas</w:t>
      </w:r>
      <w:r w:rsidR="007D2C0A">
        <w:rPr>
          <w:rFonts w:eastAsia="Calibri" w:cs="Arial"/>
          <w:color w:val="auto"/>
          <w:sz w:val="20"/>
          <w:szCs w:val="20"/>
        </w:rPr>
        <w:t>a</w:t>
      </w:r>
      <w:r>
        <w:rPr>
          <w:rFonts w:eastAsia="Calibri" w:cs="Arial"/>
          <w:color w:val="auto"/>
          <w:sz w:val="20"/>
          <w:szCs w:val="20"/>
        </w:rPr>
        <w:t>l rates, increasing and decreasing the infusion based upon glucose levels.</w:t>
      </w:r>
      <w:r w:rsidR="00506288">
        <w:rPr>
          <w:rFonts w:eastAsia="Calibri" w:cs="Arial"/>
          <w:color w:val="auto"/>
          <w:sz w:val="20"/>
          <w:szCs w:val="20"/>
        </w:rPr>
        <w:t xml:space="preserve">  The systems are called hybrid closed loop </w:t>
      </w:r>
      <w:r w:rsidR="002E7BAF">
        <w:rPr>
          <w:rFonts w:eastAsia="Calibri" w:cs="Arial"/>
          <w:color w:val="auto"/>
          <w:sz w:val="20"/>
          <w:szCs w:val="20"/>
        </w:rPr>
        <w:t xml:space="preserve">(HCL) systems.  </w:t>
      </w:r>
    </w:p>
    <w:p w14:paraId="0B518EF7" w14:textId="1A8A2820" w:rsidR="004F3E51" w:rsidRPr="008E6CF7" w:rsidRDefault="008E6CF7">
      <w:pPr>
        <w:spacing w:after="200"/>
        <w:rPr>
          <w:rFonts w:eastAsia="Calibri" w:cs="Arial"/>
          <w:b/>
          <w:bCs/>
          <w:color w:val="auto"/>
          <w:sz w:val="20"/>
          <w:szCs w:val="20"/>
        </w:rPr>
      </w:pPr>
      <w:r w:rsidRPr="008E6CF7">
        <w:rPr>
          <w:rFonts w:eastAsia="Calibri" w:cs="Arial"/>
          <w:b/>
          <w:bCs/>
          <w:color w:val="auto"/>
          <w:sz w:val="20"/>
          <w:szCs w:val="20"/>
        </w:rPr>
        <w:t>Shared decision-making</w:t>
      </w:r>
    </w:p>
    <w:p w14:paraId="7E74FEAC" w14:textId="10E0BD09" w:rsidR="008E6CF7" w:rsidRDefault="008E6CF7" w:rsidP="008E6CF7">
      <w:pPr>
        <w:spacing w:after="200"/>
        <w:rPr>
          <w:rFonts w:eastAsia="Calibri" w:cs="Arial"/>
          <w:color w:val="auto"/>
          <w:sz w:val="20"/>
          <w:szCs w:val="20"/>
        </w:rPr>
      </w:pPr>
      <w:r>
        <w:rPr>
          <w:rFonts w:eastAsia="Calibri" w:cs="Arial"/>
          <w:color w:val="auto"/>
          <w:sz w:val="20"/>
          <w:szCs w:val="20"/>
        </w:rPr>
        <w:t xml:space="preserve">To enable decision-making with regard to continuation of CSII and </w:t>
      </w:r>
      <w:r w:rsidR="00B7543E">
        <w:rPr>
          <w:rFonts w:eastAsia="Calibri" w:cs="Arial"/>
          <w:color w:val="auto"/>
          <w:sz w:val="20"/>
          <w:szCs w:val="20"/>
        </w:rPr>
        <w:t>hybrid-</w:t>
      </w:r>
      <w:r>
        <w:rPr>
          <w:rFonts w:eastAsia="Calibri" w:cs="Arial"/>
          <w:color w:val="auto"/>
          <w:sz w:val="20"/>
          <w:szCs w:val="20"/>
        </w:rPr>
        <w:t>closed loop during surgery, the following methodology is suggested.</w:t>
      </w:r>
    </w:p>
    <w:p w14:paraId="563BA72C" w14:textId="77777777" w:rsidR="008E6CF7" w:rsidRDefault="008E6CF7">
      <w:pPr>
        <w:spacing w:after="200"/>
      </w:pPr>
      <w:r>
        <w:t xml:space="preserve">1 what are the </w:t>
      </w:r>
      <w:r w:rsidRPr="008E6CF7">
        <w:rPr>
          <w:b/>
          <w:bCs/>
          <w:u w:val="single"/>
        </w:rPr>
        <w:t>B</w:t>
      </w:r>
      <w:r>
        <w:t xml:space="preserve">enefits? </w:t>
      </w:r>
    </w:p>
    <w:p w14:paraId="2D2090F2" w14:textId="77777777" w:rsidR="008E6CF7" w:rsidRDefault="008E6CF7">
      <w:pPr>
        <w:spacing w:after="200"/>
      </w:pPr>
      <w:r>
        <w:t xml:space="preserve">2 what are the </w:t>
      </w:r>
      <w:r w:rsidRPr="008E6CF7">
        <w:rPr>
          <w:b/>
          <w:bCs/>
          <w:u w:val="single"/>
        </w:rPr>
        <w:t>R</w:t>
      </w:r>
      <w:r>
        <w:t xml:space="preserve">isks? </w:t>
      </w:r>
    </w:p>
    <w:p w14:paraId="2C843591" w14:textId="77777777" w:rsidR="008E6CF7" w:rsidRDefault="008E6CF7">
      <w:pPr>
        <w:spacing w:after="200"/>
      </w:pPr>
      <w:r>
        <w:t xml:space="preserve">3 what are the </w:t>
      </w:r>
      <w:r w:rsidRPr="008E6CF7">
        <w:rPr>
          <w:b/>
          <w:bCs/>
        </w:rPr>
        <w:t>A</w:t>
      </w:r>
      <w:r>
        <w:t xml:space="preserve">lternatives? </w:t>
      </w:r>
    </w:p>
    <w:p w14:paraId="6036E1A9" w14:textId="77777777" w:rsidR="00E907AA" w:rsidRDefault="008E6CF7">
      <w:pPr>
        <w:spacing w:after="200"/>
      </w:pPr>
      <w:r>
        <w:t xml:space="preserve">4 what if I do </w:t>
      </w:r>
      <w:r w:rsidRPr="008E6CF7">
        <w:rPr>
          <w:b/>
          <w:bCs/>
          <w:u w:val="single"/>
        </w:rPr>
        <w:t>N</w:t>
      </w:r>
      <w:r>
        <w:t xml:space="preserve">othing? </w:t>
      </w:r>
    </w:p>
    <w:p w14:paraId="651E5940" w14:textId="7AA9D3FF" w:rsidR="004C3FB7" w:rsidRDefault="008E6CF7">
      <w:pPr>
        <w:spacing w:after="200"/>
        <w:rPr>
          <w:rFonts w:eastAsia="Calibri" w:cs="Arial"/>
          <w:color w:val="auto"/>
          <w:sz w:val="20"/>
          <w:szCs w:val="20"/>
        </w:rPr>
      </w:pPr>
      <w:r>
        <w:t xml:space="preserve">(with the acronym of </w:t>
      </w:r>
      <w:r w:rsidRPr="008E6CF7">
        <w:rPr>
          <w:b/>
          <w:bCs/>
        </w:rPr>
        <w:t>BRAN</w:t>
      </w:r>
      <w:r>
        <w:t>)</w:t>
      </w:r>
    </w:p>
    <w:p w14:paraId="56FE22EF" w14:textId="62721B87" w:rsidR="004C3FB7" w:rsidRDefault="008E6CF7">
      <w:pPr>
        <w:spacing w:after="200"/>
        <w:rPr>
          <w:rFonts w:eastAsia="Calibri" w:cs="Arial"/>
          <w:color w:val="auto"/>
          <w:sz w:val="20"/>
          <w:szCs w:val="20"/>
        </w:rPr>
      </w:pPr>
      <w:r w:rsidRPr="00E907AA">
        <w:rPr>
          <w:rFonts w:eastAsia="Calibri" w:cs="Arial"/>
          <w:b/>
          <w:bCs/>
          <w:color w:val="auto"/>
          <w:sz w:val="20"/>
          <w:szCs w:val="20"/>
        </w:rPr>
        <w:t>B</w:t>
      </w:r>
      <w:r>
        <w:rPr>
          <w:rFonts w:eastAsia="Calibri" w:cs="Arial"/>
          <w:color w:val="auto"/>
          <w:sz w:val="20"/>
          <w:szCs w:val="20"/>
        </w:rPr>
        <w:t xml:space="preserve">enefits of CSII during surgery </w:t>
      </w:r>
    </w:p>
    <w:p w14:paraId="10ADBF43" w14:textId="56D572A2" w:rsidR="005869D0" w:rsidRDefault="005869D0" w:rsidP="008E6CF7">
      <w:pPr>
        <w:pStyle w:val="ListParagraph"/>
        <w:numPr>
          <w:ilvl w:val="0"/>
          <w:numId w:val="69"/>
        </w:numPr>
        <w:spacing w:after="200"/>
        <w:rPr>
          <w:rFonts w:eastAsia="Calibri" w:cs="Arial"/>
          <w:color w:val="auto"/>
          <w:sz w:val="20"/>
          <w:szCs w:val="20"/>
        </w:rPr>
      </w:pPr>
      <w:r>
        <w:rPr>
          <w:rFonts w:eastAsia="Calibri" w:cs="Arial"/>
          <w:color w:val="auto"/>
          <w:sz w:val="20"/>
          <w:szCs w:val="20"/>
        </w:rPr>
        <w:lastRenderedPageBreak/>
        <w:t>Patients continue with therapy they are familiar with</w:t>
      </w:r>
      <w:r w:rsidR="00B7543E">
        <w:rPr>
          <w:rFonts w:eastAsia="Calibri" w:cs="Arial"/>
          <w:color w:val="auto"/>
          <w:sz w:val="20"/>
          <w:szCs w:val="20"/>
        </w:rPr>
        <w:t>.</w:t>
      </w:r>
    </w:p>
    <w:p w14:paraId="748F1918" w14:textId="3BC38516" w:rsidR="005869D0" w:rsidRDefault="005869D0" w:rsidP="008E6CF7">
      <w:pPr>
        <w:pStyle w:val="ListParagraph"/>
        <w:numPr>
          <w:ilvl w:val="0"/>
          <w:numId w:val="69"/>
        </w:numPr>
        <w:spacing w:after="200"/>
        <w:rPr>
          <w:rFonts w:eastAsia="Calibri" w:cs="Arial"/>
          <w:color w:val="auto"/>
          <w:sz w:val="20"/>
          <w:szCs w:val="20"/>
        </w:rPr>
      </w:pPr>
      <w:r>
        <w:rPr>
          <w:rFonts w:eastAsia="Calibri" w:cs="Arial"/>
          <w:color w:val="auto"/>
          <w:sz w:val="20"/>
          <w:szCs w:val="20"/>
        </w:rPr>
        <w:t xml:space="preserve">Facilitates day </w:t>
      </w:r>
      <w:r w:rsidR="00B7543E">
        <w:rPr>
          <w:rFonts w:eastAsia="Calibri" w:cs="Arial"/>
          <w:color w:val="auto"/>
          <w:sz w:val="20"/>
          <w:szCs w:val="20"/>
        </w:rPr>
        <w:t>surgery.</w:t>
      </w:r>
    </w:p>
    <w:p w14:paraId="66154CD4" w14:textId="020C6A69" w:rsidR="005869D0" w:rsidRDefault="008E6CF7" w:rsidP="008E6CF7">
      <w:pPr>
        <w:pStyle w:val="ListParagraph"/>
        <w:numPr>
          <w:ilvl w:val="0"/>
          <w:numId w:val="69"/>
        </w:numPr>
        <w:spacing w:after="200"/>
        <w:rPr>
          <w:rFonts w:eastAsia="Calibri" w:cs="Arial"/>
          <w:color w:val="auto"/>
          <w:sz w:val="20"/>
          <w:szCs w:val="20"/>
        </w:rPr>
      </w:pPr>
      <w:r>
        <w:rPr>
          <w:rFonts w:eastAsia="Calibri" w:cs="Arial"/>
          <w:color w:val="auto"/>
          <w:sz w:val="20"/>
          <w:szCs w:val="20"/>
        </w:rPr>
        <w:t>Avoids the need for VRI</w:t>
      </w:r>
      <w:r w:rsidR="005869D0">
        <w:rPr>
          <w:rFonts w:eastAsia="Calibri" w:cs="Arial"/>
          <w:color w:val="auto"/>
          <w:sz w:val="20"/>
          <w:szCs w:val="20"/>
        </w:rPr>
        <w:t>I use and its intrinsic risks of</w:t>
      </w:r>
      <w:r w:rsidR="00B7543E">
        <w:rPr>
          <w:rFonts w:eastAsia="Calibri" w:cs="Arial"/>
          <w:color w:val="auto"/>
          <w:sz w:val="20"/>
          <w:szCs w:val="20"/>
        </w:rPr>
        <w:t>;</w:t>
      </w:r>
    </w:p>
    <w:p w14:paraId="631505A0" w14:textId="315AE8EE" w:rsidR="005869D0" w:rsidRDefault="005869D0" w:rsidP="005869D0">
      <w:pPr>
        <w:pStyle w:val="ListParagraph"/>
        <w:numPr>
          <w:ilvl w:val="1"/>
          <w:numId w:val="69"/>
        </w:numPr>
        <w:spacing w:after="200"/>
        <w:rPr>
          <w:rFonts w:eastAsia="Calibri" w:cs="Arial"/>
          <w:color w:val="auto"/>
          <w:sz w:val="20"/>
          <w:szCs w:val="20"/>
        </w:rPr>
      </w:pPr>
      <w:r>
        <w:rPr>
          <w:rFonts w:eastAsia="Calibri" w:cs="Arial"/>
          <w:color w:val="auto"/>
          <w:sz w:val="20"/>
          <w:szCs w:val="20"/>
        </w:rPr>
        <w:t>DKA in transition on and off VRII</w:t>
      </w:r>
    </w:p>
    <w:p w14:paraId="41B54049" w14:textId="3A812760" w:rsidR="005869D0" w:rsidRDefault="005869D0" w:rsidP="005869D0">
      <w:pPr>
        <w:pStyle w:val="ListParagraph"/>
        <w:numPr>
          <w:ilvl w:val="1"/>
          <w:numId w:val="69"/>
        </w:numPr>
        <w:spacing w:after="200"/>
        <w:rPr>
          <w:rFonts w:eastAsia="Calibri" w:cs="Arial"/>
          <w:color w:val="auto"/>
          <w:sz w:val="20"/>
          <w:szCs w:val="20"/>
        </w:rPr>
      </w:pPr>
      <w:r>
        <w:rPr>
          <w:rFonts w:eastAsia="Calibri" w:cs="Arial"/>
          <w:color w:val="auto"/>
          <w:sz w:val="20"/>
          <w:szCs w:val="20"/>
        </w:rPr>
        <w:t xml:space="preserve">electrolyte imbalance </w:t>
      </w:r>
    </w:p>
    <w:p w14:paraId="7099AF05" w14:textId="035DA49F" w:rsidR="005869D0" w:rsidRDefault="005869D0" w:rsidP="005869D0">
      <w:pPr>
        <w:pStyle w:val="ListParagraph"/>
        <w:numPr>
          <w:ilvl w:val="1"/>
          <w:numId w:val="69"/>
        </w:numPr>
        <w:spacing w:after="200"/>
        <w:rPr>
          <w:rFonts w:eastAsia="Calibri" w:cs="Arial"/>
          <w:color w:val="auto"/>
          <w:sz w:val="20"/>
          <w:szCs w:val="20"/>
        </w:rPr>
      </w:pPr>
      <w:r>
        <w:rPr>
          <w:rFonts w:eastAsia="Calibri" w:cs="Arial"/>
          <w:color w:val="auto"/>
          <w:sz w:val="20"/>
          <w:szCs w:val="20"/>
        </w:rPr>
        <w:t>Hypoglycaemia</w:t>
      </w:r>
    </w:p>
    <w:p w14:paraId="5A31609E" w14:textId="365CEF98" w:rsidR="005869D0" w:rsidRDefault="005869D0" w:rsidP="008E6CF7">
      <w:pPr>
        <w:pStyle w:val="ListParagraph"/>
        <w:numPr>
          <w:ilvl w:val="0"/>
          <w:numId w:val="69"/>
        </w:numPr>
        <w:spacing w:after="200"/>
        <w:rPr>
          <w:rFonts w:eastAsia="Calibri" w:cs="Arial"/>
          <w:color w:val="auto"/>
          <w:sz w:val="20"/>
          <w:szCs w:val="20"/>
        </w:rPr>
      </w:pPr>
      <w:r>
        <w:rPr>
          <w:rFonts w:eastAsia="Calibri" w:cs="Arial"/>
          <w:color w:val="auto"/>
          <w:sz w:val="20"/>
          <w:szCs w:val="20"/>
        </w:rPr>
        <w:t xml:space="preserve">Avoids the risk of miscalculating subcutaneous doses of </w:t>
      </w:r>
      <w:r w:rsidR="00B7543E">
        <w:rPr>
          <w:rFonts w:eastAsia="Calibri" w:cs="Arial"/>
          <w:color w:val="auto"/>
          <w:sz w:val="20"/>
          <w:szCs w:val="20"/>
        </w:rPr>
        <w:t>long-acting</w:t>
      </w:r>
      <w:r>
        <w:rPr>
          <w:rFonts w:eastAsia="Calibri" w:cs="Arial"/>
          <w:color w:val="auto"/>
          <w:sz w:val="20"/>
          <w:szCs w:val="20"/>
        </w:rPr>
        <w:t xml:space="preserve"> subcutaneous basal insulin</w:t>
      </w:r>
      <w:r w:rsidR="00B7543E">
        <w:rPr>
          <w:rFonts w:eastAsia="Calibri" w:cs="Arial"/>
          <w:color w:val="auto"/>
          <w:sz w:val="20"/>
          <w:szCs w:val="20"/>
        </w:rPr>
        <w:t xml:space="preserve"> that would replace CSII.</w:t>
      </w:r>
    </w:p>
    <w:p w14:paraId="2AB2AD96" w14:textId="5EB437DB" w:rsidR="005869D0" w:rsidRDefault="005869D0" w:rsidP="008E6CF7">
      <w:pPr>
        <w:pStyle w:val="ListParagraph"/>
        <w:numPr>
          <w:ilvl w:val="0"/>
          <w:numId w:val="69"/>
        </w:numPr>
        <w:spacing w:after="200"/>
        <w:rPr>
          <w:rFonts w:eastAsia="Calibri" w:cs="Arial"/>
          <w:color w:val="auto"/>
          <w:sz w:val="20"/>
          <w:szCs w:val="20"/>
        </w:rPr>
      </w:pPr>
      <w:r>
        <w:rPr>
          <w:rFonts w:eastAsia="Calibri" w:cs="Arial"/>
          <w:color w:val="auto"/>
          <w:sz w:val="20"/>
          <w:szCs w:val="20"/>
        </w:rPr>
        <w:t>Avoids the risk of transitioning on and off multiple daily insulin injections</w:t>
      </w:r>
      <w:r w:rsidR="00B7543E">
        <w:rPr>
          <w:rFonts w:eastAsia="Calibri" w:cs="Arial"/>
          <w:color w:val="auto"/>
          <w:sz w:val="20"/>
          <w:szCs w:val="20"/>
        </w:rPr>
        <w:t>.</w:t>
      </w:r>
    </w:p>
    <w:p w14:paraId="51202CC2" w14:textId="7517C948" w:rsidR="005869D0" w:rsidRDefault="005869D0" w:rsidP="005869D0">
      <w:pPr>
        <w:spacing w:after="200"/>
        <w:rPr>
          <w:rFonts w:eastAsia="Calibri" w:cs="Arial"/>
          <w:color w:val="auto"/>
          <w:sz w:val="20"/>
          <w:szCs w:val="20"/>
        </w:rPr>
      </w:pPr>
      <w:r w:rsidRPr="00E907AA">
        <w:rPr>
          <w:rFonts w:eastAsia="Calibri" w:cs="Arial"/>
          <w:b/>
          <w:bCs/>
          <w:color w:val="auto"/>
          <w:sz w:val="20"/>
          <w:szCs w:val="20"/>
        </w:rPr>
        <w:t>R</w:t>
      </w:r>
      <w:r>
        <w:rPr>
          <w:rFonts w:eastAsia="Calibri" w:cs="Arial"/>
          <w:color w:val="auto"/>
          <w:sz w:val="20"/>
          <w:szCs w:val="20"/>
        </w:rPr>
        <w:t>isks of CSII during surgery</w:t>
      </w:r>
    </w:p>
    <w:p w14:paraId="30E6FC3D" w14:textId="13362533" w:rsidR="005869D0" w:rsidRDefault="005869D0" w:rsidP="005869D0">
      <w:pPr>
        <w:pStyle w:val="ListParagraph"/>
        <w:numPr>
          <w:ilvl w:val="0"/>
          <w:numId w:val="71"/>
        </w:numPr>
        <w:spacing w:after="200"/>
        <w:rPr>
          <w:rFonts w:eastAsia="Calibri" w:cs="Arial"/>
          <w:color w:val="auto"/>
          <w:sz w:val="20"/>
          <w:szCs w:val="20"/>
        </w:rPr>
      </w:pPr>
      <w:r>
        <w:rPr>
          <w:rFonts w:eastAsia="Calibri" w:cs="Arial"/>
          <w:color w:val="auto"/>
          <w:sz w:val="20"/>
          <w:szCs w:val="20"/>
        </w:rPr>
        <w:t>Failure of insulin pump or cannula during surgery.</w:t>
      </w:r>
    </w:p>
    <w:p w14:paraId="217A2FD9" w14:textId="724352DB" w:rsidR="005869D0" w:rsidRDefault="005869D0" w:rsidP="005869D0">
      <w:pPr>
        <w:pStyle w:val="ListParagraph"/>
        <w:numPr>
          <w:ilvl w:val="0"/>
          <w:numId w:val="71"/>
        </w:numPr>
        <w:spacing w:after="200"/>
        <w:rPr>
          <w:rFonts w:eastAsia="Calibri" w:cs="Arial"/>
          <w:color w:val="auto"/>
          <w:sz w:val="20"/>
          <w:szCs w:val="20"/>
        </w:rPr>
      </w:pPr>
      <w:r>
        <w:rPr>
          <w:rFonts w:eastAsia="Calibri" w:cs="Arial"/>
          <w:color w:val="auto"/>
          <w:sz w:val="20"/>
          <w:szCs w:val="20"/>
        </w:rPr>
        <w:t>Anaesthetists may be unfamiliar with functionality of CSII and hybrid clo</w:t>
      </w:r>
      <w:r w:rsidR="006541E7">
        <w:rPr>
          <w:rFonts w:eastAsia="Calibri" w:cs="Arial"/>
          <w:color w:val="auto"/>
          <w:sz w:val="20"/>
          <w:szCs w:val="20"/>
        </w:rPr>
        <w:t>se</w:t>
      </w:r>
      <w:r>
        <w:rPr>
          <w:rFonts w:eastAsia="Calibri" w:cs="Arial"/>
          <w:color w:val="auto"/>
          <w:sz w:val="20"/>
          <w:szCs w:val="20"/>
        </w:rPr>
        <w:t>d loop</w:t>
      </w:r>
      <w:r w:rsidR="00B7543E">
        <w:rPr>
          <w:rFonts w:eastAsia="Calibri" w:cs="Arial"/>
          <w:color w:val="auto"/>
          <w:sz w:val="20"/>
          <w:szCs w:val="20"/>
        </w:rPr>
        <w:t xml:space="preserve"> systems. </w:t>
      </w:r>
    </w:p>
    <w:p w14:paraId="139D9A1F" w14:textId="7A62E4A4" w:rsidR="005869D0" w:rsidRDefault="005869D0" w:rsidP="005869D0">
      <w:pPr>
        <w:pStyle w:val="ListParagraph"/>
        <w:numPr>
          <w:ilvl w:val="0"/>
          <w:numId w:val="71"/>
        </w:numPr>
        <w:spacing w:after="200"/>
        <w:rPr>
          <w:rFonts w:eastAsia="Calibri" w:cs="Arial"/>
          <w:color w:val="auto"/>
          <w:sz w:val="20"/>
          <w:szCs w:val="20"/>
        </w:rPr>
      </w:pPr>
      <w:r>
        <w:rPr>
          <w:rFonts w:eastAsia="Calibri" w:cs="Arial"/>
          <w:color w:val="auto"/>
          <w:sz w:val="20"/>
          <w:szCs w:val="20"/>
        </w:rPr>
        <w:t xml:space="preserve">Variability of glucose that can occur during major surgery will be difficult to manage by clinical teams unfamiliar with the </w:t>
      </w:r>
      <w:r w:rsidR="00B7543E">
        <w:rPr>
          <w:rFonts w:eastAsia="Calibri" w:cs="Arial"/>
          <w:color w:val="auto"/>
          <w:sz w:val="20"/>
          <w:szCs w:val="20"/>
        </w:rPr>
        <w:t>technology.</w:t>
      </w:r>
    </w:p>
    <w:p w14:paraId="5A3C143E" w14:textId="10758E94" w:rsidR="005869D0" w:rsidRDefault="00DA49C8" w:rsidP="00DA49C8">
      <w:pPr>
        <w:pStyle w:val="ListParagraph"/>
        <w:numPr>
          <w:ilvl w:val="0"/>
          <w:numId w:val="71"/>
        </w:numPr>
        <w:spacing w:after="200"/>
        <w:rPr>
          <w:rFonts w:eastAsia="Calibri" w:cs="Arial"/>
          <w:color w:val="auto"/>
          <w:sz w:val="20"/>
          <w:szCs w:val="20"/>
        </w:rPr>
      </w:pPr>
      <w:r>
        <w:rPr>
          <w:rFonts w:eastAsia="Calibri" w:cs="Arial"/>
          <w:color w:val="auto"/>
          <w:sz w:val="20"/>
          <w:szCs w:val="20"/>
        </w:rPr>
        <w:t>As there is no subcutaneous basa</w:t>
      </w:r>
      <w:r w:rsidRPr="00DA49C8">
        <w:rPr>
          <w:rFonts w:eastAsia="Calibri" w:cs="Arial"/>
          <w:color w:val="auto"/>
          <w:sz w:val="20"/>
          <w:szCs w:val="20"/>
        </w:rPr>
        <w:t xml:space="preserve">l </w:t>
      </w:r>
      <w:r>
        <w:rPr>
          <w:rFonts w:eastAsia="Calibri" w:cs="Arial"/>
          <w:color w:val="auto"/>
          <w:sz w:val="20"/>
          <w:szCs w:val="20"/>
        </w:rPr>
        <w:t xml:space="preserve">long/intermediate acting </w:t>
      </w:r>
      <w:r w:rsidRPr="00DA49C8">
        <w:rPr>
          <w:rFonts w:eastAsia="Calibri" w:cs="Arial"/>
          <w:color w:val="auto"/>
          <w:sz w:val="20"/>
          <w:szCs w:val="20"/>
        </w:rPr>
        <w:t>insulin</w:t>
      </w:r>
      <w:r>
        <w:rPr>
          <w:rFonts w:eastAsia="Calibri" w:cs="Arial"/>
          <w:color w:val="auto"/>
          <w:sz w:val="20"/>
          <w:szCs w:val="20"/>
        </w:rPr>
        <w:t xml:space="preserve"> used patients may rapidly develop hyperglycaemia and ketosis in case of pump, failure, cannula occlusion or failure.  This risk may be mitigated by frequent capillary, glucose monitoring and use of intravenous lines and intravenous insulin if required.</w:t>
      </w:r>
    </w:p>
    <w:p w14:paraId="4F94914D" w14:textId="2A833A26" w:rsidR="00DA49C8" w:rsidRDefault="00DA49C8" w:rsidP="00DA49C8">
      <w:pPr>
        <w:spacing w:after="200"/>
        <w:rPr>
          <w:rFonts w:eastAsia="Calibri" w:cs="Arial"/>
          <w:color w:val="auto"/>
          <w:sz w:val="20"/>
          <w:szCs w:val="20"/>
        </w:rPr>
      </w:pPr>
      <w:r w:rsidRPr="00E907AA">
        <w:rPr>
          <w:rFonts w:eastAsia="Calibri" w:cs="Arial"/>
          <w:b/>
          <w:bCs/>
          <w:color w:val="auto"/>
          <w:sz w:val="20"/>
          <w:szCs w:val="20"/>
        </w:rPr>
        <w:t>A</w:t>
      </w:r>
      <w:r>
        <w:rPr>
          <w:rFonts w:eastAsia="Calibri" w:cs="Arial"/>
          <w:color w:val="auto"/>
          <w:sz w:val="20"/>
          <w:szCs w:val="20"/>
        </w:rPr>
        <w:t>lternatives to CSII</w:t>
      </w:r>
    </w:p>
    <w:p w14:paraId="364843B0" w14:textId="7A3010A5" w:rsidR="00DA49C8" w:rsidRDefault="00DA49C8" w:rsidP="00DA49C8">
      <w:pPr>
        <w:pStyle w:val="ListParagraph"/>
        <w:numPr>
          <w:ilvl w:val="0"/>
          <w:numId w:val="72"/>
        </w:numPr>
        <w:spacing w:after="200"/>
        <w:rPr>
          <w:rFonts w:eastAsia="Calibri" w:cs="Arial"/>
          <w:color w:val="auto"/>
          <w:sz w:val="20"/>
          <w:szCs w:val="20"/>
        </w:rPr>
      </w:pPr>
      <w:r>
        <w:rPr>
          <w:rFonts w:eastAsia="Calibri" w:cs="Arial"/>
          <w:color w:val="auto"/>
          <w:sz w:val="20"/>
          <w:szCs w:val="20"/>
        </w:rPr>
        <w:t>VRII</w:t>
      </w:r>
    </w:p>
    <w:p w14:paraId="6C6E2515" w14:textId="3C4BC8BB" w:rsidR="00DA49C8" w:rsidRDefault="00DA49C8" w:rsidP="00DA49C8">
      <w:pPr>
        <w:pStyle w:val="ListParagraph"/>
        <w:numPr>
          <w:ilvl w:val="0"/>
          <w:numId w:val="72"/>
        </w:numPr>
        <w:spacing w:after="200"/>
        <w:rPr>
          <w:rFonts w:eastAsia="Calibri" w:cs="Arial"/>
          <w:color w:val="auto"/>
          <w:sz w:val="20"/>
          <w:szCs w:val="20"/>
        </w:rPr>
      </w:pPr>
      <w:r>
        <w:rPr>
          <w:rFonts w:eastAsia="Calibri" w:cs="Arial"/>
          <w:color w:val="auto"/>
          <w:sz w:val="20"/>
          <w:szCs w:val="20"/>
        </w:rPr>
        <w:t>Conversion to multiple daily injections of insulin</w:t>
      </w:r>
    </w:p>
    <w:p w14:paraId="0BF50C3A" w14:textId="275D8B44" w:rsidR="00DA49C8" w:rsidRDefault="00DA49C8" w:rsidP="00DA49C8">
      <w:pPr>
        <w:pStyle w:val="ListParagraph"/>
        <w:numPr>
          <w:ilvl w:val="0"/>
          <w:numId w:val="72"/>
        </w:numPr>
        <w:spacing w:after="200"/>
        <w:rPr>
          <w:rFonts w:eastAsia="Calibri" w:cs="Arial"/>
          <w:color w:val="auto"/>
          <w:sz w:val="20"/>
          <w:szCs w:val="20"/>
        </w:rPr>
      </w:pPr>
      <w:r>
        <w:rPr>
          <w:rFonts w:eastAsia="Calibri" w:cs="Arial"/>
          <w:color w:val="auto"/>
          <w:sz w:val="20"/>
          <w:szCs w:val="20"/>
        </w:rPr>
        <w:t>Calculated dose of long/intermediate acting insulin</w:t>
      </w:r>
    </w:p>
    <w:p w14:paraId="063962C8" w14:textId="6DA087E6" w:rsidR="00DA49C8" w:rsidRDefault="00DA49C8" w:rsidP="00DA49C8">
      <w:pPr>
        <w:spacing w:after="200"/>
        <w:rPr>
          <w:rFonts w:eastAsia="Calibri" w:cs="Arial"/>
          <w:color w:val="auto"/>
          <w:sz w:val="20"/>
          <w:szCs w:val="20"/>
        </w:rPr>
      </w:pPr>
      <w:r w:rsidRPr="002E7BAF">
        <w:rPr>
          <w:rFonts w:eastAsia="Calibri" w:cs="Arial"/>
          <w:color w:val="auto"/>
          <w:sz w:val="20"/>
          <w:szCs w:val="20"/>
        </w:rPr>
        <w:t>D</w:t>
      </w:r>
      <w:r w:rsidRPr="00DA49C8">
        <w:rPr>
          <w:rFonts w:eastAsia="Calibri" w:cs="Arial"/>
          <w:color w:val="auto"/>
          <w:sz w:val="20"/>
          <w:szCs w:val="20"/>
        </w:rPr>
        <w:t>o</w:t>
      </w:r>
      <w:r w:rsidR="00E907AA">
        <w:rPr>
          <w:rFonts w:eastAsia="Calibri" w:cs="Arial"/>
          <w:color w:val="auto"/>
          <w:sz w:val="20"/>
          <w:szCs w:val="20"/>
        </w:rPr>
        <w:t xml:space="preserve"> </w:t>
      </w:r>
      <w:r w:rsidR="002E7BAF" w:rsidRPr="002E7BAF">
        <w:rPr>
          <w:rFonts w:eastAsia="Calibri" w:cs="Arial"/>
          <w:b/>
          <w:bCs/>
          <w:color w:val="auto"/>
          <w:sz w:val="20"/>
          <w:szCs w:val="20"/>
        </w:rPr>
        <w:t>N</w:t>
      </w:r>
      <w:r w:rsidRPr="00DA49C8">
        <w:rPr>
          <w:rFonts w:eastAsia="Calibri" w:cs="Arial"/>
          <w:color w:val="auto"/>
          <w:sz w:val="20"/>
          <w:szCs w:val="20"/>
        </w:rPr>
        <w:t>othing</w:t>
      </w:r>
    </w:p>
    <w:p w14:paraId="55043EB9" w14:textId="3DFB9C60" w:rsidR="00DA49C8" w:rsidRPr="00DA49C8" w:rsidRDefault="00DA49C8" w:rsidP="00DA49C8">
      <w:pPr>
        <w:pStyle w:val="ListParagraph"/>
        <w:numPr>
          <w:ilvl w:val="0"/>
          <w:numId w:val="73"/>
        </w:numPr>
        <w:spacing w:after="200"/>
        <w:rPr>
          <w:rFonts w:eastAsia="Calibri" w:cs="Arial"/>
          <w:color w:val="auto"/>
          <w:sz w:val="20"/>
          <w:szCs w:val="20"/>
        </w:rPr>
      </w:pPr>
      <w:r>
        <w:rPr>
          <w:rFonts w:eastAsia="Calibri" w:cs="Arial"/>
          <w:color w:val="auto"/>
          <w:sz w:val="20"/>
          <w:szCs w:val="20"/>
        </w:rPr>
        <w:t xml:space="preserve">This is not a realistic option as DKA likely to </w:t>
      </w:r>
      <w:r w:rsidR="00B7543E">
        <w:rPr>
          <w:rFonts w:eastAsia="Calibri" w:cs="Arial"/>
          <w:color w:val="auto"/>
          <w:sz w:val="20"/>
          <w:szCs w:val="20"/>
        </w:rPr>
        <w:t>occur.</w:t>
      </w:r>
    </w:p>
    <w:p w14:paraId="1C4FD9E6" w14:textId="1102968C" w:rsidR="00DA49C8" w:rsidRPr="00DA49C8" w:rsidRDefault="00DA49C8">
      <w:pPr>
        <w:spacing w:after="200"/>
        <w:rPr>
          <w:rFonts w:eastAsia="Calibri" w:cs="Arial"/>
          <w:b/>
          <w:bCs/>
          <w:color w:val="auto"/>
          <w:sz w:val="20"/>
          <w:szCs w:val="20"/>
        </w:rPr>
      </w:pPr>
      <w:r w:rsidRPr="00DA49C8">
        <w:rPr>
          <w:rFonts w:eastAsia="Calibri" w:cs="Arial"/>
          <w:b/>
          <w:bCs/>
          <w:color w:val="auto"/>
          <w:sz w:val="20"/>
          <w:szCs w:val="20"/>
        </w:rPr>
        <w:t>Preparation for surgery in patient using CSII</w:t>
      </w:r>
    </w:p>
    <w:p w14:paraId="12EC4AE9" w14:textId="5D0F96F7" w:rsidR="00DA49C8" w:rsidRDefault="00AC7A70" w:rsidP="00DA49C8">
      <w:pPr>
        <w:pStyle w:val="ListParagraph"/>
        <w:numPr>
          <w:ilvl w:val="0"/>
          <w:numId w:val="73"/>
        </w:numPr>
        <w:spacing w:after="200"/>
        <w:rPr>
          <w:rFonts w:eastAsia="Calibri" w:cs="Arial"/>
          <w:color w:val="auto"/>
          <w:sz w:val="20"/>
          <w:szCs w:val="20"/>
        </w:rPr>
      </w:pPr>
      <w:r>
        <w:rPr>
          <w:rFonts w:eastAsia="Calibri" w:cs="Arial"/>
          <w:color w:val="auto"/>
          <w:sz w:val="20"/>
          <w:szCs w:val="20"/>
        </w:rPr>
        <w:t>Document shared decision-making around use of CSI clearly</w:t>
      </w:r>
      <w:r w:rsidR="00B7543E">
        <w:rPr>
          <w:rFonts w:eastAsia="Calibri" w:cs="Arial"/>
          <w:color w:val="auto"/>
          <w:sz w:val="20"/>
          <w:szCs w:val="20"/>
        </w:rPr>
        <w:t>.</w:t>
      </w:r>
    </w:p>
    <w:p w14:paraId="523BFD8E" w14:textId="18024F37" w:rsidR="00AC7A70" w:rsidRDefault="00AC7A70" w:rsidP="00DA49C8">
      <w:pPr>
        <w:pStyle w:val="ListParagraph"/>
        <w:numPr>
          <w:ilvl w:val="0"/>
          <w:numId w:val="73"/>
        </w:numPr>
        <w:spacing w:after="200"/>
        <w:rPr>
          <w:rFonts w:eastAsia="Calibri" w:cs="Arial"/>
          <w:color w:val="auto"/>
          <w:sz w:val="20"/>
          <w:szCs w:val="20"/>
        </w:rPr>
      </w:pPr>
      <w:r>
        <w:rPr>
          <w:rFonts w:eastAsia="Calibri" w:cs="Arial"/>
          <w:color w:val="auto"/>
          <w:sz w:val="20"/>
          <w:szCs w:val="20"/>
        </w:rPr>
        <w:t>Ask patient to do the following on day of surgery</w:t>
      </w:r>
      <w:r w:rsidR="00B7543E">
        <w:rPr>
          <w:rFonts w:eastAsia="Calibri" w:cs="Arial"/>
          <w:color w:val="auto"/>
          <w:sz w:val="20"/>
          <w:szCs w:val="20"/>
        </w:rPr>
        <w:t>.</w:t>
      </w:r>
    </w:p>
    <w:p w14:paraId="627B0481" w14:textId="0269883F" w:rsidR="00AC7A70" w:rsidRDefault="00AC7A70" w:rsidP="00AC7A70">
      <w:pPr>
        <w:pStyle w:val="ListParagraph"/>
        <w:numPr>
          <w:ilvl w:val="1"/>
          <w:numId w:val="73"/>
        </w:numPr>
        <w:spacing w:after="200"/>
        <w:rPr>
          <w:rFonts w:eastAsia="Calibri" w:cs="Arial"/>
          <w:color w:val="auto"/>
          <w:sz w:val="20"/>
          <w:szCs w:val="20"/>
        </w:rPr>
      </w:pPr>
      <w:r>
        <w:rPr>
          <w:rFonts w:eastAsia="Calibri" w:cs="Arial"/>
          <w:color w:val="auto"/>
          <w:sz w:val="20"/>
          <w:szCs w:val="20"/>
        </w:rPr>
        <w:t>Monitor CBG hourly, if not usin</w:t>
      </w:r>
      <w:r w:rsidRPr="00AC7A70">
        <w:rPr>
          <w:rFonts w:eastAsia="Calibri" w:cs="Arial"/>
          <w:color w:val="auto"/>
          <w:sz w:val="20"/>
          <w:szCs w:val="20"/>
        </w:rPr>
        <w:t>g CGMS.</w:t>
      </w:r>
    </w:p>
    <w:p w14:paraId="1C1488EA" w14:textId="413F938D" w:rsidR="00AC7A70" w:rsidRDefault="00AC7A70" w:rsidP="00AC7A70">
      <w:pPr>
        <w:pStyle w:val="ListParagraph"/>
        <w:numPr>
          <w:ilvl w:val="1"/>
          <w:numId w:val="73"/>
        </w:numPr>
        <w:spacing w:after="200"/>
        <w:rPr>
          <w:rFonts w:eastAsia="Calibri" w:cs="Arial"/>
          <w:color w:val="auto"/>
          <w:sz w:val="20"/>
          <w:szCs w:val="20"/>
        </w:rPr>
      </w:pPr>
      <w:r>
        <w:rPr>
          <w:rFonts w:eastAsia="Calibri" w:cs="Arial"/>
          <w:color w:val="auto"/>
          <w:sz w:val="20"/>
          <w:szCs w:val="20"/>
        </w:rPr>
        <w:t xml:space="preserve">Ask patient </w:t>
      </w:r>
      <w:r w:rsidR="00B7543E">
        <w:rPr>
          <w:rFonts w:eastAsia="Calibri" w:cs="Arial"/>
          <w:color w:val="auto"/>
          <w:sz w:val="20"/>
          <w:szCs w:val="20"/>
        </w:rPr>
        <w:t>t</w:t>
      </w:r>
      <w:r>
        <w:rPr>
          <w:rFonts w:eastAsia="Calibri" w:cs="Arial"/>
          <w:color w:val="auto"/>
          <w:sz w:val="20"/>
          <w:szCs w:val="20"/>
        </w:rPr>
        <w:t>o aim for glucose of 6-10mmol/l</w:t>
      </w:r>
      <w:r w:rsidR="00B7543E">
        <w:rPr>
          <w:rFonts w:eastAsia="Calibri" w:cs="Arial"/>
          <w:color w:val="auto"/>
          <w:sz w:val="20"/>
          <w:szCs w:val="20"/>
        </w:rPr>
        <w:t>.</w:t>
      </w:r>
    </w:p>
    <w:p w14:paraId="0259F69C" w14:textId="3F0C5DB7" w:rsidR="00AC7A70" w:rsidRDefault="00AC7A70" w:rsidP="00AC7A70">
      <w:pPr>
        <w:pStyle w:val="ListParagraph"/>
        <w:numPr>
          <w:ilvl w:val="1"/>
          <w:numId w:val="73"/>
        </w:numPr>
        <w:spacing w:after="200"/>
        <w:rPr>
          <w:rFonts w:eastAsia="Calibri" w:cs="Arial"/>
          <w:color w:val="auto"/>
          <w:sz w:val="20"/>
          <w:szCs w:val="20"/>
        </w:rPr>
      </w:pPr>
      <w:r>
        <w:rPr>
          <w:rFonts w:eastAsia="Calibri" w:cs="Arial"/>
          <w:color w:val="auto"/>
          <w:sz w:val="20"/>
          <w:szCs w:val="20"/>
        </w:rPr>
        <w:t>If fasting blood glucose usually &lt;6mmol/l on waking, ask patient to reduce basal rate to 80% of normal at bedtime</w:t>
      </w:r>
    </w:p>
    <w:p w14:paraId="659D8EF6" w14:textId="17578EF4" w:rsidR="00AC7A70" w:rsidRDefault="00AC7A70" w:rsidP="00AC7A70">
      <w:pPr>
        <w:pStyle w:val="ListParagraph"/>
        <w:numPr>
          <w:ilvl w:val="1"/>
          <w:numId w:val="73"/>
        </w:numPr>
        <w:spacing w:after="200"/>
        <w:rPr>
          <w:rFonts w:eastAsia="Calibri" w:cs="Arial"/>
          <w:color w:val="auto"/>
          <w:sz w:val="20"/>
          <w:szCs w:val="20"/>
        </w:rPr>
      </w:pPr>
      <w:r>
        <w:rPr>
          <w:rFonts w:eastAsia="Calibri" w:cs="Arial"/>
          <w:color w:val="auto"/>
          <w:sz w:val="20"/>
          <w:szCs w:val="20"/>
        </w:rPr>
        <w:t xml:space="preserve">If blood glucose usually &lt;6mmol/l during the day, ask patient to reduce basal rate to 80% of normal in the </w:t>
      </w:r>
      <w:r w:rsidR="00B7543E">
        <w:rPr>
          <w:rFonts w:eastAsia="Calibri" w:cs="Arial"/>
          <w:color w:val="auto"/>
          <w:sz w:val="20"/>
          <w:szCs w:val="20"/>
        </w:rPr>
        <w:t>morning.</w:t>
      </w:r>
    </w:p>
    <w:p w14:paraId="13D43C04" w14:textId="05148181" w:rsidR="00E907AA" w:rsidRDefault="00E907AA" w:rsidP="00AC7A70">
      <w:pPr>
        <w:pStyle w:val="ListParagraph"/>
        <w:numPr>
          <w:ilvl w:val="1"/>
          <w:numId w:val="73"/>
        </w:numPr>
        <w:spacing w:after="200"/>
        <w:rPr>
          <w:rFonts w:eastAsia="Calibri" w:cs="Arial"/>
          <w:color w:val="auto"/>
          <w:sz w:val="20"/>
          <w:szCs w:val="20"/>
        </w:rPr>
      </w:pPr>
      <w:r>
        <w:rPr>
          <w:rFonts w:eastAsia="Calibri" w:cs="Arial"/>
          <w:color w:val="auto"/>
          <w:sz w:val="20"/>
          <w:szCs w:val="20"/>
        </w:rPr>
        <w:t xml:space="preserve">Patients using hybrid closed loop can adjust the target blood glucose upwards depending on the system.  </w:t>
      </w:r>
    </w:p>
    <w:p w14:paraId="4EB8A9BA" w14:textId="77777777" w:rsidR="00AC7A70" w:rsidRDefault="00AC7A70" w:rsidP="00AC7A70">
      <w:pPr>
        <w:pStyle w:val="ListParagraph"/>
        <w:numPr>
          <w:ilvl w:val="0"/>
          <w:numId w:val="73"/>
        </w:numPr>
        <w:spacing w:after="200"/>
        <w:rPr>
          <w:rFonts w:eastAsia="Calibri" w:cs="Arial"/>
          <w:color w:val="auto"/>
          <w:sz w:val="20"/>
          <w:szCs w:val="20"/>
        </w:rPr>
      </w:pPr>
      <w:r>
        <w:rPr>
          <w:rFonts w:eastAsia="Calibri" w:cs="Arial"/>
          <w:color w:val="auto"/>
          <w:sz w:val="20"/>
          <w:szCs w:val="20"/>
        </w:rPr>
        <w:t>With regard to cannula use.</w:t>
      </w:r>
    </w:p>
    <w:p w14:paraId="4EB51928" w14:textId="77777777" w:rsidR="00AC7A70" w:rsidRDefault="00AC7A70" w:rsidP="00AC7A70">
      <w:pPr>
        <w:pStyle w:val="ListParagraph"/>
        <w:numPr>
          <w:ilvl w:val="1"/>
          <w:numId w:val="73"/>
        </w:numPr>
        <w:spacing w:after="200"/>
        <w:rPr>
          <w:rFonts w:eastAsia="Calibri" w:cs="Arial"/>
          <w:color w:val="auto"/>
          <w:sz w:val="20"/>
          <w:szCs w:val="20"/>
        </w:rPr>
      </w:pPr>
      <w:r>
        <w:rPr>
          <w:rFonts w:eastAsia="Calibri" w:cs="Arial"/>
          <w:color w:val="auto"/>
          <w:sz w:val="20"/>
          <w:szCs w:val="20"/>
        </w:rPr>
        <w:t>Use Teflon cannula (rather than steel).</w:t>
      </w:r>
    </w:p>
    <w:p w14:paraId="1492F949" w14:textId="51FEF9E5" w:rsidR="00AC7A70" w:rsidRDefault="00AC7A70" w:rsidP="00AC7A70">
      <w:pPr>
        <w:pStyle w:val="ListParagraph"/>
        <w:numPr>
          <w:ilvl w:val="1"/>
          <w:numId w:val="73"/>
        </w:numPr>
        <w:spacing w:after="200"/>
        <w:rPr>
          <w:rFonts w:eastAsia="Calibri" w:cs="Arial"/>
          <w:color w:val="auto"/>
          <w:sz w:val="20"/>
          <w:szCs w:val="20"/>
        </w:rPr>
      </w:pPr>
      <w:r>
        <w:rPr>
          <w:rFonts w:eastAsia="Calibri" w:cs="Arial"/>
          <w:color w:val="auto"/>
          <w:sz w:val="20"/>
          <w:szCs w:val="20"/>
        </w:rPr>
        <w:t>Insert new cannula on morning of surgery</w:t>
      </w:r>
      <w:r w:rsidR="00B7543E">
        <w:rPr>
          <w:rFonts w:eastAsia="Calibri" w:cs="Arial"/>
          <w:color w:val="auto"/>
          <w:sz w:val="20"/>
          <w:szCs w:val="20"/>
        </w:rPr>
        <w:t>.</w:t>
      </w:r>
    </w:p>
    <w:p w14:paraId="7D24F34B" w14:textId="78A7A201" w:rsidR="00AC7A70" w:rsidRDefault="00AC7A70" w:rsidP="00AC7A70">
      <w:pPr>
        <w:pStyle w:val="ListParagraph"/>
        <w:numPr>
          <w:ilvl w:val="1"/>
          <w:numId w:val="73"/>
        </w:numPr>
        <w:spacing w:after="200"/>
        <w:rPr>
          <w:rFonts w:eastAsia="Calibri" w:cs="Arial"/>
          <w:color w:val="auto"/>
          <w:sz w:val="20"/>
          <w:szCs w:val="20"/>
        </w:rPr>
      </w:pPr>
      <w:r>
        <w:rPr>
          <w:rFonts w:eastAsia="Calibri" w:cs="Arial"/>
          <w:color w:val="auto"/>
          <w:sz w:val="20"/>
          <w:szCs w:val="20"/>
        </w:rPr>
        <w:t xml:space="preserve">Ensure patients bring sufficient spare </w:t>
      </w:r>
      <w:proofErr w:type="spellStart"/>
      <w:r w:rsidR="00B7543E">
        <w:rPr>
          <w:rFonts w:eastAsia="Calibri" w:cs="Arial"/>
          <w:color w:val="auto"/>
          <w:sz w:val="20"/>
          <w:szCs w:val="20"/>
        </w:rPr>
        <w:t>cannulae</w:t>
      </w:r>
      <w:proofErr w:type="spellEnd"/>
      <w:r w:rsidR="00B7543E">
        <w:rPr>
          <w:rFonts w:eastAsia="Calibri" w:cs="Arial"/>
          <w:color w:val="auto"/>
          <w:sz w:val="20"/>
          <w:szCs w:val="20"/>
        </w:rPr>
        <w:t>.</w:t>
      </w:r>
    </w:p>
    <w:p w14:paraId="72B659EE" w14:textId="57078BC1" w:rsidR="00AC7A70" w:rsidRDefault="00AC7A70" w:rsidP="00AC7A70">
      <w:pPr>
        <w:pStyle w:val="ListParagraph"/>
        <w:numPr>
          <w:ilvl w:val="1"/>
          <w:numId w:val="73"/>
        </w:numPr>
        <w:spacing w:after="200"/>
        <w:rPr>
          <w:rFonts w:eastAsia="Calibri" w:cs="Arial"/>
          <w:color w:val="auto"/>
          <w:sz w:val="20"/>
          <w:szCs w:val="20"/>
        </w:rPr>
      </w:pPr>
      <w:r>
        <w:rPr>
          <w:rFonts w:eastAsia="Calibri" w:cs="Arial"/>
          <w:color w:val="auto"/>
          <w:sz w:val="20"/>
          <w:szCs w:val="20"/>
        </w:rPr>
        <w:t xml:space="preserve">Site cannula away from the surgical field (in arm for </w:t>
      </w:r>
      <w:r w:rsidR="0032101B">
        <w:rPr>
          <w:rFonts w:eastAsia="Calibri" w:cs="Arial"/>
          <w:color w:val="auto"/>
          <w:sz w:val="20"/>
          <w:szCs w:val="20"/>
        </w:rPr>
        <w:t>abdominal surgery and thigh for head and neck surgery).</w:t>
      </w:r>
    </w:p>
    <w:p w14:paraId="665B945B" w14:textId="201C634F" w:rsidR="0032101B" w:rsidRDefault="0032101B" w:rsidP="00AC7A70">
      <w:pPr>
        <w:pStyle w:val="ListParagraph"/>
        <w:numPr>
          <w:ilvl w:val="1"/>
          <w:numId w:val="73"/>
        </w:numPr>
        <w:spacing w:after="200"/>
        <w:rPr>
          <w:rFonts w:eastAsia="Calibri" w:cs="Arial"/>
          <w:color w:val="auto"/>
          <w:sz w:val="20"/>
          <w:szCs w:val="20"/>
        </w:rPr>
      </w:pPr>
      <w:r>
        <w:rPr>
          <w:rFonts w:eastAsia="Calibri" w:cs="Arial"/>
          <w:color w:val="auto"/>
          <w:sz w:val="20"/>
          <w:szCs w:val="20"/>
        </w:rPr>
        <w:t xml:space="preserve">Ensure pump is not between diathermy plate and diathermy, and is in an observable </w:t>
      </w:r>
      <w:r w:rsidR="00B7543E">
        <w:rPr>
          <w:rFonts w:eastAsia="Calibri" w:cs="Arial"/>
          <w:color w:val="auto"/>
          <w:sz w:val="20"/>
          <w:szCs w:val="20"/>
        </w:rPr>
        <w:t>position.</w:t>
      </w:r>
    </w:p>
    <w:p w14:paraId="20CB9CF8" w14:textId="3C6AE158" w:rsidR="00AC7A70" w:rsidRPr="00AC7A70" w:rsidRDefault="00AC7A70" w:rsidP="00E907AA">
      <w:pPr>
        <w:pStyle w:val="ListParagraph"/>
        <w:spacing w:after="200"/>
        <w:ind w:left="1440"/>
        <w:rPr>
          <w:rFonts w:eastAsia="Calibri" w:cs="Arial"/>
          <w:color w:val="auto"/>
          <w:sz w:val="20"/>
          <w:szCs w:val="20"/>
        </w:rPr>
      </w:pPr>
    </w:p>
    <w:p w14:paraId="628F7504" w14:textId="442C70C5" w:rsidR="0032101B" w:rsidRPr="0032101B" w:rsidRDefault="009B3849" w:rsidP="0032101B">
      <w:pPr>
        <w:pStyle w:val="ListParagraph"/>
        <w:numPr>
          <w:ilvl w:val="0"/>
          <w:numId w:val="73"/>
        </w:numPr>
        <w:spacing w:after="200"/>
        <w:rPr>
          <w:rFonts w:eastAsia="Calibri" w:cs="Arial"/>
          <w:color w:val="auto"/>
          <w:sz w:val="20"/>
          <w:szCs w:val="20"/>
        </w:rPr>
      </w:pPr>
      <w:r>
        <w:rPr>
          <w:rFonts w:eastAsia="Calibri" w:cs="Arial"/>
          <w:color w:val="auto"/>
          <w:sz w:val="20"/>
          <w:szCs w:val="20"/>
        </w:rPr>
        <w:t>O</w:t>
      </w:r>
      <w:r w:rsidR="0032101B">
        <w:rPr>
          <w:rFonts w:eastAsia="Calibri" w:cs="Arial"/>
          <w:color w:val="auto"/>
          <w:sz w:val="20"/>
          <w:szCs w:val="20"/>
        </w:rPr>
        <w:t xml:space="preserve">n </w:t>
      </w:r>
      <w:r>
        <w:rPr>
          <w:rFonts w:eastAsia="Calibri" w:cs="Arial"/>
          <w:color w:val="auto"/>
          <w:sz w:val="20"/>
          <w:szCs w:val="20"/>
        </w:rPr>
        <w:t xml:space="preserve">admission on </w:t>
      </w:r>
      <w:r w:rsidR="0032101B">
        <w:rPr>
          <w:rFonts w:eastAsia="Calibri" w:cs="Arial"/>
          <w:color w:val="auto"/>
          <w:sz w:val="20"/>
          <w:szCs w:val="20"/>
        </w:rPr>
        <w:t>the day of surgery</w:t>
      </w:r>
    </w:p>
    <w:p w14:paraId="238EAE1D" w14:textId="77777777" w:rsidR="0032101B" w:rsidRPr="0032101B" w:rsidRDefault="0032101B" w:rsidP="0032101B">
      <w:pPr>
        <w:pStyle w:val="ListParagraph"/>
        <w:numPr>
          <w:ilvl w:val="1"/>
          <w:numId w:val="73"/>
        </w:numPr>
        <w:spacing w:after="200"/>
        <w:rPr>
          <w:rFonts w:eastAsia="Calibri" w:cs="Arial"/>
          <w:color w:val="auto"/>
          <w:sz w:val="20"/>
          <w:szCs w:val="20"/>
        </w:rPr>
      </w:pPr>
      <w:r w:rsidRPr="0032101B">
        <w:rPr>
          <w:sz w:val="20"/>
          <w:szCs w:val="20"/>
        </w:rPr>
        <w:t xml:space="preserve">Check CBG is in the range of 6–10mmol/l. </w:t>
      </w:r>
    </w:p>
    <w:p w14:paraId="705E7C8D" w14:textId="77777777" w:rsidR="0032101B" w:rsidRPr="0032101B" w:rsidRDefault="0032101B" w:rsidP="0032101B">
      <w:pPr>
        <w:pStyle w:val="ListParagraph"/>
        <w:numPr>
          <w:ilvl w:val="1"/>
          <w:numId w:val="73"/>
        </w:numPr>
        <w:spacing w:after="200"/>
        <w:rPr>
          <w:rFonts w:eastAsia="Calibri" w:cs="Arial"/>
          <w:color w:val="auto"/>
          <w:sz w:val="20"/>
          <w:szCs w:val="20"/>
        </w:rPr>
      </w:pPr>
      <w:r w:rsidRPr="0032101B">
        <w:rPr>
          <w:sz w:val="20"/>
          <w:szCs w:val="20"/>
        </w:rPr>
        <w:t xml:space="preserve">Check correct siting of Teflon® cannula (upper arm for lower body surgery and thigh for upper body). The person with diabetes can move it to the desired place once in hospital. </w:t>
      </w:r>
    </w:p>
    <w:p w14:paraId="01BC8E89" w14:textId="77777777" w:rsidR="0032101B" w:rsidRPr="0032101B" w:rsidRDefault="0032101B" w:rsidP="0032101B">
      <w:pPr>
        <w:pStyle w:val="ListParagraph"/>
        <w:numPr>
          <w:ilvl w:val="1"/>
          <w:numId w:val="73"/>
        </w:numPr>
        <w:spacing w:after="200"/>
        <w:rPr>
          <w:rFonts w:eastAsia="Calibri" w:cs="Arial"/>
          <w:color w:val="auto"/>
          <w:sz w:val="20"/>
          <w:szCs w:val="20"/>
        </w:rPr>
      </w:pPr>
      <w:r w:rsidRPr="0032101B">
        <w:rPr>
          <w:sz w:val="20"/>
          <w:szCs w:val="20"/>
        </w:rPr>
        <w:t xml:space="preserve">Check that cannula is Teflon®. </w:t>
      </w:r>
    </w:p>
    <w:p w14:paraId="62B4689B" w14:textId="77777777" w:rsidR="0032101B" w:rsidRPr="0032101B" w:rsidRDefault="0032101B" w:rsidP="0032101B">
      <w:pPr>
        <w:pStyle w:val="ListParagraph"/>
        <w:numPr>
          <w:ilvl w:val="1"/>
          <w:numId w:val="73"/>
        </w:numPr>
        <w:spacing w:after="200"/>
        <w:rPr>
          <w:rFonts w:eastAsia="Calibri" w:cs="Arial"/>
          <w:color w:val="auto"/>
          <w:sz w:val="20"/>
          <w:szCs w:val="20"/>
        </w:rPr>
      </w:pPr>
      <w:r w:rsidRPr="0032101B">
        <w:rPr>
          <w:sz w:val="20"/>
          <w:szCs w:val="20"/>
        </w:rPr>
        <w:t>Ensure the anaesthetist is happy for the perioperative use of CSII and is happy with the position of the Teflon® cannula.</w:t>
      </w:r>
    </w:p>
    <w:p w14:paraId="54A7FBF6" w14:textId="7C1A9E78" w:rsidR="0032101B" w:rsidRPr="0032101B" w:rsidRDefault="0032101B" w:rsidP="0032101B">
      <w:pPr>
        <w:pStyle w:val="ListParagraph"/>
        <w:numPr>
          <w:ilvl w:val="1"/>
          <w:numId w:val="73"/>
        </w:numPr>
        <w:spacing w:after="200"/>
        <w:rPr>
          <w:rFonts w:eastAsia="Calibri" w:cs="Arial"/>
          <w:color w:val="auto"/>
          <w:sz w:val="20"/>
          <w:szCs w:val="20"/>
        </w:rPr>
      </w:pPr>
      <w:r w:rsidRPr="0032101B">
        <w:rPr>
          <w:sz w:val="20"/>
          <w:szCs w:val="20"/>
        </w:rPr>
        <w:t>The person with diabetes to demonstrate the following to the clinical team</w:t>
      </w:r>
      <w:r w:rsidR="00B7543E">
        <w:rPr>
          <w:sz w:val="20"/>
          <w:szCs w:val="20"/>
        </w:rPr>
        <w:t>;</w:t>
      </w:r>
    </w:p>
    <w:p w14:paraId="164481FA" w14:textId="77777777" w:rsidR="0032101B" w:rsidRPr="0032101B" w:rsidRDefault="0032101B" w:rsidP="0032101B">
      <w:pPr>
        <w:pStyle w:val="ListParagraph"/>
        <w:numPr>
          <w:ilvl w:val="2"/>
          <w:numId w:val="73"/>
        </w:numPr>
        <w:spacing w:after="200"/>
        <w:rPr>
          <w:rFonts w:eastAsia="Calibri" w:cs="Arial"/>
          <w:color w:val="auto"/>
          <w:sz w:val="20"/>
          <w:szCs w:val="20"/>
        </w:rPr>
      </w:pPr>
      <w:r w:rsidRPr="0032101B">
        <w:rPr>
          <w:sz w:val="20"/>
          <w:szCs w:val="20"/>
        </w:rPr>
        <w:t xml:space="preserve">How to assess correct functioning of the pump. </w:t>
      </w:r>
    </w:p>
    <w:p w14:paraId="01808EF5" w14:textId="77777777" w:rsidR="0032101B" w:rsidRPr="0032101B" w:rsidRDefault="0032101B" w:rsidP="0032101B">
      <w:pPr>
        <w:pStyle w:val="ListParagraph"/>
        <w:numPr>
          <w:ilvl w:val="2"/>
          <w:numId w:val="73"/>
        </w:numPr>
        <w:spacing w:after="200"/>
        <w:rPr>
          <w:rFonts w:eastAsia="Calibri" w:cs="Arial"/>
          <w:color w:val="auto"/>
          <w:sz w:val="20"/>
          <w:szCs w:val="20"/>
        </w:rPr>
      </w:pPr>
      <w:r w:rsidRPr="0032101B">
        <w:rPr>
          <w:sz w:val="20"/>
          <w:szCs w:val="20"/>
        </w:rPr>
        <w:t>How to safely detach the cannula if needed.</w:t>
      </w:r>
    </w:p>
    <w:p w14:paraId="12EE8842" w14:textId="6977E9D2" w:rsidR="00DA49C8" w:rsidRPr="009B3849" w:rsidRDefault="0032101B" w:rsidP="009B3849">
      <w:pPr>
        <w:pStyle w:val="ListParagraph"/>
        <w:numPr>
          <w:ilvl w:val="2"/>
          <w:numId w:val="73"/>
        </w:numPr>
        <w:spacing w:after="200"/>
        <w:rPr>
          <w:rFonts w:eastAsia="Calibri" w:cs="Arial"/>
          <w:color w:val="auto"/>
          <w:sz w:val="20"/>
          <w:szCs w:val="20"/>
        </w:rPr>
      </w:pPr>
      <w:r w:rsidRPr="009B3849">
        <w:rPr>
          <w:sz w:val="20"/>
          <w:szCs w:val="20"/>
        </w:rPr>
        <w:t>If these criteria cannot be met, consider VRIII</w:t>
      </w:r>
    </w:p>
    <w:p w14:paraId="2C8EFB7E" w14:textId="1147807C" w:rsidR="009B3849" w:rsidRPr="007A733A" w:rsidRDefault="009B3849" w:rsidP="009B3849">
      <w:pPr>
        <w:pStyle w:val="ListParagraph"/>
        <w:numPr>
          <w:ilvl w:val="0"/>
          <w:numId w:val="73"/>
        </w:numPr>
        <w:spacing w:after="200"/>
        <w:rPr>
          <w:rFonts w:eastAsia="Calibri" w:cs="Arial"/>
          <w:color w:val="auto"/>
          <w:sz w:val="20"/>
          <w:szCs w:val="20"/>
        </w:rPr>
      </w:pPr>
      <w:r>
        <w:rPr>
          <w:sz w:val="20"/>
          <w:szCs w:val="20"/>
        </w:rPr>
        <w:t xml:space="preserve">In theatre </w:t>
      </w:r>
    </w:p>
    <w:p w14:paraId="195EAC90" w14:textId="77777777" w:rsidR="007A733A" w:rsidRPr="007A733A" w:rsidRDefault="007A733A" w:rsidP="007A733A">
      <w:pPr>
        <w:pStyle w:val="ListParagraph"/>
        <w:numPr>
          <w:ilvl w:val="1"/>
          <w:numId w:val="73"/>
        </w:numPr>
        <w:spacing w:after="200"/>
        <w:rPr>
          <w:rFonts w:eastAsia="Calibri" w:cs="Arial"/>
          <w:color w:val="auto"/>
          <w:sz w:val="20"/>
          <w:szCs w:val="20"/>
        </w:rPr>
      </w:pPr>
      <w:r w:rsidRPr="007A733A">
        <w:rPr>
          <w:sz w:val="20"/>
          <w:szCs w:val="20"/>
        </w:rPr>
        <w:t xml:space="preserve">Check CBG every 30–60 minutes and that it is in target range 6–10mmol/l (6–12mmol/l is acceptable). </w:t>
      </w:r>
    </w:p>
    <w:p w14:paraId="1DE248E0" w14:textId="77777777" w:rsidR="007A733A" w:rsidRPr="007A733A" w:rsidRDefault="007A733A" w:rsidP="007A733A">
      <w:pPr>
        <w:pStyle w:val="ListParagraph"/>
        <w:numPr>
          <w:ilvl w:val="1"/>
          <w:numId w:val="73"/>
        </w:numPr>
        <w:spacing w:after="200"/>
        <w:rPr>
          <w:rFonts w:eastAsia="Calibri" w:cs="Arial"/>
          <w:color w:val="auto"/>
          <w:sz w:val="20"/>
          <w:szCs w:val="20"/>
        </w:rPr>
      </w:pPr>
      <w:r w:rsidRPr="007A733A">
        <w:rPr>
          <w:sz w:val="20"/>
          <w:szCs w:val="20"/>
        </w:rPr>
        <w:t xml:space="preserve">Position pump away from diathermy, and is not between diathermy and earthing plate, and ensure that it and the cannula site is visible and accessible. </w:t>
      </w:r>
    </w:p>
    <w:p w14:paraId="475A01B8" w14:textId="77777777" w:rsidR="007A733A" w:rsidRPr="007A733A" w:rsidRDefault="007A733A" w:rsidP="007A733A">
      <w:pPr>
        <w:pStyle w:val="ListParagraph"/>
        <w:numPr>
          <w:ilvl w:val="1"/>
          <w:numId w:val="73"/>
        </w:numPr>
        <w:spacing w:after="200"/>
        <w:rPr>
          <w:rFonts w:eastAsia="Calibri" w:cs="Arial"/>
          <w:color w:val="auto"/>
          <w:sz w:val="20"/>
          <w:szCs w:val="20"/>
        </w:rPr>
      </w:pPr>
      <w:r w:rsidRPr="007A733A">
        <w:rPr>
          <w:sz w:val="20"/>
          <w:szCs w:val="20"/>
        </w:rPr>
        <w:t xml:space="preserve">Check correct connection and functioning of pump (DKA will occur swiftly if it is disconnected). </w:t>
      </w:r>
    </w:p>
    <w:p w14:paraId="49FA9B22" w14:textId="77777777" w:rsidR="007A733A" w:rsidRPr="007A733A" w:rsidRDefault="007A733A" w:rsidP="007A733A">
      <w:pPr>
        <w:pStyle w:val="ListParagraph"/>
        <w:numPr>
          <w:ilvl w:val="1"/>
          <w:numId w:val="73"/>
        </w:numPr>
        <w:spacing w:after="200"/>
        <w:rPr>
          <w:rFonts w:eastAsia="Calibri" w:cs="Arial"/>
          <w:color w:val="auto"/>
          <w:sz w:val="20"/>
          <w:szCs w:val="20"/>
        </w:rPr>
      </w:pPr>
      <w:r w:rsidRPr="007A733A">
        <w:rPr>
          <w:sz w:val="20"/>
          <w:szCs w:val="20"/>
        </w:rPr>
        <w:t xml:space="preserve">If these criteria cannot be met, a VRIII should be started. </w:t>
      </w:r>
    </w:p>
    <w:p w14:paraId="24BFD919" w14:textId="632D6CC5" w:rsidR="007A733A" w:rsidRPr="007A733A" w:rsidRDefault="007A733A" w:rsidP="007A733A">
      <w:pPr>
        <w:pStyle w:val="ListParagraph"/>
        <w:numPr>
          <w:ilvl w:val="1"/>
          <w:numId w:val="73"/>
        </w:numPr>
        <w:spacing w:after="200"/>
        <w:rPr>
          <w:rFonts w:eastAsia="Calibri" w:cs="Arial"/>
          <w:color w:val="auto"/>
          <w:sz w:val="20"/>
          <w:szCs w:val="20"/>
        </w:rPr>
      </w:pPr>
      <w:r w:rsidRPr="007A733A">
        <w:rPr>
          <w:sz w:val="20"/>
          <w:szCs w:val="20"/>
        </w:rPr>
        <w:t xml:space="preserve">If the glucose rises above 12mmol/l consider pump failure as a cause (NB the pump will not necessarily alarm in this instance), check ketones, start VRIII and </w:t>
      </w:r>
      <w:r w:rsidR="00690753">
        <w:rPr>
          <w:sz w:val="20"/>
          <w:szCs w:val="20"/>
        </w:rPr>
        <w:t>detach</w:t>
      </w:r>
      <w:r w:rsidRPr="007A733A">
        <w:rPr>
          <w:sz w:val="20"/>
          <w:szCs w:val="20"/>
        </w:rPr>
        <w:t xml:space="preserve"> pump </w:t>
      </w:r>
      <w:r w:rsidR="00690753">
        <w:rPr>
          <w:sz w:val="20"/>
          <w:szCs w:val="20"/>
        </w:rPr>
        <w:t xml:space="preserve">from the </w:t>
      </w:r>
      <w:r w:rsidRPr="007A733A">
        <w:rPr>
          <w:sz w:val="20"/>
          <w:szCs w:val="20"/>
        </w:rPr>
        <w:t xml:space="preserve">cannula. </w:t>
      </w:r>
    </w:p>
    <w:p w14:paraId="35D11C52" w14:textId="052CDA50" w:rsidR="007A733A" w:rsidRPr="007A733A" w:rsidRDefault="007A733A" w:rsidP="007A733A">
      <w:pPr>
        <w:pStyle w:val="ListParagraph"/>
        <w:numPr>
          <w:ilvl w:val="1"/>
          <w:numId w:val="73"/>
        </w:numPr>
        <w:spacing w:after="200"/>
        <w:rPr>
          <w:rFonts w:eastAsia="Calibri" w:cs="Arial"/>
          <w:color w:val="auto"/>
          <w:sz w:val="20"/>
          <w:szCs w:val="20"/>
        </w:rPr>
      </w:pPr>
      <w:r w:rsidRPr="007A733A">
        <w:rPr>
          <w:sz w:val="20"/>
          <w:szCs w:val="20"/>
        </w:rPr>
        <w:t>Store the pump carefully, ensuring it is labelled with the person with diabetes’ details. Give the pump to the recovery staff to give back to the person with diabetes</w:t>
      </w:r>
      <w:r>
        <w:t>.</w:t>
      </w:r>
    </w:p>
    <w:p w14:paraId="1BFE47E2" w14:textId="77777777" w:rsidR="007A733A" w:rsidRPr="007A733A" w:rsidRDefault="007A733A" w:rsidP="007A733A">
      <w:pPr>
        <w:pStyle w:val="ListParagraph"/>
        <w:numPr>
          <w:ilvl w:val="0"/>
          <w:numId w:val="73"/>
        </w:numPr>
        <w:spacing w:after="200"/>
        <w:rPr>
          <w:rFonts w:eastAsia="Calibri" w:cs="Arial"/>
          <w:color w:val="auto"/>
          <w:sz w:val="20"/>
          <w:szCs w:val="20"/>
        </w:rPr>
      </w:pPr>
      <w:r w:rsidRPr="007A733A">
        <w:rPr>
          <w:sz w:val="20"/>
          <w:szCs w:val="20"/>
        </w:rPr>
        <w:t xml:space="preserve">In recovery </w:t>
      </w:r>
    </w:p>
    <w:p w14:paraId="7294BDF4" w14:textId="77777777" w:rsidR="007A733A" w:rsidRPr="007A733A" w:rsidRDefault="007A733A" w:rsidP="007A733A">
      <w:pPr>
        <w:pStyle w:val="ListParagraph"/>
        <w:numPr>
          <w:ilvl w:val="1"/>
          <w:numId w:val="73"/>
        </w:numPr>
        <w:spacing w:after="200"/>
        <w:rPr>
          <w:rFonts w:eastAsia="Calibri" w:cs="Arial"/>
          <w:color w:val="auto"/>
          <w:sz w:val="20"/>
          <w:szCs w:val="20"/>
        </w:rPr>
      </w:pPr>
      <w:r w:rsidRPr="007A733A">
        <w:rPr>
          <w:sz w:val="20"/>
          <w:szCs w:val="20"/>
        </w:rPr>
        <w:t xml:space="preserve">Check CBG is in target range 6–10mmol/l (6–12mmol/l is acceptable). </w:t>
      </w:r>
    </w:p>
    <w:p w14:paraId="5BA8B40E" w14:textId="77777777" w:rsidR="007A733A" w:rsidRPr="007A733A" w:rsidRDefault="007A733A" w:rsidP="007A733A">
      <w:pPr>
        <w:pStyle w:val="ListParagraph"/>
        <w:numPr>
          <w:ilvl w:val="1"/>
          <w:numId w:val="73"/>
        </w:numPr>
        <w:spacing w:after="200"/>
        <w:rPr>
          <w:rFonts w:eastAsia="Calibri" w:cs="Arial"/>
          <w:color w:val="auto"/>
          <w:sz w:val="20"/>
          <w:szCs w:val="20"/>
        </w:rPr>
      </w:pPr>
      <w:r w:rsidRPr="007A733A">
        <w:rPr>
          <w:sz w:val="20"/>
          <w:szCs w:val="20"/>
        </w:rPr>
        <w:t xml:space="preserve">Check correct connection and functioning of pump (DKA will occur swiftly if disconnection occurs). </w:t>
      </w:r>
    </w:p>
    <w:p w14:paraId="2A2C0F4D" w14:textId="77777777" w:rsidR="007A733A" w:rsidRPr="007A733A" w:rsidRDefault="007A733A" w:rsidP="007A733A">
      <w:pPr>
        <w:pStyle w:val="ListParagraph"/>
        <w:numPr>
          <w:ilvl w:val="1"/>
          <w:numId w:val="73"/>
        </w:numPr>
        <w:spacing w:after="200"/>
        <w:rPr>
          <w:rFonts w:eastAsia="Calibri" w:cs="Arial"/>
          <w:color w:val="auto"/>
          <w:sz w:val="20"/>
          <w:szCs w:val="20"/>
        </w:rPr>
      </w:pPr>
      <w:r w:rsidRPr="007A733A">
        <w:rPr>
          <w:sz w:val="20"/>
          <w:szCs w:val="20"/>
        </w:rPr>
        <w:t xml:space="preserve">If these criteria cannot be met, consider a VRIII. </w:t>
      </w:r>
    </w:p>
    <w:p w14:paraId="2C65D189" w14:textId="77777777" w:rsidR="007A733A" w:rsidRPr="007A733A" w:rsidRDefault="007A733A" w:rsidP="007A733A">
      <w:pPr>
        <w:pStyle w:val="ListParagraph"/>
        <w:numPr>
          <w:ilvl w:val="1"/>
          <w:numId w:val="73"/>
        </w:numPr>
        <w:spacing w:after="200"/>
        <w:rPr>
          <w:rFonts w:eastAsia="Calibri" w:cs="Arial"/>
          <w:color w:val="auto"/>
          <w:sz w:val="20"/>
          <w:szCs w:val="20"/>
        </w:rPr>
      </w:pPr>
      <w:r w:rsidRPr="007A733A">
        <w:rPr>
          <w:sz w:val="20"/>
          <w:szCs w:val="20"/>
        </w:rPr>
        <w:t xml:space="preserve">Check and record CBG every 60 minutes. </w:t>
      </w:r>
    </w:p>
    <w:p w14:paraId="6337AB0F" w14:textId="77777777" w:rsidR="007A733A" w:rsidRPr="007A733A" w:rsidRDefault="007A733A" w:rsidP="007A733A">
      <w:pPr>
        <w:pStyle w:val="ListParagraph"/>
        <w:numPr>
          <w:ilvl w:val="1"/>
          <w:numId w:val="73"/>
        </w:numPr>
        <w:spacing w:after="200"/>
        <w:rPr>
          <w:rFonts w:eastAsia="Calibri" w:cs="Arial"/>
          <w:color w:val="auto"/>
          <w:sz w:val="20"/>
          <w:szCs w:val="20"/>
        </w:rPr>
      </w:pPr>
      <w:r w:rsidRPr="007A733A">
        <w:rPr>
          <w:sz w:val="20"/>
          <w:szCs w:val="20"/>
        </w:rPr>
        <w:t xml:space="preserve">Aim to get person with diabetes eating and drinking once able to safely self-manage the insulin pump. </w:t>
      </w:r>
    </w:p>
    <w:p w14:paraId="4B0B2F00" w14:textId="7DA5F868" w:rsidR="007A733A" w:rsidRPr="007A733A" w:rsidRDefault="007A733A" w:rsidP="007A733A">
      <w:pPr>
        <w:pStyle w:val="ListParagraph"/>
        <w:numPr>
          <w:ilvl w:val="1"/>
          <w:numId w:val="73"/>
        </w:numPr>
        <w:spacing w:after="200"/>
        <w:rPr>
          <w:rFonts w:eastAsia="Calibri" w:cs="Arial"/>
          <w:color w:val="auto"/>
          <w:sz w:val="20"/>
          <w:szCs w:val="20"/>
        </w:rPr>
      </w:pPr>
      <w:r w:rsidRPr="007A733A">
        <w:rPr>
          <w:sz w:val="20"/>
          <w:szCs w:val="20"/>
        </w:rPr>
        <w:t>Make sure that when the person with diabetes is going back to the ward the pump goes with them, if it has been disconnected at any time.</w:t>
      </w:r>
    </w:p>
    <w:p w14:paraId="20C3EF3D" w14:textId="77777777" w:rsidR="007A733A" w:rsidRPr="007A733A" w:rsidRDefault="007A733A" w:rsidP="007A733A">
      <w:pPr>
        <w:pStyle w:val="ListParagraph"/>
        <w:spacing w:after="200"/>
        <w:ind w:left="1440"/>
        <w:rPr>
          <w:rFonts w:eastAsia="Calibri" w:cs="Arial"/>
          <w:color w:val="auto"/>
          <w:sz w:val="20"/>
          <w:szCs w:val="20"/>
        </w:rPr>
      </w:pPr>
    </w:p>
    <w:p w14:paraId="219515CD" w14:textId="77777777" w:rsidR="007A733A" w:rsidRPr="007A733A" w:rsidRDefault="007A733A" w:rsidP="007A733A">
      <w:pPr>
        <w:pStyle w:val="ListParagraph"/>
        <w:numPr>
          <w:ilvl w:val="0"/>
          <w:numId w:val="73"/>
        </w:numPr>
        <w:spacing w:after="200"/>
        <w:rPr>
          <w:rFonts w:eastAsia="Calibri" w:cs="Arial"/>
          <w:color w:val="auto"/>
          <w:sz w:val="20"/>
          <w:szCs w:val="20"/>
        </w:rPr>
      </w:pPr>
      <w:r w:rsidRPr="007A733A">
        <w:rPr>
          <w:sz w:val="20"/>
          <w:szCs w:val="20"/>
        </w:rPr>
        <w:t xml:space="preserve">On the ward </w:t>
      </w:r>
    </w:p>
    <w:p w14:paraId="6BFE52F0" w14:textId="075EAF1C" w:rsidR="007A733A" w:rsidRPr="007A733A" w:rsidRDefault="007A733A" w:rsidP="007A733A">
      <w:pPr>
        <w:pStyle w:val="ListParagraph"/>
        <w:numPr>
          <w:ilvl w:val="1"/>
          <w:numId w:val="73"/>
        </w:numPr>
        <w:spacing w:after="200"/>
        <w:rPr>
          <w:rFonts w:eastAsia="Calibri" w:cs="Arial"/>
          <w:color w:val="auto"/>
          <w:sz w:val="20"/>
          <w:szCs w:val="20"/>
        </w:rPr>
      </w:pPr>
      <w:r w:rsidRPr="007A733A">
        <w:rPr>
          <w:sz w:val="20"/>
          <w:szCs w:val="20"/>
        </w:rPr>
        <w:t xml:space="preserve">Check CBG is in target range 6–10mmol/l (6–12mmol/l is acceptable). </w:t>
      </w:r>
    </w:p>
    <w:p w14:paraId="106D3EB3" w14:textId="77777777" w:rsidR="007A733A" w:rsidRPr="007A733A" w:rsidRDefault="007A733A" w:rsidP="007A733A">
      <w:pPr>
        <w:pStyle w:val="ListParagraph"/>
        <w:numPr>
          <w:ilvl w:val="1"/>
          <w:numId w:val="73"/>
        </w:numPr>
        <w:spacing w:after="200"/>
        <w:rPr>
          <w:rFonts w:eastAsia="Calibri" w:cs="Arial"/>
          <w:color w:val="auto"/>
          <w:sz w:val="20"/>
          <w:szCs w:val="20"/>
        </w:rPr>
      </w:pPr>
      <w:r w:rsidRPr="007A733A">
        <w:rPr>
          <w:sz w:val="20"/>
          <w:szCs w:val="20"/>
        </w:rPr>
        <w:t xml:space="preserve">Check the person with diabetes is satisfied with pump function and glucose management </w:t>
      </w:r>
    </w:p>
    <w:p w14:paraId="646EF8DA" w14:textId="77777777" w:rsidR="007A733A" w:rsidRPr="007A733A" w:rsidRDefault="007A733A" w:rsidP="007A733A">
      <w:pPr>
        <w:pStyle w:val="ListParagraph"/>
        <w:numPr>
          <w:ilvl w:val="1"/>
          <w:numId w:val="73"/>
        </w:numPr>
        <w:spacing w:after="200"/>
        <w:rPr>
          <w:rFonts w:eastAsia="Calibri" w:cs="Arial"/>
          <w:color w:val="auto"/>
          <w:sz w:val="20"/>
          <w:szCs w:val="20"/>
        </w:rPr>
      </w:pPr>
      <w:r w:rsidRPr="007A733A">
        <w:rPr>
          <w:sz w:val="20"/>
          <w:szCs w:val="20"/>
        </w:rPr>
        <w:t>Move cannula to desired location (assist the person with diabetes to do this if needed).</w:t>
      </w:r>
    </w:p>
    <w:p w14:paraId="5C4C2390" w14:textId="01458E41" w:rsidR="0032101B" w:rsidRPr="007A733A" w:rsidRDefault="007A733A" w:rsidP="007A733A">
      <w:pPr>
        <w:pStyle w:val="ListParagraph"/>
        <w:numPr>
          <w:ilvl w:val="1"/>
          <w:numId w:val="73"/>
        </w:numPr>
        <w:spacing w:after="200"/>
        <w:rPr>
          <w:rFonts w:eastAsia="Calibri" w:cs="Arial"/>
          <w:color w:val="auto"/>
          <w:sz w:val="20"/>
          <w:szCs w:val="20"/>
        </w:rPr>
      </w:pPr>
      <w:r w:rsidRPr="007A733A">
        <w:rPr>
          <w:sz w:val="20"/>
          <w:szCs w:val="20"/>
        </w:rPr>
        <w:t>Inform the person with diabetes to check CBG more regularly for next two to three days.</w:t>
      </w:r>
    </w:p>
    <w:p w14:paraId="0E238D2C" w14:textId="77F2DD0D" w:rsidR="007A733A" w:rsidRPr="007A733A" w:rsidRDefault="007A733A" w:rsidP="007A733A">
      <w:pPr>
        <w:pStyle w:val="ListParagraph"/>
        <w:numPr>
          <w:ilvl w:val="1"/>
          <w:numId w:val="73"/>
        </w:numPr>
        <w:spacing w:after="200"/>
        <w:rPr>
          <w:rFonts w:eastAsia="Calibri" w:cs="Arial"/>
          <w:color w:val="auto"/>
          <w:sz w:val="20"/>
          <w:szCs w:val="20"/>
        </w:rPr>
      </w:pPr>
      <w:r w:rsidRPr="007A733A">
        <w:rPr>
          <w:sz w:val="20"/>
          <w:szCs w:val="20"/>
        </w:rPr>
        <w:t>Patient may use CGMS if no other contra indications (see guidance for CGMS use in inpatient care).</w:t>
      </w:r>
    </w:p>
    <w:p w14:paraId="2EA376AD" w14:textId="236656ED" w:rsidR="007A733A" w:rsidRPr="007A733A" w:rsidRDefault="007A733A" w:rsidP="007A733A">
      <w:pPr>
        <w:pStyle w:val="ListParagraph"/>
        <w:numPr>
          <w:ilvl w:val="1"/>
          <w:numId w:val="73"/>
        </w:numPr>
        <w:spacing w:after="200"/>
        <w:rPr>
          <w:rFonts w:eastAsia="Calibri" w:cs="Arial"/>
          <w:color w:val="auto"/>
          <w:sz w:val="20"/>
          <w:szCs w:val="20"/>
        </w:rPr>
      </w:pPr>
      <w:r>
        <w:rPr>
          <w:sz w:val="20"/>
          <w:szCs w:val="20"/>
        </w:rPr>
        <w:t>If patient is using CSII with CGMS as part of hybrid closed loop system, this can recommence if patient is capable of doing so.</w:t>
      </w:r>
    </w:p>
    <w:p w14:paraId="676F8478" w14:textId="392050C5" w:rsidR="00592218" w:rsidRDefault="00C01619" w:rsidP="00F576DE">
      <w:pPr>
        <w:rPr>
          <w:rFonts w:asciiTheme="minorHAnsi" w:hAnsiTheme="minorHAnsi"/>
          <w:color w:val="auto"/>
          <w:sz w:val="40"/>
          <w:szCs w:val="40"/>
        </w:rPr>
      </w:pPr>
      <w:r w:rsidRPr="00C01619">
        <w:rPr>
          <w:rFonts w:asciiTheme="minorHAnsi" w:hAnsiTheme="minorHAnsi"/>
          <w:color w:val="auto"/>
          <w:sz w:val="40"/>
          <w:szCs w:val="40"/>
        </w:rPr>
        <w:lastRenderedPageBreak/>
        <w:t xml:space="preserve">      </w:t>
      </w:r>
      <w:bookmarkStart w:id="22" w:name="_GoBack"/>
      <w:bookmarkEnd w:id="22"/>
    </w:p>
    <w:p w14:paraId="3C39DC64" w14:textId="77777777" w:rsidR="00592218" w:rsidRPr="00F576DE" w:rsidRDefault="00592218" w:rsidP="00592218">
      <w:pPr>
        <w:spacing w:line="240" w:lineRule="auto"/>
        <w:rPr>
          <w:rFonts w:eastAsia="Calibri" w:cs="Arial"/>
          <w:b/>
          <w:color w:val="auto"/>
          <w:sz w:val="24"/>
          <w:szCs w:val="24"/>
        </w:rPr>
      </w:pPr>
      <w:r>
        <w:rPr>
          <w:rFonts w:eastAsia="Calibri" w:cs="Arial"/>
          <w:b/>
          <w:color w:val="auto"/>
          <w:sz w:val="24"/>
          <w:szCs w:val="24"/>
        </w:rPr>
        <w:t>APPENDIX 4:  IV INSULIN/GLUCOSE INFUSION AND IV FLUID PROTOCOL</w:t>
      </w:r>
    </w:p>
    <w:p w14:paraId="12C8B848" w14:textId="77777777" w:rsidR="00592218" w:rsidRPr="00F576DE" w:rsidRDefault="00592218" w:rsidP="00592218">
      <w:pPr>
        <w:spacing w:line="240" w:lineRule="auto"/>
        <w:rPr>
          <w:rFonts w:eastAsia="Calibri" w:cs="Arial"/>
          <w:bCs/>
          <w:color w:val="auto"/>
          <w:sz w:val="24"/>
          <w:szCs w:val="24"/>
        </w:rPr>
      </w:pPr>
    </w:p>
    <w:p w14:paraId="39524E5D" w14:textId="77777777" w:rsidR="00592218" w:rsidRPr="00F576DE" w:rsidRDefault="00592218" w:rsidP="00592218">
      <w:pPr>
        <w:spacing w:line="240" w:lineRule="auto"/>
        <w:rPr>
          <w:rFonts w:eastAsia="Calibri" w:cs="Arial"/>
          <w:color w:val="auto"/>
          <w:sz w:val="24"/>
          <w:szCs w:val="24"/>
        </w:rPr>
      </w:pPr>
      <w:r w:rsidRPr="00F576DE">
        <w:rPr>
          <w:rFonts w:eastAsia="Calibri" w:cs="Arial"/>
          <w:color w:val="auto"/>
          <w:sz w:val="24"/>
          <w:szCs w:val="24"/>
        </w:rPr>
        <w:t>Follow instructions</w:t>
      </w:r>
      <w:r>
        <w:rPr>
          <w:rFonts w:eastAsia="Calibri" w:cs="Arial"/>
          <w:color w:val="auto"/>
          <w:sz w:val="24"/>
          <w:szCs w:val="24"/>
        </w:rPr>
        <w:t xml:space="preserve"> on Epic order for Variable rate insulin infusion</w:t>
      </w:r>
      <w:r w:rsidRPr="00F576DE">
        <w:rPr>
          <w:rFonts w:eastAsia="Calibri" w:cs="Arial"/>
          <w:color w:val="auto"/>
          <w:sz w:val="24"/>
          <w:szCs w:val="24"/>
        </w:rPr>
        <w:t>.</w:t>
      </w:r>
    </w:p>
    <w:p w14:paraId="25952612" w14:textId="77777777" w:rsidR="00592218" w:rsidRPr="00F576DE" w:rsidRDefault="00592218" w:rsidP="00592218">
      <w:pPr>
        <w:spacing w:line="240" w:lineRule="auto"/>
        <w:rPr>
          <w:rFonts w:eastAsia="Calibri" w:cs="Arial"/>
          <w:color w:val="auto"/>
          <w:sz w:val="24"/>
          <w:szCs w:val="24"/>
        </w:rPr>
      </w:pPr>
    </w:p>
    <w:p w14:paraId="65E243AC" w14:textId="77777777" w:rsidR="00592218" w:rsidRPr="00F576DE" w:rsidRDefault="00592218" w:rsidP="00592218">
      <w:pPr>
        <w:spacing w:line="240" w:lineRule="auto"/>
        <w:rPr>
          <w:rFonts w:eastAsia="Calibri" w:cs="Arial"/>
          <w:color w:val="auto"/>
          <w:sz w:val="24"/>
          <w:szCs w:val="24"/>
        </w:rPr>
      </w:pPr>
      <w:r w:rsidRPr="00F576DE">
        <w:rPr>
          <w:rFonts w:eastAsia="Calibri" w:cs="Arial"/>
          <w:color w:val="auto"/>
          <w:sz w:val="24"/>
          <w:szCs w:val="24"/>
        </w:rPr>
        <w:t>Blood glucose must be checked at least hourly while a patient is treated with IV insulin (more frequently if the CBG is unstable) and recorded on the anaesthetic chart.</w:t>
      </w:r>
    </w:p>
    <w:p w14:paraId="344B1419" w14:textId="77777777" w:rsidR="00592218" w:rsidRPr="009A1635" w:rsidRDefault="00592218" w:rsidP="00592218">
      <w:pPr>
        <w:spacing w:line="240" w:lineRule="auto"/>
        <w:rPr>
          <w:rFonts w:eastAsia="Calibri" w:cs="Arial"/>
          <w:color w:val="auto"/>
          <w:sz w:val="24"/>
          <w:szCs w:val="24"/>
        </w:rPr>
      </w:pPr>
    </w:p>
    <w:p w14:paraId="3F4ECB2A" w14:textId="77777777" w:rsidR="00592218" w:rsidRPr="009A1635" w:rsidRDefault="00592218" w:rsidP="00592218">
      <w:pPr>
        <w:rPr>
          <w:rFonts w:eastAsia="Calibri" w:cs="Arial"/>
          <w:color w:val="auto"/>
          <w:sz w:val="24"/>
          <w:szCs w:val="24"/>
        </w:rPr>
      </w:pPr>
      <w:r w:rsidRPr="009A1635">
        <w:rPr>
          <w:rFonts w:eastAsia="Calibri" w:cs="Arial"/>
          <w:bCs/>
          <w:color w:val="auto"/>
          <w:sz w:val="24"/>
          <w:szCs w:val="24"/>
        </w:rPr>
        <w:t xml:space="preserve">Note that </w:t>
      </w:r>
      <w:r w:rsidRPr="009A1635">
        <w:rPr>
          <w:rFonts w:eastAsia="Calibri" w:cs="Arial"/>
          <w:color w:val="auto"/>
          <w:sz w:val="24"/>
          <w:szCs w:val="24"/>
        </w:rPr>
        <w:t>background analogue insulin (</w:t>
      </w:r>
      <w:proofErr w:type="spellStart"/>
      <w:r w:rsidRPr="009A1635">
        <w:rPr>
          <w:rFonts w:cs="Arial"/>
          <w:sz w:val="24"/>
          <w:szCs w:val="24"/>
        </w:rPr>
        <w:t>Abasaglar</w:t>
      </w:r>
      <w:proofErr w:type="spellEnd"/>
      <w:r w:rsidRPr="009A1635">
        <w:rPr>
          <w:rFonts w:cs="Arial"/>
          <w:position w:val="6"/>
          <w:sz w:val="24"/>
          <w:szCs w:val="24"/>
        </w:rPr>
        <w:t xml:space="preserve">® </w:t>
      </w:r>
      <w:r w:rsidRPr="009A1635">
        <w:rPr>
          <w:rFonts w:cs="Arial"/>
          <w:sz w:val="24"/>
          <w:szCs w:val="24"/>
        </w:rPr>
        <w:t>H</w:t>
      </w:r>
      <w:r>
        <w:rPr>
          <w:rFonts w:cs="Arial"/>
          <w:sz w:val="24"/>
          <w:szCs w:val="24"/>
        </w:rPr>
        <w:t>umulin</w:t>
      </w:r>
      <w:r w:rsidRPr="009A1635">
        <w:rPr>
          <w:rFonts w:cs="Arial"/>
          <w:sz w:val="24"/>
          <w:szCs w:val="24"/>
        </w:rPr>
        <w:t xml:space="preserve"> I</w:t>
      </w:r>
      <w:r w:rsidRPr="009A1635">
        <w:rPr>
          <w:rFonts w:cs="Arial"/>
          <w:position w:val="6"/>
          <w:sz w:val="24"/>
          <w:szCs w:val="24"/>
        </w:rPr>
        <w:t xml:space="preserve">® </w:t>
      </w:r>
      <w:proofErr w:type="spellStart"/>
      <w:r w:rsidRPr="009A1635">
        <w:rPr>
          <w:rFonts w:cs="Arial"/>
          <w:sz w:val="24"/>
          <w:szCs w:val="24"/>
        </w:rPr>
        <w:t>Insulatard</w:t>
      </w:r>
      <w:proofErr w:type="spellEnd"/>
      <w:r w:rsidRPr="009A1635">
        <w:rPr>
          <w:rFonts w:cs="Arial"/>
          <w:position w:val="6"/>
          <w:sz w:val="24"/>
          <w:szCs w:val="24"/>
        </w:rPr>
        <w:t xml:space="preserve">® </w:t>
      </w:r>
      <w:proofErr w:type="spellStart"/>
      <w:r w:rsidRPr="009A1635">
        <w:rPr>
          <w:rFonts w:cs="Arial"/>
          <w:sz w:val="24"/>
          <w:szCs w:val="24"/>
        </w:rPr>
        <w:t>Insuman</w:t>
      </w:r>
      <w:proofErr w:type="spellEnd"/>
      <w:r w:rsidRPr="009A1635">
        <w:rPr>
          <w:rFonts w:cs="Arial"/>
          <w:sz w:val="24"/>
          <w:szCs w:val="24"/>
        </w:rPr>
        <w:t xml:space="preserve"> Basal</w:t>
      </w:r>
      <w:r w:rsidRPr="009A1635">
        <w:rPr>
          <w:rFonts w:cs="Arial"/>
          <w:position w:val="6"/>
          <w:sz w:val="24"/>
          <w:szCs w:val="24"/>
        </w:rPr>
        <w:t xml:space="preserve">® </w:t>
      </w:r>
      <w:r w:rsidRPr="009A1635">
        <w:rPr>
          <w:rFonts w:cs="Arial"/>
          <w:sz w:val="24"/>
          <w:szCs w:val="24"/>
        </w:rPr>
        <w:t>Lantus</w:t>
      </w:r>
      <w:r w:rsidRPr="009A1635">
        <w:rPr>
          <w:rFonts w:cs="Arial"/>
          <w:position w:val="6"/>
          <w:sz w:val="24"/>
          <w:szCs w:val="24"/>
        </w:rPr>
        <w:t xml:space="preserve">® </w:t>
      </w:r>
      <w:r w:rsidRPr="009A1635">
        <w:rPr>
          <w:rFonts w:cs="Arial"/>
          <w:sz w:val="24"/>
          <w:szCs w:val="24"/>
        </w:rPr>
        <w:t>Levemir</w:t>
      </w:r>
      <w:r w:rsidRPr="009A1635">
        <w:rPr>
          <w:rFonts w:cs="Arial"/>
          <w:position w:val="6"/>
          <w:sz w:val="24"/>
          <w:szCs w:val="24"/>
        </w:rPr>
        <w:t xml:space="preserve">® </w:t>
      </w:r>
      <w:proofErr w:type="spellStart"/>
      <w:r w:rsidRPr="009A1635">
        <w:rPr>
          <w:rFonts w:cs="Arial"/>
          <w:sz w:val="24"/>
          <w:szCs w:val="24"/>
        </w:rPr>
        <w:t>Semglee</w:t>
      </w:r>
      <w:proofErr w:type="spellEnd"/>
      <w:r w:rsidRPr="009A1635">
        <w:rPr>
          <w:rFonts w:cs="Arial"/>
          <w:position w:val="6"/>
          <w:sz w:val="24"/>
          <w:szCs w:val="24"/>
        </w:rPr>
        <w:t xml:space="preserve">® </w:t>
      </w:r>
      <w:r w:rsidRPr="009A1635">
        <w:rPr>
          <w:rFonts w:cs="Arial"/>
          <w:sz w:val="24"/>
          <w:szCs w:val="24"/>
        </w:rPr>
        <w:t>Tresiba</w:t>
      </w:r>
      <w:r w:rsidRPr="009A1635">
        <w:rPr>
          <w:rFonts w:cs="Arial"/>
          <w:position w:val="6"/>
          <w:sz w:val="24"/>
          <w:szCs w:val="24"/>
        </w:rPr>
        <w:t xml:space="preserve">® </w:t>
      </w:r>
      <w:proofErr w:type="spellStart"/>
      <w:r w:rsidRPr="009A1635">
        <w:rPr>
          <w:rFonts w:cs="Arial"/>
          <w:sz w:val="24"/>
          <w:szCs w:val="24"/>
        </w:rPr>
        <w:t>Toujeo</w:t>
      </w:r>
      <w:proofErr w:type="spellEnd"/>
      <w:r w:rsidRPr="009A1635">
        <w:rPr>
          <w:rFonts w:cs="Arial"/>
          <w:position w:val="6"/>
          <w:sz w:val="24"/>
          <w:szCs w:val="24"/>
        </w:rPr>
        <w:t xml:space="preserve">® </w:t>
      </w:r>
      <w:proofErr w:type="spellStart"/>
      <w:r w:rsidRPr="009A1635">
        <w:rPr>
          <w:rFonts w:cs="Arial"/>
          <w:sz w:val="24"/>
          <w:szCs w:val="24"/>
        </w:rPr>
        <w:t>Xultophy</w:t>
      </w:r>
      <w:proofErr w:type="spellEnd"/>
      <w:r w:rsidRPr="009A1635">
        <w:rPr>
          <w:rFonts w:eastAsia="Calibri" w:cs="Arial"/>
          <w:color w:val="auto"/>
          <w:sz w:val="24"/>
          <w:szCs w:val="24"/>
        </w:rPr>
        <w:t>) should be continued alongside IV insulin infusion</w:t>
      </w:r>
    </w:p>
    <w:p w14:paraId="4CD4DA0E" w14:textId="77777777" w:rsidR="00592218" w:rsidRPr="009A1635" w:rsidRDefault="00592218" w:rsidP="00592218">
      <w:pPr>
        <w:rPr>
          <w:rFonts w:cs="Arial"/>
          <w:sz w:val="20"/>
          <w:szCs w:val="20"/>
        </w:rPr>
      </w:pPr>
    </w:p>
    <w:p w14:paraId="1CBE3616" w14:textId="77777777" w:rsidR="00592218" w:rsidRPr="00F576DE" w:rsidRDefault="00592218" w:rsidP="00592218">
      <w:pPr>
        <w:spacing w:line="240" w:lineRule="auto"/>
        <w:rPr>
          <w:rFonts w:eastAsia="Calibri" w:cs="Arial"/>
          <w:b/>
          <w:color w:val="auto"/>
          <w:sz w:val="24"/>
          <w:szCs w:val="24"/>
        </w:rPr>
      </w:pPr>
      <w:r w:rsidRPr="00F576DE">
        <w:rPr>
          <w:rFonts w:eastAsia="Calibri" w:cs="Arial"/>
          <w:b/>
          <w:color w:val="auto"/>
          <w:sz w:val="24"/>
          <w:szCs w:val="24"/>
        </w:rPr>
        <w:t>Steady rate glucose infusion</w:t>
      </w:r>
      <w:r>
        <w:rPr>
          <w:rFonts w:eastAsia="Calibri" w:cs="Arial"/>
          <w:b/>
          <w:color w:val="auto"/>
          <w:sz w:val="24"/>
          <w:szCs w:val="24"/>
        </w:rPr>
        <w:t xml:space="preserve"> </w:t>
      </w:r>
    </w:p>
    <w:p w14:paraId="482DAC27" w14:textId="77777777" w:rsidR="00592218" w:rsidRPr="00F576DE" w:rsidRDefault="00592218" w:rsidP="00592218">
      <w:pPr>
        <w:numPr>
          <w:ilvl w:val="0"/>
          <w:numId w:val="24"/>
        </w:numPr>
        <w:tabs>
          <w:tab w:val="num" w:pos="1080"/>
        </w:tabs>
        <w:spacing w:line="240" w:lineRule="auto"/>
        <w:rPr>
          <w:rFonts w:eastAsia="Calibri" w:cs="Arial"/>
          <w:color w:val="auto"/>
          <w:sz w:val="24"/>
          <w:szCs w:val="24"/>
        </w:rPr>
      </w:pPr>
      <w:r w:rsidRPr="00F576DE">
        <w:rPr>
          <w:rFonts w:eastAsia="Calibri" w:cs="Arial"/>
          <w:color w:val="auto"/>
          <w:sz w:val="24"/>
          <w:szCs w:val="24"/>
        </w:rPr>
        <w:t>Usually choose glucose solution:</w:t>
      </w:r>
    </w:p>
    <w:p w14:paraId="1B323CEC" w14:textId="77777777" w:rsidR="00592218" w:rsidRPr="00F576DE" w:rsidRDefault="00592218" w:rsidP="00592218">
      <w:pPr>
        <w:numPr>
          <w:ilvl w:val="0"/>
          <w:numId w:val="26"/>
        </w:numPr>
        <w:tabs>
          <w:tab w:val="num" w:pos="1440"/>
        </w:tabs>
        <w:spacing w:line="240" w:lineRule="auto"/>
        <w:ind w:left="1440"/>
        <w:rPr>
          <w:rFonts w:eastAsia="Calibri" w:cs="Arial"/>
          <w:color w:val="auto"/>
          <w:sz w:val="24"/>
          <w:szCs w:val="24"/>
        </w:rPr>
      </w:pPr>
      <w:r w:rsidRPr="00F576DE">
        <w:rPr>
          <w:rFonts w:eastAsia="Calibri" w:cs="Arial"/>
          <w:color w:val="auto"/>
          <w:sz w:val="24"/>
          <w:szCs w:val="24"/>
        </w:rPr>
        <w:t xml:space="preserve">500mls 10% dextrose, 10 mmol </w:t>
      </w:r>
      <w:proofErr w:type="spellStart"/>
      <w:r w:rsidRPr="00F576DE">
        <w:rPr>
          <w:rFonts w:eastAsia="Calibri" w:cs="Arial"/>
          <w:color w:val="auto"/>
          <w:sz w:val="24"/>
          <w:szCs w:val="24"/>
        </w:rPr>
        <w:t>KCl</w:t>
      </w:r>
      <w:proofErr w:type="spellEnd"/>
      <w:r w:rsidRPr="00F576DE">
        <w:rPr>
          <w:rFonts w:eastAsia="Calibri" w:cs="Arial"/>
          <w:color w:val="auto"/>
          <w:sz w:val="24"/>
          <w:szCs w:val="24"/>
        </w:rPr>
        <w:t xml:space="preserve"> at 50mls/h</w:t>
      </w:r>
      <w:r>
        <w:rPr>
          <w:rFonts w:eastAsia="Calibri" w:cs="Arial"/>
          <w:color w:val="auto"/>
          <w:sz w:val="24"/>
          <w:szCs w:val="24"/>
        </w:rPr>
        <w:t>r</w:t>
      </w:r>
      <w:r w:rsidRPr="00F576DE">
        <w:rPr>
          <w:rFonts w:eastAsia="Calibri" w:cs="Arial"/>
          <w:color w:val="auto"/>
          <w:sz w:val="24"/>
          <w:szCs w:val="24"/>
        </w:rPr>
        <w:t xml:space="preserve"> through a volumetric pump. This will usually be appropriate. The batch number MUST be recorded on the </w:t>
      </w:r>
      <w:r>
        <w:rPr>
          <w:rFonts w:eastAsia="Calibri" w:cs="Arial"/>
          <w:color w:val="auto"/>
          <w:sz w:val="24"/>
          <w:szCs w:val="24"/>
        </w:rPr>
        <w:t>record</w:t>
      </w:r>
      <w:r w:rsidRPr="00F576DE">
        <w:rPr>
          <w:rFonts w:eastAsia="Calibri" w:cs="Arial"/>
          <w:color w:val="auto"/>
          <w:sz w:val="24"/>
          <w:szCs w:val="24"/>
        </w:rPr>
        <w:t>, as this is an unlicensed product.</w:t>
      </w:r>
    </w:p>
    <w:p w14:paraId="7157DAA9" w14:textId="77777777" w:rsidR="00592218" w:rsidRPr="00F576DE" w:rsidRDefault="00592218" w:rsidP="00592218">
      <w:pPr>
        <w:ind w:left="1080"/>
        <w:rPr>
          <w:rFonts w:eastAsia="Calibri" w:cs="Arial"/>
          <w:color w:val="auto"/>
          <w:sz w:val="24"/>
          <w:szCs w:val="24"/>
        </w:rPr>
      </w:pPr>
    </w:p>
    <w:p w14:paraId="526C76AF" w14:textId="77777777" w:rsidR="00592218" w:rsidRPr="00F576DE" w:rsidRDefault="00592218" w:rsidP="00592218">
      <w:pPr>
        <w:numPr>
          <w:ilvl w:val="0"/>
          <w:numId w:val="26"/>
        </w:numPr>
        <w:tabs>
          <w:tab w:val="num" w:pos="1440"/>
        </w:tabs>
        <w:spacing w:line="240" w:lineRule="auto"/>
        <w:ind w:left="1440"/>
        <w:rPr>
          <w:rFonts w:eastAsia="Calibri" w:cs="Arial"/>
          <w:color w:val="auto"/>
          <w:sz w:val="24"/>
          <w:szCs w:val="24"/>
        </w:rPr>
      </w:pPr>
      <w:r w:rsidRPr="00F576DE">
        <w:rPr>
          <w:rFonts w:eastAsia="Calibri" w:cs="Arial"/>
          <w:color w:val="auto"/>
          <w:sz w:val="24"/>
          <w:szCs w:val="24"/>
        </w:rPr>
        <w:t xml:space="preserve">500mls 20% dextrose, 20 mmol </w:t>
      </w:r>
      <w:proofErr w:type="spellStart"/>
      <w:r w:rsidRPr="00F576DE">
        <w:rPr>
          <w:rFonts w:eastAsia="Calibri" w:cs="Arial"/>
          <w:color w:val="auto"/>
          <w:sz w:val="24"/>
          <w:szCs w:val="24"/>
        </w:rPr>
        <w:t>KCl</w:t>
      </w:r>
      <w:proofErr w:type="spellEnd"/>
      <w:r w:rsidRPr="00F576DE">
        <w:rPr>
          <w:rFonts w:eastAsia="Calibri" w:cs="Arial"/>
          <w:color w:val="auto"/>
          <w:sz w:val="24"/>
          <w:szCs w:val="24"/>
        </w:rPr>
        <w:t xml:space="preserve"> at 25mls/hr – special supply solution via large/central cannula where serious fluid balance issues – e.g. CCF. Seek senior advice.</w:t>
      </w:r>
    </w:p>
    <w:p w14:paraId="261209FE" w14:textId="77777777" w:rsidR="00592218" w:rsidRPr="00F576DE" w:rsidRDefault="00592218" w:rsidP="00592218">
      <w:pPr>
        <w:numPr>
          <w:ilvl w:val="0"/>
          <w:numId w:val="24"/>
        </w:numPr>
        <w:tabs>
          <w:tab w:val="left" w:pos="1080"/>
        </w:tabs>
        <w:spacing w:line="240" w:lineRule="auto"/>
        <w:jc w:val="both"/>
        <w:rPr>
          <w:rFonts w:eastAsia="Calibri" w:cs="Arial"/>
          <w:color w:val="auto"/>
          <w:sz w:val="24"/>
          <w:szCs w:val="24"/>
        </w:rPr>
      </w:pPr>
      <w:r w:rsidRPr="00F576DE">
        <w:rPr>
          <w:rFonts w:eastAsia="Calibri" w:cs="Arial"/>
          <w:color w:val="auto"/>
          <w:sz w:val="24"/>
          <w:szCs w:val="24"/>
        </w:rPr>
        <w:t xml:space="preserve">Keep rate of glucose infusion constant.  </w:t>
      </w:r>
    </w:p>
    <w:p w14:paraId="1D1616C3" w14:textId="77777777" w:rsidR="00592218" w:rsidRPr="00F576DE" w:rsidRDefault="00592218" w:rsidP="00592218">
      <w:pPr>
        <w:numPr>
          <w:ilvl w:val="0"/>
          <w:numId w:val="23"/>
        </w:numPr>
        <w:tabs>
          <w:tab w:val="num" w:pos="720"/>
          <w:tab w:val="num" w:pos="1080"/>
        </w:tabs>
        <w:spacing w:line="240" w:lineRule="auto"/>
        <w:rPr>
          <w:rFonts w:eastAsia="Calibri" w:cs="Arial"/>
          <w:color w:val="auto"/>
          <w:sz w:val="24"/>
          <w:szCs w:val="24"/>
        </w:rPr>
      </w:pPr>
      <w:r w:rsidRPr="00F576DE">
        <w:rPr>
          <w:rFonts w:eastAsia="Calibri" w:cs="Arial"/>
          <w:color w:val="auto"/>
          <w:sz w:val="24"/>
          <w:szCs w:val="24"/>
        </w:rPr>
        <w:t xml:space="preserve">Stable glycaemic control (aim for blood sugar between 6 and 10mmol/L) should be achieved by varying rate of insulin infusion according to the homeostatic algorithm. </w:t>
      </w:r>
    </w:p>
    <w:p w14:paraId="7374073C" w14:textId="77777777" w:rsidR="00592218" w:rsidRPr="00F576DE" w:rsidRDefault="00592218" w:rsidP="00592218">
      <w:pPr>
        <w:spacing w:line="240" w:lineRule="auto"/>
        <w:ind w:left="720"/>
        <w:jc w:val="both"/>
        <w:rPr>
          <w:rFonts w:eastAsia="Calibri" w:cs="Arial"/>
          <w:color w:val="auto"/>
          <w:sz w:val="24"/>
          <w:szCs w:val="24"/>
        </w:rPr>
      </w:pPr>
    </w:p>
    <w:p w14:paraId="4546852E" w14:textId="77777777" w:rsidR="00592218" w:rsidRPr="00F576DE" w:rsidRDefault="00592218" w:rsidP="00592218">
      <w:pPr>
        <w:spacing w:line="240" w:lineRule="auto"/>
        <w:jc w:val="both"/>
        <w:rPr>
          <w:rFonts w:eastAsia="Calibri" w:cs="Arial"/>
          <w:b/>
          <w:color w:val="auto"/>
          <w:sz w:val="24"/>
          <w:szCs w:val="24"/>
        </w:rPr>
      </w:pPr>
      <w:r w:rsidRPr="00F576DE">
        <w:rPr>
          <w:rFonts w:eastAsia="Calibri" w:cs="Arial"/>
          <w:b/>
          <w:color w:val="auto"/>
          <w:sz w:val="24"/>
          <w:szCs w:val="24"/>
        </w:rPr>
        <w:t>Additional IV fluids</w:t>
      </w:r>
    </w:p>
    <w:p w14:paraId="3D6FFD45" w14:textId="77777777" w:rsidR="00592218" w:rsidRPr="00F576DE" w:rsidRDefault="00592218" w:rsidP="00592218">
      <w:pPr>
        <w:numPr>
          <w:ilvl w:val="0"/>
          <w:numId w:val="25"/>
        </w:numPr>
        <w:tabs>
          <w:tab w:val="num" w:pos="1080"/>
        </w:tabs>
        <w:spacing w:line="240" w:lineRule="auto"/>
        <w:ind w:left="1080"/>
        <w:rPr>
          <w:rFonts w:eastAsia="Calibri" w:cs="Arial"/>
          <w:color w:val="auto"/>
          <w:sz w:val="24"/>
          <w:szCs w:val="24"/>
        </w:rPr>
      </w:pPr>
      <w:r w:rsidRPr="00F576DE">
        <w:rPr>
          <w:rFonts w:eastAsia="Calibri" w:cs="Arial"/>
          <w:color w:val="auto"/>
          <w:sz w:val="24"/>
          <w:szCs w:val="24"/>
        </w:rPr>
        <w:t>If additional fluids are required then infuse 0.9% saline or Hartmann’s solution in addition to 10% glucose, at a rate determined by assessment of fluid balance and Peri-/post-operative fluid losses.</w:t>
      </w:r>
    </w:p>
    <w:p w14:paraId="0C540574" w14:textId="77777777" w:rsidR="00592218" w:rsidRPr="00F576DE" w:rsidRDefault="00592218" w:rsidP="00592218">
      <w:pPr>
        <w:spacing w:line="240" w:lineRule="auto"/>
        <w:rPr>
          <w:rFonts w:eastAsia="Calibri" w:cs="Arial"/>
          <w:b/>
          <w:color w:val="auto"/>
          <w:sz w:val="24"/>
          <w:szCs w:val="24"/>
        </w:rPr>
      </w:pPr>
    </w:p>
    <w:p w14:paraId="0E61EE43" w14:textId="77777777" w:rsidR="00592218" w:rsidRPr="00F576DE" w:rsidRDefault="00592218" w:rsidP="00592218">
      <w:pPr>
        <w:spacing w:line="240" w:lineRule="auto"/>
        <w:rPr>
          <w:rFonts w:eastAsia="Calibri" w:cs="Arial"/>
          <w:b/>
          <w:color w:val="auto"/>
          <w:sz w:val="24"/>
          <w:szCs w:val="24"/>
        </w:rPr>
      </w:pPr>
      <w:r w:rsidRPr="00F576DE">
        <w:rPr>
          <w:rFonts w:eastAsia="Calibri" w:cs="Arial"/>
          <w:b/>
          <w:color w:val="auto"/>
          <w:sz w:val="24"/>
          <w:szCs w:val="24"/>
        </w:rPr>
        <w:t>Discontinuing IV insulin infusion</w:t>
      </w:r>
    </w:p>
    <w:p w14:paraId="5DFE3FE1" w14:textId="77777777" w:rsidR="00592218" w:rsidRPr="00107C0C" w:rsidRDefault="00592218" w:rsidP="00592218">
      <w:pPr>
        <w:numPr>
          <w:ilvl w:val="0"/>
          <w:numId w:val="27"/>
        </w:numPr>
        <w:spacing w:line="240" w:lineRule="auto"/>
        <w:rPr>
          <w:rFonts w:eastAsia="Calibri" w:cs="Arial"/>
          <w:b/>
          <w:color w:val="auto"/>
          <w:sz w:val="24"/>
          <w:szCs w:val="24"/>
        </w:rPr>
      </w:pPr>
      <w:r w:rsidRPr="00F576DE">
        <w:rPr>
          <w:rFonts w:eastAsia="Calibri" w:cs="Arial"/>
          <w:color w:val="auto"/>
          <w:sz w:val="24"/>
          <w:szCs w:val="24"/>
        </w:rPr>
        <w:t xml:space="preserve">Transfer back to </w:t>
      </w:r>
      <w:r>
        <w:rPr>
          <w:rFonts w:eastAsia="Calibri" w:cs="Arial"/>
          <w:color w:val="auto"/>
          <w:sz w:val="24"/>
          <w:szCs w:val="24"/>
        </w:rPr>
        <w:t xml:space="preserve">subcutaneous </w:t>
      </w:r>
      <w:r w:rsidRPr="00F576DE">
        <w:rPr>
          <w:rFonts w:eastAsia="Calibri" w:cs="Arial"/>
          <w:color w:val="auto"/>
          <w:sz w:val="24"/>
          <w:szCs w:val="24"/>
        </w:rPr>
        <w:t xml:space="preserve">insulin or other hypoglycaemic medications when patient is eating and drinking as per </w:t>
      </w:r>
      <w:r>
        <w:rPr>
          <w:rFonts w:eastAsia="Calibri" w:cs="Arial"/>
          <w:color w:val="auto"/>
          <w:sz w:val="24"/>
          <w:szCs w:val="24"/>
        </w:rPr>
        <w:t>Appendix 5</w:t>
      </w:r>
      <w:r w:rsidRPr="00107C0C">
        <w:rPr>
          <w:rFonts w:eastAsia="Calibri" w:cs="Arial"/>
          <w:color w:val="auto"/>
          <w:sz w:val="24"/>
          <w:szCs w:val="24"/>
        </w:rPr>
        <w:t>.</w:t>
      </w:r>
    </w:p>
    <w:p w14:paraId="7DE575C6" w14:textId="77777777" w:rsidR="00592218" w:rsidRPr="00F576DE" w:rsidRDefault="00592218" w:rsidP="00592218">
      <w:pPr>
        <w:numPr>
          <w:ilvl w:val="0"/>
          <w:numId w:val="27"/>
        </w:numPr>
        <w:spacing w:line="240" w:lineRule="auto"/>
        <w:rPr>
          <w:rFonts w:eastAsia="Calibri" w:cs="Arial"/>
          <w:b/>
          <w:color w:val="auto"/>
          <w:sz w:val="24"/>
          <w:szCs w:val="24"/>
        </w:rPr>
      </w:pPr>
      <w:r w:rsidRPr="00F576DE">
        <w:rPr>
          <w:rFonts w:eastAsia="Calibri" w:cs="Arial"/>
          <w:color w:val="auto"/>
          <w:sz w:val="24"/>
          <w:szCs w:val="24"/>
        </w:rPr>
        <w:t xml:space="preserve">Never stop insulin infusion in someone who has type 1 diabetes unless subcutaneous insulin has been given.  </w:t>
      </w:r>
    </w:p>
    <w:p w14:paraId="66E4215E" w14:textId="77777777" w:rsidR="00592218" w:rsidRPr="00F576DE" w:rsidRDefault="00592218" w:rsidP="00592218">
      <w:pPr>
        <w:rPr>
          <w:rFonts w:eastAsia="Calibri" w:cs="Arial"/>
          <w:b/>
          <w:color w:val="auto"/>
          <w:sz w:val="24"/>
          <w:szCs w:val="24"/>
        </w:rPr>
      </w:pPr>
      <w:r w:rsidRPr="00F576DE">
        <w:rPr>
          <w:rFonts w:eastAsia="Calibri" w:cs="Arial"/>
          <w:color w:val="auto"/>
          <w:sz w:val="24"/>
          <w:szCs w:val="24"/>
        </w:rPr>
        <w:br w:type="page"/>
      </w:r>
    </w:p>
    <w:p w14:paraId="58E0F77A" w14:textId="77777777" w:rsidR="00592218" w:rsidRPr="00BE261A" w:rsidRDefault="00592218" w:rsidP="00592218">
      <w:pPr>
        <w:spacing w:after="200"/>
        <w:rPr>
          <w:rFonts w:eastAsia="Calibri" w:cs="Arial"/>
          <w:b/>
          <w:color w:val="auto"/>
          <w:sz w:val="24"/>
          <w:szCs w:val="24"/>
        </w:rPr>
      </w:pPr>
      <w:r>
        <w:rPr>
          <w:rFonts w:eastAsia="Calibri" w:cs="Arial"/>
          <w:b/>
          <w:color w:val="auto"/>
          <w:sz w:val="24"/>
          <w:szCs w:val="24"/>
        </w:rPr>
        <w:lastRenderedPageBreak/>
        <w:t>APPENDIX 5:  TRANSFERRING PATIENTS FROM IV INSULIN TO SUBCUTANEOUS INSULIN OR ORAL TREATMENT</w:t>
      </w:r>
    </w:p>
    <w:p w14:paraId="4982E57A" w14:textId="77777777" w:rsidR="00592218" w:rsidRDefault="00592218" w:rsidP="00592218">
      <w:pPr>
        <w:autoSpaceDE w:val="0"/>
        <w:autoSpaceDN w:val="0"/>
        <w:adjustRightInd w:val="0"/>
        <w:spacing w:line="240" w:lineRule="auto"/>
        <w:rPr>
          <w:rFonts w:eastAsia="Calibri" w:cs="Arial"/>
          <w:color w:val="auto"/>
          <w:sz w:val="24"/>
          <w:szCs w:val="24"/>
        </w:rPr>
      </w:pPr>
      <w:r w:rsidRPr="00BE261A">
        <w:rPr>
          <w:rFonts w:eastAsia="Calibri" w:cs="Arial"/>
          <w:color w:val="auto"/>
          <w:sz w:val="24"/>
          <w:szCs w:val="24"/>
        </w:rPr>
        <w:t xml:space="preserve">Delay in transfer from IV insulin to a patient’s usual diabetes treatment has been identified as a frequent problem locally and nationally. In </w:t>
      </w:r>
      <w:proofErr w:type="gramStart"/>
      <w:r w:rsidRPr="00BE261A">
        <w:rPr>
          <w:rFonts w:eastAsia="Calibri" w:cs="Arial"/>
          <w:color w:val="auto"/>
          <w:sz w:val="24"/>
          <w:szCs w:val="24"/>
        </w:rPr>
        <w:t>general</w:t>
      </w:r>
      <w:proofErr w:type="gramEnd"/>
      <w:r w:rsidRPr="00BE261A">
        <w:rPr>
          <w:rFonts w:eastAsia="Calibri" w:cs="Arial"/>
          <w:color w:val="auto"/>
          <w:sz w:val="24"/>
          <w:szCs w:val="24"/>
        </w:rPr>
        <w:t xml:space="preserve"> outside of a critical care setting, diabetic emergencies or immediately post major surgery, </w:t>
      </w:r>
      <w:r w:rsidRPr="00BE261A">
        <w:rPr>
          <w:rFonts w:eastAsia="Calibri" w:cs="Arial"/>
          <w:b/>
          <w:color w:val="auto"/>
          <w:sz w:val="24"/>
          <w:szCs w:val="24"/>
        </w:rPr>
        <w:t>patients who are eating and drinking should not be receiving intravenous insulin</w:t>
      </w:r>
      <w:r w:rsidRPr="00BE261A">
        <w:rPr>
          <w:rFonts w:eastAsia="Calibri" w:cs="Arial"/>
          <w:color w:val="auto"/>
          <w:sz w:val="24"/>
          <w:szCs w:val="24"/>
        </w:rPr>
        <w:t>.</w:t>
      </w:r>
    </w:p>
    <w:p w14:paraId="3DAA5136" w14:textId="77777777" w:rsidR="00592218" w:rsidRPr="00BE261A" w:rsidRDefault="00592218" w:rsidP="00592218">
      <w:pPr>
        <w:autoSpaceDE w:val="0"/>
        <w:autoSpaceDN w:val="0"/>
        <w:adjustRightInd w:val="0"/>
        <w:spacing w:line="240" w:lineRule="auto"/>
        <w:rPr>
          <w:rFonts w:eastAsia="Calibri" w:cs="Arial"/>
          <w:color w:val="auto"/>
          <w:sz w:val="24"/>
          <w:szCs w:val="24"/>
        </w:rPr>
      </w:pPr>
      <w:r w:rsidRPr="00BE261A">
        <w:rPr>
          <w:rFonts w:eastAsia="Calibri" w:cs="Arial"/>
          <w:color w:val="auto"/>
          <w:sz w:val="24"/>
          <w:szCs w:val="24"/>
        </w:rPr>
        <w:t xml:space="preserve">IV insulin protocols are designed for fasting patients and do </w:t>
      </w:r>
      <w:r w:rsidRPr="00BE261A">
        <w:rPr>
          <w:rFonts w:eastAsia="Calibri" w:cs="Arial"/>
          <w:i/>
          <w:color w:val="auto"/>
          <w:sz w:val="24"/>
          <w:szCs w:val="24"/>
        </w:rPr>
        <w:t>not</w:t>
      </w:r>
      <w:r w:rsidRPr="00BE261A">
        <w:rPr>
          <w:rFonts w:eastAsia="Calibri" w:cs="Arial"/>
          <w:color w:val="auto"/>
          <w:sz w:val="24"/>
          <w:szCs w:val="24"/>
        </w:rPr>
        <w:t xml:space="preserve"> cope well with the rapid changes in the body’s insulin requirements post-meal that occur in non-fasting patients (leading to hypo- and hyperglycaemia). In </w:t>
      </w:r>
      <w:proofErr w:type="gramStart"/>
      <w:r w:rsidRPr="00BE261A">
        <w:rPr>
          <w:rFonts w:eastAsia="Calibri" w:cs="Arial"/>
          <w:color w:val="auto"/>
          <w:sz w:val="24"/>
          <w:szCs w:val="24"/>
        </w:rPr>
        <w:t>addition</w:t>
      </w:r>
      <w:proofErr w:type="gramEnd"/>
      <w:r w:rsidRPr="00BE261A">
        <w:rPr>
          <w:rFonts w:eastAsia="Calibri" w:cs="Arial"/>
          <w:color w:val="auto"/>
          <w:sz w:val="24"/>
          <w:szCs w:val="24"/>
        </w:rPr>
        <w:t xml:space="preserve"> prolonged inappropriate use of IV insulin places an unnecessary burden on patients and nursing staff and can lead to avoidable delays in discharge from hospital.</w:t>
      </w:r>
    </w:p>
    <w:p w14:paraId="49FA60EE" w14:textId="77777777" w:rsidR="00592218" w:rsidRPr="00BE261A" w:rsidRDefault="00592218" w:rsidP="00592218">
      <w:pPr>
        <w:autoSpaceDE w:val="0"/>
        <w:autoSpaceDN w:val="0"/>
        <w:adjustRightInd w:val="0"/>
        <w:spacing w:line="240" w:lineRule="auto"/>
        <w:rPr>
          <w:rFonts w:eastAsia="Calibri" w:cs="Arial"/>
          <w:color w:val="auto"/>
          <w:sz w:val="24"/>
          <w:szCs w:val="24"/>
        </w:rPr>
      </w:pPr>
    </w:p>
    <w:p w14:paraId="25655BE9" w14:textId="77777777" w:rsidR="00592218" w:rsidRPr="00BE261A" w:rsidRDefault="00592218" w:rsidP="00592218">
      <w:pPr>
        <w:autoSpaceDE w:val="0"/>
        <w:autoSpaceDN w:val="0"/>
        <w:adjustRightInd w:val="0"/>
        <w:spacing w:line="240" w:lineRule="auto"/>
        <w:rPr>
          <w:rFonts w:eastAsia="Calibri" w:cs="Arial"/>
          <w:b/>
          <w:color w:val="auto"/>
          <w:sz w:val="24"/>
          <w:szCs w:val="24"/>
        </w:rPr>
      </w:pPr>
      <w:r w:rsidRPr="00BE261A">
        <w:rPr>
          <w:rFonts w:eastAsia="Calibri" w:cs="Arial"/>
          <w:b/>
          <w:color w:val="auto"/>
          <w:sz w:val="24"/>
          <w:szCs w:val="24"/>
        </w:rPr>
        <w:t>It is essential that subcutaneous insulin (including background intermediate or long acting insulin in patients on basal bolus regimens) has been given before stopping IV insulin in insulin treated patients. Failure to do this can, and often has, resulted in ketoacidosis occurring in hospital inpatients.</w:t>
      </w:r>
    </w:p>
    <w:p w14:paraId="3C83BE21" w14:textId="77777777" w:rsidR="00592218" w:rsidRPr="00BE261A" w:rsidRDefault="00592218" w:rsidP="00592218">
      <w:pPr>
        <w:autoSpaceDE w:val="0"/>
        <w:autoSpaceDN w:val="0"/>
        <w:adjustRightInd w:val="0"/>
        <w:spacing w:line="240" w:lineRule="auto"/>
        <w:rPr>
          <w:rFonts w:eastAsia="Calibri" w:cs="Arial"/>
          <w:b/>
          <w:color w:val="auto"/>
          <w:sz w:val="24"/>
          <w:szCs w:val="24"/>
        </w:rPr>
      </w:pPr>
    </w:p>
    <w:p w14:paraId="2521D294" w14:textId="77777777" w:rsidR="00592218" w:rsidRPr="00BE261A" w:rsidRDefault="00592218" w:rsidP="00592218">
      <w:pPr>
        <w:autoSpaceDE w:val="0"/>
        <w:autoSpaceDN w:val="0"/>
        <w:adjustRightInd w:val="0"/>
        <w:spacing w:line="240" w:lineRule="auto"/>
        <w:rPr>
          <w:rFonts w:eastAsia="Calibri" w:cs="Arial"/>
          <w:b/>
          <w:color w:val="auto"/>
          <w:sz w:val="24"/>
          <w:szCs w:val="24"/>
        </w:rPr>
      </w:pPr>
      <w:r w:rsidRPr="00BE261A">
        <w:rPr>
          <w:rFonts w:eastAsia="Calibri" w:cs="Arial"/>
          <w:b/>
          <w:color w:val="auto"/>
          <w:sz w:val="24"/>
          <w:szCs w:val="24"/>
        </w:rPr>
        <w:t>Restarting oral hypoglycaemic medication</w:t>
      </w:r>
    </w:p>
    <w:p w14:paraId="1D984266" w14:textId="77777777" w:rsidR="00592218" w:rsidRPr="00BE261A" w:rsidRDefault="00592218" w:rsidP="00592218">
      <w:pPr>
        <w:pStyle w:val="ListParagraph"/>
        <w:numPr>
          <w:ilvl w:val="0"/>
          <w:numId w:val="30"/>
        </w:numPr>
        <w:autoSpaceDE w:val="0"/>
        <w:autoSpaceDN w:val="0"/>
        <w:adjustRightInd w:val="0"/>
        <w:spacing w:line="240" w:lineRule="auto"/>
        <w:rPr>
          <w:rFonts w:eastAsia="Calibri" w:cs="Arial"/>
          <w:color w:val="auto"/>
          <w:sz w:val="24"/>
          <w:szCs w:val="24"/>
        </w:rPr>
      </w:pPr>
      <w:r w:rsidRPr="00BE261A">
        <w:rPr>
          <w:rFonts w:eastAsia="Calibri" w:cs="Arial"/>
          <w:color w:val="auto"/>
          <w:sz w:val="24"/>
          <w:szCs w:val="24"/>
        </w:rPr>
        <w:t>Recommence oral hypoglycaemic agents at pre-operative doses once the patient is ready to eat and drink.</w:t>
      </w:r>
    </w:p>
    <w:p w14:paraId="7537F33B" w14:textId="77777777" w:rsidR="00592218" w:rsidRPr="00BE261A" w:rsidRDefault="00592218" w:rsidP="00592218">
      <w:pPr>
        <w:pStyle w:val="ListParagraph"/>
        <w:numPr>
          <w:ilvl w:val="0"/>
          <w:numId w:val="30"/>
        </w:numPr>
        <w:autoSpaceDE w:val="0"/>
        <w:autoSpaceDN w:val="0"/>
        <w:adjustRightInd w:val="0"/>
        <w:spacing w:line="240" w:lineRule="auto"/>
        <w:rPr>
          <w:rFonts w:eastAsia="Calibri" w:cs="Arial"/>
          <w:color w:val="auto"/>
          <w:sz w:val="24"/>
          <w:szCs w:val="24"/>
        </w:rPr>
      </w:pPr>
      <w:r w:rsidRPr="00BE261A">
        <w:rPr>
          <w:rFonts w:eastAsia="Calibri" w:cs="Arial"/>
          <w:color w:val="auto"/>
          <w:sz w:val="24"/>
          <w:szCs w:val="24"/>
        </w:rPr>
        <w:t xml:space="preserve">Be prepared to withhold or reduce </w:t>
      </w:r>
      <w:proofErr w:type="spellStart"/>
      <w:r w:rsidRPr="00BE261A">
        <w:rPr>
          <w:rFonts w:eastAsia="Calibri" w:cs="Arial"/>
          <w:color w:val="auto"/>
          <w:sz w:val="24"/>
          <w:szCs w:val="24"/>
        </w:rPr>
        <w:t>sulphonylureas</w:t>
      </w:r>
      <w:proofErr w:type="spellEnd"/>
      <w:r w:rsidRPr="00BE261A">
        <w:rPr>
          <w:rFonts w:eastAsia="Calibri" w:cs="Arial"/>
          <w:color w:val="auto"/>
          <w:sz w:val="24"/>
          <w:szCs w:val="24"/>
        </w:rPr>
        <w:t xml:space="preserve"> if the food intake is likely to be reduced.</w:t>
      </w:r>
    </w:p>
    <w:p w14:paraId="7E7B16C4" w14:textId="77777777" w:rsidR="00592218" w:rsidRPr="00BE261A" w:rsidRDefault="00592218" w:rsidP="00592218">
      <w:pPr>
        <w:pStyle w:val="ListParagraph"/>
        <w:numPr>
          <w:ilvl w:val="0"/>
          <w:numId w:val="30"/>
        </w:numPr>
        <w:rPr>
          <w:rFonts w:eastAsia="Calibri" w:cs="Arial"/>
          <w:color w:val="auto"/>
          <w:sz w:val="24"/>
          <w:szCs w:val="24"/>
        </w:rPr>
      </w:pPr>
      <w:r w:rsidRPr="00BE261A">
        <w:rPr>
          <w:rFonts w:eastAsia="Calibri" w:cs="Arial"/>
          <w:color w:val="auto"/>
          <w:sz w:val="24"/>
          <w:szCs w:val="24"/>
        </w:rPr>
        <w:t xml:space="preserve">Where </w:t>
      </w:r>
      <w:r>
        <w:rPr>
          <w:rFonts w:eastAsia="Calibri" w:cs="Arial"/>
          <w:color w:val="auto"/>
          <w:sz w:val="24"/>
          <w:szCs w:val="24"/>
        </w:rPr>
        <w:t xml:space="preserve">intravenous </w:t>
      </w:r>
      <w:r w:rsidRPr="00B219F9">
        <w:rPr>
          <w:rFonts w:eastAsia="Calibri" w:cs="Arial"/>
          <w:color w:val="auto"/>
          <w:sz w:val="24"/>
          <w:szCs w:val="24"/>
        </w:rPr>
        <w:t xml:space="preserve">contrast </w:t>
      </w:r>
      <w:r>
        <w:rPr>
          <w:rFonts w:eastAsia="Calibri" w:cs="Arial"/>
          <w:color w:val="auto"/>
          <w:sz w:val="24"/>
          <w:szCs w:val="24"/>
        </w:rPr>
        <w:t xml:space="preserve">media </w:t>
      </w:r>
      <w:r w:rsidRPr="00BE261A">
        <w:rPr>
          <w:rFonts w:eastAsia="Calibri" w:cs="Arial"/>
          <w:color w:val="auto"/>
          <w:sz w:val="24"/>
          <w:szCs w:val="24"/>
        </w:rPr>
        <w:t>has been used or the procedure is known to be high risk for renal impairment Metformin should not be restarted until eGFR is &gt;50 at 48 hours post-op (or if eGFR 30-50 pre-op restart when eGFR back to pre-operative levels and stable).</w:t>
      </w:r>
    </w:p>
    <w:p w14:paraId="5325529D" w14:textId="77777777" w:rsidR="00592218" w:rsidRPr="00BE261A" w:rsidRDefault="00592218" w:rsidP="00592218">
      <w:pPr>
        <w:autoSpaceDE w:val="0"/>
        <w:autoSpaceDN w:val="0"/>
        <w:adjustRightInd w:val="0"/>
        <w:spacing w:line="240" w:lineRule="auto"/>
        <w:rPr>
          <w:rFonts w:eastAsia="Calibri" w:cs="Arial"/>
          <w:color w:val="auto"/>
          <w:sz w:val="24"/>
          <w:szCs w:val="24"/>
        </w:rPr>
      </w:pPr>
    </w:p>
    <w:p w14:paraId="59DF4326" w14:textId="77777777" w:rsidR="00592218" w:rsidRPr="00BE261A" w:rsidRDefault="00592218" w:rsidP="00592218">
      <w:pPr>
        <w:autoSpaceDE w:val="0"/>
        <w:autoSpaceDN w:val="0"/>
        <w:adjustRightInd w:val="0"/>
        <w:spacing w:line="240" w:lineRule="auto"/>
        <w:rPr>
          <w:rFonts w:eastAsia="Calibri" w:cs="Arial"/>
          <w:b/>
          <w:color w:val="auto"/>
          <w:sz w:val="24"/>
          <w:szCs w:val="24"/>
        </w:rPr>
      </w:pPr>
      <w:r w:rsidRPr="00BE261A">
        <w:rPr>
          <w:rFonts w:eastAsia="Calibri" w:cs="Arial"/>
          <w:b/>
          <w:color w:val="auto"/>
          <w:sz w:val="24"/>
          <w:szCs w:val="24"/>
        </w:rPr>
        <w:t>Restarting subcutaneous insulin for patients already established on insulin</w:t>
      </w:r>
    </w:p>
    <w:p w14:paraId="651FFB25" w14:textId="77777777" w:rsidR="00592218" w:rsidRPr="00BE261A" w:rsidRDefault="00592218" w:rsidP="00592218">
      <w:pPr>
        <w:pStyle w:val="ListParagraph"/>
        <w:numPr>
          <w:ilvl w:val="0"/>
          <w:numId w:val="31"/>
        </w:numPr>
        <w:autoSpaceDE w:val="0"/>
        <w:autoSpaceDN w:val="0"/>
        <w:adjustRightInd w:val="0"/>
        <w:spacing w:line="240" w:lineRule="auto"/>
        <w:rPr>
          <w:rFonts w:eastAsia="Calibri" w:cs="Arial"/>
          <w:color w:val="auto"/>
          <w:sz w:val="24"/>
          <w:szCs w:val="24"/>
        </w:rPr>
      </w:pPr>
      <w:r w:rsidRPr="00BE261A">
        <w:rPr>
          <w:rFonts w:eastAsia="Calibri" w:cs="Arial"/>
          <w:color w:val="auto"/>
          <w:sz w:val="24"/>
          <w:szCs w:val="24"/>
        </w:rPr>
        <w:t xml:space="preserve">Conversion to </w:t>
      </w:r>
      <w:r>
        <w:rPr>
          <w:rFonts w:eastAsia="Calibri" w:cs="Arial"/>
          <w:color w:val="auto"/>
          <w:sz w:val="24"/>
          <w:szCs w:val="24"/>
        </w:rPr>
        <w:t xml:space="preserve">mealtime </w:t>
      </w:r>
      <w:r w:rsidRPr="00BE261A">
        <w:rPr>
          <w:rFonts w:eastAsia="Calibri" w:cs="Arial"/>
          <w:color w:val="auto"/>
          <w:sz w:val="24"/>
          <w:szCs w:val="24"/>
        </w:rPr>
        <w:t>subcutaneous insulin should be delayed until the patient is able to eat and drink without vomiting.</w:t>
      </w:r>
    </w:p>
    <w:p w14:paraId="16F29B54" w14:textId="77777777" w:rsidR="00592218" w:rsidRPr="00BE261A" w:rsidRDefault="00592218" w:rsidP="00592218">
      <w:pPr>
        <w:pStyle w:val="ListParagraph"/>
        <w:numPr>
          <w:ilvl w:val="0"/>
          <w:numId w:val="31"/>
        </w:numPr>
        <w:autoSpaceDE w:val="0"/>
        <w:autoSpaceDN w:val="0"/>
        <w:adjustRightInd w:val="0"/>
        <w:spacing w:line="240" w:lineRule="auto"/>
        <w:rPr>
          <w:rFonts w:eastAsia="Calibri" w:cs="Arial"/>
          <w:color w:val="auto"/>
          <w:sz w:val="24"/>
          <w:szCs w:val="24"/>
        </w:rPr>
      </w:pPr>
      <w:r w:rsidRPr="00BE261A">
        <w:rPr>
          <w:rFonts w:eastAsia="Calibri" w:cs="Arial"/>
          <w:color w:val="auto"/>
          <w:sz w:val="24"/>
          <w:szCs w:val="24"/>
        </w:rPr>
        <w:t>Restart the normal pre-surgical regimen. Be prepared to adjust the doses because the insulin requirement may change as a result of post-operative stress, infection or altered food intake.</w:t>
      </w:r>
    </w:p>
    <w:p w14:paraId="743D93AB" w14:textId="77777777" w:rsidR="00592218" w:rsidRPr="00BE261A" w:rsidRDefault="00592218" w:rsidP="00592218">
      <w:pPr>
        <w:pStyle w:val="ListParagraph"/>
        <w:numPr>
          <w:ilvl w:val="0"/>
          <w:numId w:val="31"/>
        </w:numPr>
        <w:autoSpaceDE w:val="0"/>
        <w:autoSpaceDN w:val="0"/>
        <w:adjustRightInd w:val="0"/>
        <w:spacing w:line="240" w:lineRule="auto"/>
        <w:rPr>
          <w:rFonts w:eastAsia="Calibri" w:cs="Arial"/>
          <w:color w:val="auto"/>
          <w:sz w:val="24"/>
          <w:szCs w:val="24"/>
        </w:rPr>
      </w:pPr>
      <w:r w:rsidRPr="00BE261A">
        <w:rPr>
          <w:rFonts w:eastAsia="Calibri" w:cs="Arial"/>
          <w:color w:val="auto"/>
          <w:sz w:val="24"/>
          <w:szCs w:val="24"/>
        </w:rPr>
        <w:t>Consult the diabetes specialist team if the blood glucose levels are outside the acceptable range (6-</w:t>
      </w:r>
      <w:r>
        <w:rPr>
          <w:rFonts w:eastAsia="Calibri" w:cs="Arial"/>
          <w:color w:val="auto"/>
          <w:sz w:val="24"/>
          <w:szCs w:val="24"/>
        </w:rPr>
        <w:t>12</w:t>
      </w:r>
      <w:r w:rsidRPr="00BE261A">
        <w:rPr>
          <w:rFonts w:eastAsia="Calibri" w:cs="Arial"/>
          <w:color w:val="auto"/>
          <w:sz w:val="24"/>
          <w:szCs w:val="24"/>
        </w:rPr>
        <w:t xml:space="preserve"> mmol/L) or if a change in diabetes management is required.</w:t>
      </w:r>
    </w:p>
    <w:p w14:paraId="79570320" w14:textId="77777777" w:rsidR="00592218" w:rsidRPr="00BE261A" w:rsidRDefault="00592218" w:rsidP="00592218">
      <w:pPr>
        <w:pStyle w:val="ListParagraph"/>
        <w:numPr>
          <w:ilvl w:val="0"/>
          <w:numId w:val="31"/>
        </w:numPr>
        <w:autoSpaceDE w:val="0"/>
        <w:autoSpaceDN w:val="0"/>
        <w:adjustRightInd w:val="0"/>
        <w:spacing w:line="240" w:lineRule="auto"/>
        <w:rPr>
          <w:rFonts w:eastAsia="Calibri" w:cs="Arial"/>
          <w:color w:val="auto"/>
          <w:sz w:val="24"/>
          <w:szCs w:val="24"/>
        </w:rPr>
      </w:pPr>
      <w:r w:rsidRPr="00BE261A">
        <w:rPr>
          <w:rFonts w:eastAsia="Calibri" w:cs="Arial"/>
          <w:color w:val="auto"/>
          <w:sz w:val="24"/>
          <w:szCs w:val="24"/>
        </w:rPr>
        <w:t>The transition from intravenous to subcutaneous insulin should take place when the next meal-related subcutaneous insulin dose is due.</w:t>
      </w:r>
    </w:p>
    <w:p w14:paraId="1A1FD425" w14:textId="77777777" w:rsidR="00592218" w:rsidRPr="00C47CED" w:rsidRDefault="00592218" w:rsidP="00592218">
      <w:pPr>
        <w:pStyle w:val="ListParagraph"/>
        <w:numPr>
          <w:ilvl w:val="0"/>
          <w:numId w:val="31"/>
        </w:numPr>
        <w:autoSpaceDE w:val="0"/>
        <w:autoSpaceDN w:val="0"/>
        <w:adjustRightInd w:val="0"/>
        <w:spacing w:line="240" w:lineRule="auto"/>
        <w:rPr>
          <w:rFonts w:eastAsia="Calibri" w:cs="Arial"/>
          <w:b/>
          <w:color w:val="auto"/>
          <w:sz w:val="24"/>
          <w:szCs w:val="24"/>
        </w:rPr>
      </w:pPr>
      <w:r w:rsidRPr="00C47CED">
        <w:rPr>
          <w:rFonts w:eastAsia="Calibri" w:cs="Arial"/>
          <w:color w:val="auto"/>
          <w:sz w:val="24"/>
          <w:szCs w:val="24"/>
        </w:rPr>
        <w:t>Instructions for specific insulin regimens are as follows:</w:t>
      </w:r>
    </w:p>
    <w:p w14:paraId="521A4A1C" w14:textId="77777777" w:rsidR="00592218" w:rsidRPr="00C47CED" w:rsidRDefault="00592218" w:rsidP="00592218">
      <w:pPr>
        <w:autoSpaceDE w:val="0"/>
        <w:autoSpaceDN w:val="0"/>
        <w:adjustRightInd w:val="0"/>
        <w:spacing w:line="240" w:lineRule="auto"/>
        <w:rPr>
          <w:rFonts w:eastAsia="Calibri" w:cs="Arial"/>
          <w:b/>
          <w:color w:val="auto"/>
          <w:sz w:val="24"/>
          <w:szCs w:val="24"/>
        </w:rPr>
      </w:pPr>
    </w:p>
    <w:p w14:paraId="5599F6A0" w14:textId="77777777" w:rsidR="00592218" w:rsidRPr="00BE261A" w:rsidRDefault="00592218" w:rsidP="00592218">
      <w:pPr>
        <w:autoSpaceDE w:val="0"/>
        <w:autoSpaceDN w:val="0"/>
        <w:adjustRightInd w:val="0"/>
        <w:spacing w:line="240" w:lineRule="auto"/>
        <w:rPr>
          <w:rFonts w:eastAsia="Calibri" w:cs="Arial"/>
          <w:b/>
          <w:color w:val="auto"/>
          <w:sz w:val="24"/>
          <w:szCs w:val="24"/>
        </w:rPr>
      </w:pPr>
      <w:r w:rsidRPr="00BE261A">
        <w:rPr>
          <w:rFonts w:eastAsia="Calibri" w:cs="Arial"/>
          <w:b/>
          <w:color w:val="auto"/>
          <w:sz w:val="24"/>
          <w:szCs w:val="24"/>
        </w:rPr>
        <w:t>Patients on basal bolus insulin</w:t>
      </w:r>
    </w:p>
    <w:p w14:paraId="0E974BE4" w14:textId="77777777" w:rsidR="00592218" w:rsidRPr="00C47CED" w:rsidRDefault="00592218" w:rsidP="00592218">
      <w:pPr>
        <w:pStyle w:val="ListParagraph"/>
        <w:numPr>
          <w:ilvl w:val="0"/>
          <w:numId w:val="32"/>
        </w:numPr>
        <w:autoSpaceDE w:val="0"/>
        <w:autoSpaceDN w:val="0"/>
        <w:adjustRightInd w:val="0"/>
        <w:spacing w:line="240" w:lineRule="auto"/>
        <w:rPr>
          <w:rFonts w:eastAsia="Calibri" w:cs="Arial"/>
          <w:color w:val="auto"/>
          <w:sz w:val="24"/>
          <w:szCs w:val="24"/>
        </w:rPr>
      </w:pPr>
      <w:r w:rsidRPr="00C47CED">
        <w:rPr>
          <w:rFonts w:eastAsia="Calibri" w:cs="Arial"/>
          <w:color w:val="auto"/>
          <w:sz w:val="24"/>
          <w:szCs w:val="24"/>
        </w:rPr>
        <w:t xml:space="preserve">There should be an overlap between the IV insulin and the first injection of fast-acting insulin. The </w:t>
      </w:r>
      <w:r>
        <w:rPr>
          <w:rFonts w:eastAsia="Calibri" w:cs="Arial"/>
          <w:color w:val="auto"/>
          <w:sz w:val="24"/>
          <w:szCs w:val="24"/>
        </w:rPr>
        <w:t>rapid</w:t>
      </w:r>
      <w:r w:rsidRPr="00C47CED">
        <w:rPr>
          <w:rFonts w:eastAsia="Calibri" w:cs="Arial"/>
          <w:color w:val="auto"/>
          <w:sz w:val="24"/>
          <w:szCs w:val="24"/>
        </w:rPr>
        <w:t xml:space="preserve"> acting insulin should be injected subcutaneously with the meal and the intravenous insulin and fluids discontinued 30 minutes later.</w:t>
      </w:r>
    </w:p>
    <w:p w14:paraId="5D4735A7" w14:textId="77777777" w:rsidR="00592218" w:rsidRPr="00AD3A71" w:rsidRDefault="00592218" w:rsidP="00592218">
      <w:pPr>
        <w:pStyle w:val="ListParagraph"/>
        <w:numPr>
          <w:ilvl w:val="0"/>
          <w:numId w:val="32"/>
        </w:numPr>
        <w:autoSpaceDE w:val="0"/>
        <w:autoSpaceDN w:val="0"/>
        <w:adjustRightInd w:val="0"/>
        <w:spacing w:line="240" w:lineRule="auto"/>
        <w:rPr>
          <w:rFonts w:eastAsia="Calibri" w:cs="Arial"/>
          <w:color w:val="auto"/>
          <w:sz w:val="24"/>
          <w:szCs w:val="24"/>
        </w:rPr>
      </w:pPr>
      <w:r w:rsidRPr="00C47CED">
        <w:rPr>
          <w:rFonts w:eastAsia="Calibri" w:cs="Arial"/>
          <w:color w:val="auto"/>
          <w:sz w:val="24"/>
          <w:szCs w:val="24"/>
        </w:rPr>
        <w:lastRenderedPageBreak/>
        <w:t>If the patient was previously on a long</w:t>
      </w:r>
      <w:r>
        <w:rPr>
          <w:rFonts w:eastAsia="Calibri" w:cs="Arial"/>
          <w:color w:val="auto"/>
          <w:sz w:val="24"/>
          <w:szCs w:val="24"/>
        </w:rPr>
        <w:t>-acting or intermediate</w:t>
      </w:r>
      <w:r w:rsidRPr="00AD3A71">
        <w:rPr>
          <w:rFonts w:eastAsia="Calibri" w:cs="Arial"/>
          <w:color w:val="auto"/>
          <w:sz w:val="24"/>
          <w:szCs w:val="24"/>
        </w:rPr>
        <w:t xml:space="preserve">-acting insulin analogue, this should have been continued and thus the only action should be to restart their normal </w:t>
      </w:r>
      <w:r>
        <w:rPr>
          <w:rFonts w:eastAsia="Calibri" w:cs="Arial"/>
          <w:color w:val="auto"/>
          <w:sz w:val="24"/>
          <w:szCs w:val="24"/>
        </w:rPr>
        <w:t>rapid</w:t>
      </w:r>
      <w:r w:rsidRPr="00AD3A71">
        <w:rPr>
          <w:rFonts w:eastAsia="Calibri" w:cs="Arial"/>
          <w:color w:val="auto"/>
          <w:sz w:val="24"/>
          <w:szCs w:val="24"/>
        </w:rPr>
        <w:t xml:space="preserve"> acting insulin at the next meal as outlined above.</w:t>
      </w:r>
    </w:p>
    <w:p w14:paraId="0FE240FB" w14:textId="77777777" w:rsidR="00592218" w:rsidRPr="00C47CED" w:rsidRDefault="00592218" w:rsidP="00592218">
      <w:pPr>
        <w:pStyle w:val="ListParagraph"/>
        <w:numPr>
          <w:ilvl w:val="0"/>
          <w:numId w:val="32"/>
        </w:numPr>
        <w:autoSpaceDE w:val="0"/>
        <w:autoSpaceDN w:val="0"/>
        <w:adjustRightInd w:val="0"/>
        <w:spacing w:line="240" w:lineRule="auto"/>
        <w:rPr>
          <w:rFonts w:eastAsia="Calibri" w:cs="Arial"/>
          <w:color w:val="auto"/>
          <w:sz w:val="24"/>
          <w:szCs w:val="24"/>
        </w:rPr>
      </w:pPr>
      <w:r w:rsidRPr="00C47CED">
        <w:rPr>
          <w:rFonts w:eastAsia="Calibri" w:cs="Arial"/>
          <w:color w:val="auto"/>
          <w:sz w:val="24"/>
          <w:szCs w:val="24"/>
        </w:rPr>
        <w:t xml:space="preserve">If the basal insulin was stopped in error, the insulin infusion should be continued until some form of </w:t>
      </w:r>
      <w:r>
        <w:rPr>
          <w:rFonts w:eastAsia="Calibri" w:cs="Arial"/>
          <w:color w:val="auto"/>
          <w:sz w:val="24"/>
          <w:szCs w:val="24"/>
        </w:rPr>
        <w:t>basal</w:t>
      </w:r>
      <w:r w:rsidRPr="00C47CED">
        <w:rPr>
          <w:rFonts w:eastAsia="Calibri" w:cs="Arial"/>
          <w:color w:val="auto"/>
          <w:sz w:val="24"/>
          <w:szCs w:val="24"/>
        </w:rPr>
        <w:t xml:space="preserve"> insulin has been given, discuss with diabetes team. </w:t>
      </w:r>
    </w:p>
    <w:p w14:paraId="75E39394" w14:textId="77777777" w:rsidR="00592218" w:rsidRPr="00C47CED" w:rsidRDefault="00592218" w:rsidP="00592218">
      <w:pPr>
        <w:pStyle w:val="ListParagraph"/>
        <w:numPr>
          <w:ilvl w:val="0"/>
          <w:numId w:val="32"/>
        </w:numPr>
        <w:autoSpaceDE w:val="0"/>
        <w:autoSpaceDN w:val="0"/>
        <w:adjustRightInd w:val="0"/>
        <w:spacing w:line="240" w:lineRule="auto"/>
        <w:rPr>
          <w:rFonts w:eastAsia="Calibri" w:cs="Arial"/>
          <w:color w:val="auto"/>
          <w:sz w:val="24"/>
          <w:szCs w:val="24"/>
        </w:rPr>
      </w:pPr>
      <w:r w:rsidRPr="00C47CED">
        <w:rPr>
          <w:rFonts w:eastAsia="Calibri" w:cs="Arial"/>
          <w:color w:val="auto"/>
          <w:sz w:val="24"/>
          <w:szCs w:val="24"/>
        </w:rPr>
        <w:t>Check glucose levels regularly (e.g. every 4 to 6 hours) during this transition phase. If the glucose is &gt;15mmol/L</w:t>
      </w:r>
      <w:r>
        <w:rPr>
          <w:rFonts w:eastAsia="Calibri" w:cs="Arial"/>
          <w:color w:val="auto"/>
          <w:sz w:val="24"/>
          <w:szCs w:val="24"/>
        </w:rPr>
        <w:t>,</w:t>
      </w:r>
      <w:r w:rsidRPr="00C47CED">
        <w:rPr>
          <w:rFonts w:eastAsia="Calibri" w:cs="Arial"/>
          <w:color w:val="auto"/>
          <w:sz w:val="24"/>
          <w:szCs w:val="24"/>
        </w:rPr>
        <w:t xml:space="preserve"> </w:t>
      </w:r>
      <w:r>
        <w:rPr>
          <w:rFonts w:eastAsia="Calibri" w:cs="Arial"/>
          <w:color w:val="auto"/>
          <w:sz w:val="24"/>
          <w:szCs w:val="24"/>
        </w:rPr>
        <w:t>perform capillary</w:t>
      </w:r>
      <w:r w:rsidRPr="00C47CED">
        <w:rPr>
          <w:rFonts w:eastAsia="Calibri" w:cs="Arial"/>
          <w:color w:val="auto"/>
          <w:sz w:val="24"/>
          <w:szCs w:val="24"/>
        </w:rPr>
        <w:t xml:space="preserve"> ketones.</w:t>
      </w:r>
    </w:p>
    <w:p w14:paraId="36A19006" w14:textId="77777777" w:rsidR="00592218" w:rsidRPr="00BE261A" w:rsidRDefault="00592218" w:rsidP="00592218">
      <w:pPr>
        <w:autoSpaceDE w:val="0"/>
        <w:autoSpaceDN w:val="0"/>
        <w:adjustRightInd w:val="0"/>
        <w:spacing w:line="240" w:lineRule="auto"/>
        <w:ind w:left="720"/>
        <w:contextualSpacing/>
        <w:rPr>
          <w:rFonts w:eastAsia="Calibri" w:cs="Arial"/>
          <w:color w:val="auto"/>
          <w:sz w:val="24"/>
          <w:szCs w:val="24"/>
        </w:rPr>
      </w:pPr>
    </w:p>
    <w:p w14:paraId="6F1F0860" w14:textId="77777777" w:rsidR="00592218" w:rsidRPr="00BE261A" w:rsidRDefault="00592218" w:rsidP="00592218">
      <w:pPr>
        <w:autoSpaceDE w:val="0"/>
        <w:autoSpaceDN w:val="0"/>
        <w:adjustRightInd w:val="0"/>
        <w:spacing w:line="240" w:lineRule="auto"/>
        <w:ind w:left="720"/>
        <w:contextualSpacing/>
        <w:rPr>
          <w:rFonts w:eastAsia="Calibri" w:cs="Arial"/>
          <w:color w:val="auto"/>
          <w:sz w:val="24"/>
          <w:szCs w:val="24"/>
        </w:rPr>
      </w:pPr>
    </w:p>
    <w:p w14:paraId="14912EAF" w14:textId="77777777" w:rsidR="00592218" w:rsidRPr="00BE261A" w:rsidRDefault="00592218" w:rsidP="00592218">
      <w:pPr>
        <w:autoSpaceDE w:val="0"/>
        <w:autoSpaceDN w:val="0"/>
        <w:adjustRightInd w:val="0"/>
        <w:spacing w:line="240" w:lineRule="auto"/>
        <w:rPr>
          <w:rFonts w:eastAsia="Calibri" w:cs="Arial"/>
          <w:b/>
          <w:color w:val="auto"/>
          <w:sz w:val="24"/>
          <w:szCs w:val="24"/>
        </w:rPr>
      </w:pPr>
      <w:r w:rsidRPr="00BE261A">
        <w:rPr>
          <w:rFonts w:eastAsia="Calibri" w:cs="Arial"/>
          <w:b/>
          <w:color w:val="auto"/>
          <w:sz w:val="24"/>
          <w:szCs w:val="24"/>
        </w:rPr>
        <w:t xml:space="preserve">Patients on a twice daily </w:t>
      </w:r>
      <w:r>
        <w:rPr>
          <w:rFonts w:eastAsia="Calibri" w:cs="Arial"/>
          <w:b/>
          <w:color w:val="auto"/>
          <w:sz w:val="24"/>
          <w:szCs w:val="24"/>
        </w:rPr>
        <w:t>pre-</w:t>
      </w:r>
      <w:r w:rsidRPr="00BE261A">
        <w:rPr>
          <w:rFonts w:eastAsia="Calibri" w:cs="Arial"/>
          <w:b/>
          <w:color w:val="auto"/>
          <w:sz w:val="24"/>
          <w:szCs w:val="24"/>
        </w:rPr>
        <w:t>mix</w:t>
      </w:r>
      <w:r>
        <w:rPr>
          <w:rFonts w:eastAsia="Calibri" w:cs="Arial"/>
          <w:b/>
          <w:color w:val="auto"/>
          <w:sz w:val="24"/>
          <w:szCs w:val="24"/>
        </w:rPr>
        <w:t>ed</w:t>
      </w:r>
      <w:r w:rsidRPr="00BE261A">
        <w:rPr>
          <w:rFonts w:eastAsia="Calibri" w:cs="Arial"/>
          <w:b/>
          <w:color w:val="auto"/>
          <w:sz w:val="24"/>
          <w:szCs w:val="24"/>
        </w:rPr>
        <w:t xml:space="preserve"> </w:t>
      </w:r>
      <w:r>
        <w:rPr>
          <w:rFonts w:eastAsia="Calibri" w:cs="Arial"/>
          <w:b/>
          <w:color w:val="auto"/>
          <w:sz w:val="24"/>
          <w:szCs w:val="24"/>
        </w:rPr>
        <w:t>insulin r</w:t>
      </w:r>
      <w:r w:rsidRPr="00BE261A">
        <w:rPr>
          <w:rFonts w:eastAsia="Calibri" w:cs="Arial"/>
          <w:b/>
          <w:color w:val="auto"/>
          <w:sz w:val="24"/>
          <w:szCs w:val="24"/>
        </w:rPr>
        <w:t>egimen</w:t>
      </w:r>
    </w:p>
    <w:p w14:paraId="20B8A0F4" w14:textId="77777777" w:rsidR="00592218" w:rsidRPr="00BE261A" w:rsidRDefault="00592218" w:rsidP="00592218">
      <w:pPr>
        <w:numPr>
          <w:ilvl w:val="0"/>
          <w:numId w:val="29"/>
        </w:numPr>
        <w:autoSpaceDE w:val="0"/>
        <w:autoSpaceDN w:val="0"/>
        <w:adjustRightInd w:val="0"/>
        <w:spacing w:line="240" w:lineRule="auto"/>
        <w:contextualSpacing/>
        <w:rPr>
          <w:rFonts w:eastAsia="Calibri" w:cs="Arial"/>
          <w:color w:val="auto"/>
          <w:sz w:val="24"/>
          <w:szCs w:val="24"/>
        </w:rPr>
      </w:pPr>
      <w:r w:rsidRPr="00BE261A">
        <w:rPr>
          <w:rFonts w:eastAsia="Calibri" w:cs="Arial"/>
          <w:color w:val="auto"/>
          <w:sz w:val="24"/>
          <w:szCs w:val="24"/>
        </w:rPr>
        <w:t xml:space="preserve">The insulin should be re-introduced before breakfast or before the evening meal. Do not </w:t>
      </w:r>
      <w:r>
        <w:rPr>
          <w:rFonts w:eastAsia="Calibri" w:cs="Arial"/>
          <w:color w:val="auto"/>
          <w:sz w:val="24"/>
          <w:szCs w:val="24"/>
        </w:rPr>
        <w:t>convert from VRII</w:t>
      </w:r>
      <w:r w:rsidRPr="00BE261A">
        <w:rPr>
          <w:rFonts w:eastAsia="Calibri" w:cs="Arial"/>
          <w:color w:val="auto"/>
          <w:sz w:val="24"/>
          <w:szCs w:val="24"/>
        </w:rPr>
        <w:t xml:space="preserve"> to subcutaneous insulin at any other time without advi</w:t>
      </w:r>
      <w:r>
        <w:rPr>
          <w:rFonts w:eastAsia="Calibri" w:cs="Arial"/>
          <w:color w:val="auto"/>
          <w:sz w:val="24"/>
          <w:szCs w:val="24"/>
        </w:rPr>
        <w:t>c</w:t>
      </w:r>
      <w:r w:rsidRPr="00BE261A">
        <w:rPr>
          <w:rFonts w:eastAsia="Calibri" w:cs="Arial"/>
          <w:color w:val="auto"/>
          <w:sz w:val="24"/>
          <w:szCs w:val="24"/>
        </w:rPr>
        <w:t>e from the diabetes team.</w:t>
      </w:r>
    </w:p>
    <w:p w14:paraId="66037F03" w14:textId="77777777" w:rsidR="00592218" w:rsidRPr="00BE261A" w:rsidRDefault="00592218" w:rsidP="00592218">
      <w:pPr>
        <w:numPr>
          <w:ilvl w:val="0"/>
          <w:numId w:val="29"/>
        </w:numPr>
        <w:autoSpaceDE w:val="0"/>
        <w:autoSpaceDN w:val="0"/>
        <w:adjustRightInd w:val="0"/>
        <w:spacing w:line="240" w:lineRule="auto"/>
        <w:contextualSpacing/>
        <w:rPr>
          <w:rFonts w:eastAsia="Calibri" w:cs="Arial"/>
          <w:color w:val="auto"/>
          <w:sz w:val="24"/>
          <w:szCs w:val="24"/>
        </w:rPr>
      </w:pPr>
      <w:r w:rsidRPr="00BE261A">
        <w:rPr>
          <w:rFonts w:eastAsia="Calibri" w:cs="Arial"/>
          <w:color w:val="auto"/>
          <w:sz w:val="24"/>
          <w:szCs w:val="24"/>
        </w:rPr>
        <w:t xml:space="preserve">The </w:t>
      </w:r>
      <w:r>
        <w:rPr>
          <w:rFonts w:eastAsia="Calibri" w:cs="Arial"/>
          <w:color w:val="auto"/>
          <w:sz w:val="24"/>
          <w:szCs w:val="24"/>
        </w:rPr>
        <w:t>VRII</w:t>
      </w:r>
      <w:r w:rsidRPr="00BE261A">
        <w:rPr>
          <w:rFonts w:eastAsia="Calibri" w:cs="Arial"/>
          <w:color w:val="auto"/>
          <w:sz w:val="24"/>
          <w:szCs w:val="24"/>
        </w:rPr>
        <w:t xml:space="preserve"> should be maintained for 30 to 60 minutes after the subcutaneous insulin has been given.</w:t>
      </w:r>
    </w:p>
    <w:p w14:paraId="2F2C9625" w14:textId="77777777" w:rsidR="00592218" w:rsidRPr="00BE261A" w:rsidRDefault="00592218" w:rsidP="00592218">
      <w:pPr>
        <w:autoSpaceDE w:val="0"/>
        <w:autoSpaceDN w:val="0"/>
        <w:adjustRightInd w:val="0"/>
        <w:spacing w:line="240" w:lineRule="auto"/>
        <w:contextualSpacing/>
        <w:rPr>
          <w:rFonts w:eastAsia="Calibri" w:cs="Arial"/>
          <w:b/>
          <w:color w:val="auto"/>
          <w:sz w:val="24"/>
          <w:szCs w:val="24"/>
        </w:rPr>
      </w:pPr>
    </w:p>
    <w:p w14:paraId="5C88CD2D" w14:textId="77777777" w:rsidR="00592218" w:rsidRPr="00BE261A" w:rsidRDefault="00592218" w:rsidP="00592218">
      <w:pPr>
        <w:autoSpaceDE w:val="0"/>
        <w:autoSpaceDN w:val="0"/>
        <w:adjustRightInd w:val="0"/>
        <w:spacing w:line="240" w:lineRule="auto"/>
        <w:contextualSpacing/>
        <w:rPr>
          <w:rFonts w:eastAsia="Calibri" w:cs="Arial"/>
          <w:color w:val="auto"/>
          <w:sz w:val="24"/>
          <w:szCs w:val="24"/>
        </w:rPr>
      </w:pPr>
      <w:r w:rsidRPr="00BE261A">
        <w:rPr>
          <w:rFonts w:eastAsia="Calibri" w:cs="Arial"/>
          <w:b/>
          <w:color w:val="auto"/>
          <w:sz w:val="24"/>
          <w:szCs w:val="24"/>
        </w:rPr>
        <w:t>Patients on an Insulin pump</w:t>
      </w:r>
    </w:p>
    <w:p w14:paraId="073418FC" w14:textId="77777777" w:rsidR="00592218" w:rsidRPr="00690753" w:rsidRDefault="00592218" w:rsidP="00592218">
      <w:pPr>
        <w:numPr>
          <w:ilvl w:val="0"/>
          <w:numId w:val="29"/>
        </w:numPr>
        <w:autoSpaceDE w:val="0"/>
        <w:autoSpaceDN w:val="0"/>
        <w:adjustRightInd w:val="0"/>
        <w:spacing w:line="240" w:lineRule="auto"/>
        <w:contextualSpacing/>
        <w:rPr>
          <w:rFonts w:eastAsia="Calibri" w:cs="Arial"/>
          <w:color w:val="auto"/>
          <w:sz w:val="24"/>
          <w:szCs w:val="24"/>
        </w:rPr>
      </w:pPr>
      <w:r w:rsidRPr="00BE261A">
        <w:rPr>
          <w:rFonts w:eastAsia="Calibri" w:cs="Arial"/>
          <w:color w:val="auto"/>
          <w:sz w:val="24"/>
          <w:szCs w:val="24"/>
        </w:rPr>
        <w:t>For the patient on a continuous subcutaneous insulin infusion (CSII</w:t>
      </w:r>
      <w:r w:rsidRPr="00690753">
        <w:rPr>
          <w:rFonts w:eastAsia="Calibri" w:cs="Arial"/>
          <w:color w:val="auto"/>
          <w:sz w:val="24"/>
          <w:szCs w:val="24"/>
        </w:rPr>
        <w:t>) the subcutaneous insulin infusion should be recommenced once the patient is able to manage their own pump, at their normal basal rate. The IV insulin should be continued until the next meal bolus has been given. Do not recommence the subcutaneous pump at bedtime. Please inform the diabetes team of these patients’ admission</w:t>
      </w:r>
      <w:r>
        <w:rPr>
          <w:rFonts w:eastAsia="Calibri" w:cs="Arial"/>
          <w:color w:val="auto"/>
          <w:sz w:val="24"/>
          <w:szCs w:val="24"/>
        </w:rPr>
        <w:t>s</w:t>
      </w:r>
      <w:r w:rsidRPr="00690753">
        <w:rPr>
          <w:rFonts w:eastAsia="Calibri" w:cs="Arial"/>
          <w:color w:val="auto"/>
          <w:sz w:val="24"/>
          <w:szCs w:val="24"/>
        </w:rPr>
        <w:t>.</w:t>
      </w:r>
    </w:p>
    <w:p w14:paraId="74AF22A8" w14:textId="77777777" w:rsidR="00592218" w:rsidRPr="00BE261A" w:rsidRDefault="00592218" w:rsidP="00592218">
      <w:pPr>
        <w:autoSpaceDE w:val="0"/>
        <w:autoSpaceDN w:val="0"/>
        <w:adjustRightInd w:val="0"/>
        <w:spacing w:line="240" w:lineRule="auto"/>
        <w:rPr>
          <w:rFonts w:eastAsia="Calibri" w:cs="Arial"/>
          <w:color w:val="auto"/>
          <w:sz w:val="24"/>
          <w:szCs w:val="24"/>
        </w:rPr>
      </w:pPr>
    </w:p>
    <w:p w14:paraId="7DD18030" w14:textId="77777777" w:rsidR="00592218" w:rsidRDefault="00592218" w:rsidP="00592218">
      <w:pPr>
        <w:rPr>
          <w:rFonts w:eastAsia="Calibri" w:cs="Arial"/>
          <w:b/>
          <w:color w:val="auto"/>
          <w:sz w:val="24"/>
          <w:szCs w:val="24"/>
          <w:u w:val="single"/>
        </w:rPr>
      </w:pPr>
    </w:p>
    <w:p w14:paraId="692FA6B3" w14:textId="77777777" w:rsidR="00592218" w:rsidRDefault="00592218" w:rsidP="00592218">
      <w:pPr>
        <w:rPr>
          <w:rFonts w:eastAsia="Calibri" w:cs="Arial"/>
          <w:b/>
          <w:color w:val="auto"/>
          <w:sz w:val="24"/>
          <w:szCs w:val="24"/>
          <w:u w:val="single"/>
        </w:rPr>
      </w:pPr>
    </w:p>
    <w:p w14:paraId="641B0534" w14:textId="77777777" w:rsidR="00592218" w:rsidRDefault="00592218" w:rsidP="00592218">
      <w:pPr>
        <w:rPr>
          <w:rFonts w:eastAsia="Calibri" w:cs="Arial"/>
          <w:b/>
          <w:color w:val="auto"/>
          <w:sz w:val="24"/>
          <w:szCs w:val="24"/>
          <w:u w:val="single"/>
        </w:rPr>
      </w:pPr>
    </w:p>
    <w:p w14:paraId="7BA39678" w14:textId="77777777" w:rsidR="00592218" w:rsidRDefault="00592218" w:rsidP="00592218">
      <w:pPr>
        <w:rPr>
          <w:rFonts w:eastAsia="Calibri" w:cs="Arial"/>
          <w:b/>
          <w:color w:val="auto"/>
          <w:sz w:val="24"/>
          <w:szCs w:val="24"/>
          <w:u w:val="single"/>
        </w:rPr>
      </w:pPr>
    </w:p>
    <w:p w14:paraId="4DD08017" w14:textId="77777777" w:rsidR="00592218" w:rsidRDefault="00592218" w:rsidP="00592218">
      <w:pPr>
        <w:rPr>
          <w:rFonts w:eastAsia="Calibri" w:cs="Arial"/>
          <w:b/>
          <w:color w:val="auto"/>
          <w:sz w:val="24"/>
          <w:szCs w:val="24"/>
          <w:u w:val="single"/>
        </w:rPr>
      </w:pPr>
    </w:p>
    <w:p w14:paraId="52CECDFE" w14:textId="77777777" w:rsidR="00592218" w:rsidRDefault="00592218" w:rsidP="00592218">
      <w:pPr>
        <w:rPr>
          <w:rFonts w:eastAsia="Calibri" w:cs="Arial"/>
          <w:b/>
          <w:color w:val="auto"/>
          <w:sz w:val="24"/>
          <w:szCs w:val="24"/>
          <w:u w:val="single"/>
        </w:rPr>
      </w:pPr>
    </w:p>
    <w:p w14:paraId="62C168BB" w14:textId="77777777" w:rsidR="00592218" w:rsidRDefault="00592218" w:rsidP="00592218">
      <w:pPr>
        <w:rPr>
          <w:rFonts w:eastAsia="Calibri" w:cs="Arial"/>
          <w:b/>
          <w:color w:val="auto"/>
          <w:sz w:val="24"/>
          <w:szCs w:val="24"/>
          <w:u w:val="single"/>
        </w:rPr>
      </w:pPr>
    </w:p>
    <w:p w14:paraId="30DBB782" w14:textId="77777777" w:rsidR="00592218" w:rsidRDefault="00592218" w:rsidP="00592218">
      <w:pPr>
        <w:rPr>
          <w:rFonts w:eastAsia="Calibri" w:cs="Arial"/>
          <w:b/>
          <w:color w:val="auto"/>
          <w:sz w:val="24"/>
          <w:szCs w:val="24"/>
          <w:u w:val="single"/>
        </w:rPr>
      </w:pPr>
    </w:p>
    <w:p w14:paraId="781BCD71" w14:textId="77777777" w:rsidR="00592218" w:rsidRDefault="00592218" w:rsidP="00592218">
      <w:pPr>
        <w:rPr>
          <w:rFonts w:eastAsia="Calibri" w:cs="Arial"/>
          <w:b/>
          <w:color w:val="auto"/>
          <w:sz w:val="24"/>
          <w:szCs w:val="24"/>
          <w:u w:val="single"/>
        </w:rPr>
      </w:pPr>
    </w:p>
    <w:p w14:paraId="5DA5525F" w14:textId="77777777" w:rsidR="00592218" w:rsidRDefault="00592218" w:rsidP="00592218">
      <w:pPr>
        <w:rPr>
          <w:rFonts w:eastAsia="Calibri" w:cs="Arial"/>
          <w:b/>
          <w:color w:val="auto"/>
          <w:sz w:val="24"/>
          <w:szCs w:val="24"/>
          <w:u w:val="single"/>
        </w:rPr>
      </w:pPr>
    </w:p>
    <w:p w14:paraId="2A55FD20" w14:textId="77777777" w:rsidR="00592218" w:rsidRDefault="00592218" w:rsidP="00592218">
      <w:pPr>
        <w:rPr>
          <w:rFonts w:eastAsia="Calibri" w:cs="Arial"/>
          <w:b/>
          <w:color w:val="auto"/>
          <w:sz w:val="24"/>
          <w:szCs w:val="24"/>
          <w:u w:val="single"/>
        </w:rPr>
      </w:pPr>
    </w:p>
    <w:p w14:paraId="3FDC7CB5" w14:textId="77777777" w:rsidR="00592218" w:rsidRDefault="00592218" w:rsidP="00592218">
      <w:pPr>
        <w:rPr>
          <w:rFonts w:eastAsia="Calibri" w:cs="Arial"/>
          <w:b/>
          <w:color w:val="auto"/>
          <w:sz w:val="24"/>
          <w:szCs w:val="24"/>
          <w:u w:val="single"/>
        </w:rPr>
      </w:pPr>
    </w:p>
    <w:p w14:paraId="08A8FB8E" w14:textId="77777777" w:rsidR="00592218" w:rsidRDefault="00592218" w:rsidP="00592218">
      <w:pPr>
        <w:rPr>
          <w:rFonts w:eastAsia="Calibri" w:cs="Arial"/>
          <w:b/>
          <w:color w:val="auto"/>
          <w:sz w:val="24"/>
          <w:szCs w:val="24"/>
          <w:u w:val="single"/>
        </w:rPr>
      </w:pPr>
    </w:p>
    <w:p w14:paraId="55C73B38" w14:textId="77777777" w:rsidR="00592218" w:rsidRDefault="00592218" w:rsidP="00592218">
      <w:pPr>
        <w:rPr>
          <w:rFonts w:eastAsia="Calibri" w:cs="Arial"/>
          <w:b/>
          <w:color w:val="auto"/>
          <w:sz w:val="24"/>
          <w:szCs w:val="24"/>
          <w:u w:val="single"/>
        </w:rPr>
      </w:pPr>
    </w:p>
    <w:p w14:paraId="5737BBDE" w14:textId="77777777" w:rsidR="00592218" w:rsidRDefault="00592218" w:rsidP="00592218">
      <w:pPr>
        <w:rPr>
          <w:rFonts w:eastAsia="Calibri" w:cs="Arial"/>
          <w:b/>
          <w:color w:val="auto"/>
          <w:sz w:val="24"/>
          <w:szCs w:val="24"/>
          <w:u w:val="single"/>
        </w:rPr>
      </w:pPr>
    </w:p>
    <w:p w14:paraId="102F1C67" w14:textId="77777777" w:rsidR="00592218" w:rsidRDefault="00592218" w:rsidP="00592218">
      <w:pPr>
        <w:rPr>
          <w:rFonts w:eastAsia="Calibri" w:cs="Arial"/>
          <w:b/>
          <w:color w:val="auto"/>
          <w:sz w:val="24"/>
          <w:szCs w:val="24"/>
          <w:u w:val="single"/>
        </w:rPr>
      </w:pPr>
    </w:p>
    <w:p w14:paraId="7A614C58" w14:textId="77777777" w:rsidR="00592218" w:rsidRDefault="00592218" w:rsidP="00592218">
      <w:pPr>
        <w:rPr>
          <w:rFonts w:eastAsia="Calibri" w:cs="Arial"/>
          <w:b/>
          <w:color w:val="auto"/>
          <w:sz w:val="24"/>
          <w:szCs w:val="24"/>
          <w:u w:val="single"/>
        </w:rPr>
      </w:pPr>
    </w:p>
    <w:p w14:paraId="01BABD44" w14:textId="77777777" w:rsidR="00592218" w:rsidRPr="00D822CC" w:rsidRDefault="00592218" w:rsidP="00592218">
      <w:pPr>
        <w:keepNext/>
        <w:keepLines/>
        <w:spacing w:before="140" w:line="240" w:lineRule="auto"/>
        <w:outlineLvl w:val="0"/>
        <w:rPr>
          <w:rFonts w:eastAsiaTheme="majorEastAsia" w:cstheme="majorBidi"/>
          <w:bCs/>
        </w:rPr>
      </w:pPr>
    </w:p>
    <w:p w14:paraId="74686F96" w14:textId="55125F03" w:rsidR="00592218" w:rsidRDefault="00592218" w:rsidP="00F576DE">
      <w:pPr>
        <w:rPr>
          <w:rFonts w:eastAsia="Calibri" w:cs="Arial"/>
          <w:color w:val="auto"/>
          <w:sz w:val="20"/>
          <w:szCs w:val="20"/>
        </w:rPr>
        <w:sectPr w:rsidR="00592218" w:rsidSect="00592218">
          <w:pgSz w:w="11906" w:h="16838"/>
          <w:pgMar w:top="1276" w:right="1440" w:bottom="1440" w:left="1440" w:header="709" w:footer="556" w:gutter="0"/>
          <w:cols w:space="708"/>
          <w:docGrid w:linePitch="360"/>
        </w:sectPr>
      </w:pPr>
    </w:p>
    <w:p w14:paraId="658DC347" w14:textId="26CE87AA" w:rsidR="00F576DE" w:rsidRPr="00F576DE" w:rsidRDefault="007C78BC" w:rsidP="00F576DE">
      <w:pPr>
        <w:rPr>
          <w:rFonts w:eastAsia="Calibri" w:cs="Arial"/>
          <w:b/>
          <w:color w:val="auto"/>
          <w:sz w:val="24"/>
          <w:szCs w:val="24"/>
        </w:rPr>
      </w:pPr>
      <w:r>
        <w:rPr>
          <w:rFonts w:eastAsia="Calibri" w:cs="Arial"/>
          <w:b/>
          <w:color w:val="auto"/>
          <w:sz w:val="24"/>
          <w:szCs w:val="24"/>
        </w:rPr>
        <w:lastRenderedPageBreak/>
        <w:t>APPENDIX</w:t>
      </w:r>
      <w:r w:rsidR="00C01619">
        <w:rPr>
          <w:rFonts w:eastAsia="Calibri" w:cs="Arial"/>
          <w:b/>
          <w:color w:val="auto"/>
          <w:sz w:val="24"/>
          <w:szCs w:val="24"/>
        </w:rPr>
        <w:t xml:space="preserve"> </w:t>
      </w:r>
      <w:proofErr w:type="gramStart"/>
      <w:r w:rsidR="00592218">
        <w:rPr>
          <w:rFonts w:eastAsia="Calibri" w:cs="Arial"/>
          <w:b/>
          <w:color w:val="auto"/>
          <w:sz w:val="24"/>
          <w:szCs w:val="24"/>
        </w:rPr>
        <w:t xml:space="preserve">6 </w:t>
      </w:r>
      <w:r w:rsidR="00F576DE">
        <w:rPr>
          <w:rFonts w:eastAsia="Calibri" w:cs="Arial"/>
          <w:b/>
          <w:color w:val="auto"/>
          <w:sz w:val="24"/>
          <w:szCs w:val="24"/>
        </w:rPr>
        <w:t>:</w:t>
      </w:r>
      <w:proofErr w:type="gramEnd"/>
      <w:r w:rsidR="00F576DE">
        <w:rPr>
          <w:rFonts w:eastAsia="Calibri" w:cs="Arial"/>
          <w:b/>
          <w:color w:val="auto"/>
          <w:sz w:val="24"/>
          <w:szCs w:val="24"/>
        </w:rPr>
        <w:t xml:space="preserve">  SUITABILITY OF PATIENTS WITH DIABETES FOR DAY SURGERY</w:t>
      </w:r>
    </w:p>
    <w:p w14:paraId="0A896951" w14:textId="77777777" w:rsidR="00F576DE" w:rsidRPr="00F576DE" w:rsidRDefault="00F576DE" w:rsidP="00F576DE">
      <w:pPr>
        <w:rPr>
          <w:rFonts w:eastAsia="Calibri" w:cs="Arial"/>
          <w:b/>
          <w:color w:val="auto"/>
          <w:sz w:val="24"/>
          <w:szCs w:val="24"/>
        </w:rPr>
      </w:pPr>
    </w:p>
    <w:p w14:paraId="5499F8D4" w14:textId="77777777" w:rsidR="00F576DE" w:rsidRPr="00F576DE" w:rsidRDefault="00B53228" w:rsidP="00F576DE">
      <w:pPr>
        <w:rPr>
          <w:rFonts w:eastAsia="Calibri" w:cs="Arial"/>
          <w:b/>
          <w:color w:val="auto"/>
          <w:sz w:val="24"/>
          <w:szCs w:val="24"/>
        </w:rPr>
      </w:pPr>
      <w:r w:rsidRPr="00F576DE">
        <w:rPr>
          <w:noProof/>
        </w:rPr>
        <w:object w:dxaOrig="7159" w:dyaOrig="5378" w14:anchorId="1F3A00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687.75pt;height:354.75pt;mso-width-percent:0;mso-height-percent:0;mso-width-percent:0;mso-height-percent:0" o:ole="">
            <v:imagedata r:id="rId11" o:title=""/>
          </v:shape>
          <o:OLEObject Type="Embed" ProgID="PowerPoint.Slide.12" ShapeID="_x0000_i1026" DrawAspect="Content" ObjectID="_1775365525" r:id="rId12"/>
        </w:object>
      </w:r>
    </w:p>
    <w:p w14:paraId="3627C6CD" w14:textId="6EB501BB" w:rsidR="00CD48EE" w:rsidRDefault="00BA331F" w:rsidP="00592218">
      <w:pPr>
        <w:rPr>
          <w:rFonts w:eastAsia="Calibri" w:cs="Arial"/>
          <w:color w:val="auto"/>
          <w:sz w:val="24"/>
          <w:szCs w:val="24"/>
        </w:rPr>
        <w:sectPr w:rsidR="00CD48EE" w:rsidSect="007A265D">
          <w:pgSz w:w="16838" w:h="11906" w:orient="landscape"/>
          <w:pgMar w:top="1440" w:right="1440" w:bottom="1440" w:left="1276" w:header="709" w:footer="556" w:gutter="0"/>
          <w:cols w:space="708"/>
          <w:docGrid w:linePitch="360"/>
        </w:sectPr>
      </w:pPr>
      <w:r w:rsidRPr="00F576DE">
        <w:rPr>
          <w:rFonts w:eastAsia="Calibri" w:cs="Arial"/>
          <w:b/>
          <w:color w:val="auto"/>
          <w:sz w:val="20"/>
          <w:szCs w:val="20"/>
        </w:rPr>
        <w:t>*</w:t>
      </w:r>
      <w:r w:rsidRPr="00F576DE">
        <w:rPr>
          <w:rFonts w:eastAsia="Calibri" w:cs="Arial"/>
          <w:color w:val="auto"/>
          <w:sz w:val="20"/>
          <w:szCs w:val="20"/>
        </w:rPr>
        <w:t xml:space="preserve"> where diabetes is treated with diet or metformin only prolonged starvation is not a contraindication to day surgery</w:t>
      </w:r>
    </w:p>
    <w:p w14:paraId="03861E3F" w14:textId="77777777" w:rsidR="00EC4848" w:rsidRPr="00D822CC" w:rsidRDefault="00EC4848" w:rsidP="00592218">
      <w:pPr>
        <w:spacing w:line="240" w:lineRule="auto"/>
        <w:rPr>
          <w:rFonts w:eastAsiaTheme="majorEastAsia" w:cstheme="majorBidi"/>
          <w:bCs/>
        </w:rPr>
      </w:pPr>
    </w:p>
    <w:sectPr w:rsidR="00EC4848" w:rsidRPr="00D822CC" w:rsidSect="007A265D">
      <w:pgSz w:w="11906" w:h="16838"/>
      <w:pgMar w:top="1440" w:right="1440" w:bottom="1276" w:left="1440" w:header="709" w:footer="55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02259A" w14:textId="77777777" w:rsidR="00B53228" w:rsidRDefault="00B53228">
      <w:pPr>
        <w:spacing w:line="240" w:lineRule="auto"/>
      </w:pPr>
      <w:r>
        <w:separator/>
      </w:r>
    </w:p>
  </w:endnote>
  <w:endnote w:type="continuationSeparator" w:id="0">
    <w:p w14:paraId="1BF8B019" w14:textId="77777777" w:rsidR="00B53228" w:rsidRDefault="00B532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8CB930" w14:textId="77777777" w:rsidR="00573455" w:rsidRPr="0084023E" w:rsidRDefault="00573455" w:rsidP="003D7E5B">
    <w:pPr>
      <w:pStyle w:val="Footer"/>
      <w:rPr>
        <w:rFonts w:cs="Arial"/>
        <w:sz w:val="20"/>
        <w:szCs w:val="20"/>
      </w:rPr>
    </w:pPr>
    <w:r w:rsidRPr="0084023E">
      <w:rPr>
        <w:rFonts w:cs="Arial"/>
        <w:sz w:val="20"/>
        <w:szCs w:val="20"/>
      </w:rPr>
      <w:t xml:space="preserve">Clinical Guidelines for Perioperative Management of Diabetes </w:t>
    </w:r>
  </w:p>
  <w:p w14:paraId="0AA94035" w14:textId="49400CA8" w:rsidR="00573455" w:rsidRPr="004B14C6" w:rsidRDefault="00573455" w:rsidP="003D7E5B">
    <w:pPr>
      <w:pStyle w:val="Footer"/>
      <w:rPr>
        <w:rFonts w:cs="Arial"/>
        <w:i/>
        <w:sz w:val="20"/>
        <w:szCs w:val="20"/>
      </w:rPr>
    </w:pPr>
    <w:r w:rsidRPr="004B14C6">
      <w:rPr>
        <w:rFonts w:cs="Arial"/>
        <w:sz w:val="20"/>
        <w:szCs w:val="20"/>
      </w:rPr>
      <w:t>Approved by</w:t>
    </w:r>
    <w:r>
      <w:rPr>
        <w:rFonts w:cs="Arial"/>
        <w:sz w:val="20"/>
        <w:szCs w:val="20"/>
      </w:rPr>
      <w:t>:</w:t>
    </w:r>
    <w:r w:rsidRPr="004B14C6">
      <w:rPr>
        <w:rFonts w:cs="Arial"/>
        <w:i/>
        <w:sz w:val="20"/>
        <w:szCs w:val="20"/>
      </w:rPr>
      <w:t xml:space="preserve"> </w:t>
    </w:r>
    <w:r w:rsidRPr="00F272AA">
      <w:rPr>
        <w:rFonts w:cs="Arial"/>
        <w:sz w:val="20"/>
        <w:szCs w:val="20"/>
      </w:rPr>
      <w:t xml:space="preserve">MDEC </w:t>
    </w:r>
    <w:r>
      <w:rPr>
        <w:rFonts w:cs="Arial"/>
        <w:sz w:val="20"/>
        <w:szCs w:val="20"/>
      </w:rPr>
      <w:t xml:space="preserve">Specialist Governance Group </w:t>
    </w:r>
    <w:r w:rsidR="007C571C">
      <w:rPr>
        <w:rFonts w:cs="Arial"/>
        <w:sz w:val="20"/>
        <w:szCs w:val="20"/>
      </w:rPr>
      <w:t>18.03.2024</w:t>
    </w:r>
  </w:p>
  <w:p w14:paraId="1A10D599" w14:textId="0F63FE60" w:rsidR="00573455" w:rsidRPr="00E410FB" w:rsidRDefault="00573455" w:rsidP="003D7E5B">
    <w:pPr>
      <w:pStyle w:val="Footer"/>
      <w:rPr>
        <w:sz w:val="20"/>
        <w:szCs w:val="20"/>
      </w:rPr>
    </w:pPr>
    <w:r w:rsidRPr="004B14C6">
      <w:rPr>
        <w:rFonts w:cs="Arial"/>
        <w:sz w:val="20"/>
        <w:szCs w:val="20"/>
      </w:rPr>
      <w:t>Review date:</w:t>
    </w:r>
    <w:r>
      <w:rPr>
        <w:rFonts w:cs="Arial"/>
        <w:sz w:val="20"/>
        <w:szCs w:val="20"/>
      </w:rPr>
      <w:t xml:space="preserve"> </w:t>
    </w:r>
    <w:r w:rsidR="007C571C">
      <w:rPr>
        <w:rFonts w:cs="Arial"/>
        <w:sz w:val="20"/>
        <w:szCs w:val="20"/>
      </w:rPr>
      <w:t>Jan 2027</w:t>
    </w:r>
    <w:r w:rsidRPr="004B14C6">
      <w:rPr>
        <w:rFonts w:cs="Arial"/>
        <w:sz w:val="20"/>
        <w:szCs w:val="20"/>
      </w:rPr>
      <w:tab/>
    </w:r>
    <w:r w:rsidRPr="00E410FB">
      <w:rPr>
        <w:sz w:val="20"/>
        <w:szCs w:val="20"/>
      </w:rPr>
      <w:tab/>
      <w:t xml:space="preserve">Page </w:t>
    </w:r>
    <w:r w:rsidRPr="00E410FB">
      <w:rPr>
        <w:b/>
        <w:sz w:val="20"/>
        <w:szCs w:val="20"/>
      </w:rPr>
      <w:fldChar w:fldCharType="begin"/>
    </w:r>
    <w:r w:rsidRPr="00E410FB">
      <w:rPr>
        <w:b/>
        <w:sz w:val="20"/>
        <w:szCs w:val="20"/>
      </w:rPr>
      <w:instrText xml:space="preserve"> PAGE  \* Arabic  \* MERGEFORMAT </w:instrText>
    </w:r>
    <w:r w:rsidRPr="00E410FB">
      <w:rPr>
        <w:b/>
        <w:sz w:val="20"/>
        <w:szCs w:val="20"/>
      </w:rPr>
      <w:fldChar w:fldCharType="separate"/>
    </w:r>
    <w:r>
      <w:rPr>
        <w:b/>
        <w:noProof/>
        <w:sz w:val="20"/>
        <w:szCs w:val="20"/>
      </w:rPr>
      <w:t>4</w:t>
    </w:r>
    <w:r w:rsidRPr="00E410FB">
      <w:rPr>
        <w:b/>
        <w:sz w:val="20"/>
        <w:szCs w:val="20"/>
      </w:rPr>
      <w:fldChar w:fldCharType="end"/>
    </w:r>
    <w:r w:rsidRPr="00E410FB">
      <w:rPr>
        <w:sz w:val="20"/>
        <w:szCs w:val="20"/>
      </w:rPr>
      <w:t xml:space="preserve"> of </w:t>
    </w:r>
    <w:r w:rsidR="007C571C">
      <w:fldChar w:fldCharType="begin"/>
    </w:r>
    <w:r w:rsidR="007C571C">
      <w:instrText xml:space="preserve"> NUMPAGES  \* Arabic  \* MERGEFORMAT </w:instrText>
    </w:r>
    <w:r w:rsidR="007C571C">
      <w:fldChar w:fldCharType="separate"/>
    </w:r>
    <w:r w:rsidRPr="009C61C9">
      <w:rPr>
        <w:b/>
        <w:noProof/>
        <w:sz w:val="20"/>
        <w:szCs w:val="20"/>
      </w:rPr>
      <w:t>24</w:t>
    </w:r>
    <w:r w:rsidR="007C571C">
      <w:rPr>
        <w:b/>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857A9C" w14:textId="77777777" w:rsidR="00B53228" w:rsidRDefault="00B53228">
      <w:pPr>
        <w:spacing w:line="240" w:lineRule="auto"/>
      </w:pPr>
      <w:r>
        <w:separator/>
      </w:r>
    </w:p>
  </w:footnote>
  <w:footnote w:type="continuationSeparator" w:id="0">
    <w:p w14:paraId="78049B30" w14:textId="77777777" w:rsidR="00B53228" w:rsidRDefault="00B532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42E108" w14:textId="63ABBBB7" w:rsidR="00573455" w:rsidRPr="00DC2D2C" w:rsidRDefault="00573455" w:rsidP="007A265D">
    <w:pPr>
      <w:tabs>
        <w:tab w:val="center" w:pos="4513"/>
        <w:tab w:val="right" w:pos="9026"/>
      </w:tabs>
      <w:spacing w:line="240" w:lineRule="auto"/>
    </w:pPr>
    <w:r>
      <w:rPr>
        <w:rFonts w:eastAsia="Calibri" w:cs="Arial"/>
        <w:b/>
        <w:color w:val="auto"/>
        <w:sz w:val="24"/>
        <w:szCs w:val="24"/>
      </w:rPr>
      <w:t xml:space="preserve">                                                                 </w:t>
    </w:r>
    <w:r w:rsidR="007C571C">
      <w:rPr>
        <w:rFonts w:cs="Arial"/>
        <w:noProof/>
      </w:rPr>
      <w:drawing>
        <wp:inline distT="0" distB="0" distL="0" distR="0" wp14:anchorId="711DF838" wp14:editId="6C9322D2">
          <wp:extent cx="1571625" cy="695325"/>
          <wp:effectExtent l="0" t="0" r="9525" b="9525"/>
          <wp:docPr id="1" name="Picture 1" descr="cid:image020.png@01DA94CB.1A7729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20.png@01DA94CB.1A7729E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571625" cy="695325"/>
                  </a:xfrm>
                  <a:prstGeom prst="rect">
                    <a:avLst/>
                  </a:prstGeom>
                  <a:noFill/>
                  <a:ln>
                    <a:noFill/>
                  </a:ln>
                </pic:spPr>
              </pic:pic>
            </a:graphicData>
          </a:graphic>
        </wp:inline>
      </w:drawing>
    </w:r>
  </w:p>
  <w:p w14:paraId="77BFDA00" w14:textId="77777777" w:rsidR="00573455" w:rsidRDefault="00573455" w:rsidP="003D7E5B">
    <w:pPr>
      <w:pStyle w:val="Header"/>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452E6"/>
    <w:multiLevelType w:val="multilevel"/>
    <w:tmpl w:val="049E847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B33D4F"/>
    <w:multiLevelType w:val="hybridMultilevel"/>
    <w:tmpl w:val="62385FC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97336EF"/>
    <w:multiLevelType w:val="hybridMultilevel"/>
    <w:tmpl w:val="69D6A4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330047"/>
    <w:multiLevelType w:val="hybridMultilevel"/>
    <w:tmpl w:val="71BCCAAA"/>
    <w:lvl w:ilvl="0" w:tplc="08090001">
      <w:start w:val="1"/>
      <w:numFmt w:val="bullet"/>
      <w:lvlText w:val=""/>
      <w:lvlJc w:val="left"/>
      <w:pPr>
        <w:ind w:left="1080" w:hanging="360"/>
      </w:pPr>
      <w:rPr>
        <w:rFonts w:ascii="Symbol" w:hAnsi="Symbol" w:hint="default"/>
      </w:rPr>
    </w:lvl>
    <w:lvl w:ilvl="1" w:tplc="08090001">
      <w:start w:val="1"/>
      <w:numFmt w:val="bullet"/>
      <w:lvlText w:val=""/>
      <w:lvlJc w:val="left"/>
      <w:pPr>
        <w:ind w:left="1800" w:hanging="360"/>
      </w:pPr>
      <w:rPr>
        <w:rFonts w:ascii="Symbol" w:hAnsi="Symbol"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F3766BF"/>
    <w:multiLevelType w:val="multilevel"/>
    <w:tmpl w:val="D4FAFD8C"/>
    <w:lvl w:ilvl="0">
      <w:start w:val="6"/>
      <w:numFmt w:val="decimal"/>
      <w:lvlText w:val="%1"/>
      <w:lvlJc w:val="left"/>
      <w:pPr>
        <w:ind w:left="360" w:hanging="360"/>
      </w:pPr>
      <w:rPr>
        <w:rFonts w:hint="default"/>
      </w:rPr>
    </w:lvl>
    <w:lvl w:ilvl="1">
      <w:start w:val="2"/>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777026"/>
    <w:multiLevelType w:val="hybridMultilevel"/>
    <w:tmpl w:val="624EC9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2919D3"/>
    <w:multiLevelType w:val="hybridMultilevel"/>
    <w:tmpl w:val="F81A9EC6"/>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3">
      <w:start w:val="1"/>
      <w:numFmt w:val="bullet"/>
      <w:lvlText w:val="o"/>
      <w:lvlJc w:val="left"/>
      <w:pPr>
        <w:ind w:left="1800" w:hanging="360"/>
      </w:pPr>
      <w:rPr>
        <w:rFonts w:ascii="Courier New" w:hAnsi="Courier New" w:cs="Courier New"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4472E0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5AA5705"/>
    <w:multiLevelType w:val="hybridMultilevel"/>
    <w:tmpl w:val="4B28A1F6"/>
    <w:lvl w:ilvl="0" w:tplc="C4BAC904">
      <w:start w:val="1"/>
      <w:numFmt w:val="bullet"/>
      <w:lvlText w:val=""/>
      <w:lvlJc w:val="left"/>
      <w:pPr>
        <w:ind w:left="360" w:hanging="360"/>
      </w:pPr>
      <w:rPr>
        <w:rFonts w:ascii="Symbol" w:hAnsi="Symbol" w:hint="default"/>
        <w:color w:val="auto"/>
      </w:rPr>
    </w:lvl>
    <w:lvl w:ilvl="1" w:tplc="08090003">
      <w:start w:val="1"/>
      <w:numFmt w:val="bullet"/>
      <w:lvlText w:val="o"/>
      <w:lvlJc w:val="left"/>
      <w:pPr>
        <w:ind w:left="720" w:hanging="360"/>
      </w:pPr>
      <w:rPr>
        <w:rFonts w:ascii="Courier New" w:hAnsi="Courier New" w:cs="Courier New" w:hint="default"/>
      </w:rPr>
    </w:lvl>
    <w:lvl w:ilvl="2" w:tplc="08090005">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9" w15:restartNumberingAfterBreak="0">
    <w:nsid w:val="19661DE2"/>
    <w:multiLevelType w:val="hybridMultilevel"/>
    <w:tmpl w:val="3110B4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9917C25"/>
    <w:multiLevelType w:val="hybridMultilevel"/>
    <w:tmpl w:val="EE0E48C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720" w:hanging="360"/>
      </w:pPr>
      <w:rPr>
        <w:rFonts w:ascii="Courier New" w:hAnsi="Courier New" w:cs="Courier New" w:hint="default"/>
      </w:rPr>
    </w:lvl>
    <w:lvl w:ilvl="2" w:tplc="08090001">
      <w:start w:val="1"/>
      <w:numFmt w:val="bullet"/>
      <w:lvlText w:val=""/>
      <w:lvlJc w:val="left"/>
      <w:pPr>
        <w:ind w:left="1440" w:hanging="360"/>
      </w:pPr>
      <w:rPr>
        <w:rFonts w:ascii="Symbol" w:hAnsi="Symbol" w:hint="default"/>
      </w:rPr>
    </w:lvl>
    <w:lvl w:ilvl="3" w:tplc="0809000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1" w15:restartNumberingAfterBreak="0">
    <w:nsid w:val="19A4581A"/>
    <w:multiLevelType w:val="hybridMultilevel"/>
    <w:tmpl w:val="A17EF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487042"/>
    <w:multiLevelType w:val="hybridMultilevel"/>
    <w:tmpl w:val="B44405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672560"/>
    <w:multiLevelType w:val="hybridMultilevel"/>
    <w:tmpl w:val="3DF2F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4D96508"/>
    <w:multiLevelType w:val="hybridMultilevel"/>
    <w:tmpl w:val="598E256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25211EE0"/>
    <w:multiLevelType w:val="hybridMultilevel"/>
    <w:tmpl w:val="478C219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3">
      <w:start w:val="1"/>
      <w:numFmt w:val="bullet"/>
      <w:lvlText w:val="o"/>
      <w:lvlJc w:val="left"/>
      <w:pPr>
        <w:ind w:left="1800" w:hanging="360"/>
      </w:pPr>
      <w:rPr>
        <w:rFonts w:ascii="Courier New" w:hAnsi="Courier New" w:cs="Courier New"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6332E17"/>
    <w:multiLevelType w:val="hybridMultilevel"/>
    <w:tmpl w:val="B07628B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0"/>
        </w:tabs>
        <w:ind w:left="0" w:hanging="360"/>
      </w:pPr>
      <w:rPr>
        <w:rFonts w:ascii="Courier New" w:hAnsi="Courier New" w:hint="default"/>
      </w:rPr>
    </w:lvl>
    <w:lvl w:ilvl="2" w:tplc="04090005" w:tentative="1">
      <w:start w:val="1"/>
      <w:numFmt w:val="bullet"/>
      <w:lvlText w:val=""/>
      <w:lvlJc w:val="left"/>
      <w:pPr>
        <w:tabs>
          <w:tab w:val="num" w:pos="720"/>
        </w:tabs>
        <w:ind w:left="720" w:hanging="360"/>
      </w:pPr>
      <w:rPr>
        <w:rFonts w:ascii="Wingdings" w:hAnsi="Wingdings" w:hint="default"/>
      </w:rPr>
    </w:lvl>
    <w:lvl w:ilvl="3" w:tplc="04090001" w:tentative="1">
      <w:start w:val="1"/>
      <w:numFmt w:val="bullet"/>
      <w:lvlText w:val=""/>
      <w:lvlJc w:val="left"/>
      <w:pPr>
        <w:tabs>
          <w:tab w:val="num" w:pos="1440"/>
        </w:tabs>
        <w:ind w:left="1440" w:hanging="360"/>
      </w:pPr>
      <w:rPr>
        <w:rFonts w:ascii="Symbol" w:hAnsi="Symbol" w:hint="default"/>
      </w:rPr>
    </w:lvl>
    <w:lvl w:ilvl="4" w:tplc="04090003" w:tentative="1">
      <w:start w:val="1"/>
      <w:numFmt w:val="bullet"/>
      <w:lvlText w:val="o"/>
      <w:lvlJc w:val="left"/>
      <w:pPr>
        <w:tabs>
          <w:tab w:val="num" w:pos="2160"/>
        </w:tabs>
        <w:ind w:left="2160" w:hanging="360"/>
      </w:pPr>
      <w:rPr>
        <w:rFonts w:ascii="Courier New" w:hAnsi="Courier New" w:hint="default"/>
      </w:rPr>
    </w:lvl>
    <w:lvl w:ilvl="5" w:tplc="04090005" w:tentative="1">
      <w:start w:val="1"/>
      <w:numFmt w:val="bullet"/>
      <w:lvlText w:val=""/>
      <w:lvlJc w:val="left"/>
      <w:pPr>
        <w:tabs>
          <w:tab w:val="num" w:pos="2880"/>
        </w:tabs>
        <w:ind w:left="2880" w:hanging="360"/>
      </w:pPr>
      <w:rPr>
        <w:rFonts w:ascii="Wingdings" w:hAnsi="Wingdings" w:hint="default"/>
      </w:rPr>
    </w:lvl>
    <w:lvl w:ilvl="6" w:tplc="04090001" w:tentative="1">
      <w:start w:val="1"/>
      <w:numFmt w:val="bullet"/>
      <w:lvlText w:val=""/>
      <w:lvlJc w:val="left"/>
      <w:pPr>
        <w:tabs>
          <w:tab w:val="num" w:pos="3600"/>
        </w:tabs>
        <w:ind w:left="3600" w:hanging="360"/>
      </w:pPr>
      <w:rPr>
        <w:rFonts w:ascii="Symbol" w:hAnsi="Symbol" w:hint="default"/>
      </w:rPr>
    </w:lvl>
    <w:lvl w:ilvl="7" w:tplc="04090003" w:tentative="1">
      <w:start w:val="1"/>
      <w:numFmt w:val="bullet"/>
      <w:lvlText w:val="o"/>
      <w:lvlJc w:val="left"/>
      <w:pPr>
        <w:tabs>
          <w:tab w:val="num" w:pos="4320"/>
        </w:tabs>
        <w:ind w:left="4320" w:hanging="360"/>
      </w:pPr>
      <w:rPr>
        <w:rFonts w:ascii="Courier New" w:hAnsi="Courier New" w:hint="default"/>
      </w:rPr>
    </w:lvl>
    <w:lvl w:ilvl="8" w:tplc="04090005" w:tentative="1">
      <w:start w:val="1"/>
      <w:numFmt w:val="bullet"/>
      <w:lvlText w:val=""/>
      <w:lvlJc w:val="left"/>
      <w:pPr>
        <w:tabs>
          <w:tab w:val="num" w:pos="5040"/>
        </w:tabs>
        <w:ind w:left="5040" w:hanging="360"/>
      </w:pPr>
      <w:rPr>
        <w:rFonts w:ascii="Wingdings" w:hAnsi="Wingdings" w:hint="default"/>
      </w:rPr>
    </w:lvl>
  </w:abstractNum>
  <w:abstractNum w:abstractNumId="17" w15:restartNumberingAfterBreak="0">
    <w:nsid w:val="27843DCA"/>
    <w:multiLevelType w:val="hybridMultilevel"/>
    <w:tmpl w:val="493E4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8C3BB1"/>
    <w:multiLevelType w:val="hybridMultilevel"/>
    <w:tmpl w:val="57D022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B9A7E9C"/>
    <w:multiLevelType w:val="hybridMultilevel"/>
    <w:tmpl w:val="189C6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BFC1AF4"/>
    <w:multiLevelType w:val="hybridMultilevel"/>
    <w:tmpl w:val="4C4C55A0"/>
    <w:lvl w:ilvl="0" w:tplc="71122B7E">
      <w:start w:val="18"/>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0B66E4F"/>
    <w:multiLevelType w:val="hybridMultilevel"/>
    <w:tmpl w:val="15EC6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20D62AD"/>
    <w:multiLevelType w:val="multilevel"/>
    <w:tmpl w:val="D4FAFD8C"/>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42D4E4F"/>
    <w:multiLevelType w:val="hybridMultilevel"/>
    <w:tmpl w:val="FFECC6A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34380723"/>
    <w:multiLevelType w:val="hybridMultilevel"/>
    <w:tmpl w:val="E7EAAA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4D52B0"/>
    <w:multiLevelType w:val="hybridMultilevel"/>
    <w:tmpl w:val="C526E5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39F35504"/>
    <w:multiLevelType w:val="hybridMultilevel"/>
    <w:tmpl w:val="6884EACE"/>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3">
      <w:start w:val="1"/>
      <w:numFmt w:val="bullet"/>
      <w:lvlText w:val="o"/>
      <w:lvlJc w:val="left"/>
      <w:pPr>
        <w:ind w:left="1800" w:hanging="360"/>
      </w:pPr>
      <w:rPr>
        <w:rFonts w:ascii="Courier New" w:hAnsi="Courier New" w:cs="Courier New"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3AB501EC"/>
    <w:multiLevelType w:val="hybridMultilevel"/>
    <w:tmpl w:val="D6CAC4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C27589F"/>
    <w:multiLevelType w:val="hybridMultilevel"/>
    <w:tmpl w:val="4B9299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CA839EC"/>
    <w:multiLevelType w:val="hybridMultilevel"/>
    <w:tmpl w:val="C9229AE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3FFD04FE"/>
    <w:multiLevelType w:val="hybridMultilevel"/>
    <w:tmpl w:val="4B0A1080"/>
    <w:lvl w:ilvl="0" w:tplc="08090001">
      <w:start w:val="1"/>
      <w:numFmt w:val="bullet"/>
      <w:lvlText w:val=""/>
      <w:lvlJc w:val="left"/>
      <w:pPr>
        <w:ind w:left="107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4564C82"/>
    <w:multiLevelType w:val="hybridMultilevel"/>
    <w:tmpl w:val="C4AEC3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6782AD6"/>
    <w:multiLevelType w:val="hybridMultilevel"/>
    <w:tmpl w:val="1BF857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47E155C0"/>
    <w:multiLevelType w:val="hybridMultilevel"/>
    <w:tmpl w:val="F88802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4D562331"/>
    <w:multiLevelType w:val="hybridMultilevel"/>
    <w:tmpl w:val="8FE60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DD6503E"/>
    <w:multiLevelType w:val="hybridMultilevel"/>
    <w:tmpl w:val="2FCAAF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4EEE4408"/>
    <w:multiLevelType w:val="hybridMultilevel"/>
    <w:tmpl w:val="614ACE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2F38C4"/>
    <w:multiLevelType w:val="hybridMultilevel"/>
    <w:tmpl w:val="5964EE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51A90CF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53BC1B96"/>
    <w:multiLevelType w:val="hybridMultilevel"/>
    <w:tmpl w:val="10DAF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47F510E"/>
    <w:multiLevelType w:val="hybridMultilevel"/>
    <w:tmpl w:val="B14ADAC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1" w15:restartNumberingAfterBreak="0">
    <w:nsid w:val="56276B6E"/>
    <w:multiLevelType w:val="hybridMultilevel"/>
    <w:tmpl w:val="67FCB49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56287B6B"/>
    <w:multiLevelType w:val="hybridMultilevel"/>
    <w:tmpl w:val="4CAA79C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562A47C9"/>
    <w:multiLevelType w:val="hybridMultilevel"/>
    <w:tmpl w:val="C90C7B0E"/>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44" w15:restartNumberingAfterBreak="0">
    <w:nsid w:val="583820F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5" w15:restartNumberingAfterBreak="0">
    <w:nsid w:val="58450CB3"/>
    <w:multiLevelType w:val="hybridMultilevel"/>
    <w:tmpl w:val="E3F4A3D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59FD0CAB"/>
    <w:multiLevelType w:val="hybridMultilevel"/>
    <w:tmpl w:val="76D2B9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5A466B3F"/>
    <w:multiLevelType w:val="hybridMultilevel"/>
    <w:tmpl w:val="5B02D7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5A8867F5"/>
    <w:multiLevelType w:val="hybridMultilevel"/>
    <w:tmpl w:val="D594309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9" w15:restartNumberingAfterBreak="0">
    <w:nsid w:val="5C1C5A5E"/>
    <w:multiLevelType w:val="hybridMultilevel"/>
    <w:tmpl w:val="2CF89E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C2654FA"/>
    <w:multiLevelType w:val="hybridMultilevel"/>
    <w:tmpl w:val="A822C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C933E1E"/>
    <w:multiLevelType w:val="hybridMultilevel"/>
    <w:tmpl w:val="75CA6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EE12BF4"/>
    <w:multiLevelType w:val="hybridMultilevel"/>
    <w:tmpl w:val="B590DC2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3" w15:restartNumberingAfterBreak="0">
    <w:nsid w:val="5F9E769D"/>
    <w:multiLevelType w:val="hybridMultilevel"/>
    <w:tmpl w:val="6AC44E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1F66B11"/>
    <w:multiLevelType w:val="hybridMultilevel"/>
    <w:tmpl w:val="4CAA79C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634A4722"/>
    <w:multiLevelType w:val="hybridMultilevel"/>
    <w:tmpl w:val="49CA4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42F33DF"/>
    <w:multiLevelType w:val="hybridMultilevel"/>
    <w:tmpl w:val="586EF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B5A2834"/>
    <w:multiLevelType w:val="hybridMultilevel"/>
    <w:tmpl w:val="900A37DA"/>
    <w:lvl w:ilvl="0" w:tplc="4CD28D3E">
      <w:start w:val="1"/>
      <w:numFmt w:val="bullet"/>
      <w:lvlText w:val=""/>
      <w:lvlJc w:val="left"/>
      <w:pPr>
        <w:ind w:left="720" w:hanging="363"/>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8" w15:restartNumberingAfterBreak="0">
    <w:nsid w:val="6BFE324F"/>
    <w:multiLevelType w:val="hybridMultilevel"/>
    <w:tmpl w:val="89E6BD2E"/>
    <w:lvl w:ilvl="0" w:tplc="08090001">
      <w:start w:val="1"/>
      <w:numFmt w:val="bullet"/>
      <w:lvlText w:val=""/>
      <w:lvlJc w:val="left"/>
      <w:pPr>
        <w:ind w:left="1352" w:hanging="360"/>
      </w:pPr>
      <w:rPr>
        <w:rFonts w:ascii="Symbol" w:hAnsi="Symbol" w:hint="default"/>
      </w:rPr>
    </w:lvl>
    <w:lvl w:ilvl="1" w:tplc="08090003">
      <w:start w:val="1"/>
      <w:numFmt w:val="bullet"/>
      <w:lvlText w:val="o"/>
      <w:lvlJc w:val="left"/>
      <w:pPr>
        <w:ind w:left="121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6C135817"/>
    <w:multiLevelType w:val="hybridMultilevel"/>
    <w:tmpl w:val="2026C3DC"/>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0" w15:restartNumberingAfterBreak="0">
    <w:nsid w:val="6D0D5905"/>
    <w:multiLevelType w:val="hybridMultilevel"/>
    <w:tmpl w:val="C14AB22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1" w15:restartNumberingAfterBreak="0">
    <w:nsid w:val="6D60445C"/>
    <w:multiLevelType w:val="hybridMultilevel"/>
    <w:tmpl w:val="721C13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2" w15:restartNumberingAfterBreak="0">
    <w:nsid w:val="6E4B1229"/>
    <w:multiLevelType w:val="hybridMultilevel"/>
    <w:tmpl w:val="B3A66B86"/>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3" w15:restartNumberingAfterBreak="0">
    <w:nsid w:val="6EAE6447"/>
    <w:multiLevelType w:val="hybridMultilevel"/>
    <w:tmpl w:val="646869F6"/>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3">
      <w:start w:val="1"/>
      <w:numFmt w:val="bullet"/>
      <w:lvlText w:val="o"/>
      <w:lvlJc w:val="left"/>
      <w:pPr>
        <w:ind w:left="1800" w:hanging="360"/>
      </w:pPr>
      <w:rPr>
        <w:rFonts w:ascii="Courier New" w:hAnsi="Courier New" w:cs="Courier New"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4" w15:restartNumberingAfterBreak="0">
    <w:nsid w:val="6EB847E4"/>
    <w:multiLevelType w:val="hybridMultilevel"/>
    <w:tmpl w:val="4F9814B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65" w15:restartNumberingAfterBreak="0">
    <w:nsid w:val="6EDC38B4"/>
    <w:multiLevelType w:val="hybridMultilevel"/>
    <w:tmpl w:val="39721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44A1623"/>
    <w:multiLevelType w:val="hybridMultilevel"/>
    <w:tmpl w:val="BF98CC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7" w15:restartNumberingAfterBreak="0">
    <w:nsid w:val="77303768"/>
    <w:multiLevelType w:val="hybridMultilevel"/>
    <w:tmpl w:val="BA7E08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8" w15:restartNumberingAfterBreak="0">
    <w:nsid w:val="783725C5"/>
    <w:multiLevelType w:val="hybridMultilevel"/>
    <w:tmpl w:val="63CC1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84D658A"/>
    <w:multiLevelType w:val="hybridMultilevel"/>
    <w:tmpl w:val="3592AE4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0" w15:restartNumberingAfterBreak="0">
    <w:nsid w:val="7ADC1A1D"/>
    <w:multiLevelType w:val="hybridMultilevel"/>
    <w:tmpl w:val="FB12A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C2C7664"/>
    <w:multiLevelType w:val="hybridMultilevel"/>
    <w:tmpl w:val="5E00C1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E222228"/>
    <w:multiLevelType w:val="hybridMultilevel"/>
    <w:tmpl w:val="375C20E0"/>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3">
      <w:start w:val="1"/>
      <w:numFmt w:val="bullet"/>
      <w:lvlText w:val="o"/>
      <w:lvlJc w:val="left"/>
      <w:pPr>
        <w:ind w:left="1800" w:hanging="360"/>
      </w:pPr>
      <w:rPr>
        <w:rFonts w:ascii="Courier New" w:hAnsi="Courier New" w:cs="Courier New"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3" w15:restartNumberingAfterBreak="0">
    <w:nsid w:val="7FF37293"/>
    <w:multiLevelType w:val="hybridMultilevel"/>
    <w:tmpl w:val="5E16F01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47"/>
  </w:num>
  <w:num w:numId="2">
    <w:abstractNumId w:val="71"/>
  </w:num>
  <w:num w:numId="3">
    <w:abstractNumId w:val="58"/>
  </w:num>
  <w:num w:numId="4">
    <w:abstractNumId w:val="66"/>
  </w:num>
  <w:num w:numId="5">
    <w:abstractNumId w:val="25"/>
  </w:num>
  <w:num w:numId="6">
    <w:abstractNumId w:val="59"/>
  </w:num>
  <w:num w:numId="7">
    <w:abstractNumId w:val="41"/>
  </w:num>
  <w:num w:numId="8">
    <w:abstractNumId w:val="37"/>
  </w:num>
  <w:num w:numId="9">
    <w:abstractNumId w:val="62"/>
  </w:num>
  <w:num w:numId="10">
    <w:abstractNumId w:val="3"/>
  </w:num>
  <w:num w:numId="11">
    <w:abstractNumId w:val="34"/>
  </w:num>
  <w:num w:numId="12">
    <w:abstractNumId w:val="53"/>
  </w:num>
  <w:num w:numId="13">
    <w:abstractNumId w:val="9"/>
  </w:num>
  <w:num w:numId="14">
    <w:abstractNumId w:val="67"/>
  </w:num>
  <w:num w:numId="15">
    <w:abstractNumId w:val="32"/>
  </w:num>
  <w:num w:numId="16">
    <w:abstractNumId w:val="30"/>
  </w:num>
  <w:num w:numId="17">
    <w:abstractNumId w:val="35"/>
  </w:num>
  <w:num w:numId="18">
    <w:abstractNumId w:val="54"/>
  </w:num>
  <w:num w:numId="19">
    <w:abstractNumId w:val="45"/>
  </w:num>
  <w:num w:numId="20">
    <w:abstractNumId w:val="8"/>
  </w:num>
  <w:num w:numId="21">
    <w:abstractNumId w:val="73"/>
  </w:num>
  <w:num w:numId="22">
    <w:abstractNumId w:val="46"/>
  </w:num>
  <w:num w:numId="23">
    <w:abstractNumId w:val="38"/>
  </w:num>
  <w:num w:numId="24">
    <w:abstractNumId w:val="7"/>
  </w:num>
  <w:num w:numId="25">
    <w:abstractNumId w:val="44"/>
  </w:num>
  <w:num w:numId="26">
    <w:abstractNumId w:val="16"/>
  </w:num>
  <w:num w:numId="27">
    <w:abstractNumId w:val="20"/>
  </w:num>
  <w:num w:numId="28">
    <w:abstractNumId w:val="10"/>
  </w:num>
  <w:num w:numId="29">
    <w:abstractNumId w:val="43"/>
  </w:num>
  <w:num w:numId="30">
    <w:abstractNumId w:val="12"/>
  </w:num>
  <w:num w:numId="31">
    <w:abstractNumId w:val="55"/>
  </w:num>
  <w:num w:numId="32">
    <w:abstractNumId w:val="49"/>
  </w:num>
  <w:num w:numId="33">
    <w:abstractNumId w:val="40"/>
  </w:num>
  <w:num w:numId="34">
    <w:abstractNumId w:val="57"/>
  </w:num>
  <w:num w:numId="35">
    <w:abstractNumId w:val="18"/>
  </w:num>
  <w:num w:numId="36">
    <w:abstractNumId w:val="33"/>
  </w:num>
  <w:num w:numId="37">
    <w:abstractNumId w:val="5"/>
  </w:num>
  <w:num w:numId="38">
    <w:abstractNumId w:val="39"/>
  </w:num>
  <w:num w:numId="39">
    <w:abstractNumId w:val="21"/>
  </w:num>
  <w:num w:numId="40">
    <w:abstractNumId w:val="70"/>
  </w:num>
  <w:num w:numId="41">
    <w:abstractNumId w:val="42"/>
  </w:num>
  <w:num w:numId="42">
    <w:abstractNumId w:val="17"/>
  </w:num>
  <w:num w:numId="43">
    <w:abstractNumId w:val="6"/>
  </w:num>
  <w:num w:numId="44">
    <w:abstractNumId w:val="63"/>
  </w:num>
  <w:num w:numId="45">
    <w:abstractNumId w:val="15"/>
  </w:num>
  <w:num w:numId="46">
    <w:abstractNumId w:val="14"/>
  </w:num>
  <w:num w:numId="47">
    <w:abstractNumId w:val="72"/>
  </w:num>
  <w:num w:numId="48">
    <w:abstractNumId w:val="26"/>
  </w:num>
  <w:num w:numId="49">
    <w:abstractNumId w:val="60"/>
  </w:num>
  <w:num w:numId="50">
    <w:abstractNumId w:val="69"/>
  </w:num>
  <w:num w:numId="51">
    <w:abstractNumId w:val="24"/>
  </w:num>
  <w:num w:numId="52">
    <w:abstractNumId w:val="48"/>
  </w:num>
  <w:num w:numId="53">
    <w:abstractNumId w:val="27"/>
  </w:num>
  <w:num w:numId="54">
    <w:abstractNumId w:val="23"/>
  </w:num>
  <w:num w:numId="55">
    <w:abstractNumId w:val="52"/>
  </w:num>
  <w:num w:numId="56">
    <w:abstractNumId w:val="29"/>
  </w:num>
  <w:num w:numId="57">
    <w:abstractNumId w:val="64"/>
  </w:num>
  <w:num w:numId="58">
    <w:abstractNumId w:val="61"/>
  </w:num>
  <w:num w:numId="59">
    <w:abstractNumId w:val="65"/>
  </w:num>
  <w:num w:numId="60">
    <w:abstractNumId w:val="19"/>
  </w:num>
  <w:num w:numId="61">
    <w:abstractNumId w:val="50"/>
  </w:num>
  <w:num w:numId="62">
    <w:abstractNumId w:val="51"/>
  </w:num>
  <w:num w:numId="63">
    <w:abstractNumId w:val="13"/>
  </w:num>
  <w:num w:numId="64">
    <w:abstractNumId w:val="31"/>
  </w:num>
  <w:num w:numId="65">
    <w:abstractNumId w:val="56"/>
  </w:num>
  <w:num w:numId="66">
    <w:abstractNumId w:val="0"/>
  </w:num>
  <w:num w:numId="67">
    <w:abstractNumId w:val="4"/>
  </w:num>
  <w:num w:numId="68">
    <w:abstractNumId w:val="22"/>
  </w:num>
  <w:num w:numId="69">
    <w:abstractNumId w:val="1"/>
  </w:num>
  <w:num w:numId="70">
    <w:abstractNumId w:val="68"/>
  </w:num>
  <w:num w:numId="71">
    <w:abstractNumId w:val="36"/>
  </w:num>
  <w:num w:numId="72">
    <w:abstractNumId w:val="11"/>
  </w:num>
  <w:num w:numId="73">
    <w:abstractNumId w:val="2"/>
  </w:num>
  <w:num w:numId="74">
    <w:abstractNumId w:val="2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C14"/>
    <w:rsid w:val="00025C2E"/>
    <w:rsid w:val="000469CC"/>
    <w:rsid w:val="000629BE"/>
    <w:rsid w:val="00064A9E"/>
    <w:rsid w:val="00070CC3"/>
    <w:rsid w:val="000747F2"/>
    <w:rsid w:val="00095FB9"/>
    <w:rsid w:val="000D2EFC"/>
    <w:rsid w:val="000D7AD7"/>
    <w:rsid w:val="000E1413"/>
    <w:rsid w:val="000E4B21"/>
    <w:rsid w:val="00107C0C"/>
    <w:rsid w:val="00116E17"/>
    <w:rsid w:val="0012252F"/>
    <w:rsid w:val="00180CE5"/>
    <w:rsid w:val="00180F13"/>
    <w:rsid w:val="00196A8D"/>
    <w:rsid w:val="001C7F0B"/>
    <w:rsid w:val="001D31DB"/>
    <w:rsid w:val="001F2829"/>
    <w:rsid w:val="00215CB1"/>
    <w:rsid w:val="00225FB9"/>
    <w:rsid w:val="00244EED"/>
    <w:rsid w:val="002542B5"/>
    <w:rsid w:val="002810E2"/>
    <w:rsid w:val="00285542"/>
    <w:rsid w:val="002A4876"/>
    <w:rsid w:val="002E7BAF"/>
    <w:rsid w:val="002F3E0D"/>
    <w:rsid w:val="002F7035"/>
    <w:rsid w:val="00301A87"/>
    <w:rsid w:val="00306884"/>
    <w:rsid w:val="0032101B"/>
    <w:rsid w:val="003613BE"/>
    <w:rsid w:val="0038527A"/>
    <w:rsid w:val="003B4035"/>
    <w:rsid w:val="003B708A"/>
    <w:rsid w:val="003B737E"/>
    <w:rsid w:val="003D7E5B"/>
    <w:rsid w:val="003E7B96"/>
    <w:rsid w:val="003F6104"/>
    <w:rsid w:val="003F6285"/>
    <w:rsid w:val="00411DF9"/>
    <w:rsid w:val="00413603"/>
    <w:rsid w:val="00415889"/>
    <w:rsid w:val="004644AB"/>
    <w:rsid w:val="00474E38"/>
    <w:rsid w:val="00476A9C"/>
    <w:rsid w:val="004963A3"/>
    <w:rsid w:val="004B14C6"/>
    <w:rsid w:val="004B3C14"/>
    <w:rsid w:val="004C3FB7"/>
    <w:rsid w:val="004C6DBD"/>
    <w:rsid w:val="004D50EC"/>
    <w:rsid w:val="004D784E"/>
    <w:rsid w:val="004E7B1B"/>
    <w:rsid w:val="004F3E51"/>
    <w:rsid w:val="004F51E9"/>
    <w:rsid w:val="00506288"/>
    <w:rsid w:val="00517F17"/>
    <w:rsid w:val="00524BA9"/>
    <w:rsid w:val="0054704B"/>
    <w:rsid w:val="0055139C"/>
    <w:rsid w:val="00557CDD"/>
    <w:rsid w:val="00573455"/>
    <w:rsid w:val="005869D0"/>
    <w:rsid w:val="00592218"/>
    <w:rsid w:val="00595823"/>
    <w:rsid w:val="005A1B51"/>
    <w:rsid w:val="005A5A92"/>
    <w:rsid w:val="005E7AE6"/>
    <w:rsid w:val="00612860"/>
    <w:rsid w:val="00615C7B"/>
    <w:rsid w:val="00626C3D"/>
    <w:rsid w:val="00643B01"/>
    <w:rsid w:val="00643C18"/>
    <w:rsid w:val="006541E7"/>
    <w:rsid w:val="00654D6D"/>
    <w:rsid w:val="006571A1"/>
    <w:rsid w:val="00662728"/>
    <w:rsid w:val="00670AC2"/>
    <w:rsid w:val="00690753"/>
    <w:rsid w:val="00694833"/>
    <w:rsid w:val="006B2106"/>
    <w:rsid w:val="006B58BF"/>
    <w:rsid w:val="006C63B0"/>
    <w:rsid w:val="006D17F4"/>
    <w:rsid w:val="006D6452"/>
    <w:rsid w:val="007236C8"/>
    <w:rsid w:val="00724592"/>
    <w:rsid w:val="00725E7A"/>
    <w:rsid w:val="00730B3A"/>
    <w:rsid w:val="0074584F"/>
    <w:rsid w:val="00755C99"/>
    <w:rsid w:val="00755DE0"/>
    <w:rsid w:val="007750C6"/>
    <w:rsid w:val="007A265D"/>
    <w:rsid w:val="007A733A"/>
    <w:rsid w:val="007B11F6"/>
    <w:rsid w:val="007C571C"/>
    <w:rsid w:val="007C78BC"/>
    <w:rsid w:val="007D2C0A"/>
    <w:rsid w:val="007F4423"/>
    <w:rsid w:val="007F7CE5"/>
    <w:rsid w:val="008078C1"/>
    <w:rsid w:val="0084023E"/>
    <w:rsid w:val="008962BC"/>
    <w:rsid w:val="008B3A9A"/>
    <w:rsid w:val="008C4529"/>
    <w:rsid w:val="008E6CF7"/>
    <w:rsid w:val="008F7FD4"/>
    <w:rsid w:val="00934822"/>
    <w:rsid w:val="009637B4"/>
    <w:rsid w:val="00983975"/>
    <w:rsid w:val="00990A89"/>
    <w:rsid w:val="009A1635"/>
    <w:rsid w:val="009A64B0"/>
    <w:rsid w:val="009B3849"/>
    <w:rsid w:val="009C61C9"/>
    <w:rsid w:val="009E4526"/>
    <w:rsid w:val="009E48BA"/>
    <w:rsid w:val="00A544BA"/>
    <w:rsid w:val="00A63DD7"/>
    <w:rsid w:val="00A66E7D"/>
    <w:rsid w:val="00A72CDB"/>
    <w:rsid w:val="00A753F8"/>
    <w:rsid w:val="00A81CDC"/>
    <w:rsid w:val="00AA1191"/>
    <w:rsid w:val="00AA39D8"/>
    <w:rsid w:val="00AB1228"/>
    <w:rsid w:val="00AB1372"/>
    <w:rsid w:val="00AB732D"/>
    <w:rsid w:val="00AC5781"/>
    <w:rsid w:val="00AC7A70"/>
    <w:rsid w:val="00AD3A71"/>
    <w:rsid w:val="00AE20D9"/>
    <w:rsid w:val="00AE5B88"/>
    <w:rsid w:val="00AF18E2"/>
    <w:rsid w:val="00B00E98"/>
    <w:rsid w:val="00B219F9"/>
    <w:rsid w:val="00B23CD9"/>
    <w:rsid w:val="00B30252"/>
    <w:rsid w:val="00B375A2"/>
    <w:rsid w:val="00B455FF"/>
    <w:rsid w:val="00B51F4E"/>
    <w:rsid w:val="00B53228"/>
    <w:rsid w:val="00B62252"/>
    <w:rsid w:val="00B64423"/>
    <w:rsid w:val="00B65BFE"/>
    <w:rsid w:val="00B7543E"/>
    <w:rsid w:val="00B82BB0"/>
    <w:rsid w:val="00BA331F"/>
    <w:rsid w:val="00BC4261"/>
    <w:rsid w:val="00BD080B"/>
    <w:rsid w:val="00BD3371"/>
    <w:rsid w:val="00BD638B"/>
    <w:rsid w:val="00BE174D"/>
    <w:rsid w:val="00BE261A"/>
    <w:rsid w:val="00C01619"/>
    <w:rsid w:val="00C16BC1"/>
    <w:rsid w:val="00C22F6B"/>
    <w:rsid w:val="00C47CED"/>
    <w:rsid w:val="00CB7B51"/>
    <w:rsid w:val="00CD48EE"/>
    <w:rsid w:val="00D15F59"/>
    <w:rsid w:val="00D2228E"/>
    <w:rsid w:val="00D44505"/>
    <w:rsid w:val="00D537B5"/>
    <w:rsid w:val="00D647A0"/>
    <w:rsid w:val="00D80F2A"/>
    <w:rsid w:val="00D822CC"/>
    <w:rsid w:val="00DA49C8"/>
    <w:rsid w:val="00DB0203"/>
    <w:rsid w:val="00DC2D2C"/>
    <w:rsid w:val="00DD100C"/>
    <w:rsid w:val="00DE3625"/>
    <w:rsid w:val="00E347F3"/>
    <w:rsid w:val="00E539EF"/>
    <w:rsid w:val="00E65129"/>
    <w:rsid w:val="00E76A3F"/>
    <w:rsid w:val="00E81BED"/>
    <w:rsid w:val="00E85C47"/>
    <w:rsid w:val="00E90778"/>
    <w:rsid w:val="00E907AA"/>
    <w:rsid w:val="00E94B8B"/>
    <w:rsid w:val="00EC1F11"/>
    <w:rsid w:val="00EC4848"/>
    <w:rsid w:val="00F00554"/>
    <w:rsid w:val="00F01DC0"/>
    <w:rsid w:val="00F26D54"/>
    <w:rsid w:val="00F272AA"/>
    <w:rsid w:val="00F43D8E"/>
    <w:rsid w:val="00F576DE"/>
    <w:rsid w:val="00F57F07"/>
    <w:rsid w:val="00F67AF0"/>
    <w:rsid w:val="00F70C5E"/>
    <w:rsid w:val="00F7507F"/>
    <w:rsid w:val="00F75ED8"/>
    <w:rsid w:val="00F868FC"/>
    <w:rsid w:val="00F92F0C"/>
    <w:rsid w:val="00F948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F687063"/>
  <w15:docId w15:val="{0877A25C-0495-4618-B875-A18BE7D87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0554"/>
    <w:pPr>
      <w:spacing w:after="0"/>
    </w:pPr>
    <w:rPr>
      <w:rFonts w:ascii="Arial" w:hAnsi="Arial"/>
      <w:color w:val="000000" w:themeColor="text1"/>
    </w:rPr>
  </w:style>
  <w:style w:type="paragraph" w:styleId="Heading1">
    <w:name w:val="heading 1"/>
    <w:basedOn w:val="Normal"/>
    <w:next w:val="Normal"/>
    <w:link w:val="Heading1Char"/>
    <w:uiPriority w:val="9"/>
    <w:qFormat/>
    <w:rsid w:val="004B14C6"/>
    <w:pPr>
      <w:keepNext/>
      <w:keepLines/>
      <w:spacing w:before="140"/>
      <w:outlineLvl w:val="0"/>
    </w:pPr>
    <w:rPr>
      <w:rFonts w:eastAsiaTheme="majorEastAsia" w:cstheme="majorBidi"/>
      <w:b/>
      <w:bCs/>
      <w:szCs w:val="28"/>
    </w:rPr>
  </w:style>
  <w:style w:type="paragraph" w:styleId="Heading2">
    <w:name w:val="heading 2"/>
    <w:basedOn w:val="Normal"/>
    <w:next w:val="Normal"/>
    <w:link w:val="Heading2Char"/>
    <w:uiPriority w:val="9"/>
    <w:semiHidden/>
    <w:unhideWhenUsed/>
    <w:qFormat/>
    <w:rsid w:val="004B14C6"/>
    <w:pPr>
      <w:keepNext/>
      <w:keepLines/>
      <w:spacing w:before="40"/>
      <w:outlineLvl w:val="1"/>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B00E98"/>
    <w:pPr>
      <w:tabs>
        <w:tab w:val="left" w:pos="660"/>
        <w:tab w:val="left" w:pos="851"/>
        <w:tab w:val="right" w:leader="dot" w:pos="9017"/>
      </w:tabs>
      <w:spacing w:after="100" w:line="240" w:lineRule="auto"/>
    </w:pPr>
    <w:rPr>
      <w:rFonts w:eastAsia="Times New Roman"/>
      <w:b/>
      <w:noProof/>
    </w:rPr>
  </w:style>
  <w:style w:type="paragraph" w:styleId="Header">
    <w:name w:val="header"/>
    <w:basedOn w:val="Normal"/>
    <w:link w:val="HeaderChar"/>
    <w:uiPriority w:val="99"/>
    <w:unhideWhenUsed/>
    <w:rsid w:val="00D822CC"/>
    <w:pPr>
      <w:tabs>
        <w:tab w:val="center" w:pos="4513"/>
        <w:tab w:val="right" w:pos="9026"/>
      </w:tabs>
      <w:spacing w:line="240" w:lineRule="auto"/>
    </w:pPr>
  </w:style>
  <w:style w:type="character" w:customStyle="1" w:styleId="HeaderChar">
    <w:name w:val="Header Char"/>
    <w:basedOn w:val="DefaultParagraphFont"/>
    <w:link w:val="Header"/>
    <w:uiPriority w:val="99"/>
    <w:rsid w:val="00D822CC"/>
  </w:style>
  <w:style w:type="paragraph" w:styleId="Footer">
    <w:name w:val="footer"/>
    <w:basedOn w:val="Normal"/>
    <w:link w:val="FooterChar"/>
    <w:uiPriority w:val="99"/>
    <w:unhideWhenUsed/>
    <w:rsid w:val="00D822CC"/>
    <w:pPr>
      <w:tabs>
        <w:tab w:val="center" w:pos="4513"/>
        <w:tab w:val="right" w:pos="9026"/>
      </w:tabs>
      <w:spacing w:line="240" w:lineRule="auto"/>
    </w:pPr>
  </w:style>
  <w:style w:type="character" w:customStyle="1" w:styleId="FooterChar">
    <w:name w:val="Footer Char"/>
    <w:basedOn w:val="DefaultParagraphFont"/>
    <w:link w:val="Footer"/>
    <w:uiPriority w:val="99"/>
    <w:rsid w:val="00D822CC"/>
  </w:style>
  <w:style w:type="table" w:customStyle="1" w:styleId="TableGrid1">
    <w:name w:val="Table Grid1"/>
    <w:basedOn w:val="TableNormal"/>
    <w:next w:val="TableGrid"/>
    <w:uiPriority w:val="59"/>
    <w:rsid w:val="00D82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82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822C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2CC"/>
    <w:rPr>
      <w:rFonts w:ascii="Tahoma" w:hAnsi="Tahoma" w:cs="Tahoma"/>
      <w:sz w:val="16"/>
      <w:szCs w:val="16"/>
    </w:rPr>
  </w:style>
  <w:style w:type="character" w:customStyle="1" w:styleId="Heading1Char">
    <w:name w:val="Heading 1 Char"/>
    <w:basedOn w:val="DefaultParagraphFont"/>
    <w:link w:val="Heading1"/>
    <w:uiPriority w:val="9"/>
    <w:rsid w:val="004B14C6"/>
    <w:rPr>
      <w:rFonts w:ascii="Arial" w:eastAsiaTheme="majorEastAsia" w:hAnsi="Arial" w:cstheme="majorBidi"/>
      <w:b/>
      <w:bCs/>
      <w:color w:val="000000" w:themeColor="text1"/>
      <w:szCs w:val="28"/>
    </w:rPr>
  </w:style>
  <w:style w:type="character" w:customStyle="1" w:styleId="Heading2Char">
    <w:name w:val="Heading 2 Char"/>
    <w:basedOn w:val="DefaultParagraphFont"/>
    <w:link w:val="Heading2"/>
    <w:uiPriority w:val="9"/>
    <w:semiHidden/>
    <w:rsid w:val="004B14C6"/>
    <w:rPr>
      <w:rFonts w:ascii="Arial" w:eastAsiaTheme="majorEastAsia" w:hAnsi="Arial" w:cstheme="majorBidi"/>
      <w:b/>
      <w:bCs/>
      <w:color w:val="000000" w:themeColor="text1"/>
      <w:szCs w:val="26"/>
    </w:rPr>
  </w:style>
  <w:style w:type="paragraph" w:styleId="ListParagraph">
    <w:name w:val="List Paragraph"/>
    <w:basedOn w:val="Normal"/>
    <w:uiPriority w:val="34"/>
    <w:qFormat/>
    <w:rsid w:val="00F70C5E"/>
    <w:pPr>
      <w:ind w:left="720"/>
      <w:contextualSpacing/>
    </w:pPr>
  </w:style>
  <w:style w:type="character" w:styleId="Hyperlink">
    <w:name w:val="Hyperlink"/>
    <w:basedOn w:val="DefaultParagraphFont"/>
    <w:uiPriority w:val="99"/>
    <w:unhideWhenUsed/>
    <w:rsid w:val="00E81BED"/>
    <w:rPr>
      <w:color w:val="0000FF" w:themeColor="hyperlink"/>
      <w:u w:val="single"/>
    </w:rPr>
  </w:style>
  <w:style w:type="character" w:styleId="FollowedHyperlink">
    <w:name w:val="FollowedHyperlink"/>
    <w:basedOn w:val="DefaultParagraphFont"/>
    <w:uiPriority w:val="99"/>
    <w:semiHidden/>
    <w:unhideWhenUsed/>
    <w:rsid w:val="00E81BED"/>
    <w:rPr>
      <w:color w:val="800080" w:themeColor="followedHyperlink"/>
      <w:u w:val="single"/>
    </w:rPr>
  </w:style>
  <w:style w:type="paragraph" w:styleId="NormalWeb">
    <w:name w:val="Normal (Web)"/>
    <w:basedOn w:val="Normal"/>
    <w:uiPriority w:val="99"/>
    <w:unhideWhenUsed/>
    <w:rsid w:val="00A63DD7"/>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character" w:styleId="UnresolvedMention">
    <w:name w:val="Unresolved Mention"/>
    <w:basedOn w:val="DefaultParagraphFont"/>
    <w:uiPriority w:val="99"/>
    <w:semiHidden/>
    <w:unhideWhenUsed/>
    <w:rsid w:val="009A1635"/>
    <w:rPr>
      <w:color w:val="605E5C"/>
      <w:shd w:val="clear" w:color="auto" w:fill="E1DFDD"/>
    </w:rPr>
  </w:style>
  <w:style w:type="character" w:styleId="CommentReference">
    <w:name w:val="annotation reference"/>
    <w:basedOn w:val="DefaultParagraphFont"/>
    <w:uiPriority w:val="99"/>
    <w:semiHidden/>
    <w:unhideWhenUsed/>
    <w:rsid w:val="00573455"/>
    <w:rPr>
      <w:sz w:val="16"/>
      <w:szCs w:val="16"/>
    </w:rPr>
  </w:style>
  <w:style w:type="paragraph" w:styleId="CommentText">
    <w:name w:val="annotation text"/>
    <w:basedOn w:val="Normal"/>
    <w:link w:val="CommentTextChar"/>
    <w:uiPriority w:val="99"/>
    <w:semiHidden/>
    <w:unhideWhenUsed/>
    <w:rsid w:val="00573455"/>
    <w:pPr>
      <w:spacing w:line="240" w:lineRule="auto"/>
    </w:pPr>
    <w:rPr>
      <w:sz w:val="20"/>
      <w:szCs w:val="20"/>
    </w:rPr>
  </w:style>
  <w:style w:type="character" w:customStyle="1" w:styleId="CommentTextChar">
    <w:name w:val="Comment Text Char"/>
    <w:basedOn w:val="DefaultParagraphFont"/>
    <w:link w:val="CommentText"/>
    <w:uiPriority w:val="99"/>
    <w:semiHidden/>
    <w:rsid w:val="00573455"/>
    <w:rPr>
      <w:rFonts w:ascii="Arial" w:hAnsi="Arial"/>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573455"/>
    <w:rPr>
      <w:b/>
      <w:bCs/>
    </w:rPr>
  </w:style>
  <w:style w:type="character" w:customStyle="1" w:styleId="CommentSubjectChar">
    <w:name w:val="Comment Subject Char"/>
    <w:basedOn w:val="CommentTextChar"/>
    <w:link w:val="CommentSubject"/>
    <w:uiPriority w:val="99"/>
    <w:semiHidden/>
    <w:rsid w:val="00573455"/>
    <w:rPr>
      <w:rFonts w:ascii="Arial" w:hAnsi="Arial"/>
      <w:b/>
      <w:bC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744870">
      <w:bodyDiv w:val="1"/>
      <w:marLeft w:val="0"/>
      <w:marRight w:val="0"/>
      <w:marTop w:val="0"/>
      <w:marBottom w:val="0"/>
      <w:divBdr>
        <w:top w:val="none" w:sz="0" w:space="0" w:color="auto"/>
        <w:left w:val="none" w:sz="0" w:space="0" w:color="auto"/>
        <w:bottom w:val="none" w:sz="0" w:space="0" w:color="auto"/>
        <w:right w:val="none" w:sz="0" w:space="0" w:color="auto"/>
      </w:divBdr>
      <w:divsChild>
        <w:div w:id="479154889">
          <w:marLeft w:val="0"/>
          <w:marRight w:val="0"/>
          <w:marTop w:val="0"/>
          <w:marBottom w:val="0"/>
          <w:divBdr>
            <w:top w:val="none" w:sz="0" w:space="0" w:color="auto"/>
            <w:left w:val="none" w:sz="0" w:space="0" w:color="auto"/>
            <w:bottom w:val="none" w:sz="0" w:space="0" w:color="auto"/>
            <w:right w:val="none" w:sz="0" w:space="0" w:color="auto"/>
          </w:divBdr>
          <w:divsChild>
            <w:div w:id="292830773">
              <w:marLeft w:val="0"/>
              <w:marRight w:val="0"/>
              <w:marTop w:val="0"/>
              <w:marBottom w:val="0"/>
              <w:divBdr>
                <w:top w:val="none" w:sz="0" w:space="0" w:color="auto"/>
                <w:left w:val="none" w:sz="0" w:space="0" w:color="auto"/>
                <w:bottom w:val="none" w:sz="0" w:space="0" w:color="auto"/>
                <w:right w:val="none" w:sz="0" w:space="0" w:color="auto"/>
              </w:divBdr>
              <w:divsChild>
                <w:div w:id="2043940448">
                  <w:marLeft w:val="0"/>
                  <w:marRight w:val="0"/>
                  <w:marTop w:val="0"/>
                  <w:marBottom w:val="0"/>
                  <w:divBdr>
                    <w:top w:val="none" w:sz="0" w:space="0" w:color="auto"/>
                    <w:left w:val="none" w:sz="0" w:space="0" w:color="auto"/>
                    <w:bottom w:val="none" w:sz="0" w:space="0" w:color="auto"/>
                    <w:right w:val="none" w:sz="0" w:space="0" w:color="auto"/>
                  </w:divBdr>
                  <w:divsChild>
                    <w:div w:id="168678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929785">
      <w:bodyDiv w:val="1"/>
      <w:marLeft w:val="0"/>
      <w:marRight w:val="0"/>
      <w:marTop w:val="0"/>
      <w:marBottom w:val="0"/>
      <w:divBdr>
        <w:top w:val="none" w:sz="0" w:space="0" w:color="auto"/>
        <w:left w:val="none" w:sz="0" w:space="0" w:color="auto"/>
        <w:bottom w:val="none" w:sz="0" w:space="0" w:color="auto"/>
        <w:right w:val="none" w:sz="0" w:space="0" w:color="auto"/>
      </w:divBdr>
    </w:div>
    <w:div w:id="605114714">
      <w:bodyDiv w:val="1"/>
      <w:marLeft w:val="0"/>
      <w:marRight w:val="0"/>
      <w:marTop w:val="0"/>
      <w:marBottom w:val="0"/>
      <w:divBdr>
        <w:top w:val="none" w:sz="0" w:space="0" w:color="auto"/>
        <w:left w:val="none" w:sz="0" w:space="0" w:color="auto"/>
        <w:bottom w:val="none" w:sz="0" w:space="0" w:color="auto"/>
        <w:right w:val="none" w:sz="0" w:space="0" w:color="auto"/>
      </w:divBdr>
      <w:divsChild>
        <w:div w:id="1089354520">
          <w:marLeft w:val="0"/>
          <w:marRight w:val="0"/>
          <w:marTop w:val="0"/>
          <w:marBottom w:val="0"/>
          <w:divBdr>
            <w:top w:val="none" w:sz="0" w:space="0" w:color="auto"/>
            <w:left w:val="none" w:sz="0" w:space="0" w:color="auto"/>
            <w:bottom w:val="none" w:sz="0" w:space="0" w:color="auto"/>
            <w:right w:val="none" w:sz="0" w:space="0" w:color="auto"/>
          </w:divBdr>
          <w:divsChild>
            <w:div w:id="1626235068">
              <w:marLeft w:val="0"/>
              <w:marRight w:val="0"/>
              <w:marTop w:val="0"/>
              <w:marBottom w:val="0"/>
              <w:divBdr>
                <w:top w:val="none" w:sz="0" w:space="0" w:color="auto"/>
                <w:left w:val="none" w:sz="0" w:space="0" w:color="auto"/>
                <w:bottom w:val="none" w:sz="0" w:space="0" w:color="auto"/>
                <w:right w:val="none" w:sz="0" w:space="0" w:color="auto"/>
              </w:divBdr>
              <w:divsChild>
                <w:div w:id="868687076">
                  <w:marLeft w:val="0"/>
                  <w:marRight w:val="0"/>
                  <w:marTop w:val="0"/>
                  <w:marBottom w:val="0"/>
                  <w:divBdr>
                    <w:top w:val="none" w:sz="0" w:space="0" w:color="auto"/>
                    <w:left w:val="none" w:sz="0" w:space="0" w:color="auto"/>
                    <w:bottom w:val="none" w:sz="0" w:space="0" w:color="auto"/>
                    <w:right w:val="none" w:sz="0" w:space="0" w:color="auto"/>
                  </w:divBdr>
                  <w:divsChild>
                    <w:div w:id="154011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624652">
      <w:bodyDiv w:val="1"/>
      <w:marLeft w:val="0"/>
      <w:marRight w:val="0"/>
      <w:marTop w:val="0"/>
      <w:marBottom w:val="0"/>
      <w:divBdr>
        <w:top w:val="none" w:sz="0" w:space="0" w:color="auto"/>
        <w:left w:val="none" w:sz="0" w:space="0" w:color="auto"/>
        <w:bottom w:val="none" w:sz="0" w:space="0" w:color="auto"/>
        <w:right w:val="none" w:sz="0" w:space="0" w:color="auto"/>
      </w:divBdr>
      <w:divsChild>
        <w:div w:id="1407071877">
          <w:marLeft w:val="0"/>
          <w:marRight w:val="0"/>
          <w:marTop w:val="0"/>
          <w:marBottom w:val="0"/>
          <w:divBdr>
            <w:top w:val="none" w:sz="0" w:space="0" w:color="auto"/>
            <w:left w:val="none" w:sz="0" w:space="0" w:color="auto"/>
            <w:bottom w:val="none" w:sz="0" w:space="0" w:color="auto"/>
            <w:right w:val="none" w:sz="0" w:space="0" w:color="auto"/>
          </w:divBdr>
          <w:divsChild>
            <w:div w:id="2048945826">
              <w:marLeft w:val="0"/>
              <w:marRight w:val="0"/>
              <w:marTop w:val="0"/>
              <w:marBottom w:val="0"/>
              <w:divBdr>
                <w:top w:val="none" w:sz="0" w:space="0" w:color="auto"/>
                <w:left w:val="none" w:sz="0" w:space="0" w:color="auto"/>
                <w:bottom w:val="none" w:sz="0" w:space="0" w:color="auto"/>
                <w:right w:val="none" w:sz="0" w:space="0" w:color="auto"/>
              </w:divBdr>
              <w:divsChild>
                <w:div w:id="1849908961">
                  <w:marLeft w:val="0"/>
                  <w:marRight w:val="0"/>
                  <w:marTop w:val="0"/>
                  <w:marBottom w:val="0"/>
                  <w:divBdr>
                    <w:top w:val="none" w:sz="0" w:space="0" w:color="auto"/>
                    <w:left w:val="none" w:sz="0" w:space="0" w:color="auto"/>
                    <w:bottom w:val="none" w:sz="0" w:space="0" w:color="auto"/>
                    <w:right w:val="none" w:sz="0" w:space="0" w:color="auto"/>
                  </w:divBdr>
                  <w:divsChild>
                    <w:div w:id="113784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114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PowerPoint_Slide.sld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hyperlink" Target="https://www.ukcpa-periophandbook.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cid:image020.png@01DA94CB.1A7729E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2EE7B0-D87C-4B50-A34E-D63F58C6C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21</Pages>
  <Words>5814</Words>
  <Characters>33144</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Royal Devon and Exeter NHS Foundation Trust</Company>
  <LinksUpToDate>false</LinksUpToDate>
  <CharactersWithSpaces>38881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HillmanJ</dc:creator>
  <cp:lastModifiedBy>Chartres Kirsty (Royal Devon and Exeter Foundation Trust)</cp:lastModifiedBy>
  <cp:revision>5</cp:revision>
  <cp:lastPrinted>2018-07-23T15:28:00Z</cp:lastPrinted>
  <dcterms:created xsi:type="dcterms:W3CDTF">2024-02-16T11:11:00Z</dcterms:created>
  <dcterms:modified xsi:type="dcterms:W3CDTF">2024-04-23T07:19:00Z</dcterms:modified>
</cp:coreProperties>
</file>