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44F9" w14:textId="72E11100" w:rsidR="00A40DD5" w:rsidRDefault="00A4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 610</w:t>
      </w:r>
    </w:p>
    <w:p w14:paraId="3F560FAE" w14:textId="1737DC5E" w:rsidR="00A40DD5" w:rsidRDefault="00A40DD5" w:rsidP="00A40D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Six Exercise</w:t>
      </w:r>
    </w:p>
    <w:p w14:paraId="13DEB282" w14:textId="6172EEA8" w:rsidR="00A40DD5" w:rsidRDefault="00A40DD5" w:rsidP="00A40DD5">
      <w:pPr>
        <w:rPr>
          <w:rFonts w:ascii="Times New Roman" w:hAnsi="Times New Roman" w:cs="Times New Roman"/>
          <w:sz w:val="24"/>
          <w:szCs w:val="24"/>
        </w:rPr>
      </w:pPr>
    </w:p>
    <w:p w14:paraId="113A7D2C" w14:textId="0ACE1930" w:rsidR="00A40DD5" w:rsidRPr="0038158C" w:rsidRDefault="00A40DD5" w:rsidP="00A40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58C">
        <w:rPr>
          <w:rFonts w:ascii="Times New Roman" w:hAnsi="Times New Roman" w:cs="Times New Roman"/>
          <w:b/>
          <w:bCs/>
          <w:sz w:val="24"/>
          <w:szCs w:val="24"/>
        </w:rPr>
        <w:t>Principal Component Analysis</w:t>
      </w:r>
    </w:p>
    <w:p w14:paraId="1FA90528" w14:textId="0823742E" w:rsidR="00A40DD5" w:rsidRDefault="00A40DD5" w:rsidP="00A40DD5">
      <w:pPr>
        <w:rPr>
          <w:rFonts w:ascii="Times New Roman" w:hAnsi="Times New Roman" w:cs="Times New Roman"/>
          <w:sz w:val="24"/>
          <w:szCs w:val="24"/>
        </w:rPr>
      </w:pPr>
      <w:r w:rsidRPr="00A40DD5">
        <w:rPr>
          <w:noProof/>
        </w:rPr>
        <w:drawing>
          <wp:inline distT="0" distB="0" distL="0" distR="0" wp14:anchorId="26C3A537" wp14:editId="532CC806">
            <wp:extent cx="4427220" cy="3367181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940" cy="33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5251" w14:textId="552605B4" w:rsidR="00D4729D" w:rsidRDefault="00D4729D" w:rsidP="00A4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B1F1" wp14:editId="5C542781">
            <wp:extent cx="4744112" cy="2181529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68B" w14:textId="79DEA66A" w:rsidR="00A40DD5" w:rsidRDefault="00A40DD5" w:rsidP="00A4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BE8A6" wp14:editId="617FAB62">
            <wp:extent cx="5943600" cy="905510"/>
            <wp:effectExtent l="0" t="0" r="0" b="889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8E3A" w14:textId="7546F49A" w:rsidR="00D71DCF" w:rsidRDefault="00B07E2D" w:rsidP="00EB4B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</w:t>
      </w:r>
      <w:r w:rsidR="009238F0">
        <w:rPr>
          <w:rFonts w:ascii="Times New Roman" w:hAnsi="Times New Roman" w:cs="Times New Roman"/>
          <w:sz w:val="24"/>
          <w:szCs w:val="24"/>
        </w:rPr>
        <w:t>completing a principal component analysis</w:t>
      </w:r>
      <w:r w:rsidR="00F67291">
        <w:rPr>
          <w:rFonts w:ascii="Times New Roman" w:hAnsi="Times New Roman" w:cs="Times New Roman"/>
          <w:sz w:val="24"/>
          <w:szCs w:val="24"/>
        </w:rPr>
        <w:t xml:space="preserve"> on the data set, </w:t>
      </w:r>
      <w:r w:rsidR="00C3563A">
        <w:rPr>
          <w:rFonts w:ascii="Times New Roman" w:hAnsi="Times New Roman" w:cs="Times New Roman"/>
          <w:sz w:val="24"/>
          <w:szCs w:val="24"/>
        </w:rPr>
        <w:t xml:space="preserve">it was found that Component 1 </w:t>
      </w:r>
      <w:r w:rsidR="00DD15BE">
        <w:rPr>
          <w:rFonts w:ascii="Times New Roman" w:hAnsi="Times New Roman" w:cs="Times New Roman"/>
          <w:sz w:val="24"/>
          <w:szCs w:val="24"/>
        </w:rPr>
        <w:t xml:space="preserve">explains most of the variation within the data set. When looking at the </w:t>
      </w:r>
      <w:r w:rsidR="008C268E">
        <w:rPr>
          <w:rFonts w:ascii="Times New Roman" w:hAnsi="Times New Roman" w:cs="Times New Roman"/>
          <w:sz w:val="24"/>
          <w:szCs w:val="24"/>
        </w:rPr>
        <w:t xml:space="preserve">loading of </w:t>
      </w:r>
      <w:r w:rsidR="00A6063A">
        <w:rPr>
          <w:rFonts w:ascii="Times New Roman" w:hAnsi="Times New Roman" w:cs="Times New Roman"/>
          <w:sz w:val="24"/>
          <w:szCs w:val="24"/>
        </w:rPr>
        <w:t>Component 1, it can be seen that Medical Payment (</w:t>
      </w:r>
      <w:r w:rsidR="00595B34">
        <w:rPr>
          <w:rFonts w:ascii="Times New Roman" w:hAnsi="Times New Roman" w:cs="Times New Roman"/>
          <w:sz w:val="24"/>
          <w:szCs w:val="24"/>
        </w:rPr>
        <w:t>0.648), Personal Injury (0.578), and Bodily Injury (</w:t>
      </w:r>
      <w:r w:rsidR="007F688B">
        <w:rPr>
          <w:rFonts w:ascii="Times New Roman" w:hAnsi="Times New Roman" w:cs="Times New Roman"/>
          <w:sz w:val="24"/>
          <w:szCs w:val="24"/>
        </w:rPr>
        <w:t xml:space="preserve">0.432), </w:t>
      </w:r>
      <w:r w:rsidR="009A695D">
        <w:rPr>
          <w:rFonts w:ascii="Times New Roman" w:hAnsi="Times New Roman" w:cs="Times New Roman"/>
          <w:sz w:val="24"/>
          <w:szCs w:val="24"/>
        </w:rPr>
        <w:t>are the highest variables and can be recommended as Key Risk Indicators (KRI).</w:t>
      </w:r>
      <w:r w:rsidR="00903188">
        <w:rPr>
          <w:rFonts w:ascii="Times New Roman" w:hAnsi="Times New Roman" w:cs="Times New Roman"/>
          <w:sz w:val="24"/>
          <w:szCs w:val="24"/>
        </w:rPr>
        <w:t xml:space="preserve"> If </w:t>
      </w:r>
      <w:r w:rsidR="00692758">
        <w:rPr>
          <w:rFonts w:ascii="Times New Roman" w:hAnsi="Times New Roman" w:cs="Times New Roman"/>
          <w:sz w:val="24"/>
          <w:szCs w:val="24"/>
        </w:rPr>
        <w:t xml:space="preserve">a </w:t>
      </w:r>
      <w:r w:rsidR="00903188">
        <w:rPr>
          <w:rFonts w:ascii="Times New Roman" w:hAnsi="Times New Roman" w:cs="Times New Roman"/>
          <w:sz w:val="24"/>
          <w:szCs w:val="24"/>
        </w:rPr>
        <w:t>further inquiry is required, Component 2 can be looked into</w:t>
      </w:r>
      <w:r w:rsidR="00EB4B25">
        <w:rPr>
          <w:rFonts w:ascii="Times New Roman" w:hAnsi="Times New Roman" w:cs="Times New Roman"/>
          <w:sz w:val="24"/>
          <w:szCs w:val="24"/>
        </w:rPr>
        <w:t xml:space="preserve">, with </w:t>
      </w:r>
      <w:r w:rsidR="00692758">
        <w:rPr>
          <w:rFonts w:ascii="Times New Roman" w:hAnsi="Times New Roman" w:cs="Times New Roman"/>
          <w:sz w:val="24"/>
          <w:szCs w:val="24"/>
        </w:rPr>
        <w:t>its</w:t>
      </w:r>
      <w:r w:rsidR="00EB4B25">
        <w:rPr>
          <w:rFonts w:ascii="Times New Roman" w:hAnsi="Times New Roman" w:cs="Times New Roman"/>
          <w:sz w:val="24"/>
          <w:szCs w:val="24"/>
        </w:rPr>
        <w:t xml:space="preserve"> highest variable being Comprehensive at 0.867.</w:t>
      </w:r>
    </w:p>
    <w:p w14:paraId="30C88D63" w14:textId="7DDFAC6D" w:rsidR="00A40DD5" w:rsidRPr="0038158C" w:rsidRDefault="00A40DD5" w:rsidP="00A40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58C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</w:p>
    <w:p w14:paraId="05B1DF0F" w14:textId="7CBD79EA" w:rsidR="00FC59DD" w:rsidRDefault="00FC59DD" w:rsidP="00A4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3F7ED" wp14:editId="63BA4A33">
            <wp:extent cx="5943600" cy="3308985"/>
            <wp:effectExtent l="0" t="0" r="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FD3" w14:textId="37CF143B" w:rsidR="00D71DCF" w:rsidRDefault="008B33EE" w:rsidP="005025C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B33EE">
        <w:rPr>
          <w:rFonts w:ascii="Times New Roman" w:hAnsi="Times New Roman" w:cs="Times New Roman"/>
          <w:sz w:val="24"/>
          <w:szCs w:val="24"/>
        </w:rPr>
        <w:t>or each unit increase in collision payouts, there is a 0.00</w:t>
      </w:r>
      <w:r w:rsidR="003257AE">
        <w:rPr>
          <w:rFonts w:ascii="Times New Roman" w:hAnsi="Times New Roman" w:cs="Times New Roman"/>
          <w:sz w:val="24"/>
          <w:szCs w:val="24"/>
        </w:rPr>
        <w:t>07</w:t>
      </w:r>
      <w:r w:rsidRPr="008B33EE">
        <w:rPr>
          <w:rFonts w:ascii="Times New Roman" w:hAnsi="Times New Roman" w:cs="Times New Roman"/>
          <w:sz w:val="24"/>
          <w:szCs w:val="24"/>
        </w:rPr>
        <w:t xml:space="preserve"> decrease in the likelihood to recommend buying that make of car</w:t>
      </w:r>
      <w:r w:rsidR="003257AE">
        <w:rPr>
          <w:rFonts w:ascii="Times New Roman" w:hAnsi="Times New Roman" w:cs="Times New Roman"/>
          <w:sz w:val="24"/>
          <w:szCs w:val="24"/>
        </w:rPr>
        <w:t xml:space="preserve">. For each unit increase in </w:t>
      </w:r>
      <w:r w:rsidR="00AC75F7">
        <w:rPr>
          <w:rFonts w:ascii="Times New Roman" w:hAnsi="Times New Roman" w:cs="Times New Roman"/>
          <w:sz w:val="24"/>
          <w:szCs w:val="24"/>
        </w:rPr>
        <w:t>property damage, there is a 0.0006</w:t>
      </w:r>
      <w:r w:rsidR="00D11BED">
        <w:rPr>
          <w:rFonts w:ascii="Times New Roman" w:hAnsi="Times New Roman" w:cs="Times New Roman"/>
          <w:sz w:val="24"/>
          <w:szCs w:val="24"/>
        </w:rPr>
        <w:t xml:space="preserve"> decrease in the likelihood to recommend buying that make of car. </w:t>
      </w:r>
      <w:r w:rsidR="00507579">
        <w:rPr>
          <w:rFonts w:ascii="Times New Roman" w:hAnsi="Times New Roman" w:cs="Times New Roman"/>
          <w:sz w:val="24"/>
          <w:szCs w:val="24"/>
        </w:rPr>
        <w:t>For each unit increase in comprehensive, there is a</w:t>
      </w:r>
      <w:r w:rsidR="00FD0E1C">
        <w:rPr>
          <w:rFonts w:ascii="Times New Roman" w:hAnsi="Times New Roman" w:cs="Times New Roman"/>
          <w:sz w:val="24"/>
          <w:szCs w:val="24"/>
        </w:rPr>
        <w:t xml:space="preserve"> 0.0039 decrease in the likelihood </w:t>
      </w:r>
      <w:r w:rsidR="003F0199">
        <w:rPr>
          <w:rFonts w:ascii="Times New Roman" w:hAnsi="Times New Roman" w:cs="Times New Roman"/>
          <w:sz w:val="24"/>
          <w:szCs w:val="24"/>
        </w:rPr>
        <w:t>to recommend buying that make of car. For each unit increase in personal injury, there</w:t>
      </w:r>
      <w:r w:rsidR="004A24CA">
        <w:rPr>
          <w:rFonts w:ascii="Times New Roman" w:hAnsi="Times New Roman" w:cs="Times New Roman"/>
          <w:sz w:val="24"/>
          <w:szCs w:val="24"/>
        </w:rPr>
        <w:t xml:space="preserve"> is a 0.0047 decrease in the likelihood to recommend buying that make of car. For each unit increase in </w:t>
      </w:r>
      <w:r w:rsidR="007B26F7">
        <w:rPr>
          <w:rFonts w:ascii="Times New Roman" w:hAnsi="Times New Roman" w:cs="Times New Roman"/>
          <w:sz w:val="24"/>
          <w:szCs w:val="24"/>
        </w:rPr>
        <w:t xml:space="preserve">medical payment, there is a 0.0057 decrease in the likelihood to recommend buying that make of car. </w:t>
      </w:r>
      <w:r w:rsidR="00D96203">
        <w:rPr>
          <w:rFonts w:ascii="Times New Roman" w:hAnsi="Times New Roman" w:cs="Times New Roman"/>
          <w:sz w:val="24"/>
          <w:szCs w:val="24"/>
        </w:rPr>
        <w:t xml:space="preserve">For each bodily injury, </w:t>
      </w:r>
      <w:r w:rsidR="00D96203">
        <w:rPr>
          <w:rFonts w:ascii="Times New Roman" w:hAnsi="Times New Roman" w:cs="Times New Roman"/>
          <w:sz w:val="24"/>
          <w:szCs w:val="24"/>
        </w:rPr>
        <w:lastRenderedPageBreak/>
        <w:t>there is a</w:t>
      </w:r>
      <w:r w:rsidR="00C45140">
        <w:rPr>
          <w:rFonts w:ascii="Times New Roman" w:hAnsi="Times New Roman" w:cs="Times New Roman"/>
          <w:sz w:val="24"/>
          <w:szCs w:val="24"/>
        </w:rPr>
        <w:t xml:space="preserve"> 0.0005 increase in the likelihood to recommend buying that make of car. </w:t>
      </w:r>
      <w:r w:rsidR="00DD2307">
        <w:rPr>
          <w:rFonts w:ascii="Times New Roman" w:hAnsi="Times New Roman" w:cs="Times New Roman"/>
          <w:sz w:val="24"/>
          <w:szCs w:val="24"/>
        </w:rPr>
        <w:t xml:space="preserve">With the linear regression in mind, </w:t>
      </w:r>
      <w:r w:rsidR="00556AA7">
        <w:rPr>
          <w:rFonts w:ascii="Times New Roman" w:hAnsi="Times New Roman" w:cs="Times New Roman"/>
          <w:sz w:val="24"/>
          <w:szCs w:val="24"/>
        </w:rPr>
        <w:t xml:space="preserve">medical payment </w:t>
      </w:r>
      <w:r w:rsidR="003B00ED">
        <w:rPr>
          <w:rFonts w:ascii="Times New Roman" w:hAnsi="Times New Roman" w:cs="Times New Roman"/>
          <w:sz w:val="24"/>
          <w:szCs w:val="24"/>
        </w:rPr>
        <w:t>and potentially personal injury could be seen as KRIs because the</w:t>
      </w:r>
      <w:r w:rsidR="005025CE">
        <w:rPr>
          <w:rFonts w:ascii="Times New Roman" w:hAnsi="Times New Roman" w:cs="Times New Roman"/>
          <w:sz w:val="24"/>
          <w:szCs w:val="24"/>
        </w:rPr>
        <w:t>y have the largest values out of all the coefficients.</w:t>
      </w:r>
      <w:r w:rsidR="00A5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AFBB9" w14:textId="3697A978" w:rsidR="00FC59DD" w:rsidRDefault="00FC59DD" w:rsidP="00A40DD5">
      <w:pPr>
        <w:rPr>
          <w:rFonts w:ascii="Times New Roman" w:hAnsi="Times New Roman" w:cs="Times New Roman"/>
          <w:sz w:val="24"/>
          <w:szCs w:val="24"/>
        </w:rPr>
      </w:pPr>
    </w:p>
    <w:p w14:paraId="734D4273" w14:textId="2A5D3BE4" w:rsidR="00FC59DD" w:rsidRPr="0038158C" w:rsidRDefault="00FC59DD" w:rsidP="00A40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58C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25D912DE" w14:textId="5A50F8B8" w:rsidR="0038158C" w:rsidRDefault="0038158C" w:rsidP="00A4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2A127" wp14:editId="1D4A0F69">
            <wp:extent cx="5600700" cy="3708669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166" cy="37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5EC3" w14:textId="67B85DA6" w:rsidR="00D71DCF" w:rsidRDefault="000E6718" w:rsidP="00AF69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look for </w:t>
      </w:r>
      <w:r w:rsidR="00B205DF">
        <w:rPr>
          <w:rFonts w:ascii="Times New Roman" w:hAnsi="Times New Roman" w:cs="Times New Roman"/>
          <w:sz w:val="24"/>
          <w:szCs w:val="24"/>
        </w:rPr>
        <w:t xml:space="preserve">potential KRIs in a logistic regression analysis, you can look at the Estimate column. The coefficients that have the highest value are most likely </w:t>
      </w:r>
      <w:r w:rsidR="00915F23">
        <w:rPr>
          <w:rFonts w:ascii="Times New Roman" w:hAnsi="Times New Roman" w:cs="Times New Roman"/>
          <w:sz w:val="24"/>
          <w:szCs w:val="24"/>
        </w:rPr>
        <w:t>KRIs</w:t>
      </w:r>
      <w:r w:rsidR="0064285B">
        <w:rPr>
          <w:rFonts w:ascii="Times New Roman" w:hAnsi="Times New Roman" w:cs="Times New Roman"/>
          <w:sz w:val="24"/>
          <w:szCs w:val="24"/>
        </w:rPr>
        <w:t xml:space="preserve">. In this data set, </w:t>
      </w:r>
      <w:r w:rsidR="002010A2">
        <w:rPr>
          <w:rFonts w:ascii="Times New Roman" w:hAnsi="Times New Roman" w:cs="Times New Roman"/>
          <w:sz w:val="24"/>
          <w:szCs w:val="24"/>
        </w:rPr>
        <w:t>medical payment, comprehensive</w:t>
      </w:r>
      <w:r w:rsidR="005B6BF3">
        <w:rPr>
          <w:rFonts w:ascii="Times New Roman" w:hAnsi="Times New Roman" w:cs="Times New Roman"/>
          <w:sz w:val="24"/>
          <w:szCs w:val="24"/>
        </w:rPr>
        <w:t>,</w:t>
      </w:r>
      <w:r w:rsidR="002010A2">
        <w:rPr>
          <w:rFonts w:ascii="Times New Roman" w:hAnsi="Times New Roman" w:cs="Times New Roman"/>
          <w:sz w:val="24"/>
          <w:szCs w:val="24"/>
        </w:rPr>
        <w:t xml:space="preserve"> and property damage have around the same </w:t>
      </w:r>
      <w:r w:rsidR="00AF6918">
        <w:rPr>
          <w:rFonts w:ascii="Times New Roman" w:hAnsi="Times New Roman" w:cs="Times New Roman"/>
          <w:sz w:val="24"/>
          <w:szCs w:val="24"/>
        </w:rPr>
        <w:t>value at around</w:t>
      </w:r>
      <w:r w:rsidR="00534976">
        <w:rPr>
          <w:rFonts w:ascii="Times New Roman" w:hAnsi="Times New Roman" w:cs="Times New Roman"/>
          <w:sz w:val="24"/>
          <w:szCs w:val="24"/>
        </w:rPr>
        <w:t xml:space="preserve">     -</w:t>
      </w:r>
      <w:r w:rsidR="00AF6918">
        <w:rPr>
          <w:rFonts w:ascii="Times New Roman" w:hAnsi="Times New Roman" w:cs="Times New Roman"/>
          <w:sz w:val="24"/>
          <w:szCs w:val="24"/>
        </w:rPr>
        <w:t>2.4. These three variables would be recommended as KRIs.</w:t>
      </w:r>
    </w:p>
    <w:p w14:paraId="4E569C28" w14:textId="77777777" w:rsidR="00501131" w:rsidRDefault="00501131" w:rsidP="00A40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5966B" w14:textId="77777777" w:rsidR="00501131" w:rsidRDefault="00501131" w:rsidP="00A40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F6BC7" w14:textId="77777777" w:rsidR="00501131" w:rsidRDefault="00501131" w:rsidP="00A40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15DA5" w14:textId="77777777" w:rsidR="00501131" w:rsidRDefault="00501131" w:rsidP="00A40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6BB31" w14:textId="655691B9" w:rsidR="0038158C" w:rsidRPr="0038158C" w:rsidRDefault="0038158C" w:rsidP="00A40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5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 of KRIs </w:t>
      </w:r>
    </w:p>
    <w:p w14:paraId="3A331EE9" w14:textId="5B79B8EE" w:rsidR="000C76D0" w:rsidRDefault="0038158C" w:rsidP="005011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158C">
        <w:rPr>
          <w:rFonts w:ascii="Times New Roman" w:hAnsi="Times New Roman" w:cs="Times New Roman"/>
          <w:sz w:val="24"/>
          <w:szCs w:val="24"/>
        </w:rPr>
        <w:t xml:space="preserve">From the above analysis, </w:t>
      </w:r>
      <w:r w:rsidR="005B6BF3" w:rsidRPr="005B6BF3">
        <w:rPr>
          <w:rFonts w:ascii="Times New Roman" w:hAnsi="Times New Roman" w:cs="Times New Roman"/>
          <w:sz w:val="24"/>
          <w:szCs w:val="24"/>
        </w:rPr>
        <w:t>I would recommend an appropriate set of KRIs to Company XYZ for determining the lowest total average insurance loss for a particular auto model: Medical</w:t>
      </w:r>
      <w:r w:rsidR="00EA5230">
        <w:rPr>
          <w:rFonts w:ascii="Times New Roman" w:hAnsi="Times New Roman" w:cs="Times New Roman"/>
          <w:sz w:val="24"/>
          <w:szCs w:val="24"/>
        </w:rPr>
        <w:t xml:space="preserve"> Payment, </w:t>
      </w:r>
      <w:r w:rsidR="00477621">
        <w:rPr>
          <w:rFonts w:ascii="Times New Roman" w:hAnsi="Times New Roman" w:cs="Times New Roman"/>
          <w:sz w:val="24"/>
          <w:szCs w:val="24"/>
        </w:rPr>
        <w:t>Personal Injury</w:t>
      </w:r>
      <w:r w:rsidR="00FF5230">
        <w:rPr>
          <w:rFonts w:ascii="Times New Roman" w:hAnsi="Times New Roman" w:cs="Times New Roman"/>
          <w:sz w:val="24"/>
          <w:szCs w:val="24"/>
        </w:rPr>
        <w:t xml:space="preserve">, </w:t>
      </w:r>
      <w:r w:rsidR="00501131">
        <w:rPr>
          <w:rFonts w:ascii="Times New Roman" w:hAnsi="Times New Roman" w:cs="Times New Roman"/>
          <w:sz w:val="24"/>
          <w:szCs w:val="24"/>
        </w:rPr>
        <w:t xml:space="preserve">and </w:t>
      </w:r>
      <w:r w:rsidR="00477621">
        <w:rPr>
          <w:rFonts w:ascii="Times New Roman" w:hAnsi="Times New Roman" w:cs="Times New Roman"/>
          <w:sz w:val="24"/>
          <w:szCs w:val="24"/>
        </w:rPr>
        <w:t>Comprehensive</w:t>
      </w:r>
      <w:r w:rsidR="00501131">
        <w:rPr>
          <w:rFonts w:ascii="Times New Roman" w:hAnsi="Times New Roman" w:cs="Times New Roman"/>
          <w:sz w:val="24"/>
          <w:szCs w:val="24"/>
        </w:rPr>
        <w:t>.</w:t>
      </w:r>
      <w:r w:rsidR="00B83EBC">
        <w:rPr>
          <w:rFonts w:ascii="Times New Roman" w:hAnsi="Times New Roman" w:cs="Times New Roman"/>
          <w:sz w:val="24"/>
          <w:szCs w:val="24"/>
        </w:rPr>
        <w:t xml:space="preserve"> Medical Payment was prominent in </w:t>
      </w:r>
      <w:r w:rsidR="00E00ADF">
        <w:rPr>
          <w:rFonts w:ascii="Times New Roman" w:hAnsi="Times New Roman" w:cs="Times New Roman"/>
          <w:sz w:val="24"/>
          <w:szCs w:val="24"/>
        </w:rPr>
        <w:t>the PCA, linear regression</w:t>
      </w:r>
      <w:r w:rsidR="005B6BF3">
        <w:rPr>
          <w:rFonts w:ascii="Times New Roman" w:hAnsi="Times New Roman" w:cs="Times New Roman"/>
          <w:sz w:val="24"/>
          <w:szCs w:val="24"/>
        </w:rPr>
        <w:t>,</w:t>
      </w:r>
      <w:r w:rsidR="00E00ADF">
        <w:rPr>
          <w:rFonts w:ascii="Times New Roman" w:hAnsi="Times New Roman" w:cs="Times New Roman"/>
          <w:sz w:val="24"/>
          <w:szCs w:val="24"/>
        </w:rPr>
        <w:t xml:space="preserve"> and logistic regression. Personal Injury was prominent in </w:t>
      </w:r>
      <w:r w:rsidR="002B311F">
        <w:rPr>
          <w:rFonts w:ascii="Times New Roman" w:hAnsi="Times New Roman" w:cs="Times New Roman"/>
          <w:sz w:val="24"/>
          <w:szCs w:val="24"/>
        </w:rPr>
        <w:t xml:space="preserve">the PCA and linear regression. Comprehensive was </w:t>
      </w:r>
      <w:r w:rsidR="00477593">
        <w:rPr>
          <w:rFonts w:ascii="Times New Roman" w:hAnsi="Times New Roman" w:cs="Times New Roman"/>
          <w:sz w:val="24"/>
          <w:szCs w:val="24"/>
        </w:rPr>
        <w:t xml:space="preserve">somewhat prominent in the PCA and prominent </w:t>
      </w:r>
      <w:r w:rsidR="005B6BF3">
        <w:rPr>
          <w:rFonts w:ascii="Times New Roman" w:hAnsi="Times New Roman" w:cs="Times New Roman"/>
          <w:sz w:val="24"/>
          <w:szCs w:val="24"/>
        </w:rPr>
        <w:t xml:space="preserve">in </w:t>
      </w:r>
      <w:r w:rsidR="00477593">
        <w:rPr>
          <w:rFonts w:ascii="Times New Roman" w:hAnsi="Times New Roman" w:cs="Times New Roman"/>
          <w:sz w:val="24"/>
          <w:szCs w:val="24"/>
        </w:rPr>
        <w:t xml:space="preserve">the logistic regression. </w:t>
      </w:r>
    </w:p>
    <w:p w14:paraId="75BF9F75" w14:textId="77777777" w:rsidR="000C76D0" w:rsidRDefault="000C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9E7D6" w14:textId="21FCA1EB" w:rsidR="0038158C" w:rsidRDefault="000C76D0" w:rsidP="00F655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</w:t>
      </w:r>
      <w:r w:rsidR="0041663C">
        <w:rPr>
          <w:rFonts w:ascii="Times New Roman" w:hAnsi="Times New Roman" w:cs="Times New Roman"/>
          <w:sz w:val="24"/>
          <w:szCs w:val="24"/>
        </w:rPr>
        <w:t>s</w:t>
      </w:r>
    </w:p>
    <w:p w14:paraId="30DAD0AC" w14:textId="7E90E51D" w:rsidR="009C308F" w:rsidRPr="009C308F" w:rsidRDefault="009C308F" w:rsidP="0088568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308F">
        <w:rPr>
          <w:rFonts w:ascii="Times New Roman" w:hAnsi="Times New Roman" w:cs="Times New Roman"/>
          <w:sz w:val="24"/>
          <w:szCs w:val="24"/>
        </w:rPr>
        <w:t xml:space="preserve">DAT 610.  (2016).  </w:t>
      </w:r>
      <w:r w:rsidRPr="009C308F">
        <w:rPr>
          <w:rFonts w:ascii="Times New Roman" w:hAnsi="Times New Roman" w:cs="Times New Roman"/>
          <w:i/>
          <w:sz w:val="24"/>
          <w:szCs w:val="24"/>
        </w:rPr>
        <w:t xml:space="preserve">Module </w:t>
      </w:r>
      <w:r>
        <w:rPr>
          <w:rFonts w:ascii="Times New Roman" w:hAnsi="Times New Roman" w:cs="Times New Roman"/>
          <w:i/>
          <w:sz w:val="24"/>
          <w:szCs w:val="24"/>
        </w:rPr>
        <w:t xml:space="preserve">Six </w:t>
      </w:r>
      <w:r w:rsidRPr="009C308F">
        <w:rPr>
          <w:rFonts w:ascii="Times New Roman" w:hAnsi="Times New Roman" w:cs="Times New Roman"/>
          <w:i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i/>
          <w:sz w:val="24"/>
          <w:szCs w:val="24"/>
        </w:rPr>
        <w:t xml:space="preserve">Guidelines and </w:t>
      </w:r>
      <w:r w:rsidR="00AC74E9">
        <w:rPr>
          <w:rFonts w:ascii="Times New Roman" w:hAnsi="Times New Roman" w:cs="Times New Roman"/>
          <w:i/>
          <w:sz w:val="24"/>
          <w:szCs w:val="24"/>
        </w:rPr>
        <w:t>Rubric</w:t>
      </w:r>
      <w:r w:rsidRPr="009C308F">
        <w:rPr>
          <w:rFonts w:ascii="Times New Roman" w:hAnsi="Times New Roman" w:cs="Times New Roman"/>
          <w:sz w:val="24"/>
          <w:szCs w:val="24"/>
        </w:rPr>
        <w:t>.  Manchester, NH: Southern New Hampshire University.</w:t>
      </w:r>
    </w:p>
    <w:p w14:paraId="39C1A302" w14:textId="5CCA3E49" w:rsidR="00120589" w:rsidRPr="00120589" w:rsidRDefault="00120589" w:rsidP="0088568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0589">
        <w:rPr>
          <w:rFonts w:ascii="Times New Roman" w:hAnsi="Times New Roman" w:cs="Times New Roman"/>
          <w:sz w:val="24"/>
          <w:szCs w:val="24"/>
        </w:rPr>
        <w:t xml:space="preserve">DAT 610.  (2016).  </w:t>
      </w:r>
      <w:r w:rsidRPr="00120589">
        <w:rPr>
          <w:rFonts w:ascii="Times New Roman" w:hAnsi="Times New Roman" w:cs="Times New Roman"/>
          <w:i/>
          <w:sz w:val="24"/>
          <w:szCs w:val="24"/>
        </w:rPr>
        <w:t xml:space="preserve">Exercise </w:t>
      </w:r>
      <w:r w:rsidR="0088568B">
        <w:rPr>
          <w:rFonts w:ascii="Times New Roman" w:hAnsi="Times New Roman" w:cs="Times New Roman"/>
          <w:i/>
          <w:sz w:val="24"/>
          <w:szCs w:val="24"/>
        </w:rPr>
        <w:t>Six Additional Materials</w:t>
      </w:r>
      <w:r w:rsidRPr="00120589">
        <w:rPr>
          <w:rFonts w:ascii="Times New Roman" w:hAnsi="Times New Roman" w:cs="Times New Roman"/>
          <w:sz w:val="24"/>
          <w:szCs w:val="24"/>
        </w:rPr>
        <w:t>.  Manchester, NH: Southern New Hampshire University.</w:t>
      </w:r>
    </w:p>
    <w:p w14:paraId="30A4F12A" w14:textId="77777777" w:rsidR="000C76D0" w:rsidRPr="00A40DD5" w:rsidRDefault="000C76D0" w:rsidP="000C7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C76D0" w:rsidRPr="00A4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D5"/>
    <w:rsid w:val="000C76D0"/>
    <w:rsid w:val="000E6718"/>
    <w:rsid w:val="00120589"/>
    <w:rsid w:val="0019215A"/>
    <w:rsid w:val="002010A2"/>
    <w:rsid w:val="002B311F"/>
    <w:rsid w:val="002F7C51"/>
    <w:rsid w:val="003257AE"/>
    <w:rsid w:val="0038158C"/>
    <w:rsid w:val="003B00ED"/>
    <w:rsid w:val="003F0199"/>
    <w:rsid w:val="0041663C"/>
    <w:rsid w:val="00477593"/>
    <w:rsid w:val="00477621"/>
    <w:rsid w:val="004A24CA"/>
    <w:rsid w:val="00501131"/>
    <w:rsid w:val="005025CE"/>
    <w:rsid w:val="00507579"/>
    <w:rsid w:val="00534976"/>
    <w:rsid w:val="00556AA7"/>
    <w:rsid w:val="00580560"/>
    <w:rsid w:val="00595B34"/>
    <w:rsid w:val="005B6BF3"/>
    <w:rsid w:val="0064285B"/>
    <w:rsid w:val="00692758"/>
    <w:rsid w:val="006A134E"/>
    <w:rsid w:val="006E1D9F"/>
    <w:rsid w:val="00717A3E"/>
    <w:rsid w:val="007B26F7"/>
    <w:rsid w:val="007F688B"/>
    <w:rsid w:val="008052EA"/>
    <w:rsid w:val="0088568B"/>
    <w:rsid w:val="008B33EE"/>
    <w:rsid w:val="008C268E"/>
    <w:rsid w:val="00903188"/>
    <w:rsid w:val="00915F23"/>
    <w:rsid w:val="009238F0"/>
    <w:rsid w:val="00996D31"/>
    <w:rsid w:val="009A695D"/>
    <w:rsid w:val="009C308F"/>
    <w:rsid w:val="00A40DD5"/>
    <w:rsid w:val="00A54143"/>
    <w:rsid w:val="00A6063A"/>
    <w:rsid w:val="00AC74E9"/>
    <w:rsid w:val="00AC75F7"/>
    <w:rsid w:val="00AF6918"/>
    <w:rsid w:val="00B07E2D"/>
    <w:rsid w:val="00B205DF"/>
    <w:rsid w:val="00B83EBC"/>
    <w:rsid w:val="00C3563A"/>
    <w:rsid w:val="00C45140"/>
    <w:rsid w:val="00D11BED"/>
    <w:rsid w:val="00D4729D"/>
    <w:rsid w:val="00D71DCF"/>
    <w:rsid w:val="00D96203"/>
    <w:rsid w:val="00DD15BE"/>
    <w:rsid w:val="00DD2307"/>
    <w:rsid w:val="00E00ADF"/>
    <w:rsid w:val="00EA5230"/>
    <w:rsid w:val="00EB4B25"/>
    <w:rsid w:val="00F6552A"/>
    <w:rsid w:val="00F67291"/>
    <w:rsid w:val="00FC59DD"/>
    <w:rsid w:val="00FD0E1C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5D8D"/>
  <w15:chartTrackingRefBased/>
  <w15:docId w15:val="{3EE4EDD8-3EDF-4778-B884-D3BD6783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408</Words>
  <Characters>2148</Characters>
  <Application>Microsoft Office Word</Application>
  <DocSecurity>0</DocSecurity>
  <Lines>51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Mcgovern</dc:creator>
  <cp:keywords/>
  <dc:description/>
  <cp:lastModifiedBy>McGovern, Kerri</cp:lastModifiedBy>
  <cp:revision>63</cp:revision>
  <dcterms:created xsi:type="dcterms:W3CDTF">2022-05-02T00:09:00Z</dcterms:created>
  <dcterms:modified xsi:type="dcterms:W3CDTF">2023-03-14T23:44:00Z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9c4eb32d36364760c3e78a12b25302efd912de5eafcc26f6c93b854687ba9a1c</vt:lpwstr>
  </property>
</Properties>
</file>