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B741" w14:textId="77777777" w:rsidR="005D6939" w:rsidRDefault="006528A1" w:rsidP="00A93E52">
      <w:pPr>
        <w:pStyle w:val="TableCaption"/>
        <w:ind w:left="-142"/>
      </w:pPr>
      <w:bookmarkStart w:id="0" w:name="tables"/>
      <w:r>
        <w:t xml:space="preserve">Table 1: </w:t>
      </w:r>
      <w:bookmarkStart w:id="1" w:name="tab:followUp-table"/>
      <w:r>
        <w:t>Summary of number of events, participant-time-at-risk and crude rates by drug class and dementia outcome.</w:t>
      </w:r>
      <w:bookmarkEnd w:id="1"/>
    </w:p>
    <w:tbl>
      <w:tblPr>
        <w:tblW w:w="13162" w:type="dxa"/>
        <w:jc w:val="center"/>
        <w:tblLook w:val="0420" w:firstRow="1" w:lastRow="0" w:firstColumn="0" w:lastColumn="0" w:noHBand="0" w:noVBand="1"/>
      </w:tblPr>
      <w:tblGrid>
        <w:gridCol w:w="1321"/>
        <w:gridCol w:w="742"/>
        <w:gridCol w:w="1010"/>
        <w:gridCol w:w="618"/>
        <w:gridCol w:w="741"/>
        <w:gridCol w:w="1010"/>
        <w:gridCol w:w="618"/>
        <w:gridCol w:w="741"/>
        <w:gridCol w:w="1010"/>
        <w:gridCol w:w="618"/>
        <w:gridCol w:w="741"/>
        <w:gridCol w:w="1010"/>
        <w:gridCol w:w="618"/>
        <w:gridCol w:w="741"/>
        <w:gridCol w:w="1010"/>
        <w:gridCol w:w="613"/>
      </w:tblGrid>
      <w:tr w:rsidR="00E12334" w:rsidRPr="00E12334" w14:paraId="2A99B748" w14:textId="77777777" w:rsidTr="00E12334">
        <w:trPr>
          <w:cantSplit/>
          <w:trHeight w:val="241"/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666666"/>
              <w:right w:val="single" w:sz="8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Exposure group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Any dementia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Probable AD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Possible AD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Vascular dementia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7" w14:textId="7C066BF6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Other dementia</w:t>
            </w:r>
            <w:r w:rsidR="00F7067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</w:t>
            </w:r>
          </w:p>
        </w:tc>
      </w:tr>
      <w:tr w:rsidR="00E12334" w:rsidRPr="00E12334" w14:paraId="2A99B759" w14:textId="77777777" w:rsidTr="00E12334">
        <w:trPr>
          <w:cantSplit/>
          <w:trHeight w:val="363"/>
          <w:tblHeader/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9" w14:textId="77777777" w:rsidR="005D6939" w:rsidRPr="00E12334" w:rsidRDefault="005D6939">
            <w:pP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Events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PYAR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Rate</w:t>
            </w: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Events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PYAR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4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Rate</w:t>
            </w: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Events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PYAR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Rate</w:t>
            </w: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Events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PYAR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  <w:right w:val="single" w:sz="8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Rate</w:t>
            </w: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Events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PYAR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Rate</w:t>
            </w: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</w:tr>
      <w:tr w:rsidR="00E12334" w:rsidRPr="00E12334" w14:paraId="2A99B76A" w14:textId="77777777" w:rsidTr="00E12334">
        <w:trPr>
          <w:cantSplit/>
          <w:trHeight w:val="465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A" w14:textId="77777777" w:rsidR="005D6939" w:rsidRPr="00E12334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 LRA (unexposed)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18,608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5,872,717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6,368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5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5,818,047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2,637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5,800,964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4,813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5,811,594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4,790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5,808,285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82</w:t>
            </w:r>
          </w:p>
        </w:tc>
      </w:tr>
      <w:tr w:rsidR="00E12334" w:rsidRPr="00E12334" w14:paraId="2A99B77B" w14:textId="77777777" w:rsidTr="00E12334">
        <w:trPr>
          <w:cantSplit/>
          <w:trHeight w:val="352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B" w14:textId="77777777" w:rsidR="005D6939" w:rsidRPr="00E12334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By drug class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C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D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E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6F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0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1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2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3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4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5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6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7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8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9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A" w14:textId="77777777" w:rsidR="005D6939" w:rsidRPr="00E12334" w:rsidRDefault="005D6939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E12334" w:rsidRPr="00E12334" w14:paraId="2A99B78C" w14:textId="77777777" w:rsidTr="00E12334">
        <w:trPr>
          <w:cantSplit/>
          <w:trHeight w:val="465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C" w14:textId="77777777" w:rsidR="005D6939" w:rsidRPr="00E12334" w:rsidRDefault="006528A1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Statins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22,920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4,871,568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7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6,190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4,758,526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5,773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4,753,437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5,871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4,755,258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5,086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4,747,237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107</w:t>
            </w:r>
          </w:p>
        </w:tc>
      </w:tr>
      <w:tr w:rsidR="00E12334" w:rsidRPr="00E12334" w14:paraId="2A99B79D" w14:textId="77777777" w:rsidTr="00E12334">
        <w:trPr>
          <w:cantSplit/>
          <w:trHeight w:val="698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D" w14:textId="77777777" w:rsidR="005D6939" w:rsidRPr="00E12334" w:rsidRDefault="006528A1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Omega-3 FAGs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8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8,034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7,927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7,950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7,938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7,925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50</w:t>
            </w:r>
          </w:p>
        </w:tc>
      </w:tr>
      <w:tr w:rsidR="00E12334" w:rsidRPr="00E12334" w14:paraId="2A99B7AE" w14:textId="77777777" w:rsidTr="00E12334">
        <w:trPr>
          <w:cantSplit/>
          <w:trHeight w:val="465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E" w14:textId="77777777" w:rsidR="005D6939" w:rsidRPr="00E12334" w:rsidRDefault="006528A1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Fibrates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9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141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38,003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49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37,102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21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36,835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57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36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37,001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97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35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36,983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95</w:t>
            </w:r>
          </w:p>
        </w:tc>
      </w:tr>
      <w:tr w:rsidR="00E12334" w:rsidRPr="00E12334" w14:paraId="2A99B7BF" w14:textId="77777777" w:rsidTr="00E12334">
        <w:trPr>
          <w:cantSplit/>
          <w:trHeight w:val="465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AF" w14:textId="77777777" w:rsidR="005D6939" w:rsidRPr="00E12334" w:rsidRDefault="006528A1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Ezetimibe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6,604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6,429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6,425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6,444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6,393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B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78</w:t>
            </w:r>
          </w:p>
        </w:tc>
      </w:tr>
      <w:tr w:rsidR="00E12334" w:rsidRPr="00E12334" w14:paraId="2A99B7D0" w14:textId="77777777" w:rsidTr="00E12334">
        <w:trPr>
          <w:cantSplit/>
          <w:trHeight w:val="352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0" w14:textId="77777777" w:rsidR="005D6939" w:rsidRPr="00E12334" w:rsidRDefault="006528A1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BAS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106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36,370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28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35,808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78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19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35,726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53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26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35,768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73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35,808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C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92</w:t>
            </w:r>
          </w:p>
        </w:tc>
      </w:tr>
      <w:tr w:rsidR="00E12334" w:rsidRPr="00E12334" w14:paraId="2A99B7E1" w14:textId="77777777" w:rsidTr="00E12334">
        <w:trPr>
          <w:cantSplit/>
          <w:trHeight w:val="698"/>
          <w:jc w:val="center"/>
        </w:trPr>
        <w:tc>
          <w:tcPr>
            <w:tcW w:w="0" w:type="auto"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1" w14:textId="3B662342" w:rsidR="005D6939" w:rsidRPr="00E12334" w:rsidRDefault="00E12334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6528A1"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Ezetimibe + </w:t>
            </w:r>
            <w:proofErr w:type="spellStart"/>
            <w:r w:rsidR="006528A1"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Statins</w:t>
            </w:r>
            <w:r w:rsidR="006528A1" w:rsidRPr="00E1233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986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986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986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986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D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986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12334" w:rsidRPr="00E12334" w14:paraId="2A99B7F2" w14:textId="77777777" w:rsidTr="00E12334">
        <w:trPr>
          <w:cantSplit/>
          <w:trHeight w:val="352"/>
          <w:jc w:val="center"/>
        </w:trPr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2" w14:textId="77777777" w:rsidR="005D6939" w:rsidRPr="00E12334" w:rsidRDefault="006528A1">
            <w:pPr>
              <w:spacing w:before="100" w:after="100"/>
              <w:ind w:left="4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NAG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3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4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1,403</w:t>
            </w:r>
          </w:p>
        </w:tc>
        <w:tc>
          <w:tcPr>
            <w:tcW w:w="0" w:type="auto"/>
            <w:tcBorders>
              <w:bottom w:val="single" w:sz="8" w:space="0" w:color="666666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0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1,379</w:t>
            </w:r>
          </w:p>
        </w:tc>
        <w:tc>
          <w:tcPr>
            <w:tcW w:w="0" w:type="auto"/>
            <w:tcBorders>
              <w:bottom w:val="single" w:sz="8" w:space="0" w:color="666666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2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1,391</w:t>
            </w:r>
          </w:p>
        </w:tc>
        <w:tc>
          <w:tcPr>
            <w:tcW w:w="0" w:type="auto"/>
            <w:tcBorders>
              <w:bottom w:val="single" w:sz="8" w:space="0" w:color="666666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1,389</w:t>
            </w:r>
          </w:p>
        </w:tc>
        <w:tc>
          <w:tcPr>
            <w:tcW w:w="0" w:type="auto"/>
            <w:tcBorders>
              <w:bottom w:val="single" w:sz="8" w:space="0" w:color="666666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E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1,382</w:t>
            </w:r>
          </w:p>
        </w:tc>
        <w:tc>
          <w:tcPr>
            <w:tcW w:w="0" w:type="auto"/>
            <w:tcBorders>
              <w:bottom w:val="single" w:sz="8" w:space="0" w:color="666666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12334" w:rsidRPr="00E12334" w14:paraId="2A99B803" w14:textId="77777777" w:rsidTr="00E12334">
        <w:trPr>
          <w:cantSplit/>
          <w:trHeight w:val="465"/>
          <w:jc w:val="center"/>
        </w:trPr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3" w14:textId="77777777" w:rsidR="005D6939" w:rsidRPr="00E12334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4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41,830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5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10,835,686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6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386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7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12,647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8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10,666,205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9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119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A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8,466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B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10,643,714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C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80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D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10,763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E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10,656,378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7FF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0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9,954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1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10,644,999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16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2" w14:textId="77777777" w:rsidR="005D6939" w:rsidRPr="00E12334" w:rsidRDefault="006528A1">
            <w:pP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94</w:t>
            </w:r>
          </w:p>
        </w:tc>
      </w:tr>
      <w:tr w:rsidR="005D6939" w:rsidRPr="00E12334" w14:paraId="2A99B805" w14:textId="77777777" w:rsidTr="00E12334">
        <w:trPr>
          <w:cantSplit/>
          <w:trHeight w:val="578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B804" w14:textId="6FC3A9C9" w:rsidR="005D6939" w:rsidRPr="00E12334" w:rsidRDefault="006528A1">
            <w:pPr>
              <w:spacing w:before="100" w:after="100"/>
              <w:ind w:left="100" w:right="100"/>
              <w:rPr>
                <w:sz w:val="16"/>
                <w:szCs w:val="16"/>
              </w:rPr>
            </w:pP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="00E11943" w:rsidRPr="00E1233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 xml:space="preserve"> </w:t>
            </w: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Crude rate per 100,000 participant-years-at-risk</w:t>
            </w: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="00E11943" w:rsidRPr="00E12334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 xml:space="preserve"> </w:t>
            </w: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t>One treatment containing both drugs, rather than the two classes being prescribed concurrently</w:t>
            </w:r>
            <w:r w:rsidRPr="00E12334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Abbreviations: AD - Alzheimer's disease; BAS - Bile acid sequestrants; LRA - Lipid regulating agent; NAG - Nicotinic acid groups; Omega-3 FAGs - Omega-3 fatty acid groups; PYAR - Participant-years-at-risk.</w:t>
            </w:r>
          </w:p>
        </w:tc>
      </w:tr>
      <w:bookmarkEnd w:id="0"/>
    </w:tbl>
    <w:p w14:paraId="2A99B806" w14:textId="655D6948" w:rsidR="005D6939" w:rsidRDefault="005D6939"/>
    <w:sectPr w:rsidR="005D6939" w:rsidSect="00E12334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B8FE" w14:textId="77777777" w:rsidR="000A40DB" w:rsidRDefault="006528A1">
      <w:pPr>
        <w:spacing w:after="0"/>
      </w:pPr>
      <w:r>
        <w:separator/>
      </w:r>
    </w:p>
  </w:endnote>
  <w:endnote w:type="continuationSeparator" w:id="0">
    <w:p w14:paraId="2A99B900" w14:textId="77777777" w:rsidR="000A40DB" w:rsidRDefault="00652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9B8FA" w14:textId="77777777" w:rsidR="00FC37A3" w:rsidRDefault="006528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9B8FB" w14:textId="77777777" w:rsidR="00FC37A3" w:rsidRDefault="00A93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B8F8" w14:textId="77777777" w:rsidR="005D6939" w:rsidRDefault="006528A1">
      <w:r>
        <w:separator/>
      </w:r>
    </w:p>
  </w:footnote>
  <w:footnote w:type="continuationSeparator" w:id="0">
    <w:p w14:paraId="2A99B8F9" w14:textId="77777777" w:rsidR="005D6939" w:rsidRDefault="0065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8FDEAB5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C1AE401"/>
    <w:multiLevelType w:val="multilevel"/>
    <w:tmpl w:val="E72AE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7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315DCA"/>
    <w:multiLevelType w:val="multilevel"/>
    <w:tmpl w:val="04548E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9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4"/>
  </w:num>
  <w:num w:numId="10">
    <w:abstractNumId w:val="15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1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19"/>
  </w:num>
  <w:num w:numId="23">
    <w:abstractNumId w:val="13"/>
  </w:num>
  <w:num w:numId="24">
    <w:abstractNumId w:val="15"/>
  </w:num>
  <w:num w:numId="25">
    <w:abstractNumId w:val="1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40DB"/>
    <w:rsid w:val="00324BC5"/>
    <w:rsid w:val="0037491D"/>
    <w:rsid w:val="004E29B3"/>
    <w:rsid w:val="00590D07"/>
    <w:rsid w:val="005D6939"/>
    <w:rsid w:val="006528A1"/>
    <w:rsid w:val="00784D58"/>
    <w:rsid w:val="00884233"/>
    <w:rsid w:val="008D6863"/>
    <w:rsid w:val="009927BC"/>
    <w:rsid w:val="00A93E52"/>
    <w:rsid w:val="00B86B75"/>
    <w:rsid w:val="00BB3E3E"/>
    <w:rsid w:val="00BC48D5"/>
    <w:rsid w:val="00C36279"/>
    <w:rsid w:val="00DC7BB3"/>
    <w:rsid w:val="00E11943"/>
    <w:rsid w:val="00E12334"/>
    <w:rsid w:val="00E315A3"/>
    <w:rsid w:val="00F1700A"/>
    <w:rsid w:val="00F70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6B2"/>
  <w15:docId w15:val="{5D64687C-E169-4CBA-8195-567447FF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keywords/>
  <cp:lastModifiedBy>Luke McGuinness</cp:lastModifiedBy>
  <cp:revision>5</cp:revision>
  <cp:lastPrinted>2021-10-18T12:32:00Z</cp:lastPrinted>
  <dcterms:created xsi:type="dcterms:W3CDTF">2021-10-18T13:52:00Z</dcterms:created>
  <dcterms:modified xsi:type="dcterms:W3CDTF">2021-10-18T13:56:00Z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vancouver.csl</vt:lpwstr>
  </property>
  <property fmtid="{D5CDD505-2E9C-101B-9397-08002B2CF9AE}" pid="4" name="date">
    <vt:lpwstr>Manuscript last updated: 18 October, 2021</vt:lpwstr>
  </property>
  <property fmtid="{D5CDD505-2E9C-101B-9397-08002B2CF9AE}" pid="5" name="output">
    <vt:lpwstr/>
  </property>
  <property fmtid="{D5CDD505-2E9C-101B-9397-08002B2CF9AE}" pid="6" name="pandoc_args">
    <vt:lpwstr/>
  </property>
</Properties>
</file>