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62F7" w14:textId="77777777" w:rsidR="00166D42" w:rsidRPr="007C3CA2" w:rsidRDefault="00F21A8A" w:rsidP="007C3CA2">
      <w:pPr>
        <w:jc w:val="center"/>
        <w:rPr>
          <w:b/>
        </w:rPr>
      </w:pPr>
      <w:r w:rsidRPr="007C3CA2">
        <w:rPr>
          <w:b/>
        </w:rPr>
        <w:t xml:space="preserve">Risk of bias assessment for </w:t>
      </w:r>
      <w:r w:rsidRPr="003D33D6">
        <w:rPr>
          <w:b/>
          <w:u w:val="single"/>
        </w:rPr>
        <w:t>MR studies</w:t>
      </w:r>
    </w:p>
    <w:p w14:paraId="058D6870" w14:textId="77777777" w:rsidR="00F21A8A" w:rsidRDefault="00166D42">
      <w:r>
        <w:t>R</w:t>
      </w:r>
      <w:r w:rsidR="00DC1A01">
        <w:t>eview of alternative designs for alcohol in pregnancy for any child health and education outcomes</w:t>
      </w:r>
    </w:p>
    <w:p w14:paraId="1CEC47D6" w14:textId="5F59121A" w:rsidR="00F21A8A" w:rsidRDefault="00F21A8A">
      <w:r>
        <w:t>Assessor ID</w:t>
      </w:r>
      <w:r w:rsidR="003F2801">
        <w:t>:</w:t>
      </w:r>
    </w:p>
    <w:p w14:paraId="2F8CAA98" w14:textId="5D59F6AC" w:rsidR="00AC3B99" w:rsidRDefault="00F21A8A">
      <w:r>
        <w:t>Study ID</w:t>
      </w:r>
      <w:r w:rsidR="003F2801">
        <w:t>:</w:t>
      </w:r>
    </w:p>
    <w:tbl>
      <w:tblPr>
        <w:tblStyle w:val="TableGrid"/>
        <w:tblpPr w:leftFromText="180" w:rightFromText="180" w:vertAnchor="page" w:horzAnchor="margin" w:tblpXSpec="center" w:tblpY="3900"/>
        <w:tblW w:w="11296" w:type="dxa"/>
        <w:tblLook w:val="04A0" w:firstRow="1" w:lastRow="0" w:firstColumn="1" w:lastColumn="0" w:noHBand="0" w:noVBand="1"/>
      </w:tblPr>
      <w:tblGrid>
        <w:gridCol w:w="1537"/>
        <w:gridCol w:w="4128"/>
        <w:gridCol w:w="1560"/>
        <w:gridCol w:w="1315"/>
        <w:gridCol w:w="1378"/>
        <w:gridCol w:w="1378"/>
      </w:tblGrid>
      <w:tr w:rsidR="003655A5" w:rsidRPr="00CA2357" w14:paraId="6F0730B0" w14:textId="2022E4AA" w:rsidTr="003655A5">
        <w:trPr>
          <w:cantSplit/>
          <w:trHeight w:val="1134"/>
        </w:trPr>
        <w:tc>
          <w:tcPr>
            <w:tcW w:w="1537" w:type="dxa"/>
          </w:tcPr>
          <w:p w14:paraId="5B18C967" w14:textId="77777777" w:rsidR="003655A5" w:rsidRPr="00CA2357" w:rsidRDefault="003655A5" w:rsidP="00DE1B65">
            <w:pPr>
              <w:rPr>
                <w:b/>
                <w:sz w:val="20"/>
                <w:szCs w:val="20"/>
              </w:rPr>
            </w:pPr>
            <w:r w:rsidRPr="00CA2357">
              <w:rPr>
                <w:b/>
                <w:sz w:val="20"/>
                <w:szCs w:val="20"/>
              </w:rPr>
              <w:t xml:space="preserve">Bias domain </w:t>
            </w:r>
          </w:p>
          <w:p w14:paraId="60F3566C" w14:textId="77777777" w:rsidR="003655A5" w:rsidRPr="00CA2357" w:rsidRDefault="003655A5" w:rsidP="00DE1B6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28" w:type="dxa"/>
          </w:tcPr>
          <w:p w14:paraId="72475D8D" w14:textId="77777777" w:rsidR="003655A5" w:rsidRPr="00871B30" w:rsidRDefault="003655A5" w:rsidP="00DE1B65">
            <w:pPr>
              <w:jc w:val="center"/>
              <w:rPr>
                <w:b/>
                <w:bCs/>
                <w:sz w:val="20"/>
                <w:szCs w:val="20"/>
              </w:rPr>
            </w:pPr>
            <w:r w:rsidRPr="00871B30">
              <w:rPr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1560" w:type="dxa"/>
          </w:tcPr>
          <w:p w14:paraId="36DCCEC7" w14:textId="68371288" w:rsidR="003655A5" w:rsidRPr="00871B30" w:rsidRDefault="003655A5" w:rsidP="003655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315" w:type="dxa"/>
          </w:tcPr>
          <w:p w14:paraId="4FF57924" w14:textId="23CEDC07" w:rsidR="003655A5" w:rsidRPr="00871B30" w:rsidRDefault="003655A5" w:rsidP="003655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378" w:type="dxa"/>
          </w:tcPr>
          <w:p w14:paraId="1735338C" w14:textId="77777777" w:rsidR="003655A5" w:rsidRPr="00871B30" w:rsidRDefault="003655A5" w:rsidP="003655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1378" w:type="dxa"/>
          </w:tcPr>
          <w:p w14:paraId="57FCBCA7" w14:textId="77777777" w:rsidR="00B33027" w:rsidRDefault="00B33027" w:rsidP="00B3302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Judgement </w:t>
            </w:r>
          </w:p>
          <w:p w14:paraId="75AB1B88" w14:textId="15DE43AA" w:rsidR="003655A5" w:rsidRDefault="00B33027" w:rsidP="00B3302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Low risk, some concerns, high risk</w:t>
            </w:r>
          </w:p>
        </w:tc>
      </w:tr>
      <w:tr w:rsidR="003655A5" w:rsidRPr="00CA2357" w14:paraId="4622E838" w14:textId="404C1F13" w:rsidTr="003655A5">
        <w:trPr>
          <w:cantSplit/>
          <w:trHeight w:val="975"/>
        </w:trPr>
        <w:tc>
          <w:tcPr>
            <w:tcW w:w="1537" w:type="dxa"/>
          </w:tcPr>
          <w:p w14:paraId="01E3BDF0" w14:textId="77777777" w:rsidR="003655A5" w:rsidRPr="00CA2357" w:rsidRDefault="003655A5" w:rsidP="00DE1B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Weak instrument bias </w:t>
            </w:r>
          </w:p>
        </w:tc>
        <w:tc>
          <w:tcPr>
            <w:tcW w:w="4128" w:type="dxa"/>
          </w:tcPr>
          <w:p w14:paraId="18FA462E" w14:textId="77777777" w:rsidR="003655A5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Strength of association between instrument and exposure </w:t>
            </w:r>
            <w:r w:rsidRPr="00B6728B">
              <w:rPr>
                <w:i/>
                <w:iCs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statistic &lt; 10 </w:t>
            </w:r>
            <w:r w:rsidRPr="00132770">
              <w:rPr>
                <w:i/>
                <w:iCs/>
                <w:sz w:val="20"/>
                <w:szCs w:val="20"/>
              </w:rPr>
              <w:t>in the same sample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546309B6" w14:textId="77777777" w:rsidR="003655A5" w:rsidRDefault="003655A5" w:rsidP="00DE1B65">
            <w:pPr>
              <w:rPr>
                <w:sz w:val="20"/>
                <w:szCs w:val="20"/>
              </w:rPr>
            </w:pPr>
          </w:p>
          <w:p w14:paraId="76786208" w14:textId="77777777" w:rsidR="003655A5" w:rsidRPr="006256DB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(&lt; 10 indicating a weak instrument)</w:t>
            </w:r>
          </w:p>
        </w:tc>
        <w:tc>
          <w:tcPr>
            <w:tcW w:w="1560" w:type="dxa"/>
          </w:tcPr>
          <w:p w14:paraId="0355C1B9" w14:textId="77777777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F&lt;10</w:t>
            </w:r>
          </w:p>
        </w:tc>
        <w:tc>
          <w:tcPr>
            <w:tcW w:w="1315" w:type="dxa"/>
          </w:tcPr>
          <w:p w14:paraId="0BF59094" w14:textId="6A664BDA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F= missing </w:t>
            </w:r>
            <w:r w:rsidR="00464772">
              <w:rPr>
                <w:sz w:val="20"/>
                <w:szCs w:val="20"/>
              </w:rPr>
              <w:t>or F~10</w:t>
            </w:r>
          </w:p>
        </w:tc>
        <w:tc>
          <w:tcPr>
            <w:tcW w:w="1378" w:type="dxa"/>
          </w:tcPr>
          <w:p w14:paraId="66B84459" w14:textId="1CE3CE19" w:rsidR="003655A5" w:rsidRPr="00CA2357" w:rsidRDefault="00464772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F&gt;&gt;</w:t>
            </w:r>
            <w:r w:rsidR="003655A5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1378" w:type="dxa"/>
          </w:tcPr>
          <w:p w14:paraId="435100AE" w14:textId="77777777" w:rsidR="003655A5" w:rsidRDefault="003655A5" w:rsidP="00DE1B65">
            <w:pPr>
              <w:rPr>
                <w:sz w:val="20"/>
                <w:szCs w:val="20"/>
              </w:rPr>
            </w:pPr>
          </w:p>
        </w:tc>
      </w:tr>
      <w:tr w:rsidR="003655A5" w:rsidRPr="00CA2357" w14:paraId="5E2C4998" w14:textId="1593F8D1" w:rsidTr="00F739CB">
        <w:trPr>
          <w:cantSplit/>
          <w:trHeight w:val="1167"/>
        </w:trPr>
        <w:tc>
          <w:tcPr>
            <w:tcW w:w="1537" w:type="dxa"/>
          </w:tcPr>
          <w:p w14:paraId="443376AC" w14:textId="77777777" w:rsidR="003655A5" w:rsidRDefault="003655A5" w:rsidP="00DE1B65">
            <w:pPr>
              <w:rPr>
                <w:b/>
                <w:sz w:val="20"/>
                <w:szCs w:val="20"/>
              </w:rPr>
            </w:pPr>
            <w:r w:rsidRPr="00B0525A">
              <w:rPr>
                <w:b/>
                <w:sz w:val="20"/>
                <w:szCs w:val="20"/>
              </w:rPr>
              <w:t>Genetic confounding</w:t>
            </w:r>
            <w:r>
              <w:rPr>
                <w:b/>
                <w:sz w:val="20"/>
                <w:szCs w:val="20"/>
              </w:rPr>
              <w:t xml:space="preserve"> bias</w:t>
            </w:r>
          </w:p>
        </w:tc>
        <w:tc>
          <w:tcPr>
            <w:tcW w:w="4128" w:type="dxa"/>
          </w:tcPr>
          <w:p w14:paraId="055C8585" w14:textId="77777777" w:rsidR="003655A5" w:rsidRDefault="003655A5" w:rsidP="00DE1B6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Reported test on association between confounders and IV </w:t>
            </w:r>
          </w:p>
          <w:p w14:paraId="497AFB69" w14:textId="77777777" w:rsidR="003655A5" w:rsidRDefault="003655A5" w:rsidP="00DE1B6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E0BB88D" w14:textId="77777777" w:rsidR="003655A5" w:rsidRDefault="003655A5" w:rsidP="00DE1B6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(testing the assumption that the instrument is associated with your outcome only via your exposure)</w:t>
            </w:r>
          </w:p>
          <w:p w14:paraId="72B39EAF" w14:textId="77777777" w:rsidR="003655A5" w:rsidRDefault="003655A5" w:rsidP="00DE1B65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FDB98E1" w14:textId="786439CB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AND there is an obvious association </w:t>
            </w:r>
          </w:p>
        </w:tc>
        <w:tc>
          <w:tcPr>
            <w:tcW w:w="1315" w:type="dxa"/>
            <w:shd w:val="clear" w:color="auto" w:fill="auto"/>
          </w:tcPr>
          <w:p w14:paraId="5C200CAE" w14:textId="5573A5BC" w:rsidR="00FD355A" w:rsidRPr="0041711C" w:rsidRDefault="00FD355A" w:rsidP="00DE1B65">
            <w:pPr>
              <w:rPr>
                <w:sz w:val="20"/>
                <w:szCs w:val="20"/>
              </w:rPr>
            </w:pPr>
            <w:r w:rsidRPr="0041711C">
              <w:rPr>
                <w:sz w:val="20"/>
                <w:szCs w:val="20"/>
              </w:rPr>
              <w:t xml:space="preserve">Not presented or </w:t>
            </w:r>
          </w:p>
          <w:p w14:paraId="5684F2F0" w14:textId="1326B35D" w:rsidR="003655A5" w:rsidRPr="0041711C" w:rsidRDefault="003655A5" w:rsidP="00DE1B65">
            <w:pPr>
              <w:rPr>
                <w:sz w:val="20"/>
                <w:szCs w:val="20"/>
              </w:rPr>
            </w:pPr>
            <w:proofErr w:type="gramStart"/>
            <w:r w:rsidRPr="0041711C">
              <w:rPr>
                <w:sz w:val="20"/>
                <w:szCs w:val="20"/>
              </w:rPr>
              <w:t>Yes</w:t>
            </w:r>
            <w:proofErr w:type="gramEnd"/>
            <w:r w:rsidRPr="0041711C">
              <w:rPr>
                <w:sz w:val="20"/>
                <w:szCs w:val="20"/>
              </w:rPr>
              <w:t xml:space="preserve"> </w:t>
            </w:r>
            <w:r w:rsidR="00FD355A" w:rsidRPr="0041711C">
              <w:rPr>
                <w:sz w:val="20"/>
                <w:szCs w:val="20"/>
              </w:rPr>
              <w:t xml:space="preserve">presented </w:t>
            </w:r>
            <w:r w:rsidRPr="0041711C">
              <w:rPr>
                <w:sz w:val="20"/>
                <w:szCs w:val="20"/>
              </w:rPr>
              <w:t>AND there is some</w:t>
            </w:r>
            <w:r w:rsidR="00464772" w:rsidRPr="0041711C">
              <w:rPr>
                <w:sz w:val="20"/>
                <w:szCs w:val="20"/>
              </w:rPr>
              <w:t xml:space="preserve"> degree of</w:t>
            </w:r>
            <w:r w:rsidRPr="0041711C">
              <w:rPr>
                <w:sz w:val="20"/>
                <w:szCs w:val="20"/>
              </w:rPr>
              <w:t xml:space="preserve"> a</w:t>
            </w:r>
            <w:bookmarkStart w:id="0" w:name="_GoBack"/>
            <w:bookmarkEnd w:id="0"/>
            <w:r w:rsidRPr="0041711C">
              <w:rPr>
                <w:sz w:val="20"/>
                <w:szCs w:val="20"/>
              </w:rPr>
              <w:t xml:space="preserve">ssociation </w:t>
            </w:r>
          </w:p>
        </w:tc>
        <w:tc>
          <w:tcPr>
            <w:tcW w:w="1378" w:type="dxa"/>
            <w:shd w:val="clear" w:color="auto" w:fill="auto"/>
          </w:tcPr>
          <w:p w14:paraId="4568BD20" w14:textId="74BE6ED6" w:rsidR="003655A5" w:rsidRPr="0041711C" w:rsidRDefault="00FD355A" w:rsidP="00464772">
            <w:pPr>
              <w:rPr>
                <w:sz w:val="20"/>
                <w:szCs w:val="20"/>
              </w:rPr>
            </w:pPr>
            <w:r w:rsidRPr="0041711C">
              <w:rPr>
                <w:sz w:val="20"/>
                <w:szCs w:val="20"/>
              </w:rPr>
              <w:t>P</w:t>
            </w:r>
            <w:r w:rsidR="00464772" w:rsidRPr="0041711C">
              <w:rPr>
                <w:sz w:val="20"/>
                <w:szCs w:val="20"/>
              </w:rPr>
              <w:t>resented and no obvious</w:t>
            </w:r>
            <w:r w:rsidR="003655A5" w:rsidRPr="0041711C">
              <w:rPr>
                <w:sz w:val="20"/>
                <w:szCs w:val="20"/>
              </w:rPr>
              <w:t xml:space="preserve"> association </w:t>
            </w:r>
          </w:p>
        </w:tc>
        <w:tc>
          <w:tcPr>
            <w:tcW w:w="1378" w:type="dxa"/>
          </w:tcPr>
          <w:p w14:paraId="68BD2917" w14:textId="77777777" w:rsidR="003655A5" w:rsidRDefault="003655A5" w:rsidP="00DE1B65">
            <w:pPr>
              <w:rPr>
                <w:sz w:val="20"/>
                <w:szCs w:val="20"/>
              </w:rPr>
            </w:pPr>
          </w:p>
        </w:tc>
      </w:tr>
      <w:tr w:rsidR="003655A5" w:rsidRPr="00CA2357" w14:paraId="7B4E6E2A" w14:textId="3BDE35EA" w:rsidTr="003655A5">
        <w:trPr>
          <w:cantSplit/>
          <w:trHeight w:val="638"/>
        </w:trPr>
        <w:tc>
          <w:tcPr>
            <w:tcW w:w="1537" w:type="dxa"/>
          </w:tcPr>
          <w:p w14:paraId="6410254E" w14:textId="3DAAB157" w:rsidR="003655A5" w:rsidRPr="00CA2357" w:rsidRDefault="00464772" w:rsidP="00DE1B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‘Other’ </w:t>
            </w:r>
            <w:r w:rsidR="003655A5" w:rsidRPr="00CA2357">
              <w:rPr>
                <w:b/>
                <w:sz w:val="20"/>
                <w:szCs w:val="20"/>
              </w:rPr>
              <w:t>Confounding</w:t>
            </w:r>
            <w:r w:rsidR="003655A5">
              <w:rPr>
                <w:b/>
                <w:sz w:val="20"/>
                <w:szCs w:val="20"/>
              </w:rPr>
              <w:t xml:space="preserve"> bias </w:t>
            </w:r>
          </w:p>
        </w:tc>
        <w:tc>
          <w:tcPr>
            <w:tcW w:w="4128" w:type="dxa"/>
          </w:tcPr>
          <w:p w14:paraId="5A74206A" w14:textId="77777777" w:rsidR="003655A5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Included confounders in the IV analysis </w:t>
            </w:r>
            <w:r w:rsidRPr="00871B30">
              <w:rPr>
                <w:sz w:val="20"/>
                <w:szCs w:val="20"/>
              </w:rPr>
              <w:t xml:space="preserve"> </w:t>
            </w:r>
          </w:p>
          <w:p w14:paraId="340C5EBF" w14:textId="77777777" w:rsidR="003655A5" w:rsidRPr="00871B30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yes= may introduce bias </w:t>
            </w:r>
            <w:r w:rsidRPr="00132770">
              <w:rPr>
                <w:i/>
                <w:iCs/>
                <w:sz w:val="20"/>
                <w:szCs w:val="20"/>
              </w:rPr>
              <w:t>except for ethnicity</w:t>
            </w:r>
          </w:p>
        </w:tc>
        <w:tc>
          <w:tcPr>
            <w:tcW w:w="1560" w:type="dxa"/>
          </w:tcPr>
          <w:p w14:paraId="599B8FDD" w14:textId="56D0B099" w:rsidR="003655A5" w:rsidRPr="00CA2357" w:rsidRDefault="00464772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3655A5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(lifestyle factors)</w:t>
            </w:r>
          </w:p>
        </w:tc>
        <w:tc>
          <w:tcPr>
            <w:tcW w:w="1315" w:type="dxa"/>
          </w:tcPr>
          <w:p w14:paraId="3FEB0041" w14:textId="77777777" w:rsidR="003655A5" w:rsidRPr="00CA2357" w:rsidRDefault="003655A5" w:rsidP="00DE1B65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14:paraId="357597D4" w14:textId="77777777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78" w:type="dxa"/>
          </w:tcPr>
          <w:p w14:paraId="56C734B0" w14:textId="77777777" w:rsidR="003655A5" w:rsidRDefault="003655A5" w:rsidP="00DE1B65">
            <w:pPr>
              <w:rPr>
                <w:sz w:val="20"/>
                <w:szCs w:val="20"/>
              </w:rPr>
            </w:pPr>
          </w:p>
        </w:tc>
      </w:tr>
      <w:tr w:rsidR="003655A5" w:rsidRPr="00CA2357" w14:paraId="02B9E742" w14:textId="333D263F" w:rsidTr="003655A5">
        <w:trPr>
          <w:cantSplit/>
          <w:trHeight w:val="3270"/>
        </w:trPr>
        <w:tc>
          <w:tcPr>
            <w:tcW w:w="1537" w:type="dxa"/>
          </w:tcPr>
          <w:p w14:paraId="0AE52C69" w14:textId="790CE2FF" w:rsidR="003655A5" w:rsidRPr="00132770" w:rsidRDefault="00464772" w:rsidP="00DE1B6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 direct effects between IV and outcome (exclusion restriction assumption)</w:t>
            </w:r>
          </w:p>
        </w:tc>
        <w:tc>
          <w:tcPr>
            <w:tcW w:w="4128" w:type="dxa"/>
          </w:tcPr>
          <w:p w14:paraId="14E56208" w14:textId="504819A6" w:rsidR="003655A5" w:rsidRPr="00132770" w:rsidRDefault="00464772" w:rsidP="00464772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Presence of p</w:t>
            </w:r>
            <w:r w:rsidR="003655A5" w:rsidRPr="00132770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leiotropy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for genetic IVs</w:t>
            </w:r>
          </w:p>
        </w:tc>
        <w:tc>
          <w:tcPr>
            <w:tcW w:w="1560" w:type="dxa"/>
          </w:tcPr>
          <w:p w14:paraId="3EEE94FD" w14:textId="400E73A6" w:rsidR="003655A5" w:rsidRPr="00132770" w:rsidRDefault="003655A5" w:rsidP="00DE1B6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genetic IVs with no knowledge of mechanism for G-alcohol association</w:t>
            </w:r>
            <w:r w:rsidR="00564B5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(e.g. GWAS hit, could be acting through any pathway…)</w:t>
            </w:r>
          </w:p>
        </w:tc>
        <w:tc>
          <w:tcPr>
            <w:tcW w:w="1315" w:type="dxa"/>
          </w:tcPr>
          <w:p w14:paraId="61D67DB5" w14:textId="48C8A1F3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Biologically plausible alcohol-specific mechanism of association for G-alcohol (e.g. alcohol metabolising genetic variants)</w:t>
            </w:r>
          </w:p>
        </w:tc>
        <w:tc>
          <w:tcPr>
            <w:tcW w:w="1378" w:type="dxa"/>
          </w:tcPr>
          <w:p w14:paraId="58E27546" w14:textId="72A285F6" w:rsidR="003655A5" w:rsidRPr="00DE1B65" w:rsidRDefault="003655A5" w:rsidP="00DE1B6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</w:pPr>
            <w:r w:rsidRPr="00132770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same as moderate AND checks that there is no other known effect of genetic variants on outcome or its risk-factors</w:t>
            </w:r>
            <w:r w:rsidR="008B65A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,</w:t>
            </w:r>
            <w:r w:rsidRPr="00132770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 xml:space="preserve"> which is likely independent of alcohol</w:t>
            </w:r>
          </w:p>
        </w:tc>
        <w:tc>
          <w:tcPr>
            <w:tcW w:w="1378" w:type="dxa"/>
          </w:tcPr>
          <w:p w14:paraId="4BF0FE5A" w14:textId="77777777" w:rsidR="003655A5" w:rsidRPr="00132770" w:rsidRDefault="003655A5" w:rsidP="00DE1B6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</w:pPr>
          </w:p>
        </w:tc>
      </w:tr>
      <w:tr w:rsidR="003655A5" w:rsidRPr="00CA2357" w14:paraId="57E36512" w14:textId="775A96C3" w:rsidTr="003655A5">
        <w:trPr>
          <w:cantSplit/>
          <w:trHeight w:val="1167"/>
        </w:trPr>
        <w:tc>
          <w:tcPr>
            <w:tcW w:w="1537" w:type="dxa"/>
          </w:tcPr>
          <w:p w14:paraId="30E986E0" w14:textId="77777777" w:rsidR="003655A5" w:rsidRPr="00CA2357" w:rsidRDefault="003655A5" w:rsidP="00DE1B65">
            <w:pPr>
              <w:rPr>
                <w:b/>
                <w:sz w:val="20"/>
                <w:szCs w:val="20"/>
              </w:rPr>
            </w:pPr>
            <w:r w:rsidRPr="00CA2357">
              <w:rPr>
                <w:b/>
                <w:sz w:val="20"/>
                <w:szCs w:val="20"/>
              </w:rPr>
              <w:t>Bias due to selection of participants</w:t>
            </w:r>
          </w:p>
        </w:tc>
        <w:tc>
          <w:tcPr>
            <w:tcW w:w="4128" w:type="dxa"/>
          </w:tcPr>
          <w:p w14:paraId="09E80630" w14:textId="77777777" w:rsidR="003655A5" w:rsidRPr="00B6728B" w:rsidRDefault="003655A5" w:rsidP="00DE1B6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Homogenous population or similar ancestry </w:t>
            </w:r>
          </w:p>
          <w:p w14:paraId="25421C82" w14:textId="77777777" w:rsidR="003655A5" w:rsidRPr="00B6728B" w:rsidRDefault="003655A5" w:rsidP="00DE1B65">
            <w:pPr>
              <w:rPr>
                <w:b/>
                <w:bCs/>
                <w:sz w:val="20"/>
                <w:szCs w:val="20"/>
              </w:rPr>
            </w:pPr>
            <w:r w:rsidRPr="00B6728B">
              <w:rPr>
                <w:b/>
                <w:bCs/>
                <w:sz w:val="20"/>
                <w:szCs w:val="20"/>
              </w:rPr>
              <w:t>If no</w:t>
            </w:r>
          </w:p>
          <w:p w14:paraId="744C5C20" w14:textId="77777777" w:rsidR="003655A5" w:rsidRDefault="003655A5" w:rsidP="00DE1B65">
            <w:pPr>
              <w:rPr>
                <w:sz w:val="20"/>
                <w:szCs w:val="20"/>
              </w:rPr>
            </w:pPr>
          </w:p>
          <w:p w14:paraId="30771A9B" w14:textId="77777777" w:rsidR="003655A5" w:rsidRPr="00871B30" w:rsidRDefault="003655A5" w:rsidP="00DE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Stratified by ethnicity or adjusted for population stratification </w:t>
            </w:r>
            <w:r w:rsidRPr="00B6728B">
              <w:rPr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1560" w:type="dxa"/>
          </w:tcPr>
          <w:p w14:paraId="64448433" w14:textId="120ADDFE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non-homogenous population (e.g. black and white together, etc.)</w:t>
            </w:r>
          </w:p>
        </w:tc>
        <w:tc>
          <w:tcPr>
            <w:tcW w:w="1315" w:type="dxa"/>
          </w:tcPr>
          <w:p w14:paraId="339074D7" w14:textId="58104ED2" w:rsidR="003655A5" w:rsidRPr="00CA2357" w:rsidRDefault="003655A5" w:rsidP="003F280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population described as homogenous (e.g. whites only) BUT not corrected for ancestry informative markers like principal components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derived from GWAS</w:t>
            </w:r>
          </w:p>
        </w:tc>
        <w:tc>
          <w:tcPr>
            <w:tcW w:w="1378" w:type="dxa"/>
          </w:tcPr>
          <w:p w14:paraId="47DF2D8D" w14:textId="17C677CE" w:rsidR="003655A5" w:rsidRPr="00CA2357" w:rsidRDefault="003655A5" w:rsidP="00DE1B65">
            <w:pPr>
              <w:rPr>
                <w:sz w:val="20"/>
                <w:szCs w:val="20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population described as homogenous (e.g. whites only) AND corrected for ancestry informative markers like principal components derived from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GWAS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 w:type="textWrapping" w:clear="all"/>
            </w:r>
          </w:p>
        </w:tc>
        <w:tc>
          <w:tcPr>
            <w:tcW w:w="1378" w:type="dxa"/>
          </w:tcPr>
          <w:p w14:paraId="6956AF66" w14:textId="77777777" w:rsidR="003655A5" w:rsidRDefault="003655A5" w:rsidP="00DE1B65">
            <w:pP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14:paraId="4279587E" w14:textId="77777777" w:rsidR="00DC1A01" w:rsidRDefault="00DC1A01">
      <w:r>
        <w:t>Study outcomes:</w:t>
      </w:r>
    </w:p>
    <w:p w14:paraId="2C81B4ED" w14:textId="77777777" w:rsidR="00DC1A01" w:rsidRPr="00CA2357" w:rsidRDefault="00DC1A01" w:rsidP="00CA2357"/>
    <w:p w14:paraId="0706BE92" w14:textId="77777777" w:rsidR="00DC1A01" w:rsidRDefault="00DC1A01"/>
    <w:sectPr w:rsidR="00DC1A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A859" w14:textId="77777777" w:rsidR="00166D42" w:rsidRDefault="00166D42" w:rsidP="00166D42">
      <w:pPr>
        <w:spacing w:after="0" w:line="240" w:lineRule="auto"/>
      </w:pPr>
      <w:r>
        <w:separator/>
      </w:r>
    </w:p>
  </w:endnote>
  <w:endnote w:type="continuationSeparator" w:id="0">
    <w:p w14:paraId="0D3C0B6B" w14:textId="77777777" w:rsidR="00166D42" w:rsidRDefault="00166D42" w:rsidP="0016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69362" w14:textId="77777777" w:rsidR="00166D42" w:rsidRDefault="00166D42">
    <w:pPr>
      <w:pStyle w:val="Footer"/>
    </w:pPr>
    <w:r>
      <w:t>Assumption is that these studies when at low risk are equivalent to a low risk RCT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A79E" w14:textId="77777777" w:rsidR="00166D42" w:rsidRDefault="00166D42" w:rsidP="00166D42">
      <w:pPr>
        <w:spacing w:after="0" w:line="240" w:lineRule="auto"/>
      </w:pPr>
      <w:r>
        <w:separator/>
      </w:r>
    </w:p>
  </w:footnote>
  <w:footnote w:type="continuationSeparator" w:id="0">
    <w:p w14:paraId="5C4FB74C" w14:textId="77777777" w:rsidR="00166D42" w:rsidRDefault="00166D42" w:rsidP="0016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1C2A"/>
    <w:multiLevelType w:val="hybridMultilevel"/>
    <w:tmpl w:val="F07EB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079E7"/>
    <w:multiLevelType w:val="hybridMultilevel"/>
    <w:tmpl w:val="DFC08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050"/>
    <w:multiLevelType w:val="hybridMultilevel"/>
    <w:tmpl w:val="36B64F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7E65E1"/>
    <w:multiLevelType w:val="hybridMultilevel"/>
    <w:tmpl w:val="59C8B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516B"/>
    <w:multiLevelType w:val="hybridMultilevel"/>
    <w:tmpl w:val="580C4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2A7B"/>
    <w:multiLevelType w:val="hybridMultilevel"/>
    <w:tmpl w:val="F07EB2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8A"/>
    <w:rsid w:val="000F1C23"/>
    <w:rsid w:val="00132770"/>
    <w:rsid w:val="00166D42"/>
    <w:rsid w:val="001708C7"/>
    <w:rsid w:val="001A65D4"/>
    <w:rsid w:val="003655A5"/>
    <w:rsid w:val="003D33D6"/>
    <w:rsid w:val="003F2801"/>
    <w:rsid w:val="0041711C"/>
    <w:rsid w:val="004547B9"/>
    <w:rsid w:val="00464772"/>
    <w:rsid w:val="00564B5C"/>
    <w:rsid w:val="006256DB"/>
    <w:rsid w:val="006B551F"/>
    <w:rsid w:val="0070160A"/>
    <w:rsid w:val="007A279E"/>
    <w:rsid w:val="007B4723"/>
    <w:rsid w:val="007C3CA2"/>
    <w:rsid w:val="007D000A"/>
    <w:rsid w:val="007D61AA"/>
    <w:rsid w:val="00871B30"/>
    <w:rsid w:val="00882B08"/>
    <w:rsid w:val="008B65A7"/>
    <w:rsid w:val="00922DB9"/>
    <w:rsid w:val="00A04A44"/>
    <w:rsid w:val="00A153E4"/>
    <w:rsid w:val="00A25475"/>
    <w:rsid w:val="00B0525A"/>
    <w:rsid w:val="00B07AEC"/>
    <w:rsid w:val="00B33027"/>
    <w:rsid w:val="00B629BC"/>
    <w:rsid w:val="00B6728B"/>
    <w:rsid w:val="00C004DD"/>
    <w:rsid w:val="00C36444"/>
    <w:rsid w:val="00CA2357"/>
    <w:rsid w:val="00CF780B"/>
    <w:rsid w:val="00DC1A01"/>
    <w:rsid w:val="00DE1B65"/>
    <w:rsid w:val="00E6074C"/>
    <w:rsid w:val="00EF1230"/>
    <w:rsid w:val="00F21A8A"/>
    <w:rsid w:val="00F47BC2"/>
    <w:rsid w:val="00F739CB"/>
    <w:rsid w:val="00FD355A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8BD4"/>
  <w15:chartTrackingRefBased/>
  <w15:docId w15:val="{B06A590B-326C-4F6D-B103-87AB16E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D42"/>
  </w:style>
  <w:style w:type="paragraph" w:styleId="Footer">
    <w:name w:val="footer"/>
    <w:basedOn w:val="Normal"/>
    <w:link w:val="FooterChar"/>
    <w:uiPriority w:val="99"/>
    <w:unhideWhenUsed/>
    <w:rsid w:val="0016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42"/>
  </w:style>
  <w:style w:type="paragraph" w:styleId="ListParagraph">
    <w:name w:val="List Paragraph"/>
    <w:basedOn w:val="Normal"/>
    <w:uiPriority w:val="34"/>
    <w:qFormat/>
    <w:rsid w:val="00C00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2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7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2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2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28B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3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7128D352-FC55-45E4-9D51-ACE5EEA8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Ijaz</dc:creator>
  <cp:keywords/>
  <dc:description/>
  <cp:lastModifiedBy>Loubaba Mamluk</cp:lastModifiedBy>
  <cp:revision>4</cp:revision>
  <cp:lastPrinted>2017-03-02T11:22:00Z</cp:lastPrinted>
  <dcterms:created xsi:type="dcterms:W3CDTF">2018-08-01T09:34:00Z</dcterms:created>
  <dcterms:modified xsi:type="dcterms:W3CDTF">2019-04-12T09:33:00Z</dcterms:modified>
</cp:coreProperties>
</file>