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50A997" w14:textId="77777777" w:rsidR="00135458" w:rsidRDefault="000D0626" w:rsidP="000D0626">
      <w:r w:rsidRPr="00135458">
        <w:rPr>
          <w:b/>
          <w:bCs/>
          <w:sz w:val="36"/>
          <w:szCs w:val="36"/>
        </w:rPr>
        <w:t>Welcome email</w:t>
      </w:r>
      <w:r w:rsidRPr="00135458">
        <w:rPr>
          <w:b/>
          <w:bCs/>
          <w:sz w:val="36"/>
          <w:szCs w:val="36"/>
        </w:rPr>
        <w:br/>
      </w:r>
    </w:p>
    <w:p w14:paraId="65BF2903" w14:textId="6AA42B91" w:rsidR="000D0626" w:rsidRDefault="000D0626" w:rsidP="000D0626">
      <w:r w:rsidRPr="00C1548C">
        <w:t>Send 1 week before</w:t>
      </w:r>
      <w:r>
        <w:t xml:space="preserve"> </w:t>
      </w:r>
      <w:r w:rsidRPr="00C1548C">
        <w:t>“go live”</w:t>
      </w:r>
    </w:p>
    <w:p w14:paraId="37283F0E" w14:textId="77777777" w:rsidR="002C6CC4" w:rsidRPr="00BF0A8C" w:rsidRDefault="002C6CC4" w:rsidP="000D0626">
      <w:pPr>
        <w:rPr>
          <w:b/>
          <w:bCs/>
          <w:sz w:val="28"/>
          <w:szCs w:val="28"/>
        </w:rPr>
      </w:pPr>
    </w:p>
    <w:p w14:paraId="71953B38" w14:textId="2D0491D1" w:rsidR="000D0626" w:rsidRPr="00A570C4" w:rsidRDefault="000D0626" w:rsidP="000D0626">
      <w:pPr>
        <w:rPr>
          <w:i/>
          <w:iCs/>
        </w:rPr>
      </w:pPr>
      <w:r w:rsidRPr="00A570C4">
        <w:rPr>
          <w:i/>
          <w:iCs/>
        </w:rPr>
        <w:t xml:space="preserve">When your institution has made the decision to use ClinicalKey, let your </w:t>
      </w:r>
      <w:r w:rsidR="00322858">
        <w:rPr>
          <w:i/>
          <w:iCs/>
        </w:rPr>
        <w:t>nurses</w:t>
      </w:r>
      <w:r w:rsidRPr="00A570C4">
        <w:rPr>
          <w:i/>
          <w:iCs/>
        </w:rPr>
        <w:t xml:space="preserve"> know that it’s on the way. You’ll also be able to introduce them to ClinicalKey and tell them how it can benefit their daily lives.</w:t>
      </w:r>
    </w:p>
    <w:p w14:paraId="050DB91A" w14:textId="77777777" w:rsidR="000D0626" w:rsidRDefault="000D0626" w:rsidP="000D0626">
      <w:pPr>
        <w:rPr>
          <w:b/>
          <w:bCs/>
        </w:rPr>
      </w:pPr>
    </w:p>
    <w:p w14:paraId="7A82C154" w14:textId="1D7030EB" w:rsidR="000D0626" w:rsidRPr="00C1548C" w:rsidRDefault="000D0626" w:rsidP="000D0626">
      <w:r>
        <w:rPr>
          <w:b/>
          <w:bCs/>
        </w:rPr>
        <w:t xml:space="preserve">Subject line: </w:t>
      </w:r>
      <w:r>
        <w:t>ClinicalKey</w:t>
      </w:r>
      <w:r w:rsidR="00E117F9">
        <w:t xml:space="preserve"> for Nurs</w:t>
      </w:r>
      <w:r w:rsidR="00210304">
        <w:t>ing</w:t>
      </w:r>
      <w:r>
        <w:t xml:space="preserve"> is coming!</w:t>
      </w:r>
    </w:p>
    <w:p w14:paraId="2C4526AE" w14:textId="77777777" w:rsidR="002C6CC4" w:rsidRDefault="002C6CC4" w:rsidP="000D0626">
      <w:pPr>
        <w:rPr>
          <w:b/>
          <w:bCs/>
        </w:rPr>
      </w:pPr>
    </w:p>
    <w:p w14:paraId="053FBE23" w14:textId="300C09FE" w:rsidR="000D0626" w:rsidRDefault="000D0626" w:rsidP="000D0626">
      <w:pPr>
        <w:rPr>
          <w:b/>
          <w:bCs/>
        </w:rPr>
      </w:pPr>
      <w:r>
        <w:rPr>
          <w:b/>
          <w:bCs/>
        </w:rPr>
        <w:t>Body:</w:t>
      </w:r>
    </w:p>
    <w:p w14:paraId="58E81171" w14:textId="77777777" w:rsidR="008A6155" w:rsidRDefault="008A6155" w:rsidP="000D0626">
      <w:pPr>
        <w:rPr>
          <w:b/>
          <w:bCs/>
        </w:rPr>
      </w:pPr>
    </w:p>
    <w:p w14:paraId="796DF9B0" w14:textId="2ED58A98" w:rsidR="000D0626" w:rsidRDefault="000D0626" w:rsidP="000D0626">
      <w:r>
        <w:t>[</w:t>
      </w:r>
      <w:r w:rsidR="002C6CC4">
        <w:t>I</w:t>
      </w:r>
      <w:r>
        <w:t xml:space="preserve">nsert your own personal greeting; e.g., “Dear </w:t>
      </w:r>
      <w:r w:rsidR="00322858">
        <w:t>nurses</w:t>
      </w:r>
      <w:r>
        <w:t>,” etc.]</w:t>
      </w:r>
    </w:p>
    <w:p w14:paraId="36ADC7CB" w14:textId="77777777" w:rsidR="002C6CC4" w:rsidRDefault="002C6CC4" w:rsidP="000D0626"/>
    <w:p w14:paraId="0B10BEE4" w14:textId="5132A576" w:rsidR="000D0626" w:rsidRDefault="000D0626" w:rsidP="000D0626">
      <w:r>
        <w:t xml:space="preserve">I’m happy to announce that </w:t>
      </w:r>
      <w:r w:rsidRPr="002726BC">
        <w:t xml:space="preserve">ClinicalKey will be available on </w:t>
      </w:r>
      <w:r w:rsidRPr="00382604">
        <w:rPr>
          <w:highlight w:val="yellow"/>
        </w:rPr>
        <w:t>[date]</w:t>
      </w:r>
      <w:r w:rsidRPr="002726BC">
        <w:t xml:space="preserve"> to all </w:t>
      </w:r>
      <w:r w:rsidR="00322858">
        <w:t>nurses</w:t>
      </w:r>
      <w:r w:rsidRPr="002726BC">
        <w:t xml:space="preserve"> at </w:t>
      </w:r>
      <w:r w:rsidRPr="00382604">
        <w:rPr>
          <w:highlight w:val="yellow"/>
        </w:rPr>
        <w:t>[site]</w:t>
      </w:r>
      <w:r w:rsidRPr="002726BC">
        <w:t>!</w:t>
      </w:r>
    </w:p>
    <w:p w14:paraId="19DD1783" w14:textId="77777777" w:rsidR="002C6CC4" w:rsidRDefault="002C6CC4" w:rsidP="000D0626"/>
    <w:p w14:paraId="24638332" w14:textId="4C8EDF80" w:rsidR="00EA73C0" w:rsidRDefault="000D0626" w:rsidP="00EA73C0">
      <w:pPr>
        <w:contextualSpacing/>
      </w:pPr>
      <w:r>
        <w:t xml:space="preserve">If you’re unfamiliar, Elsevier’s ClinicalKey </w:t>
      </w:r>
      <w:r w:rsidR="00EA73C0" w:rsidRPr="002D5BAC">
        <w:t xml:space="preserve">is a clinical knowledge solution designed to help nurses find the most clinically relevant answers through a wide breadth of </w:t>
      </w:r>
      <w:r w:rsidR="00934CFE">
        <w:t xml:space="preserve">evidence-based </w:t>
      </w:r>
      <w:r w:rsidR="00EA73C0" w:rsidRPr="002D5BAC">
        <w:t xml:space="preserve">content. Your nursing team can </w:t>
      </w:r>
      <w:r w:rsidR="00A25106">
        <w:t>enhance</w:t>
      </w:r>
      <w:r w:rsidR="00A25106" w:rsidRPr="002D5BAC">
        <w:t xml:space="preserve"> </w:t>
      </w:r>
      <w:r w:rsidR="00EA73C0" w:rsidRPr="002D5BAC">
        <w:t>patient care with access to</w:t>
      </w:r>
      <w:r w:rsidR="00EA73C0">
        <w:t>:</w:t>
      </w:r>
    </w:p>
    <w:p w14:paraId="74B085D4" w14:textId="5EE3B095" w:rsidR="002C6CC4" w:rsidRDefault="00EA73C0" w:rsidP="000D0626">
      <w:pPr>
        <w:contextualSpacing/>
      </w:pPr>
      <w:r w:rsidRPr="002D5BAC">
        <w:t xml:space="preserve"> </w:t>
      </w:r>
    </w:p>
    <w:p w14:paraId="5ACF751D" w14:textId="7DD284B0" w:rsidR="00AB372C" w:rsidRPr="00FE01D6" w:rsidRDefault="00AB372C" w:rsidP="000D06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01D6">
        <w:rPr>
          <w:sz w:val="24"/>
          <w:szCs w:val="24"/>
        </w:rPr>
        <w:t>500+ topic pages with concise overviews about disease conditions, paired with links to in-depth</w:t>
      </w:r>
      <w:r w:rsidR="005654C2">
        <w:rPr>
          <w:sz w:val="24"/>
          <w:szCs w:val="24"/>
        </w:rPr>
        <w:t xml:space="preserve"> </w:t>
      </w:r>
      <w:r w:rsidRPr="00FE01D6">
        <w:rPr>
          <w:sz w:val="24"/>
          <w:szCs w:val="24"/>
        </w:rPr>
        <w:t>content and drug-related information</w:t>
      </w:r>
    </w:p>
    <w:p w14:paraId="0D72438C" w14:textId="5B585CE5" w:rsidR="00AB372C" w:rsidRPr="00A84ED8" w:rsidRDefault="00AB372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84ED8">
        <w:rPr>
          <w:sz w:val="24"/>
          <w:szCs w:val="24"/>
        </w:rPr>
        <w:t>90+ market-leading nursing books</w:t>
      </w:r>
    </w:p>
    <w:p w14:paraId="3D748B58" w14:textId="08E68691" w:rsidR="00AB372C" w:rsidRPr="00FE01D6" w:rsidRDefault="00AB372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01D6">
        <w:rPr>
          <w:sz w:val="24"/>
          <w:szCs w:val="24"/>
        </w:rPr>
        <w:t>60+ market-leading nursing journals</w:t>
      </w:r>
      <w:r w:rsidRPr="00FE01D6">
        <w:rPr>
          <w:i/>
          <w:iCs/>
          <w:sz w:val="24"/>
          <w:szCs w:val="24"/>
        </w:rPr>
        <w:t xml:space="preserve"> </w:t>
      </w:r>
    </w:p>
    <w:p w14:paraId="4DCD103A" w14:textId="7B3D8CCC" w:rsidR="00AB372C" w:rsidRPr="00FE01D6" w:rsidRDefault="00AB372C" w:rsidP="000D06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01D6">
        <w:rPr>
          <w:sz w:val="24"/>
          <w:szCs w:val="24"/>
        </w:rPr>
        <w:t>Evidence-based Nursing Monograp</w:t>
      </w:r>
      <w:r w:rsidR="002430EF" w:rsidRPr="00FE01D6">
        <w:rPr>
          <w:sz w:val="24"/>
          <w:szCs w:val="24"/>
        </w:rPr>
        <w:t>hs and Drug Monographs</w:t>
      </w:r>
    </w:p>
    <w:p w14:paraId="5F53EFF4" w14:textId="64AF864A" w:rsidR="000D0626" w:rsidRPr="00FE01D6" w:rsidRDefault="000D0626" w:rsidP="000D06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01D6">
        <w:rPr>
          <w:sz w:val="24"/>
          <w:szCs w:val="24"/>
        </w:rPr>
        <w:t xml:space="preserve">Clinical </w:t>
      </w:r>
      <w:r w:rsidR="002430EF" w:rsidRPr="00FE01D6">
        <w:rPr>
          <w:sz w:val="24"/>
          <w:szCs w:val="24"/>
        </w:rPr>
        <w:t>overviews and updates</w:t>
      </w:r>
    </w:p>
    <w:p w14:paraId="6842FDBB" w14:textId="77777777" w:rsidR="00844833" w:rsidRPr="00FE01D6" w:rsidRDefault="00844833" w:rsidP="0084483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01D6">
        <w:rPr>
          <w:sz w:val="24"/>
          <w:szCs w:val="24"/>
        </w:rPr>
        <w:t>Search term definitions from the Integrated Dorland’s Dictionary</w:t>
      </w:r>
    </w:p>
    <w:p w14:paraId="3CBFB0B5" w14:textId="7D705A6E" w:rsidR="00CC31CE" w:rsidRPr="00FE01D6" w:rsidRDefault="00CC31CE" w:rsidP="000D06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01D6">
        <w:rPr>
          <w:sz w:val="24"/>
          <w:szCs w:val="24"/>
        </w:rPr>
        <w:t>Multimedia</w:t>
      </w:r>
      <w:r w:rsidRPr="00A84ED8">
        <w:rPr>
          <w:sz w:val="24"/>
          <w:szCs w:val="24"/>
        </w:rPr>
        <w:t xml:space="preserve"> including images and </w:t>
      </w:r>
      <w:r w:rsidR="002A309A" w:rsidRPr="00A84ED8">
        <w:rPr>
          <w:sz w:val="24"/>
          <w:szCs w:val="24"/>
        </w:rPr>
        <w:t>videos</w:t>
      </w:r>
    </w:p>
    <w:p w14:paraId="18E88E81" w14:textId="6DAB1EC1" w:rsidR="00CC31CE" w:rsidRPr="00FE01D6" w:rsidRDefault="00CC31CE" w:rsidP="000D06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01D6">
        <w:rPr>
          <w:sz w:val="24"/>
          <w:szCs w:val="24"/>
        </w:rPr>
        <w:t>Customizable Patient Education handouts</w:t>
      </w:r>
    </w:p>
    <w:p w14:paraId="13F39686" w14:textId="2FD0B5FF" w:rsidR="00AB372C" w:rsidRPr="00FE01D6" w:rsidRDefault="002430EF" w:rsidP="00AB372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E01D6">
        <w:rPr>
          <w:sz w:val="24"/>
          <w:szCs w:val="24"/>
        </w:rPr>
        <w:t xml:space="preserve">Core measures, </w:t>
      </w:r>
      <w:r w:rsidR="00844833" w:rsidRPr="00FE01D6">
        <w:rPr>
          <w:sz w:val="24"/>
          <w:szCs w:val="24"/>
        </w:rPr>
        <w:t>L</w:t>
      </w:r>
      <w:r w:rsidR="005F6BA7" w:rsidRPr="00FE01D6">
        <w:rPr>
          <w:sz w:val="24"/>
          <w:szCs w:val="24"/>
        </w:rPr>
        <w:t xml:space="preserve">abs, </w:t>
      </w:r>
      <w:r w:rsidR="00844833" w:rsidRPr="00FE01D6">
        <w:rPr>
          <w:sz w:val="24"/>
          <w:szCs w:val="24"/>
        </w:rPr>
        <w:t>C</w:t>
      </w:r>
      <w:r w:rsidRPr="00FE01D6">
        <w:rPr>
          <w:sz w:val="24"/>
          <w:szCs w:val="24"/>
        </w:rPr>
        <w:t>alculators, and more</w:t>
      </w:r>
    </w:p>
    <w:p w14:paraId="055CF0D8" w14:textId="77777777" w:rsidR="00EA73C0" w:rsidRDefault="00EA73C0" w:rsidP="000D0626"/>
    <w:p w14:paraId="322959A7" w14:textId="7DDAE52F" w:rsidR="000D0626" w:rsidRDefault="000D0626" w:rsidP="000D0626">
      <w:r>
        <w:t xml:space="preserve">You will soon receive another email with more valuable information including: creating a personal account, accessing ClinicalKey on mobile and other helpful tips. </w:t>
      </w:r>
    </w:p>
    <w:p w14:paraId="07EEC8EA" w14:textId="77777777" w:rsidR="00174BC4" w:rsidRDefault="00174BC4" w:rsidP="000D0626"/>
    <w:p w14:paraId="776138BA" w14:textId="77777777" w:rsidR="000D0626" w:rsidRDefault="000D0626" w:rsidP="000D0626">
      <w:r>
        <w:t>[insert your own person sign-off; e.g., “Thank you so much,” “Let me know if you have any questions,” etc.]</w:t>
      </w:r>
    </w:p>
    <w:p w14:paraId="67CA2856" w14:textId="77777777" w:rsidR="000D0626" w:rsidRPr="00C1548C" w:rsidRDefault="000D0626" w:rsidP="000D0626"/>
    <w:p w14:paraId="0A6D1B4B" w14:textId="77777777" w:rsidR="00901F9B" w:rsidRPr="000D0626" w:rsidRDefault="00901F9B" w:rsidP="000D0626"/>
    <w:sectPr w:rsidR="00901F9B" w:rsidRPr="000D0626" w:rsidSect="0052121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D7E3A6" w14:textId="77777777" w:rsidR="00A628A9" w:rsidRDefault="00A628A9" w:rsidP="00901F9B">
      <w:r>
        <w:separator/>
      </w:r>
    </w:p>
  </w:endnote>
  <w:endnote w:type="continuationSeparator" w:id="0">
    <w:p w14:paraId="1163D435" w14:textId="77777777" w:rsidR="00A628A9" w:rsidRDefault="00A628A9" w:rsidP="00901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xus Sans Pro">
    <w:charset w:val="00"/>
    <w:family w:val="modern"/>
    <w:notTrueType/>
    <w:pitch w:val="variable"/>
    <w:sig w:usb0="A00000FF" w:usb1="5200E4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A2DD8" w14:textId="77777777" w:rsidR="00ED25BF" w:rsidRDefault="00ED25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F8A0F4" w14:textId="77777777" w:rsidR="00901F9B" w:rsidRDefault="00901F9B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D642BB" wp14:editId="27CAB5A9">
          <wp:simplePos x="0" y="0"/>
          <wp:positionH relativeFrom="column">
            <wp:posOffset>84667</wp:posOffset>
          </wp:positionH>
          <wp:positionV relativeFrom="paragraph">
            <wp:posOffset>-203411</wp:posOffset>
          </wp:positionV>
          <wp:extent cx="545826" cy="575734"/>
          <wp:effectExtent l="0" t="0" r="635" b="0"/>
          <wp:wrapNone/>
          <wp:docPr id="2" name="Picture 2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lsevier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37" cy="581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749724" w14:textId="77777777" w:rsidR="00ED25BF" w:rsidRDefault="00ED25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5D324F" w14:textId="77777777" w:rsidR="00A628A9" w:rsidRDefault="00A628A9" w:rsidP="00901F9B">
      <w:r>
        <w:separator/>
      </w:r>
    </w:p>
  </w:footnote>
  <w:footnote w:type="continuationSeparator" w:id="0">
    <w:p w14:paraId="1E1122B1" w14:textId="77777777" w:rsidR="00A628A9" w:rsidRDefault="00A628A9" w:rsidP="00901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1060DB" w14:textId="77777777" w:rsidR="00ED25BF" w:rsidRDefault="00ED25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FC2CD6" w14:textId="77777777" w:rsidR="00901F9B" w:rsidRDefault="00901F9B">
    <w:pPr>
      <w:pStyle w:val="Header"/>
    </w:pPr>
    <w:r>
      <w:rPr>
        <w:noProof/>
      </w:rPr>
      <w:drawing>
        <wp:inline distT="0" distB="0" distL="0" distR="0" wp14:anchorId="5A259905" wp14:editId="6F6C3911">
          <wp:extent cx="1149326" cy="227965"/>
          <wp:effectExtent l="0" t="0" r="0" b="635"/>
          <wp:docPr id="1" name="Picture 1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linicalkey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8117" cy="2416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762E0" w14:textId="77777777" w:rsidR="00ED25BF" w:rsidRDefault="00ED25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022627"/>
    <w:multiLevelType w:val="hybridMultilevel"/>
    <w:tmpl w:val="879C0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F25AA"/>
    <w:multiLevelType w:val="hybridMultilevel"/>
    <w:tmpl w:val="2E1444FA"/>
    <w:lvl w:ilvl="0" w:tplc="97F666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C6757"/>
    <w:multiLevelType w:val="hybridMultilevel"/>
    <w:tmpl w:val="55BC5ED8"/>
    <w:lvl w:ilvl="0" w:tplc="869213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9B"/>
    <w:rsid w:val="000740A6"/>
    <w:rsid w:val="00075F34"/>
    <w:rsid w:val="00097E4C"/>
    <w:rsid w:val="000D0626"/>
    <w:rsid w:val="000F7943"/>
    <w:rsid w:val="00135458"/>
    <w:rsid w:val="00174BC4"/>
    <w:rsid w:val="001B786B"/>
    <w:rsid w:val="001F1755"/>
    <w:rsid w:val="002100C3"/>
    <w:rsid w:val="00210304"/>
    <w:rsid w:val="002430EF"/>
    <w:rsid w:val="00263551"/>
    <w:rsid w:val="00294661"/>
    <w:rsid w:val="002A309A"/>
    <w:rsid w:val="002C6CC4"/>
    <w:rsid w:val="002F651D"/>
    <w:rsid w:val="00322858"/>
    <w:rsid w:val="00331451"/>
    <w:rsid w:val="00361BA7"/>
    <w:rsid w:val="00363ADE"/>
    <w:rsid w:val="0039764C"/>
    <w:rsid w:val="003D2C68"/>
    <w:rsid w:val="003E6AB7"/>
    <w:rsid w:val="004423DC"/>
    <w:rsid w:val="00481E31"/>
    <w:rsid w:val="00486921"/>
    <w:rsid w:val="004A3323"/>
    <w:rsid w:val="00503759"/>
    <w:rsid w:val="0052121A"/>
    <w:rsid w:val="0054173F"/>
    <w:rsid w:val="00542504"/>
    <w:rsid w:val="005654C2"/>
    <w:rsid w:val="00573657"/>
    <w:rsid w:val="005868AF"/>
    <w:rsid w:val="005A66FF"/>
    <w:rsid w:val="005B4861"/>
    <w:rsid w:val="005E0BBF"/>
    <w:rsid w:val="005F6BA7"/>
    <w:rsid w:val="00631844"/>
    <w:rsid w:val="00643B9A"/>
    <w:rsid w:val="006E477E"/>
    <w:rsid w:val="006F32BE"/>
    <w:rsid w:val="00706803"/>
    <w:rsid w:val="00717B57"/>
    <w:rsid w:val="00797449"/>
    <w:rsid w:val="007D0C83"/>
    <w:rsid w:val="00844833"/>
    <w:rsid w:val="00855944"/>
    <w:rsid w:val="008822E8"/>
    <w:rsid w:val="00893A05"/>
    <w:rsid w:val="008A6155"/>
    <w:rsid w:val="008B32A1"/>
    <w:rsid w:val="00901F9B"/>
    <w:rsid w:val="00934CFE"/>
    <w:rsid w:val="0095364F"/>
    <w:rsid w:val="009E6DFD"/>
    <w:rsid w:val="00A25106"/>
    <w:rsid w:val="00A3256A"/>
    <w:rsid w:val="00A628A9"/>
    <w:rsid w:val="00A84ED8"/>
    <w:rsid w:val="00A9467F"/>
    <w:rsid w:val="00AB32FD"/>
    <w:rsid w:val="00AB372C"/>
    <w:rsid w:val="00AB6030"/>
    <w:rsid w:val="00AD3229"/>
    <w:rsid w:val="00B268EB"/>
    <w:rsid w:val="00B55B03"/>
    <w:rsid w:val="00B847DB"/>
    <w:rsid w:val="00BF4C8C"/>
    <w:rsid w:val="00C853BA"/>
    <w:rsid w:val="00CB0E07"/>
    <w:rsid w:val="00CC31CE"/>
    <w:rsid w:val="00CF3FB4"/>
    <w:rsid w:val="00D43396"/>
    <w:rsid w:val="00D61153"/>
    <w:rsid w:val="00D66DDB"/>
    <w:rsid w:val="00DD4F52"/>
    <w:rsid w:val="00E03271"/>
    <w:rsid w:val="00E117F9"/>
    <w:rsid w:val="00E90DBD"/>
    <w:rsid w:val="00EA64E1"/>
    <w:rsid w:val="00EA73C0"/>
    <w:rsid w:val="00ED25BF"/>
    <w:rsid w:val="00EE52DF"/>
    <w:rsid w:val="00F21FE2"/>
    <w:rsid w:val="00F60EFE"/>
    <w:rsid w:val="00F806AA"/>
    <w:rsid w:val="00F933FA"/>
    <w:rsid w:val="00FD1C74"/>
    <w:rsid w:val="00FE01D6"/>
    <w:rsid w:val="00FE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7580A"/>
  <w15:chartTrackingRefBased/>
  <w15:docId w15:val="{FEEFA57D-6DC4-8540-8DAD-B82D3ABD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Bold Subhead"/>
    <w:basedOn w:val="Normal"/>
    <w:next w:val="Normal"/>
    <w:link w:val="Heading1Char"/>
    <w:uiPriority w:val="9"/>
    <w:qFormat/>
    <w:rsid w:val="00EA73C0"/>
    <w:pPr>
      <w:tabs>
        <w:tab w:val="left" w:pos="2143"/>
      </w:tabs>
      <w:outlineLvl w:val="0"/>
    </w:pPr>
    <w:rPr>
      <w:rFonts w:ascii="Arial" w:hAnsi="Arial" w:cs="Arial"/>
      <w:b/>
      <w:color w:val="000000" w:themeColor="text1"/>
      <w:sz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1F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F9B"/>
  </w:style>
  <w:style w:type="paragraph" w:styleId="Footer">
    <w:name w:val="footer"/>
    <w:basedOn w:val="Normal"/>
    <w:link w:val="FooterChar"/>
    <w:uiPriority w:val="99"/>
    <w:unhideWhenUsed/>
    <w:rsid w:val="00901F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F9B"/>
  </w:style>
  <w:style w:type="paragraph" w:styleId="ListParagraph">
    <w:name w:val="List Paragraph"/>
    <w:basedOn w:val="Normal"/>
    <w:uiPriority w:val="34"/>
    <w:qFormat/>
    <w:rsid w:val="00FE1CD8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customStyle="1" w:styleId="Default">
    <w:name w:val="Default"/>
    <w:rsid w:val="00FE1CD8"/>
    <w:pPr>
      <w:autoSpaceDE w:val="0"/>
      <w:autoSpaceDN w:val="0"/>
      <w:adjustRightInd w:val="0"/>
    </w:pPr>
    <w:rPr>
      <w:rFonts w:ascii="Nexus Sans Pro" w:eastAsiaTheme="minorHAnsi" w:hAnsi="Nexus Sans Pro" w:cs="Nexus Sans Pro"/>
      <w:color w:val="000000"/>
      <w:lang w:eastAsia="en-US"/>
    </w:rPr>
  </w:style>
  <w:style w:type="character" w:customStyle="1" w:styleId="A3">
    <w:name w:val="A3"/>
    <w:uiPriority w:val="99"/>
    <w:rsid w:val="00FE1CD8"/>
    <w:rPr>
      <w:rFonts w:cs="Nexus Sans Pro"/>
      <w:color w:val="000000"/>
      <w:sz w:val="22"/>
      <w:szCs w:val="22"/>
    </w:rPr>
  </w:style>
  <w:style w:type="character" w:customStyle="1" w:styleId="A6">
    <w:name w:val="A6"/>
    <w:uiPriority w:val="99"/>
    <w:rsid w:val="00717B57"/>
    <w:rPr>
      <w:rFonts w:cs="Nexus Sans Pro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F5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433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396"/>
    <w:rPr>
      <w:color w:val="605E5C"/>
      <w:shd w:val="clear" w:color="auto" w:fill="E1DFDD"/>
    </w:rPr>
  </w:style>
  <w:style w:type="character" w:customStyle="1" w:styleId="Heading1Char">
    <w:name w:val="Heading 1 Char"/>
    <w:aliases w:val="Bold Subhead Char"/>
    <w:basedOn w:val="DefaultParagraphFont"/>
    <w:link w:val="Heading1"/>
    <w:uiPriority w:val="9"/>
    <w:rsid w:val="00EA73C0"/>
    <w:rPr>
      <w:rFonts w:ascii="Arial" w:hAnsi="Arial" w:cs="Arial"/>
      <w:b/>
      <w:color w:val="000000" w:themeColor="text1"/>
      <w:sz w:val="28"/>
      <w:lang w:eastAsia="en-US"/>
    </w:rPr>
  </w:style>
  <w:style w:type="paragraph" w:styleId="NoSpacing">
    <w:name w:val="No Spacing"/>
    <w:basedOn w:val="Normal"/>
    <w:uiPriority w:val="1"/>
    <w:rsid w:val="00EA73C0"/>
    <w:pPr>
      <w:tabs>
        <w:tab w:val="left" w:pos="2143"/>
      </w:tabs>
    </w:pPr>
    <w:rPr>
      <w:rFonts w:ascii="Arial" w:hAnsi="Arial" w:cs="Arial"/>
      <w:color w:val="000000" w:themeColor="text1"/>
      <w:sz w:val="18"/>
      <w:lang w:eastAsia="en-US"/>
    </w:rPr>
  </w:style>
  <w:style w:type="table" w:styleId="TableGrid">
    <w:name w:val="Table Grid"/>
    <w:basedOn w:val="TableNormal"/>
    <w:uiPriority w:val="59"/>
    <w:rsid w:val="00EA73C0"/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430E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84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4E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4E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4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4E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5BA4B44DC754AB090EDF0A1D05683" ma:contentTypeVersion="12" ma:contentTypeDescription="Create a new document." ma:contentTypeScope="" ma:versionID="efa390edb66f237b9e82c17c17f709d0">
  <xsd:schema xmlns:xsd="http://www.w3.org/2001/XMLSchema" xmlns:xs="http://www.w3.org/2001/XMLSchema" xmlns:p="http://schemas.microsoft.com/office/2006/metadata/properties" xmlns:ns3="a07bbc14-662e-4590-83ec-9b12559cf31f" xmlns:ns4="190e581a-de1f-48bf-b1d0-263137e32f2a" targetNamespace="http://schemas.microsoft.com/office/2006/metadata/properties" ma:root="true" ma:fieldsID="aff4645004abc4e4bc530d2b2b541056" ns3:_="" ns4:_="">
    <xsd:import namespace="a07bbc14-662e-4590-83ec-9b12559cf31f"/>
    <xsd:import namespace="190e581a-de1f-48bf-b1d0-263137e32f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bbc14-662e-4590-83ec-9b12559cf3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e581a-de1f-48bf-b1d0-263137e32f2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944EB3-906C-4ABE-BCED-766FE15FBA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A2FC7B-3995-451F-89A9-7DE70DAF16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7bbc14-662e-4590-83ec-9b12559cf31f"/>
    <ds:schemaRef ds:uri="190e581a-de1f-48bf-b1d0-263137e32f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5AD903-360A-45DE-9869-B6234D42F3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Alwood</dc:creator>
  <cp:keywords/>
  <dc:description/>
  <cp:lastModifiedBy>Edwards, Jennifer (ELS-HBE)</cp:lastModifiedBy>
  <cp:revision>19</cp:revision>
  <dcterms:created xsi:type="dcterms:W3CDTF">2021-06-21T13:23:00Z</dcterms:created>
  <dcterms:modified xsi:type="dcterms:W3CDTF">2021-07-01T12:26:00Z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0x010100B4C5BA4B44DC754AB090EDF0A1D05683</vt:lpwstr>
  </property>
  <property fmtid="{D5CDD505-2E9C-101B-9397-08002B2CF9AE}" pid="3" name="MSIP_Label_549ac42a-3eb4-4074-b885-aea26bd6241e_Enabled">
    <vt:lpwstr>true</vt:lpwstr>
  </property>
  <property fmtid="{D5CDD505-2E9C-101B-9397-08002B2CF9AE}" pid="4" name="MSIP_Label_549ac42a-3eb4-4074-b885-aea26bd6241e_SetDate">
    <vt:lpwstr>2021-05-28T18:51:56Z</vt:lpwstr>
  </property>
  <property fmtid="{D5CDD505-2E9C-101B-9397-08002B2CF9AE}" pid="5" name="MSIP_Label_549ac42a-3eb4-4074-b885-aea26bd6241e_Method">
    <vt:lpwstr>Standard</vt:lpwstr>
  </property>
  <property fmtid="{D5CDD505-2E9C-101B-9397-08002B2CF9AE}" pid="6" name="MSIP_Label_549ac42a-3eb4-4074-b885-aea26bd6241e_Name">
    <vt:lpwstr>General Business</vt:lpwstr>
  </property>
  <property fmtid="{D5CDD505-2E9C-101B-9397-08002B2CF9AE}" pid="7" name="MSIP_Label_549ac42a-3eb4-4074-b885-aea26bd6241e_SiteId">
    <vt:lpwstr>9274ee3f-9425-4109-a27f-9fb15c10675d</vt:lpwstr>
  </property>
  <property fmtid="{D5CDD505-2E9C-101B-9397-08002B2CF9AE}" pid="8" name="MSIP_Label_549ac42a-3eb4-4074-b885-aea26bd6241e_ActionId">
    <vt:lpwstr>56cfe910-082f-4484-b0b8-9de324f59a3f</vt:lpwstr>
  </property>
  <property fmtid="{D5CDD505-2E9C-101B-9397-08002B2CF9AE}" pid="9" name="MSIP_Label_549ac42a-3eb4-4074-b885-aea26bd6241e_ContentBits">
    <vt:lpwstr>0</vt:lpwstr>
  </property>
</Properties>
</file>