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1F4A" w:rsidRDefault="007C1F4A" w:rsidP="000802FB">
      <w:pPr>
        <w:jc w:val="both"/>
      </w:pPr>
    </w:p>
    <w:p w:rsidR="007C1F4A" w:rsidRDefault="007C1F4A" w:rsidP="000802FB">
      <w:pPr>
        <w:jc w:val="both"/>
      </w:pPr>
    </w:p>
    <w:p w:rsidR="007C1F4A" w:rsidRDefault="007C1F4A" w:rsidP="000802FB">
      <w:pPr>
        <w:jc w:val="both"/>
      </w:pPr>
    </w:p>
    <w:p w:rsidR="007C1F4A" w:rsidRPr="007C1F4A" w:rsidRDefault="007C1F4A" w:rsidP="007C1F4A">
      <w:pPr>
        <w:jc w:val="center"/>
        <w:rPr>
          <w:b/>
          <w:bCs/>
          <w:sz w:val="28"/>
          <w:szCs w:val="28"/>
        </w:rPr>
      </w:pPr>
      <w:r w:rsidRPr="007C1F4A">
        <w:rPr>
          <w:b/>
          <w:bCs/>
          <w:sz w:val="28"/>
          <w:szCs w:val="28"/>
        </w:rPr>
        <w:t>Project 4 EE596</w:t>
      </w:r>
    </w:p>
    <w:p w:rsidR="007C1F4A" w:rsidRDefault="007C1F4A" w:rsidP="007C1F4A">
      <w:pPr>
        <w:jc w:val="center"/>
        <w:rPr>
          <w:b/>
          <w:bCs/>
          <w:sz w:val="28"/>
          <w:szCs w:val="28"/>
        </w:rPr>
      </w:pPr>
    </w:p>
    <w:p w:rsidR="007C1F4A" w:rsidRDefault="007C1F4A" w:rsidP="007C1F4A">
      <w:pPr>
        <w:jc w:val="center"/>
        <w:rPr>
          <w:b/>
          <w:bCs/>
          <w:sz w:val="28"/>
          <w:szCs w:val="28"/>
        </w:rPr>
      </w:pPr>
    </w:p>
    <w:p w:rsidR="007C1F4A" w:rsidRPr="007C1F4A" w:rsidRDefault="007C1F4A" w:rsidP="007C1F4A">
      <w:pPr>
        <w:jc w:val="center"/>
        <w:rPr>
          <w:b/>
          <w:bCs/>
          <w:sz w:val="28"/>
          <w:szCs w:val="28"/>
        </w:rPr>
      </w:pPr>
      <w:r w:rsidRPr="007C1F4A">
        <w:rPr>
          <w:b/>
          <w:bCs/>
          <w:sz w:val="28"/>
          <w:szCs w:val="28"/>
        </w:rPr>
        <w:t>Review of the paper 21.3 ISSCC 2019</w:t>
      </w:r>
    </w:p>
    <w:p w:rsidR="007C1F4A" w:rsidRDefault="007C1F4A" w:rsidP="007C1F4A">
      <w:pPr>
        <w:jc w:val="center"/>
        <w:rPr>
          <w:b/>
          <w:bCs/>
          <w:sz w:val="28"/>
          <w:szCs w:val="28"/>
        </w:rPr>
      </w:pPr>
    </w:p>
    <w:p w:rsidR="007C1F4A" w:rsidRPr="007C1F4A" w:rsidRDefault="007C1F4A" w:rsidP="007C1F4A">
      <w:pPr>
        <w:jc w:val="center"/>
        <w:rPr>
          <w:b/>
          <w:bCs/>
          <w:sz w:val="28"/>
          <w:szCs w:val="28"/>
        </w:rPr>
      </w:pPr>
    </w:p>
    <w:p w:rsidR="007C1F4A" w:rsidRPr="007C1F4A" w:rsidRDefault="007C1F4A" w:rsidP="007C1F4A">
      <w:pPr>
        <w:jc w:val="center"/>
        <w:rPr>
          <w:b/>
          <w:bCs/>
          <w:sz w:val="28"/>
          <w:szCs w:val="28"/>
        </w:rPr>
      </w:pPr>
      <w:r w:rsidRPr="007C1F4A">
        <w:rPr>
          <w:b/>
          <w:bCs/>
          <w:sz w:val="28"/>
          <w:szCs w:val="28"/>
        </w:rPr>
        <w:t xml:space="preserve">Mohammad </w:t>
      </w:r>
      <w:proofErr w:type="spellStart"/>
      <w:r w:rsidRPr="007C1F4A">
        <w:rPr>
          <w:b/>
          <w:bCs/>
          <w:sz w:val="28"/>
          <w:szCs w:val="28"/>
        </w:rPr>
        <w:t>Chahardori</w:t>
      </w:r>
      <w:proofErr w:type="spellEnd"/>
    </w:p>
    <w:p w:rsidR="007C1F4A" w:rsidRDefault="007C1F4A" w:rsidP="007C1F4A">
      <w:pPr>
        <w:jc w:val="center"/>
        <w:rPr>
          <w:b/>
          <w:bCs/>
          <w:sz w:val="28"/>
          <w:szCs w:val="28"/>
        </w:rPr>
      </w:pPr>
    </w:p>
    <w:p w:rsidR="007C1F4A" w:rsidRPr="007C1F4A" w:rsidRDefault="007C1F4A" w:rsidP="007C1F4A">
      <w:pPr>
        <w:jc w:val="center"/>
        <w:rPr>
          <w:b/>
          <w:bCs/>
          <w:sz w:val="28"/>
          <w:szCs w:val="28"/>
        </w:rPr>
      </w:pPr>
    </w:p>
    <w:p w:rsidR="007C1F4A" w:rsidRPr="007C1F4A" w:rsidRDefault="007C1F4A" w:rsidP="007C1F4A">
      <w:pPr>
        <w:jc w:val="center"/>
        <w:rPr>
          <w:b/>
          <w:bCs/>
          <w:sz w:val="28"/>
          <w:szCs w:val="28"/>
        </w:rPr>
      </w:pPr>
      <w:r w:rsidRPr="007C1F4A">
        <w:rPr>
          <w:b/>
          <w:bCs/>
          <w:sz w:val="28"/>
          <w:szCs w:val="28"/>
        </w:rPr>
        <w:t xml:space="preserve">WSU </w:t>
      </w:r>
      <w:proofErr w:type="gramStart"/>
      <w:r w:rsidRPr="007C1F4A">
        <w:rPr>
          <w:b/>
          <w:bCs/>
          <w:sz w:val="28"/>
          <w:szCs w:val="28"/>
        </w:rPr>
        <w:t>ID :</w:t>
      </w:r>
      <w:proofErr w:type="gramEnd"/>
      <w:r w:rsidRPr="007C1F4A">
        <w:rPr>
          <w:b/>
          <w:bCs/>
          <w:sz w:val="28"/>
          <w:szCs w:val="28"/>
        </w:rPr>
        <w:t xml:space="preserve"> 11632753</w:t>
      </w:r>
    </w:p>
    <w:p w:rsidR="007C1F4A" w:rsidRDefault="007C1F4A" w:rsidP="007C1F4A">
      <w:pPr>
        <w:jc w:val="center"/>
        <w:rPr>
          <w:b/>
          <w:bCs/>
          <w:sz w:val="28"/>
          <w:szCs w:val="28"/>
        </w:rPr>
      </w:pPr>
    </w:p>
    <w:p w:rsidR="007C1F4A" w:rsidRDefault="007C1F4A" w:rsidP="007C1F4A">
      <w:pPr>
        <w:jc w:val="center"/>
        <w:rPr>
          <w:b/>
          <w:bCs/>
          <w:sz w:val="28"/>
          <w:szCs w:val="28"/>
        </w:rPr>
      </w:pPr>
    </w:p>
    <w:p w:rsidR="007C1F4A" w:rsidRPr="007C1F4A" w:rsidRDefault="007C1F4A" w:rsidP="007C1F4A">
      <w:pPr>
        <w:jc w:val="center"/>
        <w:rPr>
          <w:b/>
          <w:bCs/>
          <w:sz w:val="28"/>
          <w:szCs w:val="28"/>
        </w:rPr>
      </w:pPr>
    </w:p>
    <w:p w:rsidR="007C1F4A" w:rsidRPr="007C1F4A" w:rsidRDefault="007C1F4A" w:rsidP="007C1F4A">
      <w:pPr>
        <w:jc w:val="center"/>
        <w:rPr>
          <w:b/>
          <w:bCs/>
          <w:sz w:val="28"/>
          <w:szCs w:val="28"/>
        </w:rPr>
      </w:pPr>
      <w:r w:rsidRPr="007C1F4A">
        <w:rPr>
          <w:b/>
          <w:bCs/>
          <w:sz w:val="28"/>
          <w:szCs w:val="28"/>
        </w:rPr>
        <w:t>Date: April 29</w:t>
      </w:r>
    </w:p>
    <w:p w:rsidR="007C1F4A" w:rsidRDefault="007C1F4A" w:rsidP="000802FB">
      <w:pPr>
        <w:jc w:val="both"/>
      </w:pPr>
    </w:p>
    <w:p w:rsidR="007C1F4A" w:rsidRDefault="007C1F4A" w:rsidP="000802FB">
      <w:pPr>
        <w:jc w:val="both"/>
      </w:pPr>
    </w:p>
    <w:p w:rsidR="007C1F4A" w:rsidRDefault="007C1F4A" w:rsidP="000802FB">
      <w:pPr>
        <w:jc w:val="both"/>
      </w:pPr>
    </w:p>
    <w:p w:rsidR="007C1F4A" w:rsidRDefault="007C1F4A" w:rsidP="000802FB">
      <w:pPr>
        <w:jc w:val="both"/>
      </w:pPr>
    </w:p>
    <w:p w:rsidR="007C1F4A" w:rsidRDefault="007C1F4A" w:rsidP="000802FB">
      <w:pPr>
        <w:jc w:val="both"/>
      </w:pPr>
    </w:p>
    <w:p w:rsidR="007C1F4A" w:rsidRDefault="007C1F4A" w:rsidP="000802FB">
      <w:pPr>
        <w:jc w:val="both"/>
      </w:pPr>
    </w:p>
    <w:p w:rsidR="007C1F4A" w:rsidRDefault="007C1F4A" w:rsidP="000802FB">
      <w:pPr>
        <w:jc w:val="both"/>
      </w:pPr>
    </w:p>
    <w:p w:rsidR="007C1F4A" w:rsidRDefault="007C1F4A" w:rsidP="000802FB">
      <w:pPr>
        <w:jc w:val="both"/>
      </w:pPr>
    </w:p>
    <w:p w:rsidR="007C1F4A" w:rsidRDefault="007C1F4A" w:rsidP="000802FB">
      <w:pPr>
        <w:jc w:val="both"/>
      </w:pPr>
    </w:p>
    <w:p w:rsidR="00625006" w:rsidRDefault="00501CC4" w:rsidP="000802FB">
      <w:pPr>
        <w:jc w:val="both"/>
      </w:pPr>
      <w:r>
        <w:lastRenderedPageBreak/>
        <w:t>This paper presents the design and implementation of RF front-end section of a beam former which has been designed for 5G application. The paper includes some new ideas in system level and circuit level design which I describe and summarize some of them in this document.</w:t>
      </w:r>
    </w:p>
    <w:p w:rsidR="00501CC4" w:rsidRPr="003B681D" w:rsidRDefault="003B681D" w:rsidP="000802FB">
      <w:pPr>
        <w:pStyle w:val="ListParagraph"/>
        <w:numPr>
          <w:ilvl w:val="0"/>
          <w:numId w:val="1"/>
        </w:numPr>
        <w:jc w:val="both"/>
        <w:rPr>
          <w:b/>
          <w:bCs/>
        </w:rPr>
      </w:pPr>
      <w:r>
        <w:rPr>
          <w:b/>
          <w:bCs/>
        </w:rPr>
        <w:t>S</w:t>
      </w:r>
      <w:r w:rsidRPr="003B681D">
        <w:rPr>
          <w:b/>
          <w:bCs/>
        </w:rPr>
        <w:t>ystem level</w:t>
      </w:r>
      <w:r w:rsidRPr="003B681D">
        <w:rPr>
          <w:b/>
          <w:bCs/>
        </w:rPr>
        <w:t xml:space="preserve"> </w:t>
      </w:r>
      <w:r>
        <w:rPr>
          <w:b/>
          <w:bCs/>
        </w:rPr>
        <w:t xml:space="preserve">techniques and </w:t>
      </w:r>
      <w:r w:rsidR="009C04CC">
        <w:rPr>
          <w:b/>
          <w:bCs/>
        </w:rPr>
        <w:t>novelties</w:t>
      </w:r>
      <w:r w:rsidR="00501CC4" w:rsidRPr="003B681D">
        <w:rPr>
          <w:b/>
          <w:bCs/>
        </w:rPr>
        <w:t>:</w:t>
      </w:r>
    </w:p>
    <w:p w:rsidR="00885A6F" w:rsidRDefault="00501CC4" w:rsidP="000802FB">
      <w:pPr>
        <w:ind w:left="360"/>
        <w:jc w:val="both"/>
      </w:pPr>
      <w:r>
        <w:t xml:space="preserve">The proposed system gains benefits of Fully Connected (FC) Hybrid Beam Former (HBF) as appose to conventional Partially Connected (PC) HBF. Fig.1 shows the structure of FC-HBF and PC-HBF together. </w:t>
      </w:r>
      <w:r w:rsidR="002A3CB2">
        <w:t xml:space="preserve">In PC-HBF each antenna in the antenna array is connected to one beamforming signal path and each antenna belongs to one stream of the RX/TX signal, while in </w:t>
      </w:r>
      <w:r w:rsidR="002A3CB2">
        <w:t>FC-HBF</w:t>
      </w:r>
      <w:r w:rsidR="002A3CB2">
        <w:t xml:space="preserve"> each antenna is connected to one of the RX/TX beamforming signal path of each stream of RX/TX signal.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0"/>
      </w:tblGrid>
      <w:tr w:rsidR="00885A6F" w:rsidTr="008A33DA">
        <w:tc>
          <w:tcPr>
            <w:tcW w:w="8990" w:type="dxa"/>
          </w:tcPr>
          <w:p w:rsidR="00885A6F" w:rsidRDefault="00885A6F" w:rsidP="000802FB">
            <w:pPr>
              <w:jc w:val="center"/>
            </w:pPr>
            <w:r w:rsidRPr="00885A6F">
              <w:rPr>
                <w:noProof/>
              </w:rPr>
              <w:drawing>
                <wp:inline distT="0" distB="0" distL="0" distR="0" wp14:anchorId="510F4CE2" wp14:editId="53055DAE">
                  <wp:extent cx="2871788" cy="1491499"/>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1012" cy="1496290"/>
                          </a:xfrm>
                          <a:prstGeom prst="rect">
                            <a:avLst/>
                          </a:prstGeom>
                          <a:noFill/>
                          <a:ln>
                            <a:noFill/>
                          </a:ln>
                        </pic:spPr>
                      </pic:pic>
                    </a:graphicData>
                  </a:graphic>
                </wp:inline>
              </w:drawing>
            </w:r>
          </w:p>
        </w:tc>
      </w:tr>
      <w:tr w:rsidR="00885A6F" w:rsidTr="008A33DA">
        <w:tc>
          <w:tcPr>
            <w:tcW w:w="8990" w:type="dxa"/>
          </w:tcPr>
          <w:p w:rsidR="00885A6F" w:rsidRPr="008A33DA" w:rsidRDefault="00885A6F" w:rsidP="000802FB">
            <w:pPr>
              <w:jc w:val="center"/>
              <w:rPr>
                <w:b/>
                <w:bCs/>
              </w:rPr>
            </w:pPr>
            <w:r w:rsidRPr="008A33DA">
              <w:rPr>
                <w:b/>
                <w:bCs/>
              </w:rPr>
              <w:t>Fig.1</w:t>
            </w:r>
            <w:r w:rsidR="008A33DA" w:rsidRPr="008A33DA">
              <w:rPr>
                <w:b/>
                <w:bCs/>
              </w:rPr>
              <w:t>. Basic structure of PS and FC HBF.</w:t>
            </w:r>
          </w:p>
        </w:tc>
      </w:tr>
    </w:tbl>
    <w:p w:rsidR="008A33DA" w:rsidRPr="007C1F4A" w:rsidRDefault="008A33DA" w:rsidP="000802FB">
      <w:pPr>
        <w:ind w:left="360"/>
        <w:jc w:val="both"/>
        <w:rPr>
          <w:sz w:val="12"/>
          <w:szCs w:val="12"/>
        </w:rPr>
      </w:pPr>
    </w:p>
    <w:p w:rsidR="00501CC4" w:rsidRDefault="002A3CB2" w:rsidP="000802FB">
      <w:pPr>
        <w:ind w:left="360"/>
        <w:jc w:val="both"/>
      </w:pPr>
      <w:r>
        <w:t xml:space="preserve">By beamforming signal path, I mean the signal path which includes the phase shifter and amplitude weighting blocks. As a result, in </w:t>
      </w:r>
      <w:r>
        <w:t>FC-HBF</w:t>
      </w:r>
      <w:r>
        <w:t xml:space="preserve"> each antenna element is connected to Ns signal path at the same time where Ns is the number of streams in one TRX chip. </w:t>
      </w:r>
      <w:r w:rsidR="00DA0F7D">
        <w:t xml:space="preserve">The </w:t>
      </w:r>
      <w:r w:rsidR="00DA0F7D">
        <w:t>FC-HBF</w:t>
      </w:r>
      <w:r w:rsidR="00DA0F7D">
        <w:t xml:space="preserve"> structure has some advantage and one major disadvantage over P</w:t>
      </w:r>
      <w:r w:rsidR="00DA0F7D">
        <w:t>C-HBF</w:t>
      </w:r>
      <w:r w:rsidR="00DA0F7D">
        <w:t xml:space="preserve"> which are mentioned as follow:</w:t>
      </w:r>
    </w:p>
    <w:p w:rsidR="00DA0F7D" w:rsidRDefault="00DA0F7D" w:rsidP="000802FB">
      <w:pPr>
        <w:pStyle w:val="ListParagraph"/>
        <w:numPr>
          <w:ilvl w:val="0"/>
          <w:numId w:val="3"/>
        </w:numPr>
        <w:jc w:val="both"/>
      </w:pPr>
      <w:r w:rsidRPr="00D2796E">
        <w:rPr>
          <w:b/>
          <w:bCs/>
        </w:rPr>
        <w:t>Advantages</w:t>
      </w:r>
      <w:r>
        <w:t>:</w:t>
      </w:r>
    </w:p>
    <w:p w:rsidR="00DA0F7D" w:rsidRDefault="00DA0F7D" w:rsidP="000802FB">
      <w:pPr>
        <w:pStyle w:val="ListParagraph"/>
        <w:numPr>
          <w:ilvl w:val="0"/>
          <w:numId w:val="2"/>
        </w:numPr>
        <w:jc w:val="both"/>
      </w:pPr>
      <w:r>
        <w:t>FC-HBF</w:t>
      </w:r>
      <w:r>
        <w:t xml:space="preserve"> has better spectral efficiency. In fact, in </w:t>
      </w:r>
      <w:r>
        <w:t>FC-HBF</w:t>
      </w:r>
      <w:r>
        <w:t xml:space="preserve"> to transmit or receive several streams of signal concurrently, we are using all of the antenna elements at the same time while in the P</w:t>
      </w:r>
      <w:r>
        <w:t>C-HBF</w:t>
      </w:r>
      <w:r>
        <w:t xml:space="preserve"> each stream exploits only part of the antenna elements. </w:t>
      </w:r>
    </w:p>
    <w:p w:rsidR="009A0911" w:rsidRDefault="00DA0F7D" w:rsidP="000802FB">
      <w:pPr>
        <w:pStyle w:val="ListParagraph"/>
        <w:numPr>
          <w:ilvl w:val="0"/>
          <w:numId w:val="2"/>
        </w:numPr>
        <w:jc w:val="both"/>
      </w:pPr>
      <w:r>
        <w:t>FC-HBF</w:t>
      </w:r>
      <w:r>
        <w:t xml:space="preserve"> is more energy efficient compare to P</w:t>
      </w:r>
      <w:r>
        <w:t>C-HBF</w:t>
      </w:r>
      <w:r>
        <w:t xml:space="preserve"> especially in TX mode. To describe this point, we can examine and compare the required power and the efficiency of the PAs in FC and PC structure.  </w:t>
      </w:r>
      <w:r w:rsidR="009A0911">
        <w:t xml:space="preserve">To have same amount of radiated power at the antenna point </w:t>
      </w:r>
      <w:r w:rsidR="00B22001">
        <w:t>(Same</w:t>
      </w:r>
      <w:r w:rsidR="009A0911">
        <w:t xml:space="preserve"> EIRP) i</w:t>
      </w:r>
      <w:r>
        <w:t xml:space="preserve">n PC each stream send power to N/Ns antennas where N is the </w:t>
      </w:r>
      <w:r w:rsidR="009A0911">
        <w:t>total number of antennas in the whole antenna array. As a result, the average power of the PC structure is: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2"/>
        <w:gridCol w:w="4208"/>
      </w:tblGrid>
      <w:tr w:rsidR="009A0911" w:rsidTr="008A33DA">
        <w:tc>
          <w:tcPr>
            <w:tcW w:w="4675" w:type="dxa"/>
          </w:tcPr>
          <w:p w:rsidR="009A0911" w:rsidRDefault="007C1F4A" w:rsidP="000802FB">
            <w:pPr>
              <w:pStyle w:val="ListParagraph"/>
              <w:ind w:left="0"/>
              <w:jc w:val="both"/>
            </w:pPr>
            <w:r w:rsidRPr="004B1AE5">
              <w:rPr>
                <w:position w:val="-28"/>
              </w:rPr>
              <w:object w:dxaOrig="3180" w:dyaOrig="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9pt;height:25.15pt" o:ole="">
                  <v:imagedata r:id="rId8" o:title=""/>
                </v:shape>
                <o:OLEObject Type="Embed" ProgID="Equation.DSMT4" ShapeID="_x0000_i1025" DrawAspect="Content" ObjectID="_1618082000" r:id="rId9"/>
              </w:object>
            </w:r>
          </w:p>
        </w:tc>
        <w:tc>
          <w:tcPr>
            <w:tcW w:w="4675" w:type="dxa"/>
          </w:tcPr>
          <w:p w:rsidR="009A0911" w:rsidRDefault="009A0911" w:rsidP="000802FB">
            <w:pPr>
              <w:pStyle w:val="ListParagraph"/>
              <w:ind w:left="0"/>
              <w:jc w:val="both"/>
            </w:pPr>
          </w:p>
        </w:tc>
      </w:tr>
    </w:tbl>
    <w:p w:rsidR="009A0911" w:rsidRDefault="009A0911" w:rsidP="000802FB">
      <w:pPr>
        <w:ind w:left="720"/>
        <w:jc w:val="both"/>
      </w:pPr>
      <w:r>
        <w:t>While i</w:t>
      </w:r>
      <w:r>
        <w:t xml:space="preserve">n </w:t>
      </w:r>
      <w:r>
        <w:t>F</w:t>
      </w:r>
      <w:r>
        <w:t xml:space="preserve">C each stream send power to </w:t>
      </w:r>
      <w:r>
        <w:t xml:space="preserve">all </w:t>
      </w:r>
      <w:r>
        <w:t xml:space="preserve">N antennas </w:t>
      </w:r>
      <w:r>
        <w:t>at the same time</w:t>
      </w:r>
      <w:r>
        <w:t xml:space="preserve">. </w:t>
      </w:r>
      <w:r>
        <w:t xml:space="preserve">As a result, </w:t>
      </w:r>
      <w:r>
        <w:t xml:space="preserve">the average power of the </w:t>
      </w:r>
      <w:r>
        <w:t>F</w:t>
      </w:r>
      <w:r>
        <w:t>C structure is:</w:t>
      </w:r>
      <w: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0"/>
        <w:gridCol w:w="4200"/>
      </w:tblGrid>
      <w:tr w:rsidR="009A0911" w:rsidTr="008A33DA">
        <w:tc>
          <w:tcPr>
            <w:tcW w:w="4675" w:type="dxa"/>
          </w:tcPr>
          <w:p w:rsidR="009A0911" w:rsidRDefault="007C1F4A" w:rsidP="000802FB">
            <w:pPr>
              <w:pStyle w:val="ListParagraph"/>
              <w:ind w:left="0"/>
              <w:jc w:val="both"/>
            </w:pPr>
            <w:r w:rsidRPr="004B1AE5">
              <w:rPr>
                <w:position w:val="-28"/>
              </w:rPr>
              <w:object w:dxaOrig="3560" w:dyaOrig="740">
                <v:shape id="_x0000_i1033" type="#_x0000_t75" style="width:112.9pt;height:23.65pt" o:ole="">
                  <v:imagedata r:id="rId10" o:title=""/>
                </v:shape>
                <o:OLEObject Type="Embed" ProgID="Equation.DSMT4" ShapeID="_x0000_i1033" DrawAspect="Content" ObjectID="_1618082001" r:id="rId11"/>
              </w:object>
            </w:r>
          </w:p>
        </w:tc>
        <w:tc>
          <w:tcPr>
            <w:tcW w:w="4675" w:type="dxa"/>
          </w:tcPr>
          <w:p w:rsidR="009A0911" w:rsidRDefault="009A0911" w:rsidP="000802FB">
            <w:pPr>
              <w:pStyle w:val="ListParagraph"/>
              <w:ind w:left="0"/>
              <w:jc w:val="both"/>
            </w:pPr>
          </w:p>
        </w:tc>
      </w:tr>
    </w:tbl>
    <w:p w:rsidR="009A0911" w:rsidRDefault="00B22001" w:rsidP="000802FB">
      <w:pPr>
        <w:ind w:left="720"/>
        <w:jc w:val="both"/>
      </w:pPr>
      <w:r>
        <w:t xml:space="preserve">This calculation shows that </w:t>
      </w:r>
      <w:r w:rsidR="00FE1860" w:rsidRPr="00FE1860">
        <w:t xml:space="preserve">to send same amount of </w:t>
      </w:r>
      <w:r w:rsidR="00FE1860">
        <w:t xml:space="preserve">radiated </w:t>
      </w:r>
      <w:r w:rsidR="00FE1860" w:rsidRPr="00FE1860">
        <w:t>power</w:t>
      </w:r>
      <w:r w:rsidR="00FE1860">
        <w:t xml:space="preserve"> to the antenna, </w:t>
      </w:r>
      <w:r w:rsidR="00FE1860" w:rsidRPr="00FE1860">
        <w:t>FC requires l</w:t>
      </w:r>
      <w:r w:rsidR="00FE1860">
        <w:t>ess</w:t>
      </w:r>
      <w:r w:rsidR="00FE1860" w:rsidRPr="00FE1860">
        <w:t xml:space="preserve"> average output power compared to PC</w:t>
      </w:r>
      <w:r w:rsidR="00FE1860">
        <w:t>. T</w:t>
      </w:r>
      <w:r w:rsidR="00FE1860" w:rsidRPr="00FE1860">
        <w:t>he ratio of average power in these two cases can be calculated as</w:t>
      </w:r>
      <w:r w:rsidR="00FE1860">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7"/>
        <w:gridCol w:w="4253"/>
      </w:tblGrid>
      <w:tr w:rsidR="00FE1860" w:rsidTr="008A33DA">
        <w:tc>
          <w:tcPr>
            <w:tcW w:w="4377" w:type="dxa"/>
          </w:tcPr>
          <w:p w:rsidR="00FE1860" w:rsidRDefault="007C1F4A" w:rsidP="000802FB">
            <w:pPr>
              <w:pStyle w:val="ListParagraph"/>
              <w:ind w:left="0"/>
              <w:jc w:val="both"/>
            </w:pPr>
            <w:r w:rsidRPr="00FE1860">
              <w:rPr>
                <w:position w:val="-30"/>
              </w:rPr>
              <w:object w:dxaOrig="1560" w:dyaOrig="680">
                <v:shape id="_x0000_i1040" type="#_x0000_t75" style="width:55.5pt;height:24pt" o:ole="">
                  <v:imagedata r:id="rId12" o:title=""/>
                </v:shape>
                <o:OLEObject Type="Embed" ProgID="Equation.DSMT4" ShapeID="_x0000_i1040" DrawAspect="Content" ObjectID="_1618082002" r:id="rId13"/>
              </w:object>
            </w:r>
          </w:p>
        </w:tc>
        <w:tc>
          <w:tcPr>
            <w:tcW w:w="4253" w:type="dxa"/>
          </w:tcPr>
          <w:p w:rsidR="00FE1860" w:rsidRDefault="00FE1860" w:rsidP="000802FB">
            <w:pPr>
              <w:pStyle w:val="ListParagraph"/>
              <w:ind w:left="0"/>
              <w:jc w:val="both"/>
            </w:pPr>
          </w:p>
        </w:tc>
      </w:tr>
    </w:tbl>
    <w:p w:rsidR="00FE1860" w:rsidRDefault="00FE1860" w:rsidP="000802FB">
      <w:pPr>
        <w:ind w:left="720"/>
        <w:jc w:val="both"/>
      </w:pPr>
      <w:r w:rsidRPr="00FE1860">
        <w:lastRenderedPageBreak/>
        <w:t>Based on this equation we can find that the required average power in FC system is 1/NS times less than average power in PC system.</w:t>
      </w:r>
      <w:r>
        <w:t xml:space="preserve"> </w:t>
      </w:r>
      <w:r w:rsidRPr="00FE1860">
        <w:t>On the other hand</w:t>
      </w:r>
      <w:r>
        <w:t>,</w:t>
      </w:r>
      <w:r w:rsidRPr="00FE1860">
        <w:t xml:space="preserve"> because of the structure of FC </w:t>
      </w:r>
      <w:r>
        <w:t xml:space="preserve">and PC </w:t>
      </w:r>
      <w:r w:rsidRPr="00FE1860">
        <w:t>system</w:t>
      </w:r>
      <w:r>
        <w:t xml:space="preserve">s we know that each </w:t>
      </w:r>
      <w:r w:rsidRPr="00FE1860">
        <w:t xml:space="preserve">PA </w:t>
      </w:r>
      <w:r>
        <w:t xml:space="preserve">in FC system </w:t>
      </w:r>
      <w:r w:rsidRPr="00FE1860">
        <w:t xml:space="preserve">should transmit </w:t>
      </w:r>
      <w:r w:rsidR="007E6102">
        <w:t>power to NS</w:t>
      </w:r>
      <w:r w:rsidRPr="00FE1860">
        <w:t xml:space="preserve"> stream w</w:t>
      </w:r>
      <w:r w:rsidR="007E6102">
        <w:t>hile</w:t>
      </w:r>
      <w:r w:rsidRPr="00FE1860">
        <w:t xml:space="preserve"> </w:t>
      </w:r>
      <w:r w:rsidR="007E6102">
        <w:t xml:space="preserve">each PA in </w:t>
      </w:r>
      <w:r w:rsidRPr="00FE1860">
        <w:t xml:space="preserve">PC system should transmit </w:t>
      </w:r>
      <w:r w:rsidR="007E6102">
        <w:t xml:space="preserve">power to only one </w:t>
      </w:r>
      <w:r w:rsidRPr="00FE1860">
        <w:t>stream</w:t>
      </w:r>
      <w:r w:rsidR="007E6102">
        <w:t xml:space="preserve">. </w:t>
      </w:r>
      <w:r w:rsidR="007E6102" w:rsidRPr="007E6102">
        <w:t xml:space="preserve">That's means the </w:t>
      </w:r>
      <w:r w:rsidR="007E6102">
        <w:t xml:space="preserve">required </w:t>
      </w:r>
      <w:r w:rsidR="007E6102" w:rsidRPr="007E6102">
        <w:t>p</w:t>
      </w:r>
      <w:r w:rsidR="007E6102">
        <w:t>owe</w:t>
      </w:r>
      <w:r w:rsidR="007E6102" w:rsidRPr="007E6102">
        <w:t xml:space="preserve">r in </w:t>
      </w:r>
      <w:r w:rsidR="007E6102">
        <w:t>FC</w:t>
      </w:r>
      <w:r w:rsidR="007E6102" w:rsidRPr="007E6102">
        <w:t xml:space="preserve"> system is NS time higher than the </w:t>
      </w:r>
      <w:r w:rsidR="007E6102">
        <w:t>power</w:t>
      </w:r>
      <w:r w:rsidR="007E6102" w:rsidRPr="007E6102">
        <w:t xml:space="preserve"> </w:t>
      </w:r>
      <w:r w:rsidR="007E6102">
        <w:t>in</w:t>
      </w:r>
      <w:r w:rsidR="007E6102" w:rsidRPr="007E6102">
        <w:t xml:space="preserve"> </w:t>
      </w:r>
      <w:r w:rsidR="007E6102">
        <w:t>PC</w:t>
      </w:r>
      <w:r w:rsidR="007E6102" w:rsidRPr="007E6102">
        <w:t xml:space="preserve"> system</w:t>
      </w:r>
      <w:r w:rsidR="007E6102">
        <w:t xml:space="preserve">. That is  </w:t>
      </w:r>
      <w:r w:rsidR="007E6102" w:rsidRPr="00FE1860">
        <w:rPr>
          <w:position w:val="-30"/>
        </w:rPr>
        <w:object w:dxaOrig="1640" w:dyaOrig="680">
          <v:shape id="_x0000_i1046" type="#_x0000_t75" style="width:69pt;height:28.5pt" o:ole="">
            <v:imagedata r:id="rId14" o:title=""/>
          </v:shape>
          <o:OLEObject Type="Embed" ProgID="Equation.DSMT4" ShapeID="_x0000_i1046" DrawAspect="Content" ObjectID="_1618082003" r:id="rId15"/>
        </w:object>
      </w:r>
      <w:r w:rsidR="007E6102">
        <w:t xml:space="preserve">. </w:t>
      </w:r>
      <w:r w:rsidR="007E6102" w:rsidRPr="007E6102">
        <w:t>Considering the</w:t>
      </w:r>
      <w:r w:rsidR="007E6102">
        <w:t>se two</w:t>
      </w:r>
      <w:r w:rsidR="007E6102" w:rsidRPr="007E6102">
        <w:t xml:space="preserve"> relation between </w:t>
      </w:r>
      <w:r w:rsidR="007E6102">
        <w:t>the generated power by FC and PC</w:t>
      </w:r>
      <w:r w:rsidR="007E6102" w:rsidRPr="007E6102">
        <w:t xml:space="preserve"> systems </w:t>
      </w:r>
      <w:r w:rsidR="007E6102">
        <w:t xml:space="preserve">we </w:t>
      </w:r>
      <w:r w:rsidR="007E6102" w:rsidRPr="007E6102">
        <w:t xml:space="preserve">can </w:t>
      </w:r>
      <w:r w:rsidR="00D2796E">
        <w:t>realize</w:t>
      </w:r>
      <w:r w:rsidR="007E6102" w:rsidRPr="007E6102">
        <w:t xml:space="preserve"> t</w:t>
      </w:r>
      <w:r w:rsidR="007E6102">
        <w:t xml:space="preserve">hat both systems have </w:t>
      </w:r>
      <w:r w:rsidR="007E6102" w:rsidRPr="000802FB">
        <w:rPr>
          <w:color w:val="833C0B" w:themeColor="accent2" w:themeShade="80"/>
        </w:rPr>
        <w:t>same peak power</w:t>
      </w:r>
      <w:r w:rsidR="007E6102">
        <w:t>.</w:t>
      </w:r>
      <w:r w:rsidR="00D2796E">
        <w:t xml:space="preserve"> The derived e</w:t>
      </w:r>
      <w:r w:rsidR="00D2796E" w:rsidRPr="00D2796E">
        <w:t>quation</w:t>
      </w:r>
      <w:r w:rsidR="00D2796E">
        <w:t>s show that the FC</w:t>
      </w:r>
      <w:r w:rsidR="00D2796E" w:rsidRPr="00D2796E">
        <w:t xml:space="preserve"> system needs less average power compared to PC system </w:t>
      </w:r>
      <w:r w:rsidR="00D2796E">
        <w:t>with the same peak power, so if we use non class-A</w:t>
      </w:r>
      <w:r w:rsidR="00D2796E" w:rsidRPr="00D2796E">
        <w:t xml:space="preserve"> structure </w:t>
      </w:r>
      <w:r w:rsidR="00D2796E">
        <w:t xml:space="preserve">(Class-A Pas consume specific average power regardless of the input/output signal average power) </w:t>
      </w:r>
      <w:r w:rsidR="00D2796E" w:rsidRPr="00D2796E">
        <w:t>as PA we would have better Energy Efficiency in whole system</w:t>
      </w:r>
      <w:r w:rsidR="00D2796E">
        <w:t xml:space="preserve"> with FC structure.</w:t>
      </w:r>
    </w:p>
    <w:p w:rsidR="00E77F46" w:rsidRDefault="00E77F46" w:rsidP="000802FB">
      <w:pPr>
        <w:pStyle w:val="ListParagraph"/>
        <w:numPr>
          <w:ilvl w:val="0"/>
          <w:numId w:val="2"/>
        </w:numPr>
        <w:jc w:val="both"/>
      </w:pPr>
      <w:r>
        <w:t xml:space="preserve">Capability of FC system for </w:t>
      </w:r>
      <w:r w:rsidRPr="00E77F46">
        <w:t>self-interface cancellation</w:t>
      </w:r>
      <w:r>
        <w:t>.</w:t>
      </w:r>
    </w:p>
    <w:p w:rsidR="00E77F46" w:rsidRDefault="00E77F46" w:rsidP="000802FB">
      <w:pPr>
        <w:pStyle w:val="ListParagraph"/>
        <w:jc w:val="both"/>
      </w:pPr>
    </w:p>
    <w:p w:rsidR="00D2796E" w:rsidRPr="00D2796E" w:rsidRDefault="00D2796E" w:rsidP="000802FB">
      <w:pPr>
        <w:pStyle w:val="ListParagraph"/>
        <w:numPr>
          <w:ilvl w:val="0"/>
          <w:numId w:val="3"/>
        </w:numPr>
        <w:jc w:val="both"/>
        <w:rPr>
          <w:b/>
          <w:bCs/>
        </w:rPr>
      </w:pPr>
      <w:r w:rsidRPr="00D2796E">
        <w:rPr>
          <w:b/>
          <w:bCs/>
        </w:rPr>
        <w:t>disa</w:t>
      </w:r>
      <w:r w:rsidRPr="00D2796E">
        <w:rPr>
          <w:b/>
          <w:bCs/>
        </w:rPr>
        <w:t>dvantages:</w:t>
      </w:r>
    </w:p>
    <w:p w:rsidR="00DA0F7D" w:rsidRDefault="00D2796E" w:rsidP="000802FB">
      <w:pPr>
        <w:ind w:left="720"/>
        <w:jc w:val="both"/>
      </w:pPr>
      <w:r>
        <w:t>The main disadvantage of FC compare to PC is the complexity of FC.</w:t>
      </w:r>
      <w:r w:rsidR="00E77F46">
        <w:t xml:space="preserve"> In FC system we need to connect each antenna to several RX/TX path while in PC each antenna element is connected to one signal path.</w:t>
      </w:r>
    </w:p>
    <w:p w:rsidR="00E77F46" w:rsidRDefault="00E77F46" w:rsidP="000802FB">
      <w:pPr>
        <w:ind w:left="720"/>
        <w:jc w:val="both"/>
      </w:pPr>
    </w:p>
    <w:p w:rsidR="00E77F46" w:rsidRPr="005B71AE" w:rsidRDefault="003B681D" w:rsidP="000802FB">
      <w:pPr>
        <w:pStyle w:val="ListParagraph"/>
        <w:numPr>
          <w:ilvl w:val="0"/>
          <w:numId w:val="1"/>
        </w:numPr>
        <w:jc w:val="both"/>
        <w:rPr>
          <w:b/>
          <w:bCs/>
        </w:rPr>
      </w:pPr>
      <w:r>
        <w:rPr>
          <w:b/>
          <w:bCs/>
        </w:rPr>
        <w:t>System/Circuit level t</w:t>
      </w:r>
      <w:r w:rsidR="00E77F46" w:rsidRPr="005B71AE">
        <w:rPr>
          <w:b/>
          <w:bCs/>
        </w:rPr>
        <w:t xml:space="preserve">echniques which are used in the proposed </w:t>
      </w:r>
      <w:r>
        <w:rPr>
          <w:b/>
          <w:bCs/>
        </w:rPr>
        <w:t>structure</w:t>
      </w:r>
      <w:r w:rsidR="00E77F46" w:rsidRPr="005B71AE">
        <w:rPr>
          <w:b/>
          <w:bCs/>
        </w:rPr>
        <w:t>:</w:t>
      </w:r>
    </w:p>
    <w:p w:rsidR="00E77F46" w:rsidRDefault="00FC472C" w:rsidP="000802FB">
      <w:pPr>
        <w:pStyle w:val="ListParagraph"/>
        <w:jc w:val="both"/>
      </w:pPr>
      <w:r>
        <w:t>A</w:t>
      </w:r>
      <w:r w:rsidR="00E77F46" w:rsidRPr="00E77F46">
        <w:t>nother method which has been used in this structure i</w:t>
      </w:r>
      <w:r w:rsidR="00E77F46">
        <w:t xml:space="preserve">s using a star separate antenna </w:t>
      </w:r>
      <w:r w:rsidR="00E77F46" w:rsidRPr="00E77F46">
        <w:t>connection instead of shared antenna connection</w:t>
      </w:r>
      <w:r w:rsidR="00E77F46">
        <w:t>.  T</w:t>
      </w:r>
      <w:r w:rsidR="00E77F46" w:rsidRPr="00E77F46">
        <w:t>his method improves the isolation between transmitter and receiver and reduce the self-interfering phenomenon</w:t>
      </w:r>
      <w:r w:rsidR="00E77F46">
        <w:t>. A</w:t>
      </w:r>
      <w:r w:rsidR="00E77F46" w:rsidRPr="00E77F46">
        <w:t xml:space="preserve">lso in </w:t>
      </w:r>
      <w:r w:rsidR="00E77F46">
        <w:t>this</w:t>
      </w:r>
      <w:r w:rsidR="00E77F46" w:rsidRPr="00E77F46">
        <w:t xml:space="preserve"> case</w:t>
      </w:r>
      <w:r w:rsidR="00E77F46">
        <w:t>,</w:t>
      </w:r>
      <w:r w:rsidR="00E77F46" w:rsidRPr="00E77F46">
        <w:t xml:space="preserve"> we don't need to use circulator since we ha</w:t>
      </w:r>
      <w:r w:rsidR="00E77F46">
        <w:t>ve two separate</w:t>
      </w:r>
      <w:r w:rsidR="00E77F46" w:rsidRPr="00E77F46">
        <w:t xml:space="preserve"> signal path</w:t>
      </w:r>
      <w:r w:rsidR="00E77F46">
        <w:t>s</w:t>
      </w:r>
      <w:r w:rsidR="00E77F46" w:rsidRPr="00E77F46">
        <w:t xml:space="preserve"> for TX and RX.</w:t>
      </w:r>
    </w:p>
    <w:p w:rsidR="00FC472C" w:rsidRDefault="00FC472C" w:rsidP="000802FB">
      <w:pPr>
        <w:pStyle w:val="ListParagraph"/>
        <w:jc w:val="both"/>
      </w:pPr>
      <w:r w:rsidRPr="00FC472C">
        <w:t>As mentioned before the proposed structure also gained benefits from self-interface cancellation mechanism using the TX and RX path</w:t>
      </w:r>
      <w:r>
        <w:t>s</w:t>
      </w:r>
      <w:r w:rsidRPr="00FC472C">
        <w:t xml:space="preserve"> at the same time to cancel self-interference.</w:t>
      </w:r>
      <w:r>
        <w:t xml:space="preserve"> </w:t>
      </w:r>
      <w:r w:rsidRPr="00FC472C">
        <w:t>In fact, FC HBF structure inherently supports per-element RF-domain self-interface cancellation which</w:t>
      </w:r>
      <w:r>
        <w:t xml:space="preserve"> is one of the benefits of t</w:t>
      </w:r>
      <w:r w:rsidRPr="00FC472C">
        <w:t>he Proposal structure</w:t>
      </w:r>
      <w:r>
        <w:t>.</w:t>
      </w:r>
    </w:p>
    <w:p w:rsidR="003B681D" w:rsidRDefault="003B681D" w:rsidP="000802FB">
      <w:pPr>
        <w:pStyle w:val="ListParagraph"/>
        <w:jc w:val="both"/>
      </w:pPr>
    </w:p>
    <w:p w:rsidR="003B681D" w:rsidRPr="005B71AE" w:rsidRDefault="003B681D" w:rsidP="000802FB">
      <w:pPr>
        <w:pStyle w:val="ListParagraph"/>
        <w:numPr>
          <w:ilvl w:val="0"/>
          <w:numId w:val="1"/>
        </w:numPr>
        <w:jc w:val="both"/>
        <w:rPr>
          <w:b/>
          <w:bCs/>
        </w:rPr>
      </w:pPr>
      <w:r>
        <w:rPr>
          <w:b/>
          <w:bCs/>
        </w:rPr>
        <w:t>Circuit level t</w:t>
      </w:r>
      <w:r w:rsidRPr="005B71AE">
        <w:rPr>
          <w:b/>
          <w:bCs/>
        </w:rPr>
        <w:t xml:space="preserve">echniques which are used in the proposed </w:t>
      </w:r>
      <w:r>
        <w:rPr>
          <w:b/>
          <w:bCs/>
        </w:rPr>
        <w:t>structure</w:t>
      </w:r>
      <w:r w:rsidRPr="005B71AE">
        <w:rPr>
          <w:b/>
          <w:bCs/>
        </w:rPr>
        <w:t>:</w:t>
      </w:r>
    </w:p>
    <w:p w:rsidR="00885A6F" w:rsidRDefault="00F05068" w:rsidP="000802FB">
      <w:pPr>
        <w:ind w:left="360"/>
        <w:jc w:val="both"/>
      </w:pPr>
      <w:r>
        <w:t>The most important circuit level</w:t>
      </w:r>
      <w:r w:rsidR="005B71AE" w:rsidRPr="005B71AE">
        <w:t xml:space="preserve"> </w:t>
      </w:r>
      <w:r w:rsidR="009C04CC" w:rsidRPr="005B71AE">
        <w:t>technique</w:t>
      </w:r>
      <w:r w:rsidR="005B71AE" w:rsidRPr="005B71AE">
        <w:t xml:space="preserve"> that </w:t>
      </w:r>
      <w:r>
        <w:t>is introduced</w:t>
      </w:r>
      <w:r w:rsidR="005B71AE" w:rsidRPr="005B71AE">
        <w:t xml:space="preserve"> in the proposed circuit is </w:t>
      </w:r>
      <w:r w:rsidRPr="005B71AE">
        <w:t>its</w:t>
      </w:r>
      <w:r w:rsidR="005B71AE" w:rsidRPr="005B71AE">
        <w:t xml:space="preserve"> </w:t>
      </w:r>
      <w:r w:rsidR="00885A6F">
        <w:t xml:space="preserve">dual-band </w:t>
      </w:r>
      <w:r w:rsidR="005B71AE" w:rsidRPr="005B71AE">
        <w:t>bi-</w:t>
      </w:r>
      <w:r w:rsidR="00F156B1">
        <w:t>directional front-end structure which can be used in three different modes of operation.</w:t>
      </w:r>
      <w:r w:rsidR="000802FB">
        <w:t xml:space="preserve"> (</w:t>
      </w:r>
      <w:r w:rsidR="00885A6F">
        <w:t>TX, RX and Full-Duplex FDD modes). In fig.2 the bi-directional structure is shown.</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885A6F" w:rsidTr="000802FB">
        <w:tc>
          <w:tcPr>
            <w:tcW w:w="9350" w:type="dxa"/>
          </w:tcPr>
          <w:p w:rsidR="00885A6F" w:rsidRDefault="00885A6F" w:rsidP="000802FB">
            <w:pPr>
              <w:jc w:val="both"/>
            </w:pPr>
            <w:r w:rsidRPr="00885A6F">
              <w:rPr>
                <w:noProof/>
              </w:rPr>
              <w:lastRenderedPageBreak/>
              <w:drawing>
                <wp:inline distT="0" distB="0" distL="0" distR="0">
                  <wp:extent cx="5446633" cy="244792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1871" cy="2450279"/>
                          </a:xfrm>
                          <a:prstGeom prst="rect">
                            <a:avLst/>
                          </a:prstGeom>
                          <a:noFill/>
                          <a:ln>
                            <a:noFill/>
                          </a:ln>
                        </pic:spPr>
                      </pic:pic>
                    </a:graphicData>
                  </a:graphic>
                </wp:inline>
              </w:drawing>
            </w:r>
          </w:p>
        </w:tc>
      </w:tr>
      <w:tr w:rsidR="00885A6F" w:rsidTr="000802FB">
        <w:tc>
          <w:tcPr>
            <w:tcW w:w="9350" w:type="dxa"/>
          </w:tcPr>
          <w:p w:rsidR="00885A6F" w:rsidRPr="000802FB" w:rsidRDefault="00885A6F" w:rsidP="000802FB">
            <w:pPr>
              <w:jc w:val="center"/>
              <w:rPr>
                <w:b/>
                <w:bCs/>
              </w:rPr>
            </w:pPr>
            <w:r w:rsidRPr="000802FB">
              <w:rPr>
                <w:b/>
                <w:bCs/>
              </w:rPr>
              <w:t xml:space="preserve">Fig.2. </w:t>
            </w:r>
            <w:r w:rsidR="000802FB" w:rsidRPr="000802FB">
              <w:rPr>
                <w:b/>
                <w:bCs/>
              </w:rPr>
              <w:t xml:space="preserve">Proposed </w:t>
            </w:r>
            <w:r w:rsidR="000802FB" w:rsidRPr="000802FB">
              <w:rPr>
                <w:b/>
                <w:bCs/>
              </w:rPr>
              <w:t>bi-directional structure</w:t>
            </w:r>
            <w:r w:rsidR="000802FB" w:rsidRPr="000802FB">
              <w:rPr>
                <w:b/>
                <w:bCs/>
              </w:rPr>
              <w:t xml:space="preserve"> and its different fundamental blocks</w:t>
            </w:r>
          </w:p>
        </w:tc>
      </w:tr>
    </w:tbl>
    <w:p w:rsidR="000B0A6C" w:rsidRPr="00FC472C" w:rsidRDefault="000B0A6C" w:rsidP="000802FB">
      <w:pPr>
        <w:ind w:left="360"/>
        <w:jc w:val="both"/>
      </w:pPr>
    </w:p>
    <w:p w:rsidR="00FC472C" w:rsidRDefault="00885A6F" w:rsidP="000802FB">
      <w:pPr>
        <w:pStyle w:val="ListParagraph"/>
        <w:jc w:val="both"/>
      </w:pPr>
      <w:r>
        <w:t>Some circuit techniques and modification have been employed in this structure which are described here:</w:t>
      </w:r>
    </w:p>
    <w:p w:rsidR="00885A6F" w:rsidRDefault="00885A6F" w:rsidP="000802FB">
      <w:pPr>
        <w:pStyle w:val="ListParagraph"/>
        <w:numPr>
          <w:ilvl w:val="0"/>
          <w:numId w:val="4"/>
        </w:numPr>
        <w:jc w:val="both"/>
      </w:pPr>
      <w:r>
        <w:t>Multi-band antenna interface network:</w:t>
      </w:r>
    </w:p>
    <w:p w:rsidR="00885A6F" w:rsidRPr="00FC472C" w:rsidRDefault="00885A6F" w:rsidP="000802FB">
      <w:pPr>
        <w:pStyle w:val="ListParagraph"/>
        <w:ind w:left="1080"/>
        <w:jc w:val="both"/>
      </w:pPr>
      <w:r>
        <w:t xml:space="preserve">As shown in fig.2 the proposed structure used several </w:t>
      </w:r>
      <w:r w:rsidR="00896DB5">
        <w:t>transformers</w:t>
      </w:r>
      <w:r>
        <w:t xml:space="preserve"> to connect both receiver and transmitter to the antenna. They have used </w:t>
      </w:r>
      <w:r w:rsidR="00896DB5">
        <w:t xml:space="preserve">switches S1 to S4 to realize impedance matching in both bands when TX or RX part is not working. In RX mode when Pas are off S3 and S4 are on (shorted) which reduce input path inductance and cause wideband input matching when the LNA structure is a common gate amplifier. During TX S1 is on and remove the input impedance of the LNA also if one of the PA in low power transmitting mode is of its corresponding switch would be on and remove the off PA effect. All other switches connected at the output of Pas are off to let Pas work properly. </w:t>
      </w:r>
    </w:p>
    <w:p w:rsidR="00E77F46" w:rsidRDefault="00D725BE" w:rsidP="000802FB">
      <w:pPr>
        <w:pStyle w:val="ListParagraph"/>
        <w:numPr>
          <w:ilvl w:val="0"/>
          <w:numId w:val="4"/>
        </w:numPr>
        <w:jc w:val="both"/>
      </w:pPr>
      <w:r>
        <w:t>Power combining PA structure:</w:t>
      </w:r>
    </w:p>
    <w:p w:rsidR="00EA11DD" w:rsidRDefault="00D725BE" w:rsidP="000802FB">
      <w:pPr>
        <w:pStyle w:val="ListParagraph"/>
        <w:ind w:left="1080"/>
        <w:jc w:val="both"/>
      </w:pPr>
      <w:r>
        <w:t xml:space="preserve">Each TX path has two slices. The output transformers in fig.2 also are used to combine the power of the PAs at the end of two TX slices to generate the output power.  </w:t>
      </w:r>
    </w:p>
    <w:p w:rsidR="00EA11DD" w:rsidRDefault="00EA11DD" w:rsidP="000802FB">
      <w:pPr>
        <w:pStyle w:val="ListParagraph"/>
        <w:numPr>
          <w:ilvl w:val="0"/>
          <w:numId w:val="4"/>
        </w:numPr>
        <w:jc w:val="both"/>
      </w:pPr>
      <w:r>
        <w:t>Multi stage amplifier in TX:</w:t>
      </w:r>
    </w:p>
    <w:p w:rsidR="00E77F46" w:rsidRDefault="00D725BE" w:rsidP="000802FB">
      <w:pPr>
        <w:pStyle w:val="ListParagraph"/>
        <w:ind w:left="1080"/>
        <w:jc w:val="both"/>
      </w:pPr>
      <w:r>
        <w:t xml:space="preserve">Each slice consists of three </w:t>
      </w:r>
      <w:r w:rsidR="00EA11DD">
        <w:t>drivers and one output Class-B PA.  They have used common mode and differential neutralization in amplifiers and dual band inter-stage matching.</w:t>
      </w:r>
    </w:p>
    <w:p w:rsidR="00E77F46" w:rsidRDefault="00801C0F" w:rsidP="000802FB">
      <w:pPr>
        <w:pStyle w:val="ListParagraph"/>
        <w:numPr>
          <w:ilvl w:val="0"/>
          <w:numId w:val="4"/>
        </w:numPr>
        <w:jc w:val="both"/>
      </w:pPr>
      <w:r>
        <w:t>Using proper capacitor at the output of transformer to generate Dual-Band 2</w:t>
      </w:r>
      <w:r w:rsidRPr="00801C0F">
        <w:rPr>
          <w:vertAlign w:val="superscript"/>
        </w:rPr>
        <w:t>nd</w:t>
      </w:r>
      <w:r>
        <w:t xml:space="preserve"> harmonic short as seen in fig.3. As we can see in this figure the transformer and capacitors 2C generate a forth order impedance which has two zeros at f1 and f2. By adjusting the values of 2C and inductance of the transformer they are generating short circuit at 2</w:t>
      </w:r>
      <w:r w:rsidRPr="00801C0F">
        <w:rPr>
          <w:vertAlign w:val="superscript"/>
        </w:rPr>
        <w:t>nd</w:t>
      </w:r>
      <w:r>
        <w:t xml:space="preserve"> harmonics of desired signal to reduce these 2</w:t>
      </w:r>
      <w:r w:rsidRPr="00801C0F">
        <w:rPr>
          <w:vertAlign w:val="superscript"/>
        </w:rPr>
        <w:t>nd</w:t>
      </w:r>
      <w:r>
        <w:t xml:space="preserve"> harmonics.</w:t>
      </w:r>
    </w:p>
    <w:p w:rsidR="00E77F46" w:rsidRPr="00E77F46" w:rsidRDefault="007C1F4A" w:rsidP="007C1F4A">
      <w:pPr>
        <w:pStyle w:val="ListParagraph"/>
        <w:numPr>
          <w:ilvl w:val="0"/>
          <w:numId w:val="4"/>
        </w:numPr>
        <w:jc w:val="both"/>
      </w:pPr>
      <w:r>
        <w:t>They have used self-neutralized structure but they have not descried it in this paper. They referred the method to one of their old publication.</w:t>
      </w:r>
    </w:p>
    <w:p w:rsidR="007C1F4A" w:rsidRDefault="007C1F4A" w:rsidP="007C1F4A">
      <w:pPr>
        <w:pStyle w:val="ListParagraph"/>
        <w:ind w:left="1080"/>
        <w:jc w:val="both"/>
      </w:pPr>
      <w:bookmarkStart w:id="0" w:name="_GoBack"/>
      <w:bookmarkEnd w:id="0"/>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tblGrid>
      <w:tr w:rsidR="00801C0F" w:rsidTr="000802FB">
        <w:tc>
          <w:tcPr>
            <w:tcW w:w="9350" w:type="dxa"/>
          </w:tcPr>
          <w:p w:rsidR="00801C0F" w:rsidRDefault="00801C0F" w:rsidP="000802FB">
            <w:pPr>
              <w:pStyle w:val="ListParagraph"/>
              <w:ind w:left="0"/>
              <w:jc w:val="center"/>
            </w:pPr>
            <w:r w:rsidRPr="00801C0F">
              <w:rPr>
                <w:noProof/>
              </w:rPr>
              <w:lastRenderedPageBreak/>
              <w:drawing>
                <wp:inline distT="0" distB="0" distL="0" distR="0">
                  <wp:extent cx="2119313" cy="23510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22106" cy="2354105"/>
                          </a:xfrm>
                          <a:prstGeom prst="rect">
                            <a:avLst/>
                          </a:prstGeom>
                          <a:noFill/>
                          <a:ln>
                            <a:noFill/>
                          </a:ln>
                        </pic:spPr>
                      </pic:pic>
                    </a:graphicData>
                  </a:graphic>
                </wp:inline>
              </w:drawing>
            </w:r>
          </w:p>
        </w:tc>
      </w:tr>
      <w:tr w:rsidR="00801C0F" w:rsidTr="000802FB">
        <w:tc>
          <w:tcPr>
            <w:tcW w:w="9350" w:type="dxa"/>
          </w:tcPr>
          <w:p w:rsidR="00801C0F" w:rsidRPr="000802FB" w:rsidRDefault="00801C0F" w:rsidP="000802FB">
            <w:pPr>
              <w:pStyle w:val="ListParagraph"/>
              <w:ind w:left="0"/>
              <w:jc w:val="center"/>
              <w:rPr>
                <w:b/>
                <w:bCs/>
              </w:rPr>
            </w:pPr>
            <w:r w:rsidRPr="000802FB">
              <w:rPr>
                <w:b/>
                <w:bCs/>
              </w:rPr>
              <w:t xml:space="preserve">Fig.3. </w:t>
            </w:r>
            <w:r w:rsidR="000802FB" w:rsidRPr="000802FB">
              <w:rPr>
                <w:b/>
                <w:bCs/>
              </w:rPr>
              <w:t>Dual-Band 2</w:t>
            </w:r>
            <w:r w:rsidR="000802FB" w:rsidRPr="000802FB">
              <w:rPr>
                <w:b/>
                <w:bCs/>
                <w:vertAlign w:val="superscript"/>
              </w:rPr>
              <w:t>nd</w:t>
            </w:r>
            <w:r w:rsidR="000802FB" w:rsidRPr="000802FB">
              <w:rPr>
                <w:b/>
                <w:bCs/>
              </w:rPr>
              <w:t xml:space="preserve"> harmonic short</w:t>
            </w:r>
            <w:r w:rsidR="000802FB" w:rsidRPr="000802FB">
              <w:rPr>
                <w:b/>
                <w:bCs/>
              </w:rPr>
              <w:t xml:space="preserve"> structure</w:t>
            </w:r>
          </w:p>
        </w:tc>
      </w:tr>
    </w:tbl>
    <w:p w:rsidR="00801C0F" w:rsidRDefault="00801C0F" w:rsidP="000802FB">
      <w:pPr>
        <w:pStyle w:val="ListParagraph"/>
        <w:ind w:left="1080"/>
        <w:jc w:val="both"/>
      </w:pPr>
    </w:p>
    <w:p w:rsidR="00801C0F" w:rsidRDefault="00801C0F" w:rsidP="000802FB">
      <w:pPr>
        <w:pStyle w:val="ListParagraph"/>
        <w:ind w:left="1080"/>
        <w:jc w:val="both"/>
      </w:pPr>
    </w:p>
    <w:sectPr w:rsidR="00801C0F" w:rsidSect="007C1F4A">
      <w:footerReference w:type="default" r:id="rId18"/>
      <w:pgSz w:w="12240" w:h="15840"/>
      <w:pgMar w:top="135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7019" w:rsidRDefault="00FE7019" w:rsidP="007C1F4A">
      <w:pPr>
        <w:spacing w:after="0" w:line="240" w:lineRule="auto"/>
      </w:pPr>
      <w:r>
        <w:separator/>
      </w:r>
    </w:p>
  </w:endnote>
  <w:endnote w:type="continuationSeparator" w:id="0">
    <w:p w:rsidR="00FE7019" w:rsidRDefault="00FE7019" w:rsidP="007C1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3028307"/>
      <w:docPartObj>
        <w:docPartGallery w:val="Page Numbers (Bottom of Page)"/>
        <w:docPartUnique/>
      </w:docPartObj>
    </w:sdtPr>
    <w:sdtEndPr>
      <w:rPr>
        <w:noProof/>
      </w:rPr>
    </w:sdtEndPr>
    <w:sdtContent>
      <w:p w:rsidR="007C1F4A" w:rsidRDefault="007C1F4A">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rsidR="007C1F4A" w:rsidRDefault="007C1F4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7019" w:rsidRDefault="00FE7019" w:rsidP="007C1F4A">
      <w:pPr>
        <w:spacing w:after="0" w:line="240" w:lineRule="auto"/>
      </w:pPr>
      <w:r>
        <w:separator/>
      </w:r>
    </w:p>
  </w:footnote>
  <w:footnote w:type="continuationSeparator" w:id="0">
    <w:p w:rsidR="00FE7019" w:rsidRDefault="00FE7019" w:rsidP="007C1F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A75B12"/>
    <w:multiLevelType w:val="hybridMultilevel"/>
    <w:tmpl w:val="106677DE"/>
    <w:lvl w:ilvl="0" w:tplc="476E99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DB67CF"/>
    <w:multiLevelType w:val="hybridMultilevel"/>
    <w:tmpl w:val="1B5AD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AD3A7D"/>
    <w:multiLevelType w:val="hybridMultilevel"/>
    <w:tmpl w:val="3064C5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E61330"/>
    <w:multiLevelType w:val="hybridMultilevel"/>
    <w:tmpl w:val="3820A534"/>
    <w:lvl w:ilvl="0" w:tplc="C7602A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CDF"/>
    <w:rsid w:val="000802FB"/>
    <w:rsid w:val="000B0A6C"/>
    <w:rsid w:val="002A3CB2"/>
    <w:rsid w:val="003B681D"/>
    <w:rsid w:val="004E3CDF"/>
    <w:rsid w:val="00501CC4"/>
    <w:rsid w:val="005B71AE"/>
    <w:rsid w:val="00625006"/>
    <w:rsid w:val="007C1F4A"/>
    <w:rsid w:val="007E6102"/>
    <w:rsid w:val="00801C0F"/>
    <w:rsid w:val="00885A6F"/>
    <w:rsid w:val="00896DB5"/>
    <w:rsid w:val="008A33DA"/>
    <w:rsid w:val="009A0911"/>
    <w:rsid w:val="009C04CC"/>
    <w:rsid w:val="00B22001"/>
    <w:rsid w:val="00D2796E"/>
    <w:rsid w:val="00D725BE"/>
    <w:rsid w:val="00DA0F7D"/>
    <w:rsid w:val="00E77F46"/>
    <w:rsid w:val="00EA11DD"/>
    <w:rsid w:val="00F05068"/>
    <w:rsid w:val="00F156B1"/>
    <w:rsid w:val="00FC472C"/>
    <w:rsid w:val="00FE1860"/>
    <w:rsid w:val="00FE70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2FD2"/>
  <w15:chartTrackingRefBased/>
  <w15:docId w15:val="{D4A00A24-B9C7-4BD0-A589-15D251DF6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1CC4"/>
    <w:pPr>
      <w:ind w:left="720"/>
      <w:contextualSpacing/>
    </w:pPr>
  </w:style>
  <w:style w:type="table" w:styleId="TableGrid">
    <w:name w:val="Table Grid"/>
    <w:basedOn w:val="TableNormal"/>
    <w:uiPriority w:val="39"/>
    <w:rsid w:val="009A0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1F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F4A"/>
  </w:style>
  <w:style w:type="paragraph" w:styleId="Footer">
    <w:name w:val="footer"/>
    <w:basedOn w:val="Normal"/>
    <w:link w:val="FooterChar"/>
    <w:uiPriority w:val="99"/>
    <w:unhideWhenUsed/>
    <w:rsid w:val="007C1F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wmf"/><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oleObject" Target="embeddings/oleObject4.bin"/><Relationship Id="rId10" Type="http://schemas.openxmlformats.org/officeDocument/2006/relationships/image" Target="media/image3.w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5</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Washington State Univeristy</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2019-04-30T02:44:00Z</dcterms:created>
  <dcterms:modified xsi:type="dcterms:W3CDTF">2019-04-30T05:26:00Z</dcterms:modified>
</cp:coreProperties>
</file>