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4714875</wp:posOffset>
            </wp:positionH>
            <wp:positionV relativeFrom="paragraph">
              <wp:posOffset>295275</wp:posOffset>
            </wp:positionV>
            <wp:extent cx="1076325" cy="150495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76325" cy="1504950"/>
                    </a:xfrm>
                    <a:prstGeom prst="rect"/>
                    <a:ln/>
                  </pic:spPr>
                </pic:pic>
              </a:graphicData>
            </a:graphic>
          </wp:anchor>
        </w:drawing>
      </w:r>
    </w:p>
    <w:p w:rsidR="00000000" w:rsidDel="00000000" w:rsidP="00000000" w:rsidRDefault="00000000" w:rsidRPr="00000000" w14:paraId="00000002">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3">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S2.06 - Organisation d’un travail en équipe</w:t>
      </w:r>
    </w:p>
    <w:p w:rsidR="00000000" w:rsidDel="00000000" w:rsidP="00000000" w:rsidRDefault="00000000" w:rsidRPr="00000000" w14:paraId="00000004">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Enseignant tuteur : Christine Druon</w:t>
      </w:r>
    </w:p>
    <w:p w:rsidR="00000000" w:rsidDel="00000000" w:rsidP="00000000" w:rsidRDefault="00000000" w:rsidRPr="00000000" w14:paraId="00000005">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Groupe n°11</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SAE du Second Semestre</w:t>
      </w:r>
    </w:p>
    <w:p w:rsidR="00000000" w:rsidDel="00000000" w:rsidP="00000000" w:rsidRDefault="00000000" w:rsidRPr="00000000" w14:paraId="0000000C">
      <w:pPr>
        <w:jc w:val="cente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Activité A4 -</w:t>
      </w:r>
    </w:p>
    <w:p w:rsidR="00000000" w:rsidDel="00000000" w:rsidP="00000000" w:rsidRDefault="00000000" w:rsidRPr="00000000" w14:paraId="0000000E">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Restitution vidéo de notre organisation de l’équipe</w:t>
      </w:r>
    </w:p>
    <w:p w:rsidR="00000000" w:rsidDel="00000000" w:rsidP="00000000" w:rsidRDefault="00000000" w:rsidRPr="00000000" w14:paraId="0000000F">
      <w:pPr>
        <w:jc w:val="center"/>
        <w:rPr>
          <w:rFonts w:ascii="Calibri" w:cs="Calibri" w:eastAsia="Calibri" w:hAnsi="Calibri"/>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1809750</wp:posOffset>
            </wp:positionH>
            <wp:positionV relativeFrom="paragraph">
              <wp:posOffset>142564</wp:posOffset>
            </wp:positionV>
            <wp:extent cx="2114550" cy="1752911"/>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14550" cy="1752911"/>
                    </a:xfrm>
                    <a:prstGeom prst="rect"/>
                    <a:ln/>
                  </pic:spPr>
                </pic:pic>
              </a:graphicData>
            </a:graphic>
          </wp:anchor>
        </w:drawing>
      </w:r>
    </w:p>
    <w:p w:rsidR="00000000" w:rsidDel="00000000" w:rsidP="00000000" w:rsidRDefault="00000000" w:rsidRPr="00000000" w14:paraId="00000010">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6">
      <w:pPr>
        <w:jc w:val="center"/>
        <w:rPr>
          <w:rFonts w:ascii="Graduate" w:cs="Graduate" w:eastAsia="Graduate" w:hAnsi="Graduate"/>
          <w:sz w:val="64"/>
          <w:szCs w:val="64"/>
        </w:rPr>
      </w:pPr>
      <w:r w:rsidDel="00000000" w:rsidR="00000000" w:rsidRPr="00000000">
        <w:rPr>
          <w:rFonts w:ascii="Graduate" w:cs="Graduate" w:eastAsia="Graduate" w:hAnsi="Graduate"/>
          <w:sz w:val="64"/>
          <w:szCs w:val="64"/>
          <w:rtl w:val="0"/>
        </w:rPr>
        <w:t xml:space="preserve">Sport Track</w:t>
      </w:r>
    </w:p>
    <w:p w:rsidR="00000000" w:rsidDel="00000000" w:rsidP="00000000" w:rsidRDefault="00000000" w:rsidRPr="00000000" w14:paraId="00000017">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Application Web Responsive de gestion de clubs sportifs amateurs</w:t>
      </w:r>
    </w:p>
    <w:p w:rsidR="00000000" w:rsidDel="00000000" w:rsidP="00000000" w:rsidRDefault="00000000" w:rsidRPr="00000000" w14:paraId="0000001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Matis Chabanat | Titouan Cocheril</w:t>
      </w:r>
    </w:p>
    <w:p w:rsidR="00000000" w:rsidDel="00000000" w:rsidP="00000000" w:rsidRDefault="00000000" w:rsidRPr="00000000" w14:paraId="0000001B">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Arthur Le Menn | Ivan Salle</w:t>
      </w:r>
    </w:p>
    <w:p w:rsidR="00000000" w:rsidDel="00000000" w:rsidP="00000000" w:rsidRDefault="00000000" w:rsidRPr="00000000" w14:paraId="0000001C">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w:t>
      </w:r>
    </w:p>
    <w:p w:rsidR="00000000" w:rsidDel="00000000" w:rsidP="00000000" w:rsidRDefault="00000000" w:rsidRPr="00000000" w14:paraId="0000001D">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TD1 | TP1</w:t>
      </w:r>
    </w:p>
    <w:p w:rsidR="00000000" w:rsidDel="00000000" w:rsidP="00000000" w:rsidRDefault="00000000" w:rsidRPr="00000000" w14:paraId="0000001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BUT Informatique</w:t>
      </w:r>
    </w:p>
    <w:p w:rsidR="00000000" w:rsidDel="00000000" w:rsidP="00000000" w:rsidRDefault="00000000" w:rsidRPr="00000000" w14:paraId="00000020">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Semestre 2</w:t>
      </w:r>
    </w:p>
    <w:p w:rsidR="00000000" w:rsidDel="00000000" w:rsidP="00000000" w:rsidRDefault="00000000" w:rsidRPr="00000000" w14:paraId="00000021">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- 2021 | 2022 -</w:t>
      </w:r>
    </w:p>
    <w:p w:rsidR="00000000" w:rsidDel="00000000" w:rsidP="00000000" w:rsidRDefault="00000000" w:rsidRPr="00000000" w14:paraId="00000022">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Lien vers notre vidéo :</w:t>
      </w:r>
    </w:p>
    <w:p w:rsidR="00000000" w:rsidDel="00000000" w:rsidP="00000000" w:rsidRDefault="00000000" w:rsidRPr="00000000" w14:paraId="00000023">
      <w:pPr>
        <w:jc w:val="both"/>
        <w:rPr>
          <w:rFonts w:ascii="Calibri" w:cs="Calibri" w:eastAsia="Calibri" w:hAnsi="Calibri"/>
        </w:rPr>
      </w:pPr>
      <w:hyperlink r:id="rId8">
        <w:r w:rsidDel="00000000" w:rsidR="00000000" w:rsidRPr="00000000">
          <w:rPr>
            <w:rFonts w:ascii="Calibri" w:cs="Calibri" w:eastAsia="Calibri" w:hAnsi="Calibri"/>
            <w:color w:val="1155cc"/>
            <w:u w:val="single"/>
            <w:rtl w:val="0"/>
          </w:rPr>
          <w:t xml:space="preserve">https://youtu.be/6-5RedUepRw</w:t>
        </w:r>
      </w:hyperlink>
      <w:r w:rsidDel="00000000" w:rsidR="00000000" w:rsidRPr="00000000">
        <w:rPr>
          <w:rtl w:val="0"/>
        </w:rPr>
      </w:r>
    </w:p>
    <w:p w:rsidR="00000000" w:rsidDel="00000000" w:rsidP="00000000" w:rsidRDefault="00000000" w:rsidRPr="00000000" w14:paraId="0000002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Moment critique 1 : Matis le redoublant nous apporte ses connaissances</w:t>
      </w:r>
    </w:p>
    <w:p w:rsidR="00000000" w:rsidDel="00000000" w:rsidP="00000000" w:rsidRDefault="00000000" w:rsidRPr="00000000" w14:paraId="00000026">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Lors de la réalisation du Cahier des Charges Fonctionnel, nous avons dû faire beaucoup de recherches pour obtenir les meilleures informations. Or, quelques fois nous nous sommes retrouvés avec un manque d’informations. Matis Chabanat était là pour nous donner des solutions. Étant redoublant, il a pu se servir de son expérience de l’année passée pour apporter ses connaissances et ainsi nous aider dans le travail.</w:t>
      </w:r>
    </w:p>
    <w:p w:rsidR="00000000" w:rsidDel="00000000" w:rsidP="00000000" w:rsidRDefault="00000000" w:rsidRPr="00000000" w14:paraId="0000002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2A">
      <w:pPr>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Moment critique 2 : Nous sommes effrayés du fait de ne pas avoir accès à la base de données des fédérations sportives</w:t>
      </w:r>
      <w:r w:rsidDel="00000000" w:rsidR="00000000" w:rsidRPr="00000000">
        <w:rPr>
          <w:rtl w:val="0"/>
        </w:rPr>
      </w:r>
    </w:p>
    <w:p w:rsidR="00000000" w:rsidDel="00000000" w:rsidP="00000000" w:rsidRDefault="00000000" w:rsidRPr="00000000" w14:paraId="0000002B">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191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Lors de la réalisation de la faisabilité, nous nous sommes rendu compte que pour mettre en œuvre notre application, nous avions besoin d’une base de données officielle comportant tous les licenciés, les résultats, etc. Or, l’API qui permet de faire le lien entre notre application et la base de données n’est pas publique. Nous avons donc essayé de prendre contact avec les organisations qui gèrent les autorisations de l’API. Malheureusement, ce fut un échec car ils ne nous ont jamais répondu. </w:t>
      </w:r>
    </w:p>
    <w:p w:rsidR="00000000" w:rsidDel="00000000" w:rsidP="00000000" w:rsidRDefault="00000000" w:rsidRPr="00000000" w14:paraId="0000002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Nous sommes donc en train de réfléchir à une nouvelle solution qui pourrait pallier ce manque. Pour l’instant, la seule solution que nous envisageons de faire est de créer notre propre base de données.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raduate">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youtu.be/6-5RedUepR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raduat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