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4614" w14:textId="77777777" w:rsidR="00A72280" w:rsidRPr="00A72280" w:rsidRDefault="00A72280" w:rsidP="00A722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2280">
        <w:rPr>
          <w:rFonts w:ascii="Times New Roman" w:eastAsia="Times New Roman" w:hAnsi="Times New Roman" w:cs="Times New Roman"/>
          <w:b/>
          <w:bCs/>
          <w:kern w:val="36"/>
          <w:sz w:val="48"/>
          <w:szCs w:val="48"/>
          <w14:ligatures w14:val="none"/>
        </w:rPr>
        <w:t>Church in Conversation — Confirmed Architectural Specification (v7.1)</w:t>
      </w:r>
    </w:p>
    <w:p w14:paraId="2F461C2C"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Status:</w:t>
      </w:r>
      <w:r w:rsidRPr="00A72280">
        <w:rPr>
          <w:rFonts w:ascii="Times New Roman" w:eastAsia="Times New Roman" w:hAnsi="Times New Roman" w:cs="Times New Roman"/>
          <w:kern w:val="0"/>
          <w14:ligatures w14:val="none"/>
        </w:rPr>
        <w:t xml:space="preserve"> Confirmed for builder execution. Supersedes v7. </w:t>
      </w:r>
      <w:r w:rsidRPr="00A72280">
        <w:rPr>
          <w:rFonts w:ascii="Times New Roman" w:eastAsia="Times New Roman" w:hAnsi="Times New Roman" w:cs="Times New Roman"/>
          <w:b/>
          <w:bCs/>
          <w:kern w:val="0"/>
          <w14:ligatures w14:val="none"/>
        </w:rPr>
        <w:t>Version note:</w:t>
      </w:r>
      <w:r w:rsidRPr="00A72280">
        <w:rPr>
          <w:rFonts w:ascii="Times New Roman" w:eastAsia="Times New Roman" w:hAnsi="Times New Roman" w:cs="Times New Roman"/>
          <w:kern w:val="0"/>
          <w14:ligatures w14:val="none"/>
        </w:rPr>
        <w:t xml:space="preserve"> v7.1 incorporates eight confirmed resolutions from the adversarial review of v7. </w:t>
      </w:r>
      <w:proofErr w:type="gramStart"/>
      <w:r w:rsidRPr="00A72280">
        <w:rPr>
          <w:rFonts w:ascii="Times New Roman" w:eastAsia="Times New Roman" w:hAnsi="Times New Roman" w:cs="Times New Roman"/>
          <w:kern w:val="0"/>
          <w14:ligatures w14:val="none"/>
        </w:rPr>
        <w:t>Three</w:t>
      </w:r>
      <w:proofErr w:type="gramEnd"/>
      <w:r w:rsidRPr="00A72280">
        <w:rPr>
          <w:rFonts w:ascii="Times New Roman" w:eastAsia="Times New Roman" w:hAnsi="Times New Roman" w:cs="Times New Roman"/>
          <w:kern w:val="0"/>
          <w14:ligatures w14:val="none"/>
        </w:rPr>
        <w:t xml:space="preserve"> were blocking (§4.3, §4.4, §12), four required-before-build (§4.2, §3, §7, §4.4/§4.2 tension), one </w:t>
      </w:r>
      <w:proofErr w:type="gramStart"/>
      <w:r w:rsidRPr="00A72280">
        <w:rPr>
          <w:rFonts w:ascii="Times New Roman" w:eastAsia="Times New Roman" w:hAnsi="Times New Roman" w:cs="Times New Roman"/>
          <w:kern w:val="0"/>
          <w14:ligatures w14:val="none"/>
        </w:rPr>
        <w:t>a clean</w:t>
      </w:r>
      <w:proofErr w:type="gramEnd"/>
      <w:r w:rsidRPr="00A72280">
        <w:rPr>
          <w:rFonts w:ascii="Times New Roman" w:eastAsia="Times New Roman" w:hAnsi="Times New Roman" w:cs="Times New Roman"/>
          <w:kern w:val="0"/>
          <w14:ligatures w14:val="none"/>
        </w:rPr>
        <w:t xml:space="preserve"> correction set (§1/§6 story tiers; §5 Encounter Design flag). All other v7 content confirmed as sound is retained unchanged. </w:t>
      </w:r>
      <w:r w:rsidRPr="00A72280">
        <w:rPr>
          <w:rFonts w:ascii="Times New Roman" w:eastAsia="Times New Roman" w:hAnsi="Times New Roman" w:cs="Times New Roman"/>
          <w:b/>
          <w:bCs/>
          <w:kern w:val="0"/>
          <w14:ligatures w14:val="none"/>
        </w:rPr>
        <w:t>Governing document:</w:t>
      </w:r>
      <w:r w:rsidRPr="00A72280">
        <w:rPr>
          <w:rFonts w:ascii="Times New Roman" w:eastAsia="Times New Roman" w:hAnsi="Times New Roman" w:cs="Times New Roman"/>
          <w:kern w:val="0"/>
          <w14:ligatures w14:val="none"/>
        </w:rPr>
        <w:t xml:space="preserve"> Vision, Mission, Convictions, and Foundational Commitments — </w:t>
      </w:r>
      <w:r w:rsidRPr="00A72280">
        <w:rPr>
          <w:rFonts w:ascii="Times New Roman" w:eastAsia="Times New Roman" w:hAnsi="Times New Roman" w:cs="Times New Roman"/>
          <w:b/>
          <w:bCs/>
          <w:kern w:val="0"/>
          <w14:ligatures w14:val="none"/>
        </w:rPr>
        <w:t>v1.1</w:t>
      </w:r>
      <w:r w:rsidRPr="00A72280">
        <w:rPr>
          <w:rFonts w:ascii="Times New Roman" w:eastAsia="Times New Roman" w:hAnsi="Times New Roman" w:cs="Times New Roman"/>
          <w:kern w:val="0"/>
          <w14:ligatures w14:val="none"/>
        </w:rPr>
        <w:t xml:space="preserve"> (correct all references and the governance filename). </w:t>
      </w:r>
      <w:r w:rsidRPr="00A72280">
        <w:rPr>
          <w:rFonts w:ascii="Times New Roman" w:eastAsia="Times New Roman" w:hAnsi="Times New Roman" w:cs="Times New Roman"/>
          <w:b/>
          <w:bCs/>
          <w:kern w:val="0"/>
          <w14:ligatures w14:val="none"/>
        </w:rPr>
        <w:t>Purpose:</w:t>
      </w:r>
      <w:r w:rsidRPr="00A72280">
        <w:rPr>
          <w:rFonts w:ascii="Times New Roman" w:eastAsia="Times New Roman" w:hAnsi="Times New Roman" w:cs="Times New Roman"/>
          <w:kern w:val="0"/>
          <w14:ligatures w14:val="none"/>
        </w:rPr>
        <w:t xml:space="preserve"> This is the specification a builder thread executes from. Every open question is resolved here; every vision mandate is encoded as a named, testable principle. The builder does not need to consult the review history to build from this document.</w:t>
      </w:r>
    </w:p>
    <w:p w14:paraId="2FB39296"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72D12FCA">
          <v:rect id="_x0000_i1025" style="width:0;height:1.5pt" o:hralign="center" o:hrstd="t" o:hr="t" fillcolor="#a0a0a0" stroked="f"/>
        </w:pict>
      </w:r>
    </w:p>
    <w:p w14:paraId="170B63BB"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0. Governing constraints (read first)</w:t>
      </w:r>
    </w:p>
    <w:p w14:paraId="2AFDAB3E" w14:textId="77777777" w:rsidR="00A72280" w:rsidRPr="00A72280" w:rsidRDefault="00A72280" w:rsidP="00A722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Rigor governs.</w:t>
      </w:r>
      <w:r w:rsidRPr="00A72280">
        <w:rPr>
          <w:rFonts w:ascii="Times New Roman" w:eastAsia="Times New Roman" w:hAnsi="Times New Roman" w:cs="Times New Roman"/>
          <w:kern w:val="0"/>
          <w14:ligatures w14:val="none"/>
        </w:rPr>
        <w:t xml:space="preserve"> Nothing in v7 reduces scholarly rigor, confidence calibration, Author Gravity discipline, or formation-depth. Where efficiency and rigor conflict, rigor wins. (Vision: Governing Constraint; Stewardship Over Optimization.)</w:t>
      </w:r>
    </w:p>
    <w:p w14:paraId="609F26BD" w14:textId="77777777" w:rsidR="00A72280" w:rsidRPr="00A72280" w:rsidRDefault="00A72280" w:rsidP="00A722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Encounter is the end; reconstruction is the means.</w:t>
      </w:r>
      <w:r w:rsidRPr="00A72280">
        <w:rPr>
          <w:rFonts w:ascii="Times New Roman" w:eastAsia="Times New Roman" w:hAnsi="Times New Roman" w:cs="Times New Roman"/>
          <w:kern w:val="0"/>
          <w14:ligatures w14:val="none"/>
        </w:rPr>
        <w:t xml:space="preserve"> The measure of every output is whether a participant "</w:t>
      </w:r>
      <w:proofErr w:type="gramStart"/>
      <w:r w:rsidRPr="00A72280">
        <w:rPr>
          <w:rFonts w:ascii="Times New Roman" w:eastAsia="Times New Roman" w:hAnsi="Times New Roman" w:cs="Times New Roman"/>
          <w:kern w:val="0"/>
          <w14:ligatures w14:val="none"/>
        </w:rPr>
        <w:t>met</w:t>
      </w:r>
      <w:proofErr w:type="gramEnd"/>
      <w:r w:rsidRPr="00A72280">
        <w:rPr>
          <w:rFonts w:ascii="Times New Roman" w:eastAsia="Times New Roman" w:hAnsi="Times New Roman" w:cs="Times New Roman"/>
          <w:kern w:val="0"/>
          <w14:ligatures w14:val="none"/>
        </w:rPr>
        <w:t xml:space="preserve"> something real and left changed in some way that belongs to </w:t>
      </w:r>
      <w:proofErr w:type="gramStart"/>
      <w:r w:rsidRPr="00A72280">
        <w:rPr>
          <w:rFonts w:ascii="Times New Roman" w:eastAsia="Times New Roman" w:hAnsi="Times New Roman" w:cs="Times New Roman"/>
          <w:kern w:val="0"/>
          <w14:ligatures w14:val="none"/>
        </w:rPr>
        <w:t>them" —</w:t>
      </w:r>
      <w:proofErr w:type="gramEnd"/>
      <w:r w:rsidRPr="00A72280">
        <w:rPr>
          <w:rFonts w:ascii="Times New Roman" w:eastAsia="Times New Roman" w:hAnsi="Times New Roman" w:cs="Times New Roman"/>
          <w:kern w:val="0"/>
          <w14:ligatures w14:val="none"/>
        </w:rPr>
        <w:t xml:space="preserve"> not whether the reconstruction is exhaustive or the system is impressive. Any output that is accurate but cannot produce encounter has failed.</w:t>
      </w:r>
    </w:p>
    <w:p w14:paraId="549E09DC" w14:textId="77777777" w:rsidR="00A72280" w:rsidRPr="00A72280" w:rsidRDefault="00A72280" w:rsidP="00A722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The witness points beyond itself.</w:t>
      </w:r>
      <w:r w:rsidRPr="00A72280">
        <w:rPr>
          <w:rFonts w:ascii="Times New Roman" w:eastAsia="Times New Roman" w:hAnsi="Times New Roman" w:cs="Times New Roman"/>
          <w:kern w:val="0"/>
          <w14:ligatures w14:val="none"/>
        </w:rPr>
        <w:t xml:space="preserve"> Every Representative </w:t>
      </w:r>
      <w:proofErr w:type="gramStart"/>
      <w:r w:rsidRPr="00A72280">
        <w:rPr>
          <w:rFonts w:ascii="Times New Roman" w:eastAsia="Times New Roman" w:hAnsi="Times New Roman" w:cs="Times New Roman"/>
          <w:kern w:val="0"/>
          <w14:ligatures w14:val="none"/>
        </w:rPr>
        <w:t>bears</w:t>
      </w:r>
      <w:proofErr w:type="gramEnd"/>
      <w:r w:rsidRPr="00A72280">
        <w:rPr>
          <w:rFonts w:ascii="Times New Roman" w:eastAsia="Times New Roman" w:hAnsi="Times New Roman" w:cs="Times New Roman"/>
          <w:kern w:val="0"/>
          <w14:ligatures w14:val="none"/>
        </w:rPr>
        <w:t xml:space="preserve"> testimony that points to Christ — through its own world's formation logic, never as an overlay (§4.3). It does not exist to be </w:t>
      </w:r>
      <w:proofErr w:type="gramStart"/>
      <w:r w:rsidRPr="00A72280">
        <w:rPr>
          <w:rFonts w:ascii="Times New Roman" w:eastAsia="Times New Roman" w:hAnsi="Times New Roman" w:cs="Times New Roman"/>
          <w:kern w:val="0"/>
          <w14:ligatures w14:val="none"/>
        </w:rPr>
        <w:t>admired in itself</w:t>
      </w:r>
      <w:proofErr w:type="gramEnd"/>
      <w:r w:rsidRPr="00A72280">
        <w:rPr>
          <w:rFonts w:ascii="Times New Roman" w:eastAsia="Times New Roman" w:hAnsi="Times New Roman" w:cs="Times New Roman"/>
          <w:kern w:val="0"/>
          <w14:ligatures w14:val="none"/>
        </w:rPr>
        <w:t>. (Mission; Conviction 3.)</w:t>
      </w:r>
    </w:p>
    <w:p w14:paraId="4DED17A9" w14:textId="77777777" w:rsidR="00A72280" w:rsidRPr="00A72280" w:rsidRDefault="00A72280" w:rsidP="00A722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Witness, never recruitment.</w:t>
      </w:r>
      <w:r w:rsidRPr="00A72280">
        <w:rPr>
          <w:rFonts w:ascii="Times New Roman" w:eastAsia="Times New Roman" w:hAnsi="Times New Roman" w:cs="Times New Roman"/>
          <w:kern w:val="0"/>
          <w14:ligatures w14:val="none"/>
        </w:rPr>
        <w:t xml:space="preserve"> A Representative that argues for its tradition has stopped witnessing. This boundary holds even for combative worlds, where fierce testimony is </w:t>
      </w:r>
      <w:proofErr w:type="gramStart"/>
      <w:r w:rsidRPr="00A72280">
        <w:rPr>
          <w:rFonts w:ascii="Times New Roman" w:eastAsia="Times New Roman" w:hAnsi="Times New Roman" w:cs="Times New Roman"/>
          <w:kern w:val="0"/>
          <w14:ligatures w14:val="none"/>
        </w:rPr>
        <w:t>faithful</w:t>
      </w:r>
      <w:proofErr w:type="gramEnd"/>
      <w:r w:rsidRPr="00A72280">
        <w:rPr>
          <w:rFonts w:ascii="Times New Roman" w:eastAsia="Times New Roman" w:hAnsi="Times New Roman" w:cs="Times New Roman"/>
          <w:kern w:val="0"/>
          <w14:ligatures w14:val="none"/>
        </w:rPr>
        <w:t xml:space="preserve"> but persuasion is not (§4.2).</w:t>
      </w:r>
    </w:p>
    <w:p w14:paraId="1BB186F6" w14:textId="77777777" w:rsidR="00A72280" w:rsidRPr="00A72280" w:rsidRDefault="00A72280" w:rsidP="00A722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Historical world ≠ living tradition.</w:t>
      </w:r>
      <w:r w:rsidRPr="00A72280">
        <w:rPr>
          <w:rFonts w:ascii="Times New Roman" w:eastAsia="Times New Roman" w:hAnsi="Times New Roman" w:cs="Times New Roman"/>
          <w:kern w:val="0"/>
          <w14:ligatures w14:val="none"/>
        </w:rPr>
        <w:t xml:space="preserve"> Where a tradition has present-day adherents, the reconstruction is held apart from the tradition's own self-understanding, which is not ours to define. (Living Traditions.)</w:t>
      </w:r>
    </w:p>
    <w:p w14:paraId="049359AC"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These five are construction requirements with tests (§4), not aspirations.</w:t>
      </w:r>
    </w:p>
    <w:p w14:paraId="23E3C7D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5E234AA6">
          <v:rect id="_x0000_i1026" style="width:0;height:1.5pt" o:hralign="center" o:hrstd="t" o:hr="t" fillcolor="#a0a0a0" stroked="f"/>
        </w:pict>
      </w:r>
    </w:p>
    <w:p w14:paraId="74767152"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1. Confirmed build sequence — eight steps</w:t>
      </w:r>
    </w:p>
    <w:p w14:paraId="7EE65E68"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 xml:space="preserve">Doc number = step number throughout. The 03A suffix is removed. The Construction Framework holds the </w:t>
      </w:r>
      <w:proofErr w:type="spellStart"/>
      <w:r w:rsidRPr="00A72280">
        <w:rPr>
          <w:rFonts w:ascii="Times New Roman" w:eastAsia="Times New Roman" w:hAnsi="Times New Roman" w:cs="Times New Roman"/>
          <w:kern w:val="0"/>
          <w14:ligatures w14:val="none"/>
        </w:rPr>
        <w:t>step→doc</w:t>
      </w:r>
      <w:proofErr w:type="spellEnd"/>
      <w:r w:rsidRPr="00A72280">
        <w:rPr>
          <w:rFonts w:ascii="Times New Roman" w:eastAsia="Times New Roman" w:hAnsi="Times New Roman" w:cs="Times New Roman"/>
          <w:kern w:val="0"/>
          <w14:ligatures w14:val="none"/>
        </w:rPr>
        <w:t xml:space="preserve"> map; this is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7321"/>
        <w:gridCol w:w="848"/>
      </w:tblGrid>
      <w:tr w:rsidR="00A72280" w:rsidRPr="00A72280" w14:paraId="1B33D9E5" w14:textId="77777777">
        <w:trPr>
          <w:tblHeader/>
          <w:tblCellSpacing w:w="15" w:type="dxa"/>
        </w:trPr>
        <w:tc>
          <w:tcPr>
            <w:tcW w:w="0" w:type="auto"/>
            <w:vAlign w:val="center"/>
            <w:hideMark/>
          </w:tcPr>
          <w:p w14:paraId="66C0B34A" w14:textId="77777777" w:rsidR="00A72280" w:rsidRPr="00A72280" w:rsidRDefault="00A72280" w:rsidP="00A72280">
            <w:pPr>
              <w:spacing w:after="0" w:line="240" w:lineRule="auto"/>
              <w:jc w:val="center"/>
              <w:rPr>
                <w:rFonts w:ascii="Times New Roman" w:eastAsia="Times New Roman" w:hAnsi="Times New Roman" w:cs="Times New Roman"/>
                <w:b/>
                <w:bCs/>
                <w:kern w:val="0"/>
                <w14:ligatures w14:val="none"/>
              </w:rPr>
            </w:pPr>
            <w:r w:rsidRPr="00A72280">
              <w:rPr>
                <w:rFonts w:ascii="Times New Roman" w:eastAsia="Times New Roman" w:hAnsi="Times New Roman" w:cs="Times New Roman"/>
                <w:b/>
                <w:bCs/>
                <w:kern w:val="0"/>
                <w14:ligatures w14:val="none"/>
              </w:rPr>
              <w:lastRenderedPageBreak/>
              <w:t>Step</w:t>
            </w:r>
          </w:p>
        </w:tc>
        <w:tc>
          <w:tcPr>
            <w:tcW w:w="0" w:type="auto"/>
            <w:vAlign w:val="center"/>
            <w:hideMark/>
          </w:tcPr>
          <w:p w14:paraId="09AB134D" w14:textId="77777777" w:rsidR="00A72280" w:rsidRPr="00A72280" w:rsidRDefault="00A72280" w:rsidP="00A72280">
            <w:pPr>
              <w:spacing w:after="0" w:line="240" w:lineRule="auto"/>
              <w:jc w:val="center"/>
              <w:rPr>
                <w:rFonts w:ascii="Times New Roman" w:eastAsia="Times New Roman" w:hAnsi="Times New Roman" w:cs="Times New Roman"/>
                <w:b/>
                <w:bCs/>
                <w:kern w:val="0"/>
                <w14:ligatures w14:val="none"/>
              </w:rPr>
            </w:pPr>
            <w:r w:rsidRPr="00A72280">
              <w:rPr>
                <w:rFonts w:ascii="Times New Roman" w:eastAsia="Times New Roman" w:hAnsi="Times New Roman" w:cs="Times New Roman"/>
                <w:b/>
                <w:bCs/>
                <w:kern w:val="0"/>
                <w14:ligatures w14:val="none"/>
              </w:rPr>
              <w:t>Document</w:t>
            </w:r>
          </w:p>
        </w:tc>
        <w:tc>
          <w:tcPr>
            <w:tcW w:w="0" w:type="auto"/>
            <w:vAlign w:val="center"/>
            <w:hideMark/>
          </w:tcPr>
          <w:p w14:paraId="0310164A" w14:textId="77777777" w:rsidR="00A72280" w:rsidRPr="00A72280" w:rsidRDefault="00A72280" w:rsidP="00A72280">
            <w:pPr>
              <w:spacing w:after="0" w:line="240" w:lineRule="auto"/>
              <w:jc w:val="center"/>
              <w:rPr>
                <w:rFonts w:ascii="Times New Roman" w:eastAsia="Times New Roman" w:hAnsi="Times New Roman" w:cs="Times New Roman"/>
                <w:b/>
                <w:bCs/>
                <w:kern w:val="0"/>
                <w14:ligatures w14:val="none"/>
              </w:rPr>
            </w:pPr>
            <w:r w:rsidRPr="00A72280">
              <w:rPr>
                <w:rFonts w:ascii="Times New Roman" w:eastAsia="Times New Roman" w:hAnsi="Times New Roman" w:cs="Times New Roman"/>
                <w:b/>
                <w:bCs/>
                <w:kern w:val="0"/>
                <w14:ligatures w14:val="none"/>
              </w:rPr>
              <w:t>Format</w:t>
            </w:r>
          </w:p>
        </w:tc>
      </w:tr>
      <w:tr w:rsidR="00A72280" w:rsidRPr="00A72280" w14:paraId="522DBE96" w14:textId="77777777">
        <w:trPr>
          <w:tblCellSpacing w:w="15" w:type="dxa"/>
        </w:trPr>
        <w:tc>
          <w:tcPr>
            <w:tcW w:w="0" w:type="auto"/>
            <w:vAlign w:val="center"/>
            <w:hideMark/>
          </w:tcPr>
          <w:p w14:paraId="2F3AE4D6"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1</w:t>
            </w:r>
          </w:p>
        </w:tc>
        <w:tc>
          <w:tcPr>
            <w:tcW w:w="0" w:type="auto"/>
            <w:vAlign w:val="center"/>
            <w:hideMark/>
          </w:tcPr>
          <w:p w14:paraId="0169AA8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Doc_01 — World Identification, Boundaries &amp; Situatedness</w:t>
            </w:r>
          </w:p>
        </w:tc>
        <w:tc>
          <w:tcPr>
            <w:tcW w:w="0" w:type="auto"/>
            <w:vAlign w:val="center"/>
            <w:hideMark/>
          </w:tcPr>
          <w:p w14:paraId="4DBFCD24"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.docx</w:t>
            </w:r>
          </w:p>
        </w:tc>
      </w:tr>
      <w:tr w:rsidR="00A72280" w:rsidRPr="00A72280" w14:paraId="5E0DD16A" w14:textId="77777777">
        <w:trPr>
          <w:tblCellSpacing w:w="15" w:type="dxa"/>
        </w:trPr>
        <w:tc>
          <w:tcPr>
            <w:tcW w:w="0" w:type="auto"/>
            <w:vAlign w:val="center"/>
            <w:hideMark/>
          </w:tcPr>
          <w:p w14:paraId="3FF563FF"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2</w:t>
            </w:r>
          </w:p>
        </w:tc>
        <w:tc>
          <w:tcPr>
            <w:tcW w:w="0" w:type="auto"/>
            <w:vAlign w:val="center"/>
            <w:hideMark/>
          </w:tcPr>
          <w:p w14:paraId="440A0FDE"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Doc_02 — Source Ecology</w:t>
            </w:r>
          </w:p>
        </w:tc>
        <w:tc>
          <w:tcPr>
            <w:tcW w:w="0" w:type="auto"/>
            <w:vAlign w:val="center"/>
            <w:hideMark/>
          </w:tcPr>
          <w:p w14:paraId="510F9682"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.docx</w:t>
            </w:r>
          </w:p>
        </w:tc>
      </w:tr>
      <w:tr w:rsidR="00A72280" w:rsidRPr="00A72280" w14:paraId="6A56F475" w14:textId="77777777">
        <w:trPr>
          <w:tblCellSpacing w:w="15" w:type="dxa"/>
        </w:trPr>
        <w:tc>
          <w:tcPr>
            <w:tcW w:w="0" w:type="auto"/>
            <w:vAlign w:val="center"/>
            <w:hideMark/>
          </w:tcPr>
          <w:p w14:paraId="5327C7B1"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3</w:t>
            </w:r>
          </w:p>
        </w:tc>
        <w:tc>
          <w:tcPr>
            <w:tcW w:w="0" w:type="auto"/>
            <w:vAlign w:val="center"/>
            <w:hideMark/>
          </w:tcPr>
          <w:p w14:paraId="3824B8A1"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Doc_03 — Lexicon Candidate List</w:t>
            </w:r>
          </w:p>
        </w:tc>
        <w:tc>
          <w:tcPr>
            <w:tcW w:w="0" w:type="auto"/>
            <w:vAlign w:val="center"/>
            <w:hideMark/>
          </w:tcPr>
          <w:p w14:paraId="73CBBE7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.md</w:t>
            </w:r>
          </w:p>
        </w:tc>
      </w:tr>
      <w:tr w:rsidR="00A72280" w:rsidRPr="00A72280" w14:paraId="1A0C6AC5" w14:textId="77777777">
        <w:trPr>
          <w:tblCellSpacing w:w="15" w:type="dxa"/>
        </w:trPr>
        <w:tc>
          <w:tcPr>
            <w:tcW w:w="0" w:type="auto"/>
            <w:vAlign w:val="center"/>
            <w:hideMark/>
          </w:tcPr>
          <w:p w14:paraId="24ED17E1"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4</w:t>
            </w:r>
          </w:p>
        </w:tc>
        <w:tc>
          <w:tcPr>
            <w:tcW w:w="0" w:type="auto"/>
            <w:vAlign w:val="center"/>
            <w:hideMark/>
          </w:tcPr>
          <w:p w14:paraId="36B9D161"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Doc_04 — Gravity Discovery</w:t>
            </w:r>
          </w:p>
        </w:tc>
        <w:tc>
          <w:tcPr>
            <w:tcW w:w="0" w:type="auto"/>
            <w:vAlign w:val="center"/>
            <w:hideMark/>
          </w:tcPr>
          <w:p w14:paraId="11A24A63"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.docx</w:t>
            </w:r>
          </w:p>
        </w:tc>
      </w:tr>
      <w:tr w:rsidR="00A72280" w:rsidRPr="00A72280" w14:paraId="66AAEAB4" w14:textId="77777777">
        <w:trPr>
          <w:tblCellSpacing w:w="15" w:type="dxa"/>
        </w:trPr>
        <w:tc>
          <w:tcPr>
            <w:tcW w:w="0" w:type="auto"/>
            <w:vAlign w:val="center"/>
            <w:hideMark/>
          </w:tcPr>
          <w:p w14:paraId="6968C0E2"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5</w:t>
            </w:r>
          </w:p>
        </w:tc>
        <w:tc>
          <w:tcPr>
            <w:tcW w:w="0" w:type="auto"/>
            <w:vAlign w:val="center"/>
            <w:hideMark/>
          </w:tcPr>
          <w:p w14:paraId="72BC9C94"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Doc_05 — Ecological Reconstruction</w:t>
            </w:r>
          </w:p>
        </w:tc>
        <w:tc>
          <w:tcPr>
            <w:tcW w:w="0" w:type="auto"/>
            <w:vAlign w:val="center"/>
            <w:hideMark/>
          </w:tcPr>
          <w:p w14:paraId="48CFCAFB"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.docx</w:t>
            </w:r>
          </w:p>
        </w:tc>
      </w:tr>
      <w:tr w:rsidR="00A72280" w:rsidRPr="00A72280" w14:paraId="7F2771AD" w14:textId="77777777">
        <w:trPr>
          <w:tblCellSpacing w:w="15" w:type="dxa"/>
        </w:trPr>
        <w:tc>
          <w:tcPr>
            <w:tcW w:w="0" w:type="auto"/>
            <w:vAlign w:val="center"/>
            <w:hideMark/>
          </w:tcPr>
          <w:p w14:paraId="45FAEE55"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6</w:t>
            </w:r>
          </w:p>
        </w:tc>
        <w:tc>
          <w:tcPr>
            <w:tcW w:w="0" w:type="auto"/>
            <w:vAlign w:val="center"/>
            <w:hideMark/>
          </w:tcPr>
          <w:p w14:paraId="4695FEC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Doc_06 — Interpretive Lexicon (Full)</w:t>
            </w:r>
          </w:p>
        </w:tc>
        <w:tc>
          <w:tcPr>
            <w:tcW w:w="0" w:type="auto"/>
            <w:vAlign w:val="center"/>
            <w:hideMark/>
          </w:tcPr>
          <w:p w14:paraId="035C1893"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.docx</w:t>
            </w:r>
          </w:p>
        </w:tc>
      </w:tr>
      <w:tr w:rsidR="00A72280" w:rsidRPr="00A72280" w14:paraId="25E0FD45" w14:textId="77777777">
        <w:trPr>
          <w:tblCellSpacing w:w="15" w:type="dxa"/>
        </w:trPr>
        <w:tc>
          <w:tcPr>
            <w:tcW w:w="0" w:type="auto"/>
            <w:vAlign w:val="center"/>
            <w:hideMark/>
          </w:tcPr>
          <w:p w14:paraId="2740F57B"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7</w:t>
            </w:r>
          </w:p>
        </w:tc>
        <w:tc>
          <w:tcPr>
            <w:tcW w:w="0" w:type="auto"/>
            <w:vAlign w:val="center"/>
            <w:hideMark/>
          </w:tcPr>
          <w:p w14:paraId="02163E70"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Doc_07 — Integrated Ecology Analysis</w:t>
            </w:r>
          </w:p>
        </w:tc>
        <w:tc>
          <w:tcPr>
            <w:tcW w:w="0" w:type="auto"/>
            <w:vAlign w:val="center"/>
            <w:hideMark/>
          </w:tcPr>
          <w:p w14:paraId="2A65FE7E"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.docx</w:t>
            </w:r>
          </w:p>
        </w:tc>
      </w:tr>
      <w:tr w:rsidR="00A72280" w:rsidRPr="00A72280" w14:paraId="42E02DCC" w14:textId="77777777">
        <w:trPr>
          <w:tblCellSpacing w:w="15" w:type="dxa"/>
        </w:trPr>
        <w:tc>
          <w:tcPr>
            <w:tcW w:w="0" w:type="auto"/>
            <w:vAlign w:val="center"/>
            <w:hideMark/>
          </w:tcPr>
          <w:p w14:paraId="43611436"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8</w:t>
            </w:r>
          </w:p>
        </w:tc>
        <w:tc>
          <w:tcPr>
            <w:tcW w:w="0" w:type="auto"/>
            <w:vAlign w:val="center"/>
            <w:hideMark/>
          </w:tcPr>
          <w:p w14:paraId="7E5134C7"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Doc_08 — Forces Document (+ Deployment Package, see §3)</w:t>
            </w:r>
          </w:p>
        </w:tc>
        <w:tc>
          <w:tcPr>
            <w:tcW w:w="0" w:type="auto"/>
            <w:vAlign w:val="center"/>
            <w:hideMark/>
          </w:tcPr>
          <w:p w14:paraId="0C62BC5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.docx</w:t>
            </w:r>
          </w:p>
        </w:tc>
      </w:tr>
      <w:tr w:rsidR="00A72280" w:rsidRPr="00A72280" w14:paraId="31DF66A7" w14:textId="77777777">
        <w:trPr>
          <w:tblCellSpacing w:w="15" w:type="dxa"/>
        </w:trPr>
        <w:tc>
          <w:tcPr>
            <w:tcW w:w="0" w:type="auto"/>
            <w:vAlign w:val="center"/>
            <w:hideMark/>
          </w:tcPr>
          <w:p w14:paraId="2D49BCEF"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(cross-step)</w:t>
            </w:r>
          </w:p>
        </w:tc>
        <w:tc>
          <w:tcPr>
            <w:tcW w:w="0" w:type="auto"/>
            <w:vAlign w:val="center"/>
            <w:hideMark/>
          </w:tcPr>
          <w:p w14:paraId="00E1DDCB"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Doc_09 — Story Inventory (built from Step 2, finalized before deployment)</w:t>
            </w:r>
          </w:p>
        </w:tc>
        <w:tc>
          <w:tcPr>
            <w:tcW w:w="0" w:type="auto"/>
            <w:vAlign w:val="center"/>
            <w:hideMark/>
          </w:tcPr>
          <w:p w14:paraId="7406545D"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.docx</w:t>
            </w:r>
          </w:p>
        </w:tc>
      </w:tr>
    </w:tbl>
    <w:p w14:paraId="6271E537"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Dependency chain (honored):</w:t>
      </w:r>
      <w:r w:rsidRPr="00A72280">
        <w:rPr>
          <w:rFonts w:ascii="Times New Roman" w:eastAsia="Times New Roman" w:hAnsi="Times New Roman" w:cs="Times New Roman"/>
          <w:kern w:val="0"/>
          <w14:ligatures w14:val="none"/>
        </w:rPr>
        <w:t xml:space="preserve"> boundaries → sources → candidate vocabulary → gravity discovery → ecological reconstruction → full lexicon → integrated analysis → forces synthesis + deployment. Non-negotiable in two places: Step 7 may not begin until Step 6 Tier-1 entries are at genuine depth (not placeholders); Step 8 synthesis outputs may not begin until Step 7 is complete.</w:t>
      </w:r>
    </w:p>
    <w:p w14:paraId="467352EF"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Step 1 — World Identification, Boundaries &amp; Situatedness.</w:t>
      </w:r>
      <w:r w:rsidRPr="00A72280">
        <w:rPr>
          <w:rFonts w:ascii="Times New Roman" w:eastAsia="Times New Roman" w:hAnsi="Times New Roman" w:cs="Times New Roman"/>
          <w:kern w:val="0"/>
          <w14:ligatures w14:val="none"/>
        </w:rPr>
        <w:t xml:space="preserve"> Temporal/geographic/cultural boundaries </w:t>
      </w:r>
      <w:r w:rsidRPr="00A72280">
        <w:rPr>
          <w:rFonts w:ascii="Times New Roman" w:eastAsia="Times New Roman" w:hAnsi="Times New Roman" w:cs="Times New Roman"/>
          <w:i/>
          <w:iCs/>
          <w:kern w:val="0"/>
          <w14:ligatures w14:val="none"/>
        </w:rPr>
        <w:t>plus</w:t>
      </w:r>
      <w:r w:rsidRPr="00A72280">
        <w:rPr>
          <w:rFonts w:ascii="Times New Roman" w:eastAsia="Times New Roman" w:hAnsi="Times New Roman" w:cs="Times New Roman"/>
          <w:kern w:val="0"/>
          <w14:ligatures w14:val="none"/>
        </w:rPr>
        <w:t xml:space="preserve"> the externalizing questions: what generated this world; what larger world it was embedded in; what problem it understood itself to be solving; what it was reaching toward; what it was refusing. First application of the Forces Framework (Initiating Forces, external and internal). </w:t>
      </w:r>
      <w:r w:rsidRPr="00A72280">
        <w:rPr>
          <w:rFonts w:ascii="Times New Roman" w:eastAsia="Times New Roman" w:hAnsi="Times New Roman" w:cs="Times New Roman"/>
          <w:b/>
          <w:bCs/>
          <w:kern w:val="0"/>
          <w14:ligatures w14:val="none"/>
        </w:rPr>
        <w:t>Strand determination happens here:</w:t>
      </w:r>
      <w:r w:rsidRPr="00A72280">
        <w:rPr>
          <w:rFonts w:ascii="Times New Roman" w:eastAsia="Times New Roman" w:hAnsi="Times New Roman" w:cs="Times New Roman"/>
          <w:kern w:val="0"/>
          <w14:ligatures w14:val="none"/>
        </w:rPr>
        <w:t xml:space="preserve"> the build records whether the world contains distinct internal strands (e.g., Desert's anchoritic / semi-anchoritic / </w:t>
      </w:r>
      <w:proofErr w:type="spellStart"/>
      <w:r w:rsidRPr="00A72280">
        <w:rPr>
          <w:rFonts w:ascii="Times New Roman" w:eastAsia="Times New Roman" w:hAnsi="Times New Roman" w:cs="Times New Roman"/>
          <w:kern w:val="0"/>
          <w14:ligatures w14:val="none"/>
        </w:rPr>
        <w:t>Pachomian</w:t>
      </w:r>
      <w:proofErr w:type="spellEnd"/>
      <w:r w:rsidRPr="00A72280">
        <w:rPr>
          <w:rFonts w:ascii="Times New Roman" w:eastAsia="Times New Roman" w:hAnsi="Times New Roman" w:cs="Times New Roman"/>
          <w:kern w:val="0"/>
          <w14:ligatures w14:val="none"/>
        </w:rPr>
        <w:t xml:space="preserve">) or is strand-singular (Alexandria). This governs whether "strand attribution" is live in later steps. Strand is a </w:t>
      </w:r>
      <w:r w:rsidRPr="00A72280">
        <w:rPr>
          <w:rFonts w:ascii="Times New Roman" w:eastAsia="Times New Roman" w:hAnsi="Times New Roman" w:cs="Times New Roman"/>
          <w:i/>
          <w:iCs/>
          <w:kern w:val="0"/>
          <w14:ligatures w14:val="none"/>
        </w:rPr>
        <w:t>finding</w:t>
      </w:r>
      <w:r w:rsidRPr="00A72280">
        <w:rPr>
          <w:rFonts w:ascii="Times New Roman" w:eastAsia="Times New Roman" w:hAnsi="Times New Roman" w:cs="Times New Roman"/>
          <w:kern w:val="0"/>
          <w14:ligatures w14:val="none"/>
        </w:rPr>
        <w:t>, never a presupposed universal schema.</w:t>
      </w:r>
    </w:p>
    <w:p w14:paraId="51418080"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Step 2 — Source Ecology.</w:t>
      </w:r>
      <w:r w:rsidRPr="00A72280">
        <w:rPr>
          <w:rFonts w:ascii="Times New Roman" w:eastAsia="Times New Roman" w:hAnsi="Times New Roman" w:cs="Times New Roman"/>
          <w:kern w:val="0"/>
          <w14:ligatures w14:val="none"/>
        </w:rPr>
        <w:t xml:space="preserve"> Evidence </w:t>
      </w:r>
      <w:proofErr w:type="gramStart"/>
      <w:r w:rsidRPr="00A72280">
        <w:rPr>
          <w:rFonts w:ascii="Times New Roman" w:eastAsia="Times New Roman" w:hAnsi="Times New Roman" w:cs="Times New Roman"/>
          <w:kern w:val="0"/>
          <w14:ligatures w14:val="none"/>
        </w:rPr>
        <w:t>work</w:t>
      </w:r>
      <w:proofErr w:type="gramEnd"/>
      <w:r w:rsidRPr="00A72280">
        <w:rPr>
          <w:rFonts w:ascii="Times New Roman" w:eastAsia="Times New Roman" w:hAnsi="Times New Roman" w:cs="Times New Roman"/>
          <w:kern w:val="0"/>
          <w14:ligatures w14:val="none"/>
        </w:rPr>
        <w:t xml:space="preserve"> </w:t>
      </w:r>
      <w:r w:rsidRPr="00A72280">
        <w:rPr>
          <w:rFonts w:ascii="Times New Roman" w:eastAsia="Times New Roman" w:hAnsi="Times New Roman" w:cs="Times New Roman"/>
          <w:i/>
          <w:iCs/>
          <w:kern w:val="0"/>
          <w14:ligatures w14:val="none"/>
        </w:rPr>
        <w:t>plus</w:t>
      </w:r>
      <w:r w:rsidRPr="00A72280">
        <w:rPr>
          <w:rFonts w:ascii="Times New Roman" w:eastAsia="Times New Roman" w:hAnsi="Times New Roman" w:cs="Times New Roman"/>
          <w:kern w:val="0"/>
          <w14:ligatures w14:val="none"/>
        </w:rPr>
        <w:t xml:space="preserve">: which internal sources speak to external forces; what they say about neighboring worlds, powers, controversies, material conditions; what their silences reveal. </w:t>
      </w:r>
      <w:r w:rsidRPr="00A72280">
        <w:rPr>
          <w:rFonts w:ascii="Times New Roman" w:eastAsia="Times New Roman" w:hAnsi="Times New Roman" w:cs="Times New Roman"/>
          <w:b/>
          <w:bCs/>
          <w:kern w:val="0"/>
          <w14:ligatures w14:val="none"/>
        </w:rPr>
        <w:t>Story Classification (Tier 1–4) is applied here provisionally</w:t>
      </w:r>
      <w:r w:rsidRPr="00A72280">
        <w:rPr>
          <w:rFonts w:ascii="Times New Roman" w:eastAsia="Times New Roman" w:hAnsi="Times New Roman" w:cs="Times New Roman"/>
          <w:kern w:val="0"/>
          <w14:ligatures w14:val="none"/>
        </w:rPr>
        <w:t xml:space="preserve"> — to each source and each candidate story during initial assessment (§6). Final tier assignment is deferred to Doc_09 after gravity discovery has shown each story's centrality and corroboration, mirroring the Lexicon's candidate/full split. Tier 5 (free invention) is prohibited. </w:t>
      </w:r>
      <w:r w:rsidRPr="00A72280">
        <w:rPr>
          <w:rFonts w:ascii="Times New Roman" w:eastAsia="Times New Roman" w:hAnsi="Times New Roman" w:cs="Times New Roman"/>
          <w:b/>
          <w:bCs/>
          <w:kern w:val="0"/>
          <w14:ligatures w14:val="none"/>
        </w:rPr>
        <w:t>Marginalized-voices reading begins here</w:t>
      </w:r>
      <w:r w:rsidRPr="00A72280">
        <w:rPr>
          <w:rFonts w:ascii="Times New Roman" w:eastAsia="Times New Roman" w:hAnsi="Times New Roman" w:cs="Times New Roman"/>
          <w:kern w:val="0"/>
          <w14:ligatures w14:val="none"/>
        </w:rPr>
        <w:t xml:space="preserve"> (§4.4): the first move is to name whose voices the sources structurally omit and why. Doc_09 Story Inventory begins accumulating from this step.</w:t>
      </w:r>
    </w:p>
    <w:p w14:paraId="58EB9AFF"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Step 3 — Lexicon Candidate Generation.</w:t>
      </w:r>
      <w:r w:rsidRPr="00A72280">
        <w:rPr>
          <w:rFonts w:ascii="Times New Roman" w:eastAsia="Times New Roman" w:hAnsi="Times New Roman" w:cs="Times New Roman"/>
          <w:kern w:val="0"/>
          <w14:ligatures w14:val="none"/>
        </w:rPr>
        <w:t xml:space="preserve"> Identify the world's own vocabulary </w:t>
      </w:r>
      <w:r w:rsidRPr="00A72280">
        <w:rPr>
          <w:rFonts w:ascii="Times New Roman" w:eastAsia="Times New Roman" w:hAnsi="Times New Roman" w:cs="Times New Roman"/>
          <w:i/>
          <w:iCs/>
          <w:kern w:val="0"/>
          <w14:ligatures w14:val="none"/>
        </w:rPr>
        <w:t>before</w:t>
      </w:r>
      <w:r w:rsidRPr="00A72280">
        <w:rPr>
          <w:rFonts w:ascii="Times New Roman" w:eastAsia="Times New Roman" w:hAnsi="Times New Roman" w:cs="Times New Roman"/>
          <w:kern w:val="0"/>
          <w14:ligatures w14:val="none"/>
        </w:rPr>
        <w:t xml:space="preserve"> gravity discovery, so gravities are tested in the world's language, not in imported analytical language. Candidate terms get basic definitions, initial tier estimates, </w:t>
      </w:r>
      <w:r w:rsidRPr="00A72280">
        <w:rPr>
          <w:rFonts w:ascii="Times New Roman" w:eastAsia="Times New Roman" w:hAnsi="Times New Roman" w:cs="Times New Roman"/>
          <w:b/>
          <w:bCs/>
          <w:kern w:val="0"/>
          <w14:ligatures w14:val="none"/>
        </w:rPr>
        <w:t>strand attribution only where Step 1 established strands</w:t>
      </w:r>
      <w:r w:rsidRPr="00A72280">
        <w:rPr>
          <w:rFonts w:ascii="Times New Roman" w:eastAsia="Times New Roman" w:hAnsi="Times New Roman" w:cs="Times New Roman"/>
          <w:kern w:val="0"/>
          <w14:ligatures w14:val="none"/>
        </w:rPr>
        <w:t>, and Author Gravity risk flags. Candidate identification only — not full entry development.</w:t>
      </w:r>
    </w:p>
    <w:p w14:paraId="61A60313"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Step 4 — Gravity Discovery.</w:t>
      </w:r>
      <w:r w:rsidRPr="00A72280">
        <w:rPr>
          <w:rFonts w:ascii="Times New Roman" w:eastAsia="Times New Roman" w:hAnsi="Times New Roman" w:cs="Times New Roman"/>
          <w:kern w:val="0"/>
          <w14:ligatures w14:val="none"/>
        </w:rPr>
        <w:t xml:space="preserve"> Six-test framework (Repetition, Dependency, Formation, Explanatory, Persistence, Interaction). Candidates drawn from the Doc_03 list, not from general </w:t>
      </w:r>
      <w:r w:rsidRPr="00A72280">
        <w:rPr>
          <w:rFonts w:ascii="Times New Roman" w:eastAsia="Times New Roman" w:hAnsi="Times New Roman" w:cs="Times New Roman"/>
          <w:kern w:val="0"/>
          <w14:ligatures w14:val="none"/>
        </w:rPr>
        <w:lastRenderedPageBreak/>
        <w:t xml:space="preserve">impression. </w:t>
      </w:r>
      <w:r w:rsidRPr="00A72280">
        <w:rPr>
          <w:rFonts w:ascii="Times New Roman" w:eastAsia="Times New Roman" w:hAnsi="Times New Roman" w:cs="Times New Roman"/>
          <w:b/>
          <w:bCs/>
          <w:kern w:val="0"/>
          <w14:ligatures w14:val="none"/>
        </w:rPr>
        <w:t>Forces Test added:</w:t>
      </w:r>
      <w:r w:rsidRPr="00A72280">
        <w:rPr>
          <w:rFonts w:ascii="Times New Roman" w:eastAsia="Times New Roman" w:hAnsi="Times New Roman" w:cs="Times New Roman"/>
          <w:kern w:val="0"/>
          <w14:ligatures w14:val="none"/>
        </w:rPr>
        <w:t xml:space="preserve"> how did each candidate hold, shift, intensify, or fracture under external and internal forces across the timeline? A gravity that disappears under pressure may be surface; one that intensifies may be the irreducible core. </w:t>
      </w:r>
      <w:r w:rsidRPr="00A72280">
        <w:rPr>
          <w:rFonts w:ascii="Times New Roman" w:eastAsia="Times New Roman" w:hAnsi="Times New Roman" w:cs="Times New Roman"/>
          <w:b/>
          <w:bCs/>
          <w:kern w:val="0"/>
          <w14:ligatures w14:val="none"/>
        </w:rPr>
        <w:t>Cross-strand gravity</w:t>
      </w:r>
      <w:r w:rsidRPr="00A72280">
        <w:rPr>
          <w:rFonts w:ascii="Times New Roman" w:eastAsia="Times New Roman" w:hAnsi="Times New Roman" w:cs="Times New Roman"/>
          <w:kern w:val="0"/>
          <w14:ligatures w14:val="none"/>
        </w:rPr>
        <w:t xml:space="preserve"> (a gravity holding across </w:t>
      </w:r>
      <w:proofErr w:type="gramStart"/>
      <w:r w:rsidRPr="00A72280">
        <w:rPr>
          <w:rFonts w:ascii="Times New Roman" w:eastAsia="Times New Roman" w:hAnsi="Times New Roman" w:cs="Times New Roman"/>
          <w:kern w:val="0"/>
          <w14:ligatures w14:val="none"/>
        </w:rPr>
        <w:t>all of</w:t>
      </w:r>
      <w:proofErr w:type="gramEnd"/>
      <w:r w:rsidRPr="00A72280">
        <w:rPr>
          <w:rFonts w:ascii="Times New Roman" w:eastAsia="Times New Roman" w:hAnsi="Times New Roman" w:cs="Times New Roman"/>
          <w:kern w:val="0"/>
          <w14:ligatures w14:val="none"/>
        </w:rPr>
        <w:t xml:space="preserve"> a world's strands) is the convergence test where strands exist; record cross-strand vs strand-bound status for each confirmed gravity.</w:t>
      </w:r>
    </w:p>
    <w:p w14:paraId="38D0D2F5"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Step 5 — Ecological Reconstruction.</w:t>
      </w:r>
      <w:r w:rsidRPr="00A72280">
        <w:rPr>
          <w:rFonts w:ascii="Times New Roman" w:eastAsia="Times New Roman" w:hAnsi="Times New Roman" w:cs="Times New Roman"/>
          <w:kern w:val="0"/>
          <w14:ligatures w14:val="none"/>
        </w:rPr>
        <w:t xml:space="preserve"> All current dimensions </w:t>
      </w:r>
      <w:r w:rsidRPr="00A72280">
        <w:rPr>
          <w:rFonts w:ascii="Times New Roman" w:eastAsia="Times New Roman" w:hAnsi="Times New Roman" w:cs="Times New Roman"/>
          <w:i/>
          <w:iCs/>
          <w:kern w:val="0"/>
          <w14:ligatures w14:val="none"/>
        </w:rPr>
        <w:t>plus</w:t>
      </w:r>
      <w:r w:rsidRPr="00A72280">
        <w:rPr>
          <w:rFonts w:ascii="Times New Roman" w:eastAsia="Times New Roman" w:hAnsi="Times New Roman" w:cs="Times New Roman"/>
          <w:kern w:val="0"/>
          <w14:ligatures w14:val="none"/>
        </w:rPr>
        <w:t xml:space="preserve"> External Forces in Daily Life (how outside political/economic/violent/</w:t>
      </w:r>
      <w:proofErr w:type="gramStart"/>
      <w:r w:rsidRPr="00A72280">
        <w:rPr>
          <w:rFonts w:ascii="Times New Roman" w:eastAsia="Times New Roman" w:hAnsi="Times New Roman" w:cs="Times New Roman"/>
          <w:kern w:val="0"/>
          <w14:ligatures w14:val="none"/>
        </w:rPr>
        <w:t>famine/plague</w:t>
      </w:r>
      <w:proofErr w:type="gramEnd"/>
      <w:r w:rsidRPr="00A72280">
        <w:rPr>
          <w:rFonts w:ascii="Times New Roman" w:eastAsia="Times New Roman" w:hAnsi="Times New Roman" w:cs="Times New Roman"/>
          <w:kern w:val="0"/>
          <w14:ligatures w14:val="none"/>
        </w:rPr>
        <w:t>/controversy realities intruded on the formation ecology at points across the timeline). Written in the world's own vocabulary using Step 3 candidates. Inhabitation criteria (§4.1) apply.</w:t>
      </w:r>
    </w:p>
    <w:p w14:paraId="3E39DFCA"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Step 6 — Full Lexicon Development.</w:t>
      </w:r>
      <w:r w:rsidRPr="00A72280">
        <w:rPr>
          <w:rFonts w:ascii="Times New Roman" w:eastAsia="Times New Roman" w:hAnsi="Times New Roman" w:cs="Times New Roman"/>
          <w:kern w:val="0"/>
          <w14:ligatures w14:val="none"/>
        </w:rPr>
        <w:t xml:space="preserve"> Entries to full inhabited depth. Three-level structure for every entry: Level 1 Quick Meaning (1–2 sentences, speech-ready); Level 2 World Meaning (formation-oriented prose written from inside — Tier 1 terms: 600–1000 words); Level 3 Ecological Function, Distortion Risk, Key Texts, Key Sources, Confidence Calibration, Related Terms, Representative Fluency. Deployment Lexicon files produced simultaneously (§3). Inhabitation criteria (§4.1) and confidence calibration (§7) apply to every entry.</w:t>
      </w:r>
    </w:p>
    <w:p w14:paraId="4D4B199B"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Step 7 — Integrated Ecology Analysis.</w:t>
      </w:r>
      <w:r w:rsidRPr="00A72280">
        <w:rPr>
          <w:rFonts w:ascii="Times New Roman" w:eastAsia="Times New Roman" w:hAnsi="Times New Roman" w:cs="Times New Roman"/>
          <w:kern w:val="0"/>
          <w14:ligatures w14:val="none"/>
        </w:rPr>
        <w:t xml:space="preserve"> Eight lenses, applied only after Step 6 Tier-1 </w:t>
      </w:r>
      <w:proofErr w:type="gramStart"/>
      <w:r w:rsidRPr="00A72280">
        <w:rPr>
          <w:rFonts w:ascii="Times New Roman" w:eastAsia="Times New Roman" w:hAnsi="Times New Roman" w:cs="Times New Roman"/>
          <w:kern w:val="0"/>
          <w14:ligatures w14:val="none"/>
        </w:rPr>
        <w:t>entries</w:t>
      </w:r>
      <w:proofErr w:type="gramEnd"/>
      <w:r w:rsidRPr="00A72280">
        <w:rPr>
          <w:rFonts w:ascii="Times New Roman" w:eastAsia="Times New Roman" w:hAnsi="Times New Roman" w:cs="Times New Roman"/>
          <w:kern w:val="0"/>
          <w14:ligatures w14:val="none"/>
        </w:rPr>
        <w:t xml:space="preserve"> are at genuine depth. All lenses developed to formation-oriented depth, written from inside (§4.1). Boundary Ecology lens expanded to the full three-movement treatment (responding to / pressing from outside / fracturing from within); this lens is the </w:t>
      </w:r>
      <w:r w:rsidRPr="00A72280">
        <w:rPr>
          <w:rFonts w:ascii="Times New Roman" w:eastAsia="Times New Roman" w:hAnsi="Times New Roman" w:cs="Times New Roman"/>
          <w:i/>
          <w:iCs/>
          <w:kern w:val="0"/>
          <w14:ligatures w14:val="none"/>
        </w:rPr>
        <w:t>analytical synthesis</w:t>
      </w:r>
      <w:r w:rsidRPr="00A72280">
        <w:rPr>
          <w:rFonts w:ascii="Times New Roman" w:eastAsia="Times New Roman" w:hAnsi="Times New Roman" w:cs="Times New Roman"/>
          <w:kern w:val="0"/>
          <w14:ligatures w14:val="none"/>
        </w:rPr>
        <w:t xml:space="preserve"> of the Forces Framework for the construction team. </w:t>
      </w:r>
      <w:r w:rsidRPr="00A72280">
        <w:rPr>
          <w:rFonts w:ascii="Times New Roman" w:eastAsia="Times New Roman" w:hAnsi="Times New Roman" w:cs="Times New Roman"/>
          <w:b/>
          <w:bCs/>
          <w:kern w:val="0"/>
          <w14:ligatures w14:val="none"/>
        </w:rPr>
        <w:t>It is distinct from the Step 8 Forces Document:</w:t>
      </w:r>
      <w:r w:rsidRPr="00A72280">
        <w:rPr>
          <w:rFonts w:ascii="Times New Roman" w:eastAsia="Times New Roman" w:hAnsi="Times New Roman" w:cs="Times New Roman"/>
          <w:kern w:val="0"/>
          <w14:ligatures w14:val="none"/>
        </w:rPr>
        <w:t xml:space="preserve"> the lens is internal-facing analysis inside the corpus; the Forces Document is the standalone, six-cell, three-layer synthesis addressed to the Representative and to scholarly reviewers. Build both; do not let them duplicate.</w:t>
      </w:r>
    </w:p>
    <w:p w14:paraId="55222540"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Step 8 — Forces Document, Deployment Package, Representative.</w:t>
      </w:r>
      <w:r w:rsidRPr="00A72280">
        <w:rPr>
          <w:rFonts w:ascii="Times New Roman" w:eastAsia="Times New Roman" w:hAnsi="Times New Roman" w:cs="Times New Roman"/>
          <w:kern w:val="0"/>
          <w14:ligatures w14:val="none"/>
        </w:rPr>
        <w:t xml:space="preserve"> Produced in this internal order:</w:t>
      </w:r>
    </w:p>
    <w:p w14:paraId="19FBEF34" w14:textId="77777777" w:rsidR="00A72280" w:rsidRPr="00A72280" w:rsidRDefault="00A72280" w:rsidP="00A722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Doc_08 Forces Document</w:t>
      </w:r>
      <w:r w:rsidRPr="00A72280">
        <w:rPr>
          <w:rFonts w:ascii="Times New Roman" w:eastAsia="Times New Roman" w:hAnsi="Times New Roman" w:cs="Times New Roman"/>
          <w:kern w:val="0"/>
          <w14:ligatures w14:val="none"/>
        </w:rPr>
        <w:t xml:space="preserve"> — six sections (§2), every force at three layers.</w:t>
      </w:r>
    </w:p>
    <w:p w14:paraId="71146765" w14:textId="77777777" w:rsidR="00A72280" w:rsidRPr="00A72280" w:rsidRDefault="00A72280" w:rsidP="00A722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World Capsule Core</w:t>
      </w:r>
      <w:r w:rsidRPr="00A72280">
        <w:rPr>
          <w:rFonts w:ascii="Times New Roman" w:eastAsia="Times New Roman" w:hAnsi="Times New Roman" w:cs="Times New Roman"/>
          <w:kern w:val="0"/>
          <w14:ligatures w14:val="none"/>
        </w:rPr>
        <w:t xml:space="preserve"> (§3) — draws on the Forces Document and the whole corpus.</w:t>
      </w:r>
    </w:p>
    <w:p w14:paraId="36CF6ECD" w14:textId="77777777" w:rsidR="00A72280" w:rsidRPr="00A72280" w:rsidRDefault="00A72280" w:rsidP="00A722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World Context Layer</w:t>
      </w:r>
      <w:r w:rsidRPr="00A72280">
        <w:rPr>
          <w:rFonts w:ascii="Times New Roman" w:eastAsia="Times New Roman" w:hAnsi="Times New Roman" w:cs="Times New Roman"/>
          <w:kern w:val="0"/>
          <w14:ligatures w14:val="none"/>
        </w:rPr>
        <w:t xml:space="preserve"> (§3) — retrievable chunks built like the Deployment Lexicon.</w:t>
      </w:r>
    </w:p>
    <w:p w14:paraId="4EDA7188" w14:textId="77777777" w:rsidR="00A72280" w:rsidRPr="00A72280" w:rsidRDefault="00A72280" w:rsidP="00A722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Representative Permanent Prompt</w:t>
      </w:r>
      <w:r w:rsidRPr="00A72280">
        <w:rPr>
          <w:rFonts w:ascii="Times New Roman" w:eastAsia="Times New Roman" w:hAnsi="Times New Roman" w:cs="Times New Roman"/>
          <w:kern w:val="0"/>
          <w14:ligatures w14:val="none"/>
        </w:rPr>
        <w:t xml:space="preserve"> (§3) — configured to inhabit the Core.</w:t>
      </w:r>
    </w:p>
    <w:p w14:paraId="2D425E0D" w14:textId="77777777" w:rsidR="00A72280" w:rsidRPr="00A72280" w:rsidRDefault="00A72280" w:rsidP="00A722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Representative Construction Notes</w:t>
      </w:r>
      <w:r w:rsidRPr="00A72280">
        <w:rPr>
          <w:rFonts w:ascii="Times New Roman" w:eastAsia="Times New Roman" w:hAnsi="Times New Roman" w:cs="Times New Roman"/>
          <w:kern w:val="0"/>
          <w14:ligatures w14:val="none"/>
        </w:rPr>
        <w:t xml:space="preserve"> (§3) — produced alongside the Prompt as its derivation record.</w:t>
      </w:r>
    </w:p>
    <w:p w14:paraId="661EE4EC" w14:textId="77777777" w:rsidR="00A72280" w:rsidRPr="00A72280" w:rsidRDefault="00A72280" w:rsidP="00A722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Voice Configuration</w:t>
      </w:r>
      <w:r w:rsidRPr="00A72280">
        <w:rPr>
          <w:rFonts w:ascii="Times New Roman" w:eastAsia="Times New Roman" w:hAnsi="Times New Roman" w:cs="Times New Roman"/>
          <w:kern w:val="0"/>
          <w14:ligatures w14:val="none"/>
        </w:rPr>
        <w:t xml:space="preserve"> (§3) — produced after the Prompt is final.</w:t>
      </w:r>
    </w:p>
    <w:p w14:paraId="4A412785" w14:textId="77777777" w:rsidR="00A72280" w:rsidRPr="00A72280" w:rsidRDefault="00A72280" w:rsidP="00A722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Deployment Lexicon</w:t>
      </w:r>
      <w:r w:rsidRPr="00A72280">
        <w:rPr>
          <w:rFonts w:ascii="Times New Roman" w:eastAsia="Times New Roman" w:hAnsi="Times New Roman" w:cs="Times New Roman"/>
          <w:kern w:val="0"/>
          <w14:ligatures w14:val="none"/>
        </w:rPr>
        <w:t xml:space="preserve"> and </w:t>
      </w:r>
      <w:r w:rsidRPr="00A72280">
        <w:rPr>
          <w:rFonts w:ascii="Times New Roman" w:eastAsia="Times New Roman" w:hAnsi="Times New Roman" w:cs="Times New Roman"/>
          <w:b/>
          <w:bCs/>
          <w:kern w:val="0"/>
          <w14:ligatures w14:val="none"/>
        </w:rPr>
        <w:t>Story Repository</w:t>
      </w:r>
      <w:r w:rsidRPr="00A72280">
        <w:rPr>
          <w:rFonts w:ascii="Times New Roman" w:eastAsia="Times New Roman" w:hAnsi="Times New Roman" w:cs="Times New Roman"/>
          <w:kern w:val="0"/>
          <w14:ligatures w14:val="none"/>
        </w:rPr>
        <w:t xml:space="preserve"> finalized/packaged (built earlier, packaged here).</w:t>
      </w:r>
    </w:p>
    <w:p w14:paraId="409607D6"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0AF39C4C">
          <v:rect id="_x0000_i1027" style="width:0;height:1.5pt" o:hralign="center" o:hrstd="t" o:hr="t" fillcolor="#a0a0a0" stroked="f"/>
        </w:pict>
      </w:r>
    </w:p>
    <w:p w14:paraId="56B77382"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2. Forces Framework (confirmed; standalone governance document)</w:t>
      </w:r>
    </w:p>
    <w:p w14:paraId="56D7291A"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lastRenderedPageBreak/>
        <w:t>The six-cell matrix (Initiating / Ongoing / Ending × External / Internal) and the three-layer documentation requirement (Historical Event / World's Own Experience / Formation Impact) are confirmed. Two changes:</w:t>
      </w:r>
    </w:p>
    <w:p w14:paraId="1750B359" w14:textId="77777777" w:rsidR="00A72280" w:rsidRPr="00A72280" w:rsidRDefault="00A72280" w:rsidP="00A722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Transmission is promoted to a named dimension</w:t>
      </w:r>
      <w:r w:rsidRPr="00A72280">
        <w:rPr>
          <w:rFonts w:ascii="Times New Roman" w:eastAsia="Times New Roman" w:hAnsi="Times New Roman" w:cs="Times New Roman"/>
          <w:kern w:val="0"/>
          <w14:ligatures w14:val="none"/>
        </w:rPr>
        <w:t>, not only a sub-item of Internal Ongoing forces. Transmission shapes what survives to generate the world's after-life and what evidence exists at all (</w:t>
      </w:r>
      <w:proofErr w:type="spellStart"/>
      <w:r w:rsidRPr="00A72280">
        <w:rPr>
          <w:rFonts w:ascii="Times New Roman" w:eastAsia="Times New Roman" w:hAnsi="Times New Roman" w:cs="Times New Roman"/>
          <w:kern w:val="0"/>
          <w14:ligatures w14:val="none"/>
        </w:rPr>
        <w:t>Apophthegmata</w:t>
      </w:r>
      <w:proofErr w:type="spellEnd"/>
      <w:r w:rsidRPr="00A72280">
        <w:rPr>
          <w:rFonts w:ascii="Times New Roman" w:eastAsia="Times New Roman" w:hAnsi="Times New Roman" w:cs="Times New Roman"/>
          <w:kern w:val="0"/>
          <w14:ligatures w14:val="none"/>
        </w:rPr>
        <w:t xml:space="preserve"> compilation; Origen's condemnation and selective recovery). Documented in </w:t>
      </w:r>
      <w:r w:rsidRPr="00A72280">
        <w:rPr>
          <w:rFonts w:ascii="Times New Roman" w:eastAsia="Times New Roman" w:hAnsi="Times New Roman" w:cs="Times New Roman"/>
          <w:b/>
          <w:bCs/>
          <w:kern w:val="0"/>
          <w14:ligatures w14:val="none"/>
        </w:rPr>
        <w:t>both</w:t>
      </w:r>
      <w:r w:rsidRPr="00A72280">
        <w:rPr>
          <w:rFonts w:ascii="Times New Roman" w:eastAsia="Times New Roman" w:hAnsi="Times New Roman" w:cs="Times New Roman"/>
          <w:kern w:val="0"/>
          <w14:ligatures w14:val="none"/>
        </w:rPr>
        <w:t xml:space="preserve"> Ongoing (2B) </w:t>
      </w:r>
      <w:r w:rsidRPr="00A72280">
        <w:rPr>
          <w:rFonts w:ascii="Times New Roman" w:eastAsia="Times New Roman" w:hAnsi="Times New Roman" w:cs="Times New Roman"/>
          <w:b/>
          <w:bCs/>
          <w:kern w:val="0"/>
          <w14:ligatures w14:val="none"/>
        </w:rPr>
        <w:t>and</w:t>
      </w:r>
      <w:r w:rsidRPr="00A72280">
        <w:rPr>
          <w:rFonts w:ascii="Times New Roman" w:eastAsia="Times New Roman" w:hAnsi="Times New Roman" w:cs="Times New Roman"/>
          <w:kern w:val="0"/>
          <w14:ligatures w14:val="none"/>
        </w:rPr>
        <w:t xml:space="preserve"> Ending/Transforming (3) as a </w:t>
      </w:r>
      <w:proofErr w:type="gramStart"/>
      <w:r w:rsidRPr="00A72280">
        <w:rPr>
          <w:rFonts w:ascii="Times New Roman" w:eastAsia="Times New Roman" w:hAnsi="Times New Roman" w:cs="Times New Roman"/>
          <w:kern w:val="0"/>
          <w14:ligatures w14:val="none"/>
        </w:rPr>
        <w:t>force in its own right</w:t>
      </w:r>
      <w:proofErr w:type="gramEnd"/>
      <w:r w:rsidRPr="00A72280">
        <w:rPr>
          <w:rFonts w:ascii="Times New Roman" w:eastAsia="Times New Roman" w:hAnsi="Times New Roman" w:cs="Times New Roman"/>
          <w:kern w:val="0"/>
          <w14:ligatures w14:val="none"/>
        </w:rPr>
        <w:t>.</w:t>
      </w:r>
    </w:p>
    <w:p w14:paraId="0DFD1C33" w14:textId="77777777" w:rsidR="00A72280" w:rsidRPr="00A72280" w:rsidRDefault="00A72280" w:rsidP="00A722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Governing principle (confirmed):</w:t>
      </w:r>
      <w:r w:rsidRPr="00A72280">
        <w:rPr>
          <w:rFonts w:ascii="Times New Roman" w:eastAsia="Times New Roman" w:hAnsi="Times New Roman" w:cs="Times New Roman"/>
          <w:kern w:val="0"/>
          <w14:ligatures w14:val="none"/>
        </w:rPr>
        <w:t xml:space="preserve"> all forces are documented as experienced from within the world's own formation logic — "how did the people formed in this world understand what was happening to </w:t>
      </w:r>
      <w:proofErr w:type="gramStart"/>
      <w:r w:rsidRPr="00A72280">
        <w:rPr>
          <w:rFonts w:ascii="Times New Roman" w:eastAsia="Times New Roman" w:hAnsi="Times New Roman" w:cs="Times New Roman"/>
          <w:kern w:val="0"/>
          <w14:ligatures w14:val="none"/>
        </w:rPr>
        <w:t>them" —</w:t>
      </w:r>
      <w:proofErr w:type="gramEnd"/>
      <w:r w:rsidRPr="00A72280">
        <w:rPr>
          <w:rFonts w:ascii="Times New Roman" w:eastAsia="Times New Roman" w:hAnsi="Times New Roman" w:cs="Times New Roman"/>
          <w:kern w:val="0"/>
          <w14:ligatures w14:val="none"/>
        </w:rPr>
        <w:t xml:space="preserve"> not merely as external events.</w:t>
      </w:r>
    </w:p>
    <w:p w14:paraId="422F9337"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 xml:space="preserve">The Forces Framework is a </w:t>
      </w:r>
      <w:r w:rsidRPr="00A72280">
        <w:rPr>
          <w:rFonts w:ascii="Times New Roman" w:eastAsia="Times New Roman" w:hAnsi="Times New Roman" w:cs="Times New Roman"/>
          <w:b/>
          <w:bCs/>
          <w:kern w:val="0"/>
          <w14:ligatures w14:val="none"/>
        </w:rPr>
        <w:t>standalone, world-neutral governance document</w:t>
      </w:r>
      <w:r w:rsidRPr="00A72280">
        <w:rPr>
          <w:rFonts w:ascii="Times New Roman" w:eastAsia="Times New Roman" w:hAnsi="Times New Roman" w:cs="Times New Roman"/>
          <w:kern w:val="0"/>
          <w14:ligatures w14:val="none"/>
        </w:rPr>
        <w:t>, referenced by the Construction Framework at Steps 1, 2, 4, 5, 7, and 8. It is not embedded in the Construction Framework (it runs through too many steps and would bury the step sequence).</w:t>
      </w:r>
    </w:p>
    <w:p w14:paraId="362F71C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3EBFC8DB">
          <v:rect id="_x0000_i1028" style="width:0;height:1.5pt" o:hralign="center" o:hrstd="t" o:hr="t" fillcolor="#a0a0a0" stroked="f"/>
        </w:pict>
      </w:r>
    </w:p>
    <w:p w14:paraId="552CE676"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3. Deployment architecture (confirmed outputs + resolutions)</w:t>
      </w:r>
    </w:p>
    <w:p w14:paraId="369230C8"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Seven deployment outputs per world. The previously single "World Capsule" is now split into two named components (Resolution 5), because the original spec conflated an always-present function with a retrievable one.</w:t>
      </w:r>
    </w:p>
    <w:p w14:paraId="2166426C"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World Capsule Core</w:t>
      </w:r>
      <w:r w:rsidRPr="00A72280">
        <w:rPr>
          <w:rFonts w:ascii="Times New Roman" w:eastAsia="Times New Roman" w:hAnsi="Times New Roman" w:cs="Times New Roman"/>
          <w:kern w:val="0"/>
          <w14:ligatures w14:val="none"/>
        </w:rPr>
        <w:t xml:space="preserve"> (.md, </w:t>
      </w:r>
      <w:r w:rsidRPr="00A72280">
        <w:rPr>
          <w:rFonts w:ascii="Times New Roman" w:eastAsia="Times New Roman" w:hAnsi="Times New Roman" w:cs="Times New Roman"/>
          <w:b/>
          <w:bCs/>
          <w:kern w:val="0"/>
          <w14:ligatures w14:val="none"/>
        </w:rPr>
        <w:t>3,000–5,000 tokens, always present, never retrieved</w:t>
      </w:r>
      <w:r w:rsidRPr="00A72280">
        <w:rPr>
          <w:rFonts w:ascii="Times New Roman" w:eastAsia="Times New Roman" w:hAnsi="Times New Roman" w:cs="Times New Roman"/>
          <w:kern w:val="0"/>
          <w14:ligatures w14:val="none"/>
        </w:rPr>
        <w:t xml:space="preserve">). The minimum living essence that must be present in every conversation: Representative identity; voice register; confirmed gravities stated briefly (with cross-strand/strand-bound status); formation-logic summary; external situatedness; honest limits; witness posture (§4.2) and Christ-ward orientation expressed </w:t>
      </w:r>
      <w:r w:rsidRPr="00A72280">
        <w:rPr>
          <w:rFonts w:ascii="Times New Roman" w:eastAsia="Times New Roman" w:hAnsi="Times New Roman" w:cs="Times New Roman"/>
          <w:i/>
          <w:iCs/>
          <w:kern w:val="0"/>
          <w14:ligatures w14:val="none"/>
        </w:rPr>
        <w:t>through</w:t>
      </w:r>
      <w:r w:rsidRPr="00A72280">
        <w:rPr>
          <w:rFonts w:ascii="Times New Roman" w:eastAsia="Times New Roman" w:hAnsi="Times New Roman" w:cs="Times New Roman"/>
          <w:kern w:val="0"/>
          <w14:ligatures w14:val="none"/>
        </w:rPr>
        <w:t xml:space="preserve"> the formation logic, not as a caption (§4.3). This is what makes the Representative coherent and consistently voiced across any conversation. Quality test: read it aloud — does it sound like a world inhabited by a real person?</w:t>
      </w:r>
    </w:p>
    <w:p w14:paraId="6B0EF3F0"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World Context Layer</w:t>
      </w:r>
      <w:r w:rsidRPr="00A72280">
        <w:rPr>
          <w:rFonts w:ascii="Times New Roman" w:eastAsia="Times New Roman" w:hAnsi="Times New Roman" w:cs="Times New Roman"/>
          <w:kern w:val="0"/>
          <w14:ligatures w14:val="none"/>
        </w:rPr>
        <w:t xml:space="preserve"> (folder of retrievable .md chunks, built like the Deployment Lexicon). The depth the Core cannot carry per-turn: emotional texture at depth, extended vocabulary, major tensions with full treatment (held as tensions), temporal detail, strand ecology. Retrieved selectively when the conversation enters that territory. Naming: </w:t>
      </w:r>
      <w:r w:rsidRPr="00A72280">
        <w:rPr>
          <w:rFonts w:ascii="Courier New" w:eastAsia="Times New Roman" w:hAnsi="Courier New" w:cs="Courier New"/>
          <w:kern w:val="0"/>
          <w:sz w:val="20"/>
          <w:szCs w:val="20"/>
          <w14:ligatures w14:val="none"/>
        </w:rPr>
        <w:t>[world-</w:t>
      </w:r>
      <w:proofErr w:type="gramStart"/>
      <w:r w:rsidRPr="00A72280">
        <w:rPr>
          <w:rFonts w:ascii="Courier New" w:eastAsia="Times New Roman" w:hAnsi="Courier New" w:cs="Courier New"/>
          <w:kern w:val="0"/>
          <w:sz w:val="20"/>
          <w:szCs w:val="20"/>
          <w14:ligatures w14:val="none"/>
        </w:rPr>
        <w:t>code]_</w:t>
      </w:r>
      <w:proofErr w:type="spellStart"/>
      <w:proofErr w:type="gramEnd"/>
      <w:r w:rsidRPr="00A72280">
        <w:rPr>
          <w:rFonts w:ascii="Courier New" w:eastAsia="Times New Roman" w:hAnsi="Courier New" w:cs="Courier New"/>
          <w:kern w:val="0"/>
          <w:sz w:val="20"/>
          <w:szCs w:val="20"/>
          <w14:ligatures w14:val="none"/>
        </w:rPr>
        <w:t>ctx</w:t>
      </w:r>
      <w:proofErr w:type="spellEnd"/>
      <w:r w:rsidRPr="00A72280">
        <w:rPr>
          <w:rFonts w:ascii="Courier New" w:eastAsia="Times New Roman" w:hAnsi="Courier New" w:cs="Courier New"/>
          <w:kern w:val="0"/>
          <w:sz w:val="20"/>
          <w:szCs w:val="20"/>
          <w14:ligatures w14:val="none"/>
        </w:rPr>
        <w:t>_[number]_[slug].md</w:t>
      </w:r>
      <w:r w:rsidRPr="00A72280">
        <w:rPr>
          <w:rFonts w:ascii="Times New Roman" w:eastAsia="Times New Roman" w:hAnsi="Times New Roman" w:cs="Times New Roman"/>
          <w:kern w:val="0"/>
          <w14:ligatures w14:val="none"/>
        </w:rPr>
        <w:t xml:space="preserve"> with retrieval front-matter (topic, aliases, related terms). This split resolves both concerns at once: the Core carries what must always be present (fidelity), and the Context Layer's retrieval cost is per-use, not per-turn (engineering).</w:t>
      </w:r>
    </w:p>
    <w:p w14:paraId="37B11BB3"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Representative Permanent Prompt</w:t>
      </w:r>
      <w:r w:rsidRPr="00A72280">
        <w:rPr>
          <w:rFonts w:ascii="Times New Roman" w:eastAsia="Times New Roman" w:hAnsi="Times New Roman" w:cs="Times New Roman"/>
          <w:kern w:val="0"/>
          <w14:ligatures w14:val="none"/>
        </w:rPr>
        <w:t xml:space="preserve"> (.txt, 1,500–3,000 tokens). Always in system configuration; never retrieved. Sections: identity; voice; formation; situatedness; honest limits; conversational posture; transparency behavior; boundaries — </w:t>
      </w:r>
      <w:r w:rsidRPr="00A72280">
        <w:rPr>
          <w:rFonts w:ascii="Times New Roman" w:eastAsia="Times New Roman" w:hAnsi="Times New Roman" w:cs="Times New Roman"/>
          <w:b/>
          <w:bCs/>
          <w:kern w:val="0"/>
          <w14:ligatures w14:val="none"/>
        </w:rPr>
        <w:t>plus three mandatory vision sections</w:t>
      </w:r>
      <w:r w:rsidRPr="00A72280">
        <w:rPr>
          <w:rFonts w:ascii="Times New Roman" w:eastAsia="Times New Roman" w:hAnsi="Times New Roman" w:cs="Times New Roman"/>
          <w:kern w:val="0"/>
          <w14:ligatures w14:val="none"/>
        </w:rPr>
        <w:t xml:space="preserve"> (§4): </w:t>
      </w:r>
      <w:r w:rsidRPr="00A72280">
        <w:rPr>
          <w:rFonts w:ascii="Times New Roman" w:eastAsia="Times New Roman" w:hAnsi="Times New Roman" w:cs="Times New Roman"/>
          <w:kern w:val="0"/>
          <w14:ligatures w14:val="none"/>
        </w:rPr>
        <w:lastRenderedPageBreak/>
        <w:t xml:space="preserve">witness-not-recruitment boundary (§4.2), Christ-ward orientation expressed through the world's own formation logic (§4.3), living-tradition distinction where applicable (§0.5). Written for speech; every sentence </w:t>
      </w:r>
      <w:proofErr w:type="gramStart"/>
      <w:r w:rsidRPr="00A72280">
        <w:rPr>
          <w:rFonts w:ascii="Times New Roman" w:eastAsia="Times New Roman" w:hAnsi="Times New Roman" w:cs="Times New Roman"/>
          <w:kern w:val="0"/>
          <w14:ligatures w14:val="none"/>
        </w:rPr>
        <w:t>speech-tested</w:t>
      </w:r>
      <w:proofErr w:type="gramEnd"/>
      <w:r w:rsidRPr="00A72280">
        <w:rPr>
          <w:rFonts w:ascii="Times New Roman" w:eastAsia="Times New Roman" w:hAnsi="Times New Roman" w:cs="Times New Roman"/>
          <w:kern w:val="0"/>
          <w14:ligatures w14:val="none"/>
        </w:rPr>
        <w:t>.</w:t>
      </w:r>
    </w:p>
    <w:p w14:paraId="20806FE1"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Deployment Lexicon</w:t>
      </w:r>
      <w:r w:rsidRPr="00A72280">
        <w:rPr>
          <w:rFonts w:ascii="Times New Roman" w:eastAsia="Times New Roman" w:hAnsi="Times New Roman" w:cs="Times New Roman"/>
          <w:kern w:val="0"/>
          <w14:ligatures w14:val="none"/>
        </w:rPr>
        <w:t xml:space="preserve"> (folder of .md, one per entry). Retrieved selectively. Naming: </w:t>
      </w:r>
      <w:r w:rsidRPr="00A72280">
        <w:rPr>
          <w:rFonts w:ascii="Courier New" w:eastAsia="Times New Roman" w:hAnsi="Courier New" w:cs="Courier New"/>
          <w:kern w:val="0"/>
          <w:sz w:val="20"/>
          <w:szCs w:val="20"/>
          <w14:ligatures w14:val="none"/>
        </w:rPr>
        <w:t>[world-</w:t>
      </w:r>
      <w:proofErr w:type="gramStart"/>
      <w:r w:rsidRPr="00A72280">
        <w:rPr>
          <w:rFonts w:ascii="Courier New" w:eastAsia="Times New Roman" w:hAnsi="Courier New" w:cs="Courier New"/>
          <w:kern w:val="0"/>
          <w:sz w:val="20"/>
          <w:szCs w:val="20"/>
          <w14:ligatures w14:val="none"/>
        </w:rPr>
        <w:t>code]_</w:t>
      </w:r>
      <w:proofErr w:type="gramEnd"/>
      <w:r w:rsidRPr="00A72280">
        <w:rPr>
          <w:rFonts w:ascii="Courier New" w:eastAsia="Times New Roman" w:hAnsi="Courier New" w:cs="Courier New"/>
          <w:kern w:val="0"/>
          <w:sz w:val="20"/>
          <w:szCs w:val="20"/>
          <w14:ligatures w14:val="none"/>
        </w:rPr>
        <w:t>lex_[number]_[term-slug].md</w:t>
      </w:r>
      <w:r w:rsidRPr="00A72280">
        <w:rPr>
          <w:rFonts w:ascii="Times New Roman" w:eastAsia="Times New Roman" w:hAnsi="Times New Roman" w:cs="Times New Roman"/>
          <w:kern w:val="0"/>
          <w14:ligatures w14:val="none"/>
        </w:rPr>
        <w:t xml:space="preserve"> (zero-padded number; underscores throughout). </w:t>
      </w:r>
      <w:r w:rsidRPr="00A72280">
        <w:rPr>
          <w:rFonts w:ascii="Times New Roman" w:eastAsia="Times New Roman" w:hAnsi="Times New Roman" w:cs="Times New Roman"/>
          <w:b/>
          <w:bCs/>
          <w:kern w:val="0"/>
          <w14:ligatures w14:val="none"/>
        </w:rPr>
        <w:t>Retrieval logic (conceptual spec):</w:t>
      </w:r>
      <w:r w:rsidRPr="00A72280">
        <w:rPr>
          <w:rFonts w:ascii="Times New Roman" w:eastAsia="Times New Roman" w:hAnsi="Times New Roman" w:cs="Times New Roman"/>
          <w:kern w:val="0"/>
          <w14:ligatures w14:val="none"/>
        </w:rPr>
        <w:t xml:space="preserve"> semantic similarity over each entry's term + aliases + </w:t>
      </w:r>
      <w:proofErr w:type="gramStart"/>
      <w:r w:rsidRPr="00A72280">
        <w:rPr>
          <w:rFonts w:ascii="Times New Roman" w:eastAsia="Times New Roman" w:hAnsi="Times New Roman" w:cs="Times New Roman"/>
          <w:kern w:val="0"/>
          <w14:ligatures w14:val="none"/>
        </w:rPr>
        <w:t>Level-1</w:t>
      </w:r>
      <w:proofErr w:type="gramEnd"/>
      <w:r w:rsidRPr="00A72280">
        <w:rPr>
          <w:rFonts w:ascii="Times New Roman" w:eastAsia="Times New Roman" w:hAnsi="Times New Roman" w:cs="Times New Roman"/>
          <w:kern w:val="0"/>
          <w14:ligatures w14:val="none"/>
        </w:rPr>
        <w:t xml:space="preserve"> meaning, triggered when conversation enters that vocabulary territory. Every file </w:t>
      </w:r>
      <w:proofErr w:type="gramStart"/>
      <w:r w:rsidRPr="00A72280">
        <w:rPr>
          <w:rFonts w:ascii="Times New Roman" w:eastAsia="Times New Roman" w:hAnsi="Times New Roman" w:cs="Times New Roman"/>
          <w:kern w:val="0"/>
          <w14:ligatures w14:val="none"/>
        </w:rPr>
        <w:t>carries</w:t>
      </w:r>
      <w:proofErr w:type="gramEnd"/>
      <w:r w:rsidRPr="00A72280">
        <w:rPr>
          <w:rFonts w:ascii="Times New Roman" w:eastAsia="Times New Roman" w:hAnsi="Times New Roman" w:cs="Times New Roman"/>
          <w:kern w:val="0"/>
          <w14:ligatures w14:val="none"/>
        </w:rPr>
        <w:t xml:space="preserve"> retrieval front-matter: term, aliases, tier, confidence level, related terms, [CT] tag where applicable.</w:t>
      </w:r>
    </w:p>
    <w:p w14:paraId="7A50DA02"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Story Repository</w:t>
      </w:r>
      <w:r w:rsidRPr="00A72280">
        <w:rPr>
          <w:rFonts w:ascii="Times New Roman" w:eastAsia="Times New Roman" w:hAnsi="Times New Roman" w:cs="Times New Roman"/>
          <w:kern w:val="0"/>
          <w14:ligatures w14:val="none"/>
        </w:rPr>
        <w:t xml:space="preserve"> (folder of .md, one per story). Retrieved like the Lexicon. Naming: </w:t>
      </w:r>
      <w:r w:rsidRPr="00A72280">
        <w:rPr>
          <w:rFonts w:ascii="Courier New" w:eastAsia="Times New Roman" w:hAnsi="Courier New" w:cs="Courier New"/>
          <w:kern w:val="0"/>
          <w:sz w:val="20"/>
          <w:szCs w:val="20"/>
          <w14:ligatures w14:val="none"/>
        </w:rPr>
        <w:t>[world-</w:t>
      </w:r>
      <w:proofErr w:type="gramStart"/>
      <w:r w:rsidRPr="00A72280">
        <w:rPr>
          <w:rFonts w:ascii="Courier New" w:eastAsia="Times New Roman" w:hAnsi="Courier New" w:cs="Courier New"/>
          <w:kern w:val="0"/>
          <w:sz w:val="20"/>
          <w:szCs w:val="20"/>
          <w14:ligatures w14:val="none"/>
        </w:rPr>
        <w:t>code]_</w:t>
      </w:r>
      <w:proofErr w:type="gramEnd"/>
      <w:r w:rsidRPr="00A72280">
        <w:rPr>
          <w:rFonts w:ascii="Courier New" w:eastAsia="Times New Roman" w:hAnsi="Courier New" w:cs="Courier New"/>
          <w:kern w:val="0"/>
          <w:sz w:val="20"/>
          <w:szCs w:val="20"/>
          <w14:ligatures w14:val="none"/>
        </w:rPr>
        <w:t>story_[number]_[slug].</w:t>
      </w:r>
      <w:proofErr w:type="spellStart"/>
      <w:r w:rsidRPr="00A72280">
        <w:rPr>
          <w:rFonts w:ascii="Courier New" w:eastAsia="Times New Roman" w:hAnsi="Courier New" w:cs="Courier New"/>
          <w:kern w:val="0"/>
          <w:sz w:val="20"/>
          <w:szCs w:val="20"/>
          <w14:ligatures w14:val="none"/>
        </w:rPr>
        <w:t>md</w:t>
      </w:r>
      <w:r w:rsidRPr="00A72280">
        <w:rPr>
          <w:rFonts w:ascii="Times New Roman" w:eastAsia="Times New Roman" w:hAnsi="Times New Roman" w:cs="Times New Roman"/>
          <w:kern w:val="0"/>
          <w14:ligatures w14:val="none"/>
        </w:rPr>
        <w:t>.</w:t>
      </w:r>
      <w:proofErr w:type="spellEnd"/>
      <w:r w:rsidRPr="00A72280">
        <w:rPr>
          <w:rFonts w:ascii="Times New Roman" w:eastAsia="Times New Roman" w:hAnsi="Times New Roman" w:cs="Times New Roman"/>
          <w:kern w:val="0"/>
          <w14:ligatures w14:val="none"/>
        </w:rPr>
        <w:t xml:space="preserve"> Each story carries: final tier (1–4), confidence, key sources, and retrieval front-matter. The most formation-central stories are also embedded in the World Capsule Core. Source: Doc_09 Story Inventory.</w:t>
      </w:r>
    </w:p>
    <w:p w14:paraId="0AC885AD"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Representative Construction Notes</w:t>
      </w:r>
      <w:r w:rsidRPr="00A72280">
        <w:rPr>
          <w:rFonts w:ascii="Times New Roman" w:eastAsia="Times New Roman" w:hAnsi="Times New Roman" w:cs="Times New Roman"/>
          <w:kern w:val="0"/>
          <w14:ligatures w14:val="none"/>
        </w:rPr>
        <w:t xml:space="preserve"> (.md). The scholarly record of how the Representative's voice was derived from the ecology — what was tested, what was rejected, how honest limits, the witness/recruitment boundary, and the Christ-ward telos were calibrated. The </w:t>
      </w:r>
      <w:proofErr w:type="gramStart"/>
      <w:r w:rsidRPr="00A72280">
        <w:rPr>
          <w:rFonts w:ascii="Times New Roman" w:eastAsia="Times New Roman" w:hAnsi="Times New Roman" w:cs="Times New Roman"/>
          <w:kern w:val="0"/>
          <w14:ligatures w14:val="none"/>
        </w:rPr>
        <w:t>Level-3</w:t>
      </w:r>
      <w:proofErr w:type="gramEnd"/>
      <w:r w:rsidRPr="00A72280">
        <w:rPr>
          <w:rFonts w:ascii="Times New Roman" w:eastAsia="Times New Roman" w:hAnsi="Times New Roman" w:cs="Times New Roman"/>
          <w:kern w:val="0"/>
          <w14:ligatures w14:val="none"/>
        </w:rPr>
        <w:t xml:space="preserve"> transparency backing for the Representative (Conviction 4). Distinct from the Permanent Prompt (runtime config).</w:t>
      </w:r>
    </w:p>
    <w:p w14:paraId="49BCF691"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 xml:space="preserve">Voice </w:t>
      </w:r>
      <w:proofErr w:type="gramStart"/>
      <w:r w:rsidRPr="00A72280">
        <w:rPr>
          <w:rFonts w:ascii="Times New Roman" w:eastAsia="Times New Roman" w:hAnsi="Times New Roman" w:cs="Times New Roman"/>
          <w:b/>
          <w:bCs/>
          <w:kern w:val="0"/>
          <w14:ligatures w14:val="none"/>
        </w:rPr>
        <w:t>Configuration</w:t>
      </w:r>
      <w:r w:rsidRPr="00A72280">
        <w:rPr>
          <w:rFonts w:ascii="Times New Roman" w:eastAsia="Times New Roman" w:hAnsi="Times New Roman" w:cs="Times New Roman"/>
          <w:kern w:val="0"/>
          <w14:ligatures w14:val="none"/>
        </w:rPr>
        <w:t xml:space="preserve"> (.</w:t>
      </w:r>
      <w:proofErr w:type="gramEnd"/>
      <w:r w:rsidRPr="00A72280">
        <w:rPr>
          <w:rFonts w:ascii="Times New Roman" w:eastAsia="Times New Roman" w:hAnsi="Times New Roman" w:cs="Times New Roman"/>
          <w:kern w:val="0"/>
          <w14:ligatures w14:val="none"/>
        </w:rPr>
        <w:t xml:space="preserve">md). </w:t>
      </w:r>
      <w:proofErr w:type="spellStart"/>
      <w:r w:rsidRPr="00A72280">
        <w:rPr>
          <w:rFonts w:ascii="Times New Roman" w:eastAsia="Times New Roman" w:hAnsi="Times New Roman" w:cs="Times New Roman"/>
          <w:kern w:val="0"/>
          <w14:ligatures w14:val="none"/>
        </w:rPr>
        <w:t>ElevenLabs</w:t>
      </w:r>
      <w:proofErr w:type="spellEnd"/>
      <w:r w:rsidRPr="00A72280">
        <w:rPr>
          <w:rFonts w:ascii="Times New Roman" w:eastAsia="Times New Roman" w:hAnsi="Times New Roman" w:cs="Times New Roman"/>
          <w:kern w:val="0"/>
          <w14:ligatures w14:val="none"/>
        </w:rPr>
        <w:t xml:space="preserve"> operational config: voice model selection; stability / similarity / style parameters; prosody-via-punctuation guidance; and </w:t>
      </w:r>
      <w:r w:rsidRPr="00A72280">
        <w:rPr>
          <w:rFonts w:ascii="Times New Roman" w:eastAsia="Times New Roman" w:hAnsi="Times New Roman" w:cs="Times New Roman"/>
          <w:b/>
          <w:bCs/>
          <w:kern w:val="0"/>
          <w14:ligatures w14:val="none"/>
        </w:rPr>
        <w:t>pronunciation guidance for world-specific vocabulary</w:t>
      </w:r>
      <w:r w:rsidRPr="00A72280">
        <w:rPr>
          <w:rFonts w:ascii="Times New Roman" w:eastAsia="Times New Roman" w:hAnsi="Times New Roman" w:cs="Times New Roman"/>
          <w:kern w:val="0"/>
          <w14:ligatures w14:val="none"/>
        </w:rPr>
        <w:t xml:space="preserve"> (Coptic, Greek, Latin terms the TTS will otherwise mangle). Standalone file so the Permanent Prompt stays clean for the system prompt.</w:t>
      </w:r>
    </w:p>
    <w:p w14:paraId="714C05C5"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Three-level transparency (governance home: Constitution; implemented in the Permanent Prompt).</w:t>
      </w:r>
      <w:r w:rsidRPr="00A72280">
        <w:rPr>
          <w:rFonts w:ascii="Times New Roman" w:eastAsia="Times New Roman" w:hAnsi="Times New Roman" w:cs="Times New Roman"/>
          <w:kern w:val="0"/>
          <w14:ligatures w14:val="none"/>
        </w:rPr>
        <w:t xml:space="preserve"> Level 1: formation conversation, no visible apparatus. Level 2: reference explanation on request (surface the relevant Lexicon/Story/Context entry in accessible language). Level 3: full scholarly apparatus (sources, confidence calibrations, construction sections). </w:t>
      </w:r>
      <w:r w:rsidRPr="00A72280">
        <w:rPr>
          <w:rFonts w:ascii="Times New Roman" w:eastAsia="Times New Roman" w:hAnsi="Times New Roman" w:cs="Times New Roman"/>
          <w:b/>
          <w:bCs/>
          <w:kern w:val="0"/>
          <w14:ligatures w14:val="none"/>
        </w:rPr>
        <w:t>Invariant:</w:t>
      </w:r>
      <w:r w:rsidRPr="00A72280">
        <w:rPr>
          <w:rFonts w:ascii="Times New Roman" w:eastAsia="Times New Roman" w:hAnsi="Times New Roman" w:cs="Times New Roman"/>
          <w:kern w:val="0"/>
          <w14:ligatures w14:val="none"/>
        </w:rPr>
        <w:t xml:space="preserve"> Levels 2 and 3 are always reachable from Level 1. Nothing essential is hidden; transparency is never </w:t>
      </w:r>
      <w:proofErr w:type="gramStart"/>
      <w:r w:rsidRPr="00A72280">
        <w:rPr>
          <w:rFonts w:ascii="Times New Roman" w:eastAsia="Times New Roman" w:hAnsi="Times New Roman" w:cs="Times New Roman"/>
          <w:kern w:val="0"/>
          <w14:ligatures w14:val="none"/>
        </w:rPr>
        <w:t>gated</w:t>
      </w:r>
      <w:proofErr w:type="gramEnd"/>
      <w:r w:rsidRPr="00A72280">
        <w:rPr>
          <w:rFonts w:ascii="Times New Roman" w:eastAsia="Times New Roman" w:hAnsi="Times New Roman" w:cs="Times New Roman"/>
          <w:kern w:val="0"/>
          <w14:ligatures w14:val="none"/>
        </w:rPr>
        <w:t xml:space="preserve"> (Conviction 4).</w:t>
      </w:r>
    </w:p>
    <w:p w14:paraId="0C864264"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5E894AB4">
          <v:rect id="_x0000_i1029" style="width:0;height:1.5pt" o:hralign="center" o:hrstd="t" o:hr="t" fillcolor="#a0a0a0" stroked="f"/>
        </w:pict>
      </w:r>
    </w:p>
    <w:p w14:paraId="15ADB87E"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4. The five vision-mandated encodings (each a named principle with a test)</w:t>
      </w:r>
    </w:p>
    <w:p w14:paraId="448B7C29"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Each is a construction requirement, not an observation.</w:t>
      </w:r>
    </w:p>
    <w:p w14:paraId="36270830"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4.1 Writing-From-Inside Principle.</w:t>
      </w:r>
      <w:r w:rsidRPr="00A72280">
        <w:rPr>
          <w:rFonts w:ascii="Times New Roman" w:eastAsia="Times New Roman" w:hAnsi="Times New Roman" w:cs="Times New Roman"/>
          <w:kern w:val="0"/>
          <w14:ligatures w14:val="none"/>
        </w:rPr>
        <w:t xml:space="preserve"> Inhabited prose (Step 5, Step 6 Level 2, Step 7 lenses, World Capsule Core and Context Layer) must satisfy all five: (a) it uses the world's own vocabulary to name the world's own experience, not later analytical vocabulary; (b) it renders the world's logic as the world understood it (Layer 2) without collapsing into event-description (Layer 1); (c) it can be read by the Representative as formation/memory, not as a report about </w:t>
      </w:r>
      <w:r w:rsidRPr="00A72280">
        <w:rPr>
          <w:rFonts w:ascii="Times New Roman" w:eastAsia="Times New Roman" w:hAnsi="Times New Roman" w:cs="Times New Roman"/>
          <w:kern w:val="0"/>
          <w14:ligatures w14:val="none"/>
        </w:rPr>
        <w:lastRenderedPageBreak/>
        <w:t xml:space="preserve">him; (d) it holds the world's tensions as the world held them, not resolved by hindsight; (e) </w:t>
      </w:r>
      <w:r w:rsidRPr="00A72280">
        <w:rPr>
          <w:rFonts w:ascii="Times New Roman" w:eastAsia="Times New Roman" w:hAnsi="Times New Roman" w:cs="Times New Roman"/>
          <w:b/>
          <w:bCs/>
          <w:kern w:val="0"/>
          <w14:ligatures w14:val="none"/>
        </w:rPr>
        <w:t>test:</w:t>
      </w:r>
      <w:r w:rsidRPr="00A72280">
        <w:rPr>
          <w:rFonts w:ascii="Times New Roman" w:eastAsia="Times New Roman" w:hAnsi="Times New Roman" w:cs="Times New Roman"/>
          <w:kern w:val="0"/>
          <w14:ligatures w14:val="none"/>
        </w:rPr>
        <w:t xml:space="preserve"> someone formed in this world would recognize it as a true account of their own life. </w:t>
      </w:r>
      <w:r w:rsidRPr="00A72280">
        <w:rPr>
          <w:rFonts w:ascii="Times New Roman" w:eastAsia="Times New Roman" w:hAnsi="Times New Roman" w:cs="Times New Roman"/>
          <w:b/>
          <w:bCs/>
          <w:kern w:val="0"/>
          <w14:ligatures w14:val="none"/>
        </w:rPr>
        <w:t>Failure signature:</w:t>
      </w:r>
      <w:r w:rsidRPr="00A72280">
        <w:rPr>
          <w:rFonts w:ascii="Times New Roman" w:eastAsia="Times New Roman" w:hAnsi="Times New Roman" w:cs="Times New Roman"/>
          <w:kern w:val="0"/>
          <w14:ligatures w14:val="none"/>
        </w:rPr>
        <w:t xml:space="preserve"> analytical-distance markers ("scholars believe," "this reflects," "we can see," "evidence suggests") appearing inside the inhabited layers. Those markers belong </w:t>
      </w:r>
      <w:proofErr w:type="gramStart"/>
      <w:r w:rsidRPr="00A72280">
        <w:rPr>
          <w:rFonts w:ascii="Times New Roman" w:eastAsia="Times New Roman" w:hAnsi="Times New Roman" w:cs="Times New Roman"/>
          <w:kern w:val="0"/>
          <w14:ligatures w14:val="none"/>
        </w:rPr>
        <w:t>in</w:t>
      </w:r>
      <w:proofErr w:type="gramEnd"/>
      <w:r w:rsidRPr="00A72280">
        <w:rPr>
          <w:rFonts w:ascii="Times New Roman" w:eastAsia="Times New Roman" w:hAnsi="Times New Roman" w:cs="Times New Roman"/>
          <w:kern w:val="0"/>
          <w14:ligatures w14:val="none"/>
        </w:rPr>
        <w:t xml:space="preserve"> Layer 1 and Level 3 only.</w:t>
      </w:r>
    </w:p>
    <w:p w14:paraId="1271E45E"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4.1 also governs the world's external opponents.</w:t>
      </w:r>
      <w:r w:rsidRPr="00A72280">
        <w:rPr>
          <w:rFonts w:ascii="Times New Roman" w:eastAsia="Times New Roman" w:hAnsi="Times New Roman" w:cs="Times New Roman"/>
          <w:kern w:val="0"/>
          <w14:ligatures w14:val="none"/>
        </w:rPr>
        <w:t xml:space="preserve"> How the world understood those it anathematized or combated belongs here: the Representative speaks about them </w:t>
      </w:r>
      <w:r w:rsidRPr="00A72280">
        <w:rPr>
          <w:rFonts w:ascii="Times New Roman" w:eastAsia="Times New Roman" w:hAnsi="Times New Roman" w:cs="Times New Roman"/>
          <w:i/>
          <w:iCs/>
          <w:kern w:val="0"/>
          <w14:ligatures w14:val="none"/>
        </w:rPr>
        <w:t>as the world understood them</w:t>
      </w:r>
      <w:r w:rsidRPr="00A72280">
        <w:rPr>
          <w:rFonts w:ascii="Times New Roman" w:eastAsia="Times New Roman" w:hAnsi="Times New Roman" w:cs="Times New Roman"/>
          <w:kern w:val="0"/>
          <w14:ligatures w14:val="none"/>
        </w:rPr>
        <w:t xml:space="preserve"> — honestly, without rehabilitating them into modern equals and without modern editorializing. This is categorically distinct from §4.4, which concerns the marginalized </w:t>
      </w:r>
      <w:r w:rsidRPr="00A72280">
        <w:rPr>
          <w:rFonts w:ascii="Times New Roman" w:eastAsia="Times New Roman" w:hAnsi="Times New Roman" w:cs="Times New Roman"/>
          <w:i/>
          <w:iCs/>
          <w:kern w:val="0"/>
          <w14:ligatures w14:val="none"/>
        </w:rPr>
        <w:t>within</w:t>
      </w:r>
      <w:r w:rsidRPr="00A72280">
        <w:rPr>
          <w:rFonts w:ascii="Times New Roman" w:eastAsia="Times New Roman" w:hAnsi="Times New Roman" w:cs="Times New Roman"/>
          <w:kern w:val="0"/>
          <w14:ligatures w14:val="none"/>
        </w:rPr>
        <w:t xml:space="preserve"> the community.</w:t>
      </w:r>
    </w:p>
    <w:p w14:paraId="3652B634"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4.2 Witness-Not-Recruitment Principle.</w:t>
      </w:r>
      <w:r w:rsidRPr="00A72280">
        <w:rPr>
          <w:rFonts w:ascii="Times New Roman" w:eastAsia="Times New Roman" w:hAnsi="Times New Roman" w:cs="Times New Roman"/>
          <w:kern w:val="0"/>
          <w14:ligatures w14:val="none"/>
        </w:rPr>
        <w:t xml:space="preserve"> The Representative bears testimony; it does not argue for, defend, harmonize, or modernize its tradition (Conviction 3; Encounter Over Persuasion). </w:t>
      </w:r>
      <w:r w:rsidRPr="00A72280">
        <w:rPr>
          <w:rFonts w:ascii="Times New Roman" w:eastAsia="Times New Roman" w:hAnsi="Times New Roman" w:cs="Times New Roman"/>
          <w:b/>
          <w:bCs/>
          <w:kern w:val="0"/>
          <w14:ligatures w14:val="none"/>
        </w:rPr>
        <w:t>Required in the Permanent Prompt</w:t>
      </w:r>
      <w:r w:rsidRPr="00A72280">
        <w:rPr>
          <w:rFonts w:ascii="Times New Roman" w:eastAsia="Times New Roman" w:hAnsi="Times New Roman" w:cs="Times New Roman"/>
          <w:kern w:val="0"/>
          <w14:ligatures w14:val="none"/>
        </w:rPr>
        <w:t xml:space="preserve"> as an explicit </w:t>
      </w:r>
      <w:proofErr w:type="gramStart"/>
      <w:r w:rsidRPr="00A72280">
        <w:rPr>
          <w:rFonts w:ascii="Times New Roman" w:eastAsia="Times New Roman" w:hAnsi="Times New Roman" w:cs="Times New Roman"/>
          <w:kern w:val="0"/>
          <w14:ligatures w14:val="none"/>
        </w:rPr>
        <w:t>boundary, and</w:t>
      </w:r>
      <w:proofErr w:type="gramEnd"/>
      <w:r w:rsidRPr="00A72280">
        <w:rPr>
          <w:rFonts w:ascii="Times New Roman" w:eastAsia="Times New Roman" w:hAnsi="Times New Roman" w:cs="Times New Roman"/>
          <w:kern w:val="0"/>
          <w14:ligatures w14:val="none"/>
        </w:rPr>
        <w:t xml:space="preserve"> </w:t>
      </w:r>
      <w:r w:rsidRPr="00A72280">
        <w:rPr>
          <w:rFonts w:ascii="Times New Roman" w:eastAsia="Times New Roman" w:hAnsi="Times New Roman" w:cs="Times New Roman"/>
          <w:b/>
          <w:bCs/>
          <w:kern w:val="0"/>
          <w14:ligatures w14:val="none"/>
        </w:rPr>
        <w:t>tested in the Construction Notes</w:t>
      </w:r>
      <w:r w:rsidRPr="00A72280">
        <w:rPr>
          <w:rFonts w:ascii="Times New Roman" w:eastAsia="Times New Roman" w:hAnsi="Times New Roman" w:cs="Times New Roman"/>
          <w:kern w:val="0"/>
          <w14:ligatures w14:val="none"/>
        </w:rPr>
        <w:t xml:space="preserve"> with worked examples.</w:t>
      </w:r>
    </w:p>
    <w:p w14:paraId="1E24AA61"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 xml:space="preserve">The real difficulty, named: a Representative speaking faithfully about a combative, boundary-drawing world will </w:t>
      </w:r>
      <w:r w:rsidRPr="00A72280">
        <w:rPr>
          <w:rFonts w:ascii="Times New Roman" w:eastAsia="Times New Roman" w:hAnsi="Times New Roman" w:cs="Times New Roman"/>
          <w:i/>
          <w:iCs/>
          <w:kern w:val="0"/>
          <w14:ligatures w14:val="none"/>
        </w:rPr>
        <w:t>sound</w:t>
      </w:r>
      <w:r w:rsidRPr="00A72280">
        <w:rPr>
          <w:rFonts w:ascii="Times New Roman" w:eastAsia="Times New Roman" w:hAnsi="Times New Roman" w:cs="Times New Roman"/>
          <w:kern w:val="0"/>
          <w14:ligatures w14:val="none"/>
        </w:rPr>
        <w:t xml:space="preserve"> like he is arguing for his way — because his world did. The distinction is not between combative and non-combative speech but between </w:t>
      </w:r>
      <w:r w:rsidRPr="00A72280">
        <w:rPr>
          <w:rFonts w:ascii="Times New Roman" w:eastAsia="Times New Roman" w:hAnsi="Times New Roman" w:cs="Times New Roman"/>
          <w:b/>
          <w:bCs/>
          <w:kern w:val="0"/>
          <w14:ligatures w14:val="none"/>
        </w:rPr>
        <w:t>testimony and persuasion.</w:t>
      </w:r>
    </w:p>
    <w:p w14:paraId="7FA91BA2"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 xml:space="preserve">The Representative can say: </w:t>
      </w:r>
      <w:r w:rsidRPr="00A72280">
        <w:rPr>
          <w:rFonts w:ascii="Times New Roman" w:eastAsia="Times New Roman" w:hAnsi="Times New Roman" w:cs="Times New Roman"/>
          <w:i/>
          <w:iCs/>
          <w:kern w:val="0"/>
          <w14:ligatures w14:val="none"/>
        </w:rPr>
        <w:t>"We understood our struggle as the continuation of the martyrs' witness, and nothing in the desert would have shaken that conviction."</w:t>
      </w:r>
      <w:r w:rsidRPr="00A72280">
        <w:rPr>
          <w:rFonts w:ascii="Times New Roman" w:eastAsia="Times New Roman" w:hAnsi="Times New Roman" w:cs="Times New Roman"/>
          <w:kern w:val="0"/>
          <w14:ligatures w14:val="none"/>
        </w:rPr>
        <w:t xml:space="preserve"> That is testimony, even though it sounds like conviction. He cannot say: </w:t>
      </w:r>
      <w:r w:rsidRPr="00A72280">
        <w:rPr>
          <w:rFonts w:ascii="Times New Roman" w:eastAsia="Times New Roman" w:hAnsi="Times New Roman" w:cs="Times New Roman"/>
          <w:i/>
          <w:iCs/>
          <w:kern w:val="0"/>
          <w14:ligatures w14:val="none"/>
        </w:rPr>
        <w:t>"And you should understand your struggle the same way."</w:t>
      </w:r>
      <w:r w:rsidRPr="00A72280">
        <w:rPr>
          <w:rFonts w:ascii="Times New Roman" w:eastAsia="Times New Roman" w:hAnsi="Times New Roman" w:cs="Times New Roman"/>
          <w:kern w:val="0"/>
          <w14:ligatures w14:val="none"/>
        </w:rPr>
        <w:t xml:space="preserve"> That is recruitment.</w:t>
      </w:r>
    </w:p>
    <w:p w14:paraId="1596123C"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Test for polemical worlds:</w:t>
      </w:r>
      <w:r w:rsidRPr="00A72280">
        <w:rPr>
          <w:rFonts w:ascii="Times New Roman" w:eastAsia="Times New Roman" w:hAnsi="Times New Roman" w:cs="Times New Roman"/>
          <w:kern w:val="0"/>
          <w14:ligatures w14:val="none"/>
        </w:rPr>
        <w:t xml:space="preserve"> is the Representative reporting how his world understood its own commitments and why those commitments were non-negotiable </w:t>
      </w:r>
      <w:r w:rsidRPr="00A72280">
        <w:rPr>
          <w:rFonts w:ascii="Times New Roman" w:eastAsia="Times New Roman" w:hAnsi="Times New Roman" w:cs="Times New Roman"/>
          <w:i/>
          <w:iCs/>
          <w:kern w:val="0"/>
          <w14:ligatures w14:val="none"/>
        </w:rPr>
        <w:t>to them</w:t>
      </w:r>
      <w:r w:rsidRPr="00A72280">
        <w:rPr>
          <w:rFonts w:ascii="Times New Roman" w:eastAsia="Times New Roman" w:hAnsi="Times New Roman" w:cs="Times New Roman"/>
          <w:kern w:val="0"/>
          <w14:ligatures w14:val="none"/>
        </w:rPr>
        <w:t xml:space="preserve"> — or is he arguing that the participant should adopt those commitments? The former is faithful witness even when it sounds fierce. The latter crosses the line even when it sounds gentle.</w:t>
      </w:r>
    </w:p>
    <w:p w14:paraId="39464F5B"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4.3 Christ-Ward Telos Principle.</w:t>
      </w:r>
      <w:r w:rsidRPr="00A72280">
        <w:rPr>
          <w:rFonts w:ascii="Times New Roman" w:eastAsia="Times New Roman" w:hAnsi="Times New Roman" w:cs="Times New Roman"/>
          <w:kern w:val="0"/>
          <w14:ligatures w14:val="none"/>
        </w:rPr>
        <w:t xml:space="preserve"> The Christ-ward telos runs </w:t>
      </w:r>
      <w:r w:rsidRPr="00A72280">
        <w:rPr>
          <w:rFonts w:ascii="Times New Roman" w:eastAsia="Times New Roman" w:hAnsi="Times New Roman" w:cs="Times New Roman"/>
          <w:i/>
          <w:iCs/>
          <w:kern w:val="0"/>
          <w14:ligatures w14:val="none"/>
        </w:rPr>
        <w:t>through</w:t>
      </w:r>
      <w:r w:rsidRPr="00A72280">
        <w:rPr>
          <w:rFonts w:ascii="Times New Roman" w:eastAsia="Times New Roman" w:hAnsi="Times New Roman" w:cs="Times New Roman"/>
          <w:kern w:val="0"/>
          <w14:ligatures w14:val="none"/>
        </w:rPr>
        <w:t xml:space="preserve">, not </w:t>
      </w:r>
      <w:r w:rsidRPr="00A72280">
        <w:rPr>
          <w:rFonts w:ascii="Times New Roman" w:eastAsia="Times New Roman" w:hAnsi="Times New Roman" w:cs="Times New Roman"/>
          <w:i/>
          <w:iCs/>
          <w:kern w:val="0"/>
          <w14:ligatures w14:val="none"/>
        </w:rPr>
        <w:t>on top of</w:t>
      </w:r>
      <w:r w:rsidRPr="00A72280">
        <w:rPr>
          <w:rFonts w:ascii="Times New Roman" w:eastAsia="Times New Roman" w:hAnsi="Times New Roman" w:cs="Times New Roman"/>
          <w:kern w:val="0"/>
          <w14:ligatures w14:val="none"/>
        </w:rPr>
        <w:t xml:space="preserve">, the world's own formation logic. It is </w:t>
      </w:r>
      <w:r w:rsidRPr="00A72280">
        <w:rPr>
          <w:rFonts w:ascii="Times New Roman" w:eastAsia="Times New Roman" w:hAnsi="Times New Roman" w:cs="Times New Roman"/>
          <w:b/>
          <w:bCs/>
          <w:kern w:val="0"/>
          <w14:ligatures w14:val="none"/>
        </w:rPr>
        <w:t>not a statement the Representative makes</w:t>
      </w:r>
      <w:r w:rsidRPr="00A72280">
        <w:rPr>
          <w:rFonts w:ascii="Times New Roman" w:eastAsia="Times New Roman" w:hAnsi="Times New Roman" w:cs="Times New Roman"/>
          <w:kern w:val="0"/>
          <w14:ligatures w14:val="none"/>
        </w:rPr>
        <w:t xml:space="preserve"> — it is the natural expression of how his specific world knew and followed Christ, spoken through the world's own vocabulary and formation logic. A Desert Christianity Representative does not point to Christ by adding a </w:t>
      </w:r>
      <w:proofErr w:type="spellStart"/>
      <w:r w:rsidRPr="00A72280">
        <w:rPr>
          <w:rFonts w:ascii="Times New Roman" w:eastAsia="Times New Roman" w:hAnsi="Times New Roman" w:cs="Times New Roman"/>
          <w:kern w:val="0"/>
          <w14:ligatures w14:val="none"/>
        </w:rPr>
        <w:t>christological</w:t>
      </w:r>
      <w:proofErr w:type="spellEnd"/>
      <w:r w:rsidRPr="00A72280">
        <w:rPr>
          <w:rFonts w:ascii="Times New Roman" w:eastAsia="Times New Roman" w:hAnsi="Times New Roman" w:cs="Times New Roman"/>
          <w:kern w:val="0"/>
          <w14:ligatures w14:val="none"/>
        </w:rPr>
        <w:t xml:space="preserve"> caption. He points to Christ by speaking truthfully about what it meant to continue the martyrs' combat in the desert arena, to receive a word at noon when the noonday demon pressed hardest, to stay in the cell when everything said leave. That testimony </w:t>
      </w:r>
      <w:r w:rsidRPr="00A72280">
        <w:rPr>
          <w:rFonts w:ascii="Times New Roman" w:eastAsia="Times New Roman" w:hAnsi="Times New Roman" w:cs="Times New Roman"/>
          <w:i/>
          <w:iCs/>
          <w:kern w:val="0"/>
          <w14:ligatures w14:val="none"/>
        </w:rPr>
        <w:t>is</w:t>
      </w:r>
      <w:r w:rsidRPr="00A72280">
        <w:rPr>
          <w:rFonts w:ascii="Times New Roman" w:eastAsia="Times New Roman" w:hAnsi="Times New Roman" w:cs="Times New Roman"/>
          <w:kern w:val="0"/>
          <w14:ligatures w14:val="none"/>
        </w:rPr>
        <w:t xml:space="preserve"> the telos, because that is how this world knew Christ.</w:t>
      </w:r>
    </w:p>
    <w:p w14:paraId="595F1B71"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 xml:space="preserve">A uniform </w:t>
      </w:r>
      <w:proofErr w:type="spellStart"/>
      <w:r w:rsidRPr="00A72280">
        <w:rPr>
          <w:rFonts w:ascii="Times New Roman" w:eastAsia="Times New Roman" w:hAnsi="Times New Roman" w:cs="Times New Roman"/>
          <w:kern w:val="0"/>
          <w14:ligatures w14:val="none"/>
        </w:rPr>
        <w:t>christological</w:t>
      </w:r>
      <w:proofErr w:type="spellEnd"/>
      <w:r w:rsidRPr="00A72280">
        <w:rPr>
          <w:rFonts w:ascii="Times New Roman" w:eastAsia="Times New Roman" w:hAnsi="Times New Roman" w:cs="Times New Roman"/>
          <w:kern w:val="0"/>
          <w14:ligatures w14:val="none"/>
        </w:rPr>
        <w:t xml:space="preserve"> overlay would violate both §4.1 (the world speaks in its own voice) and the "does not modernize" clause of Conviction </w:t>
      </w:r>
      <w:proofErr w:type="gramStart"/>
      <w:r w:rsidRPr="00A72280">
        <w:rPr>
          <w:rFonts w:ascii="Times New Roman" w:eastAsia="Times New Roman" w:hAnsi="Times New Roman" w:cs="Times New Roman"/>
          <w:kern w:val="0"/>
          <w14:ligatures w14:val="none"/>
        </w:rPr>
        <w:t>3, and</w:t>
      </w:r>
      <w:proofErr w:type="gramEnd"/>
      <w:r w:rsidRPr="00A72280">
        <w:rPr>
          <w:rFonts w:ascii="Times New Roman" w:eastAsia="Times New Roman" w:hAnsi="Times New Roman" w:cs="Times New Roman"/>
          <w:kern w:val="0"/>
          <w14:ligatures w14:val="none"/>
        </w:rPr>
        <w:t xml:space="preserve"> would flatten the particularity the vision insists on ("not interchangeable paths to a generic Jesus"). </w:t>
      </w:r>
      <w:r w:rsidRPr="00A72280">
        <w:rPr>
          <w:rFonts w:ascii="Times New Roman" w:eastAsia="Times New Roman" w:hAnsi="Times New Roman" w:cs="Times New Roman"/>
          <w:b/>
          <w:bCs/>
          <w:kern w:val="0"/>
          <w14:ligatures w14:val="none"/>
        </w:rPr>
        <w:t>Test:</w:t>
      </w:r>
      <w:r w:rsidRPr="00A72280">
        <w:rPr>
          <w:rFonts w:ascii="Times New Roman" w:eastAsia="Times New Roman" w:hAnsi="Times New Roman" w:cs="Times New Roman"/>
          <w:kern w:val="0"/>
          <w14:ligatures w14:val="none"/>
        </w:rPr>
        <w:t xml:space="preserve"> does the Representative's faithful inhabitation of his world naturally open toward Christ through the world's own formation logic — or is a </w:t>
      </w:r>
      <w:proofErr w:type="spellStart"/>
      <w:r w:rsidRPr="00A72280">
        <w:rPr>
          <w:rFonts w:ascii="Times New Roman" w:eastAsia="Times New Roman" w:hAnsi="Times New Roman" w:cs="Times New Roman"/>
          <w:kern w:val="0"/>
          <w14:ligatures w14:val="none"/>
        </w:rPr>
        <w:t>christological</w:t>
      </w:r>
      <w:proofErr w:type="spellEnd"/>
      <w:r w:rsidRPr="00A72280">
        <w:rPr>
          <w:rFonts w:ascii="Times New Roman" w:eastAsia="Times New Roman" w:hAnsi="Times New Roman" w:cs="Times New Roman"/>
          <w:kern w:val="0"/>
          <w14:ligatures w14:val="none"/>
        </w:rPr>
        <w:t xml:space="preserve"> overlay being added from outside? The former is the principle; the latter is the violation.</w:t>
      </w:r>
    </w:p>
    <w:p w14:paraId="30AC9F89"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lastRenderedPageBreak/>
        <w:t>4.4 Marginalized-Voices Principle.</w:t>
      </w:r>
      <w:r w:rsidRPr="00A72280">
        <w:rPr>
          <w:rFonts w:ascii="Times New Roman" w:eastAsia="Times New Roman" w:hAnsi="Times New Roman" w:cs="Times New Roman"/>
          <w:kern w:val="0"/>
          <w14:ligatures w14:val="none"/>
        </w:rPr>
        <w:t xml:space="preserve"> Because surviving sources amplify literate elite men, the build carries an affirmative duty regarding the marginalized </w:t>
      </w:r>
      <w:r w:rsidRPr="00A72280">
        <w:rPr>
          <w:rFonts w:ascii="Times New Roman" w:eastAsia="Times New Roman" w:hAnsi="Times New Roman" w:cs="Times New Roman"/>
          <w:i/>
          <w:iCs/>
          <w:kern w:val="0"/>
          <w14:ligatures w14:val="none"/>
        </w:rPr>
        <w:t>within</w:t>
      </w:r>
      <w:r w:rsidRPr="00A72280">
        <w:rPr>
          <w:rFonts w:ascii="Times New Roman" w:eastAsia="Times New Roman" w:hAnsi="Times New Roman" w:cs="Times New Roman"/>
          <w:kern w:val="0"/>
          <w14:ligatures w14:val="none"/>
        </w:rPr>
        <w:t xml:space="preserve"> the community (women, ordinary believers, the poor). </w:t>
      </w:r>
      <w:r w:rsidRPr="00A72280">
        <w:rPr>
          <w:rFonts w:ascii="Times New Roman" w:eastAsia="Times New Roman" w:hAnsi="Times New Roman" w:cs="Times New Roman"/>
          <w:b/>
          <w:bCs/>
          <w:kern w:val="0"/>
          <w14:ligatures w14:val="none"/>
        </w:rPr>
        <w:t>The primary duty is making absence visible</w:t>
      </w:r>
      <w:r w:rsidRPr="00A72280">
        <w:rPr>
          <w:rFonts w:ascii="Times New Roman" w:eastAsia="Times New Roman" w:hAnsi="Times New Roman" w:cs="Times New Roman"/>
          <w:kern w:val="0"/>
          <w14:ligatures w14:val="none"/>
        </w:rPr>
        <w:t xml:space="preserve"> — naming whose voices the sources structurally omit, why, and what that structural omission means for how the world is reconstructed. The builder's first move on encountering suppressed voices is to name the suppression and its cause, not to reconstruct content. Where evidence is thin, thinness is named, not papered over (Intellectual Humility).</w:t>
      </w:r>
    </w:p>
    <w:p w14:paraId="69710A4E"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Content reconstruction is rare, secondary, and bounded.</w:t>
      </w:r>
      <w:r w:rsidRPr="00A72280">
        <w:rPr>
          <w:rFonts w:ascii="Times New Roman" w:eastAsia="Times New Roman" w:hAnsi="Times New Roman" w:cs="Times New Roman"/>
          <w:kern w:val="0"/>
          <w14:ligatures w14:val="none"/>
        </w:rPr>
        <w:t xml:space="preserve"> A Tier-4 reconstruction of marginalized-voices content is permitted </w:t>
      </w:r>
      <w:r w:rsidRPr="00A72280">
        <w:rPr>
          <w:rFonts w:ascii="Times New Roman" w:eastAsia="Times New Roman" w:hAnsi="Times New Roman" w:cs="Times New Roman"/>
          <w:b/>
          <w:bCs/>
          <w:kern w:val="0"/>
          <w14:ligatures w14:val="none"/>
        </w:rPr>
        <w:t>only</w:t>
      </w:r>
      <w:r w:rsidRPr="00A72280">
        <w:rPr>
          <w:rFonts w:ascii="Times New Roman" w:eastAsia="Times New Roman" w:hAnsi="Times New Roman" w:cs="Times New Roman"/>
          <w:kern w:val="0"/>
          <w14:ligatures w14:val="none"/>
        </w:rPr>
        <w:t xml:space="preserve"> when independently supported by (a) comparative evidence from similar communities, (b) material evidence, or (c) the world's own sources read against the grain. </w:t>
      </w:r>
      <w:r w:rsidRPr="00A72280">
        <w:rPr>
          <w:rFonts w:ascii="Times New Roman" w:eastAsia="Times New Roman" w:hAnsi="Times New Roman" w:cs="Times New Roman"/>
          <w:b/>
          <w:bCs/>
          <w:kern w:val="0"/>
          <w14:ligatures w14:val="none"/>
        </w:rPr>
        <w:t>Absence of evidence is never itself evidence of content.</w:t>
      </w:r>
      <w:r w:rsidRPr="00A72280">
        <w:rPr>
          <w:rFonts w:ascii="Times New Roman" w:eastAsia="Times New Roman" w:hAnsi="Times New Roman" w:cs="Times New Roman"/>
          <w:kern w:val="0"/>
          <w14:ligatures w14:val="none"/>
        </w:rPr>
        <w:t xml:space="preserve"> Where the evidence cannot support reconstruction, the absence is named, not filled. </w:t>
      </w:r>
      <w:r w:rsidRPr="00A72280">
        <w:rPr>
          <w:rFonts w:ascii="Times New Roman" w:eastAsia="Times New Roman" w:hAnsi="Times New Roman" w:cs="Times New Roman"/>
          <w:b/>
          <w:bCs/>
          <w:kern w:val="0"/>
          <w14:ligatures w14:val="none"/>
        </w:rPr>
        <w:t>Model:</w:t>
      </w:r>
      <w:r w:rsidRPr="00A72280">
        <w:rPr>
          <w:rFonts w:ascii="Times New Roman" w:eastAsia="Times New Roman" w:hAnsi="Times New Roman" w:cs="Times New Roman"/>
          <w:kern w:val="0"/>
          <w14:ligatures w14:val="none"/>
        </w:rPr>
        <w:t xml:space="preserve"> Krawiec on the women's community in Shenoute's federation — the resistance is sourced from documentary evidence, not inferred from silence alone, and the thinness of the record is named explicitly.</w:t>
      </w:r>
    </w:p>
    <w:p w14:paraId="30A553BD"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Distinction (explicitly stated, per Resolution 6):</w:t>
      </w:r>
      <w:r w:rsidRPr="00A72280">
        <w:rPr>
          <w:rFonts w:ascii="Times New Roman" w:eastAsia="Times New Roman" w:hAnsi="Times New Roman" w:cs="Times New Roman"/>
          <w:kern w:val="0"/>
          <w14:ligatures w14:val="none"/>
        </w:rPr>
        <w:t xml:space="preserve"> surfacing the marginalized-</w:t>
      </w:r>
      <w:r w:rsidRPr="00A72280">
        <w:rPr>
          <w:rFonts w:ascii="Times New Roman" w:eastAsia="Times New Roman" w:hAnsi="Times New Roman" w:cs="Times New Roman"/>
          <w:i/>
          <w:iCs/>
          <w:kern w:val="0"/>
          <w14:ligatures w14:val="none"/>
        </w:rPr>
        <w:t>within</w:t>
      </w:r>
      <w:r w:rsidRPr="00A72280">
        <w:rPr>
          <w:rFonts w:ascii="Times New Roman" w:eastAsia="Times New Roman" w:hAnsi="Times New Roman" w:cs="Times New Roman"/>
          <w:kern w:val="0"/>
          <w14:ligatures w14:val="none"/>
        </w:rPr>
        <w:t xml:space="preserve"> is §4.4's domain. How the world understood its </w:t>
      </w:r>
      <w:r w:rsidRPr="00A72280">
        <w:rPr>
          <w:rFonts w:ascii="Times New Roman" w:eastAsia="Times New Roman" w:hAnsi="Times New Roman" w:cs="Times New Roman"/>
          <w:i/>
          <w:iCs/>
          <w:kern w:val="0"/>
          <w14:ligatures w14:val="none"/>
        </w:rPr>
        <w:t>external</w:t>
      </w:r>
      <w:r w:rsidRPr="00A72280">
        <w:rPr>
          <w:rFonts w:ascii="Times New Roman" w:eastAsia="Times New Roman" w:hAnsi="Times New Roman" w:cs="Times New Roman"/>
          <w:kern w:val="0"/>
          <w14:ligatures w14:val="none"/>
        </w:rPr>
        <w:t xml:space="preserve"> opponents — those it anathematized or combated — is §4.1's domain. These are categorically different acts and must not be conflated: §4.4 recovers suppressed members of the community; §4.1 voices the world's own understanding of those outside it, without rehabilitation.</w:t>
      </w:r>
    </w:p>
    <w:p w14:paraId="518A47BC"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4.5 Encounter-Success Principle (Encounter Design).</w:t>
      </w:r>
      <w:r w:rsidRPr="00A72280">
        <w:rPr>
          <w:rFonts w:ascii="Times New Roman" w:eastAsia="Times New Roman" w:hAnsi="Times New Roman" w:cs="Times New Roman"/>
          <w:kern w:val="0"/>
          <w14:ligatures w14:val="none"/>
        </w:rPr>
        <w:t xml:space="preserve"> The vision's measure — a participant meets something real and leaves changed in a direction that belongs to them — is a </w:t>
      </w:r>
      <w:r w:rsidRPr="00A72280">
        <w:rPr>
          <w:rFonts w:ascii="Times New Roman" w:eastAsia="Times New Roman" w:hAnsi="Times New Roman" w:cs="Times New Roman"/>
          <w:i/>
          <w:iCs/>
          <w:kern w:val="0"/>
          <w14:ligatures w14:val="none"/>
        </w:rPr>
        <w:t>design target</w:t>
      </w:r>
      <w:r w:rsidRPr="00A72280">
        <w:rPr>
          <w:rFonts w:ascii="Times New Roman" w:eastAsia="Times New Roman" w:hAnsi="Times New Roman" w:cs="Times New Roman"/>
          <w:kern w:val="0"/>
          <w14:ligatures w14:val="none"/>
        </w:rPr>
        <w:t xml:space="preserve">, not an after-effect. </w:t>
      </w:r>
      <w:r w:rsidRPr="00A72280">
        <w:rPr>
          <w:rFonts w:ascii="Times New Roman" w:eastAsia="Times New Roman" w:hAnsi="Times New Roman" w:cs="Times New Roman"/>
          <w:b/>
          <w:bCs/>
          <w:kern w:val="0"/>
          <w14:ligatures w14:val="none"/>
        </w:rPr>
        <w:t xml:space="preserve">Home: </w:t>
      </w:r>
      <w:proofErr w:type="gramStart"/>
      <w:r w:rsidRPr="00A72280">
        <w:rPr>
          <w:rFonts w:ascii="Times New Roman" w:eastAsia="Times New Roman" w:hAnsi="Times New Roman" w:cs="Times New Roman"/>
          <w:b/>
          <w:bCs/>
          <w:kern w:val="0"/>
          <w14:ligatures w14:val="none"/>
        </w:rPr>
        <w:t>the</w:t>
      </w:r>
      <w:proofErr w:type="gramEnd"/>
      <w:r w:rsidRPr="00A72280">
        <w:rPr>
          <w:rFonts w:ascii="Times New Roman" w:eastAsia="Times New Roman" w:hAnsi="Times New Roman" w:cs="Times New Roman"/>
          <w:b/>
          <w:bCs/>
          <w:kern w:val="0"/>
          <w14:ligatures w14:val="none"/>
        </w:rPr>
        <w:t xml:space="preserve"> Blueprint</w:t>
      </w:r>
      <w:r w:rsidRPr="00A72280">
        <w:rPr>
          <w:rFonts w:ascii="Times New Roman" w:eastAsia="Times New Roman" w:hAnsi="Times New Roman" w:cs="Times New Roman"/>
          <w:kern w:val="0"/>
          <w14:ligatures w14:val="none"/>
        </w:rPr>
        <w:t xml:space="preserve"> (§5). Every Representative build must state how its outputs serve this measure and must respect Participant Agency (conditions for discovery, never pressure toward predetermined outcomes). Test: would a participant leave with a question they </w:t>
      </w:r>
      <w:proofErr w:type="gramStart"/>
      <w:r w:rsidRPr="00A72280">
        <w:rPr>
          <w:rFonts w:ascii="Times New Roman" w:eastAsia="Times New Roman" w:hAnsi="Times New Roman" w:cs="Times New Roman"/>
          <w:kern w:val="0"/>
          <w14:ligatures w14:val="none"/>
        </w:rPr>
        <w:t>hadn't known</w:t>
      </w:r>
      <w:proofErr w:type="gramEnd"/>
      <w:r w:rsidRPr="00A72280">
        <w:rPr>
          <w:rFonts w:ascii="Times New Roman" w:eastAsia="Times New Roman" w:hAnsi="Times New Roman" w:cs="Times New Roman"/>
          <w:kern w:val="0"/>
          <w14:ligatures w14:val="none"/>
        </w:rPr>
        <w:t xml:space="preserve"> to ask, carried in their own direction — or merely with information?</w:t>
      </w:r>
    </w:p>
    <w:p w14:paraId="40EEDB7A"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5403D0BA">
          <v:rect id="_x0000_i1030" style="width:0;height:1.5pt" o:hralign="center" o:hrstd="t" o:hr="t" fillcolor="#a0a0a0" stroked="f"/>
        </w:pict>
      </w:r>
    </w:p>
    <w:p w14:paraId="2666AB8B"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5. Governance document set (confirmed: six documents)</w:t>
      </w:r>
    </w:p>
    <w:p w14:paraId="4BCFAD44"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The five-document set is expanded to six, with two consolidations to avoid proliferation (sole-builder stewardship).</w:t>
      </w:r>
    </w:p>
    <w:p w14:paraId="7936E543" w14:textId="77777777" w:rsidR="00A72280" w:rsidRPr="00A72280" w:rsidRDefault="00A72280" w:rsidP="00A722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Vision (v1.</w:t>
      </w:r>
      <w:proofErr w:type="gramStart"/>
      <w:r w:rsidRPr="00A72280">
        <w:rPr>
          <w:rFonts w:ascii="Times New Roman" w:eastAsia="Times New Roman" w:hAnsi="Times New Roman" w:cs="Times New Roman"/>
          <w:b/>
          <w:bCs/>
          <w:kern w:val="0"/>
          <w14:ligatures w14:val="none"/>
        </w:rPr>
        <w:t>1)</w:t>
      </w:r>
      <w:r w:rsidRPr="00A72280">
        <w:rPr>
          <w:rFonts w:ascii="Times New Roman" w:eastAsia="Times New Roman" w:hAnsi="Times New Roman" w:cs="Times New Roman"/>
          <w:kern w:val="0"/>
          <w14:ligatures w14:val="none"/>
        </w:rPr>
        <w:t xml:space="preserve"> —</w:t>
      </w:r>
      <w:proofErr w:type="gramEnd"/>
      <w:r w:rsidRPr="00A72280">
        <w:rPr>
          <w:rFonts w:ascii="Times New Roman" w:eastAsia="Times New Roman" w:hAnsi="Times New Roman" w:cs="Times New Roman"/>
          <w:kern w:val="0"/>
          <w14:ligatures w14:val="none"/>
        </w:rPr>
        <w:t xml:space="preserve"> what everything is for. Authoritative; consulted first.</w:t>
      </w:r>
    </w:p>
    <w:p w14:paraId="4A063A31" w14:textId="77777777" w:rsidR="00A72280" w:rsidRPr="00A72280" w:rsidRDefault="00A72280" w:rsidP="00A722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Constitution (</w:t>
      </w:r>
      <w:proofErr w:type="gramStart"/>
      <w:r w:rsidRPr="00A72280">
        <w:rPr>
          <w:rFonts w:ascii="Times New Roman" w:eastAsia="Times New Roman" w:hAnsi="Times New Roman" w:cs="Times New Roman"/>
          <w:b/>
          <w:bCs/>
          <w:kern w:val="0"/>
          <w14:ligatures w14:val="none"/>
        </w:rPr>
        <w:t>v7)</w:t>
      </w:r>
      <w:r w:rsidRPr="00A72280">
        <w:rPr>
          <w:rFonts w:ascii="Times New Roman" w:eastAsia="Times New Roman" w:hAnsi="Times New Roman" w:cs="Times New Roman"/>
          <w:kern w:val="0"/>
          <w14:ligatures w14:val="none"/>
        </w:rPr>
        <w:t xml:space="preserve"> —</w:t>
      </w:r>
      <w:proofErr w:type="gramEnd"/>
      <w:r w:rsidRPr="00A72280">
        <w:rPr>
          <w:rFonts w:ascii="Times New Roman" w:eastAsia="Times New Roman" w:hAnsi="Times New Roman" w:cs="Times New Roman"/>
          <w:kern w:val="0"/>
          <w14:ligatures w14:val="none"/>
        </w:rPr>
        <w:t xml:space="preserve"> ethics and formation boundaries. Must carry: the three-level transparency governance and the always-reachable invariant; the Living-Traditions distinction; the Witness-Not-Recruitment boundary as a system-level commitment; the Marginalized-Voices duty (primary = name the absence; reconstruction bounded per §4.4); the Confidence-Calibration standard as a values commitment (its application lives in the frameworks); Article 22 (external reviewer qualifications) </w:t>
      </w:r>
      <w:r w:rsidRPr="00A72280">
        <w:rPr>
          <w:rFonts w:ascii="Times New Roman" w:eastAsia="Times New Roman" w:hAnsi="Times New Roman" w:cs="Times New Roman"/>
          <w:b/>
          <w:bCs/>
          <w:kern w:val="0"/>
          <w14:ligatures w14:val="none"/>
        </w:rPr>
        <w:t>plus a stated rule that AI adversarial review — "Simulated review" — is informational only and never substitutes for Article 22 external scholarly review</w:t>
      </w:r>
      <w:r w:rsidRPr="00A72280">
        <w:rPr>
          <w:rFonts w:ascii="Times New Roman" w:eastAsia="Times New Roman" w:hAnsi="Times New Roman" w:cs="Times New Roman"/>
          <w:kern w:val="0"/>
          <w14:ligatures w14:val="none"/>
        </w:rPr>
        <w:t>; Article 23 (adversarial resistance, retained).</w:t>
      </w:r>
    </w:p>
    <w:p w14:paraId="6BF35792" w14:textId="77777777" w:rsidR="00A72280" w:rsidRPr="00A72280" w:rsidRDefault="00A72280" w:rsidP="00A722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lastRenderedPageBreak/>
        <w:t>Construction Framework (v7)</w:t>
      </w:r>
      <w:r w:rsidRPr="00A72280">
        <w:rPr>
          <w:rFonts w:ascii="Times New Roman" w:eastAsia="Times New Roman" w:hAnsi="Times New Roman" w:cs="Times New Roman"/>
          <w:kern w:val="0"/>
          <w14:ligatures w14:val="none"/>
        </w:rPr>
        <w:t xml:space="preserve"> — the eight-step build method (§1), with the Forces Framework referenced at each relevant step and the </w:t>
      </w:r>
      <w:proofErr w:type="spellStart"/>
      <w:r w:rsidRPr="00A72280">
        <w:rPr>
          <w:rFonts w:ascii="Times New Roman" w:eastAsia="Times New Roman" w:hAnsi="Times New Roman" w:cs="Times New Roman"/>
          <w:kern w:val="0"/>
          <w14:ligatures w14:val="none"/>
        </w:rPr>
        <w:t>step→doc</w:t>
      </w:r>
      <w:proofErr w:type="spellEnd"/>
      <w:r w:rsidRPr="00A72280">
        <w:rPr>
          <w:rFonts w:ascii="Times New Roman" w:eastAsia="Times New Roman" w:hAnsi="Times New Roman" w:cs="Times New Roman"/>
          <w:kern w:val="0"/>
          <w14:ligatures w14:val="none"/>
        </w:rPr>
        <w:t xml:space="preserve"> map.</w:t>
      </w:r>
    </w:p>
    <w:p w14:paraId="717359D9" w14:textId="77777777" w:rsidR="00A72280" w:rsidRPr="00A72280" w:rsidRDefault="00A72280" w:rsidP="00A722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Forces Framework (</w:t>
      </w:r>
      <w:proofErr w:type="gramStart"/>
      <w:r w:rsidRPr="00A72280">
        <w:rPr>
          <w:rFonts w:ascii="Times New Roman" w:eastAsia="Times New Roman" w:hAnsi="Times New Roman" w:cs="Times New Roman"/>
          <w:b/>
          <w:bCs/>
          <w:kern w:val="0"/>
          <w14:ligatures w14:val="none"/>
        </w:rPr>
        <w:t>v1)</w:t>
      </w:r>
      <w:r w:rsidRPr="00A72280">
        <w:rPr>
          <w:rFonts w:ascii="Times New Roman" w:eastAsia="Times New Roman" w:hAnsi="Times New Roman" w:cs="Times New Roman"/>
          <w:kern w:val="0"/>
          <w14:ligatures w14:val="none"/>
        </w:rPr>
        <w:t xml:space="preserve"> —</w:t>
      </w:r>
      <w:proofErr w:type="gramEnd"/>
      <w:r w:rsidRPr="00A72280">
        <w:rPr>
          <w:rFonts w:ascii="Times New Roman" w:eastAsia="Times New Roman" w:hAnsi="Times New Roman" w:cs="Times New Roman"/>
          <w:kern w:val="0"/>
          <w14:ligatures w14:val="none"/>
        </w:rPr>
        <w:t xml:space="preserve"> standalone, world-neutral (§2).</w:t>
      </w:r>
    </w:p>
    <w:p w14:paraId="714AC38E" w14:textId="77777777" w:rsidR="00A72280" w:rsidRPr="00A72280" w:rsidRDefault="00A72280" w:rsidP="00A722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Blueprint (</w:t>
      </w:r>
      <w:proofErr w:type="gramStart"/>
      <w:r w:rsidRPr="00A72280">
        <w:rPr>
          <w:rFonts w:ascii="Times New Roman" w:eastAsia="Times New Roman" w:hAnsi="Times New Roman" w:cs="Times New Roman"/>
          <w:b/>
          <w:bCs/>
          <w:kern w:val="0"/>
          <w14:ligatures w14:val="none"/>
        </w:rPr>
        <w:t>v7)</w:t>
      </w:r>
      <w:r w:rsidRPr="00A72280">
        <w:rPr>
          <w:rFonts w:ascii="Times New Roman" w:eastAsia="Times New Roman" w:hAnsi="Times New Roman" w:cs="Times New Roman"/>
          <w:kern w:val="0"/>
          <w14:ligatures w14:val="none"/>
        </w:rPr>
        <w:t xml:space="preserve"> —</w:t>
      </w:r>
      <w:proofErr w:type="gramEnd"/>
      <w:r w:rsidRPr="00A72280">
        <w:rPr>
          <w:rFonts w:ascii="Times New Roman" w:eastAsia="Times New Roman" w:hAnsi="Times New Roman" w:cs="Times New Roman"/>
          <w:kern w:val="0"/>
          <w14:ligatures w14:val="none"/>
        </w:rPr>
        <w:t xml:space="preserve"> Representative Development </w:t>
      </w:r>
      <w:r w:rsidRPr="00A72280">
        <w:rPr>
          <w:rFonts w:ascii="Times New Roman" w:eastAsia="Times New Roman" w:hAnsi="Times New Roman" w:cs="Times New Roman"/>
          <w:i/>
          <w:iCs/>
          <w:kern w:val="0"/>
          <w14:ligatures w14:val="none"/>
        </w:rPr>
        <w:t>and</w:t>
      </w:r>
      <w:r w:rsidRPr="00A72280">
        <w:rPr>
          <w:rFonts w:ascii="Times New Roman" w:eastAsia="Times New Roman" w:hAnsi="Times New Roman" w:cs="Times New Roman"/>
          <w:kern w:val="0"/>
          <w14:ligatures w14:val="none"/>
        </w:rPr>
        <w:t xml:space="preserve"> Encounter Design. How a voice is generated from a reconstructed ecology; the inhabitation criteria (§4.1) in practice; the witness/recruitment, Christ-ward, and marginalized-voices principles (§4.2–4.4) as development method; honest-limits calibration; and the encounter-success design discipline (§4.5). </w:t>
      </w:r>
      <w:r w:rsidRPr="00A72280">
        <w:rPr>
          <w:rFonts w:ascii="Times New Roman" w:eastAsia="Times New Roman" w:hAnsi="Times New Roman" w:cs="Times New Roman"/>
          <w:b/>
          <w:bCs/>
          <w:kern w:val="0"/>
          <w14:ligatures w14:val="none"/>
        </w:rPr>
        <w:t>Consolidation flag (Resolution 8):</w:t>
      </w:r>
      <w:r w:rsidRPr="00A72280">
        <w:rPr>
          <w:rFonts w:ascii="Times New Roman" w:eastAsia="Times New Roman" w:hAnsi="Times New Roman" w:cs="Times New Roman"/>
          <w:kern w:val="0"/>
          <w14:ligatures w14:val="none"/>
        </w:rPr>
        <w:t xml:space="preserve"> folding Encounter Design into the Blueprint is a stewardship decision for a sole builder — </w:t>
      </w:r>
      <w:r w:rsidRPr="00A72280">
        <w:rPr>
          <w:rFonts w:ascii="Times New Roman" w:eastAsia="Times New Roman" w:hAnsi="Times New Roman" w:cs="Times New Roman"/>
          <w:i/>
          <w:iCs/>
          <w:kern w:val="0"/>
          <w14:ligatures w14:val="none"/>
        </w:rPr>
        <w:t>not</w:t>
      </w:r>
      <w:r w:rsidRPr="00A72280">
        <w:rPr>
          <w:rFonts w:ascii="Times New Roman" w:eastAsia="Times New Roman" w:hAnsi="Times New Roman" w:cs="Times New Roman"/>
          <w:kern w:val="0"/>
          <w14:ligatures w14:val="none"/>
        </w:rPr>
        <w:t xml:space="preserve"> a judgment that it matters less than other framework areas. If the Blueprint's Encounter Design section proves under-developed after drafting, a standalone Encounter Design document should be produced. This is a review point after the Blueprint is drafted.</w:t>
      </w:r>
    </w:p>
    <w:p w14:paraId="5C3D03D0" w14:textId="77777777" w:rsidR="00A72280" w:rsidRPr="00A72280" w:rsidRDefault="00A72280" w:rsidP="00A722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Lexicon Development Framework (</w:t>
      </w:r>
      <w:proofErr w:type="gramStart"/>
      <w:r w:rsidRPr="00A72280">
        <w:rPr>
          <w:rFonts w:ascii="Times New Roman" w:eastAsia="Times New Roman" w:hAnsi="Times New Roman" w:cs="Times New Roman"/>
          <w:b/>
          <w:bCs/>
          <w:kern w:val="0"/>
          <w14:ligatures w14:val="none"/>
        </w:rPr>
        <w:t>v2)</w:t>
      </w:r>
      <w:r w:rsidRPr="00A72280">
        <w:rPr>
          <w:rFonts w:ascii="Times New Roman" w:eastAsia="Times New Roman" w:hAnsi="Times New Roman" w:cs="Times New Roman"/>
          <w:kern w:val="0"/>
          <w14:ligatures w14:val="none"/>
        </w:rPr>
        <w:t xml:space="preserve"> —</w:t>
      </w:r>
      <w:proofErr w:type="gramEnd"/>
      <w:r w:rsidRPr="00A72280">
        <w:rPr>
          <w:rFonts w:ascii="Times New Roman" w:eastAsia="Times New Roman" w:hAnsi="Times New Roman" w:cs="Times New Roman"/>
          <w:kern w:val="0"/>
          <w14:ligatures w14:val="none"/>
        </w:rPr>
        <w:t xml:space="preserve"> candidate-generation method (Step 3); the three-level entry structure; application of the confidence-calibration standard (including the Reported-Experience status, §7) to entries; [CT] Contested-Tradition tagging carried into runtime vocabulary; Deployment Lexicon chunking and retrieval-metadata spec.</w:t>
      </w:r>
    </w:p>
    <w:p w14:paraId="2BC82BB0"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316B5AA5">
          <v:rect id="_x0000_i1031" style="width:0;height:1.5pt" o:hralign="center" o:hrstd="t" o:hr="t" fillcolor="#a0a0a0" stroked="f"/>
        </w:pict>
      </w:r>
    </w:p>
    <w:p w14:paraId="3940D2B5"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6. Story Classification (confirmed placement)</w:t>
      </w:r>
    </w:p>
    <w:p w14:paraId="06E04672"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 xml:space="preserve">Four tiers, assigned </w:t>
      </w:r>
      <w:r w:rsidRPr="00A72280">
        <w:rPr>
          <w:rFonts w:ascii="Times New Roman" w:eastAsia="Times New Roman" w:hAnsi="Times New Roman" w:cs="Times New Roman"/>
          <w:b/>
          <w:bCs/>
          <w:kern w:val="0"/>
          <w14:ligatures w14:val="none"/>
        </w:rPr>
        <w:t>provisionally in Step 2</w:t>
      </w:r>
      <w:r w:rsidRPr="00A72280">
        <w:rPr>
          <w:rFonts w:ascii="Times New Roman" w:eastAsia="Times New Roman" w:hAnsi="Times New Roman" w:cs="Times New Roman"/>
          <w:kern w:val="0"/>
          <w14:ligatures w14:val="none"/>
        </w:rPr>
        <w:t xml:space="preserve"> and </w:t>
      </w:r>
      <w:r w:rsidRPr="00A72280">
        <w:rPr>
          <w:rFonts w:ascii="Times New Roman" w:eastAsia="Times New Roman" w:hAnsi="Times New Roman" w:cs="Times New Roman"/>
          <w:b/>
          <w:bCs/>
          <w:kern w:val="0"/>
          <w14:ligatures w14:val="none"/>
        </w:rPr>
        <w:t>finalized in Doc_09 Story Inventory</w:t>
      </w:r>
      <w:r w:rsidRPr="00A72280">
        <w:rPr>
          <w:rFonts w:ascii="Times New Roman" w:eastAsia="Times New Roman" w:hAnsi="Times New Roman" w:cs="Times New Roman"/>
          <w:kern w:val="0"/>
          <w14:ligatures w14:val="none"/>
        </w:rPr>
        <w:t xml:space="preserve"> after gravity discovery has shown each story's centrality and corroboration. Carried onto every story artifact and every Story Repository file:</w:t>
      </w:r>
    </w:p>
    <w:p w14:paraId="64FB2AF9" w14:textId="77777777" w:rsidR="00A72280" w:rsidRPr="00A72280" w:rsidRDefault="00A72280" w:rsidP="00A722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Tier 1 — Documented Historical Narrative</w:t>
      </w:r>
    </w:p>
    <w:p w14:paraId="12AC8F11" w14:textId="77777777" w:rsidR="00A72280" w:rsidRPr="00A72280" w:rsidRDefault="00A72280" w:rsidP="00A722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Tier 2 — Collected/Traditional Material</w:t>
      </w:r>
      <w:r w:rsidRPr="00A72280">
        <w:rPr>
          <w:rFonts w:ascii="Times New Roman" w:eastAsia="Times New Roman" w:hAnsi="Times New Roman" w:cs="Times New Roman"/>
          <w:kern w:val="0"/>
          <w14:ligatures w14:val="none"/>
        </w:rPr>
        <w:t xml:space="preserve"> (e.g., the Arsenius/Rome–</w:t>
      </w:r>
      <w:proofErr w:type="spellStart"/>
      <w:r w:rsidRPr="00A72280">
        <w:rPr>
          <w:rFonts w:ascii="Times New Roman" w:eastAsia="Times New Roman" w:hAnsi="Times New Roman" w:cs="Times New Roman"/>
          <w:kern w:val="0"/>
          <w14:ligatures w14:val="none"/>
        </w:rPr>
        <w:t>Scetis</w:t>
      </w:r>
      <w:proofErr w:type="spellEnd"/>
      <w:r w:rsidRPr="00A72280">
        <w:rPr>
          <w:rFonts w:ascii="Times New Roman" w:eastAsia="Times New Roman" w:hAnsi="Times New Roman" w:cs="Times New Roman"/>
          <w:kern w:val="0"/>
          <w14:ligatures w14:val="none"/>
        </w:rPr>
        <w:t xml:space="preserve"> lament)</w:t>
      </w:r>
    </w:p>
    <w:p w14:paraId="00F93547" w14:textId="77777777" w:rsidR="00A72280" w:rsidRPr="00A72280" w:rsidRDefault="00A72280" w:rsidP="00A722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Tier 3 — Attributed Tradition</w:t>
      </w:r>
      <w:r w:rsidRPr="00A72280">
        <w:rPr>
          <w:rFonts w:ascii="Times New Roman" w:eastAsia="Times New Roman" w:hAnsi="Times New Roman" w:cs="Times New Roman"/>
          <w:kern w:val="0"/>
          <w14:ligatures w14:val="none"/>
        </w:rPr>
        <w:t xml:space="preserve"> (individual </w:t>
      </w:r>
      <w:proofErr w:type="spellStart"/>
      <w:r w:rsidRPr="00A72280">
        <w:rPr>
          <w:rFonts w:ascii="Times New Roman" w:eastAsia="Times New Roman" w:hAnsi="Times New Roman" w:cs="Times New Roman"/>
          <w:kern w:val="0"/>
          <w14:ligatures w14:val="none"/>
        </w:rPr>
        <w:t>Apophthegmata</w:t>
      </w:r>
      <w:proofErr w:type="spellEnd"/>
      <w:r w:rsidRPr="00A72280">
        <w:rPr>
          <w:rFonts w:ascii="Times New Roman" w:eastAsia="Times New Roman" w:hAnsi="Times New Roman" w:cs="Times New Roman"/>
          <w:kern w:val="0"/>
          <w14:ligatures w14:val="none"/>
        </w:rPr>
        <w:t xml:space="preserve"> attributions: Moderate confidence)</w:t>
      </w:r>
    </w:p>
    <w:p w14:paraId="737D9DD0" w14:textId="77777777" w:rsidR="00A72280" w:rsidRPr="00A72280" w:rsidRDefault="00A72280" w:rsidP="00A722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Tier 4 — Historically Grounded Reconstruction</w:t>
      </w:r>
      <w:r w:rsidRPr="00A72280">
        <w:rPr>
          <w:rFonts w:ascii="Times New Roman" w:eastAsia="Times New Roman" w:hAnsi="Times New Roman" w:cs="Times New Roman"/>
          <w:kern w:val="0"/>
          <w14:ligatures w14:val="none"/>
        </w:rPr>
        <w:t xml:space="preserve"> (inferential, evidence-bounded; the only tier in which the bounded reconstruction of §4.4 operates)</w:t>
      </w:r>
    </w:p>
    <w:p w14:paraId="351C172C" w14:textId="77777777" w:rsidR="00A72280" w:rsidRPr="00A72280" w:rsidRDefault="00A72280" w:rsidP="00A722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Tier 5 — Free Invention: PROHIBITED.</w:t>
      </w:r>
    </w:p>
    <w:p w14:paraId="11B1B380"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 xml:space="preserve">Every story in deployment carries its final tier and confidence visibly at Level 3. A story that is </w:t>
      </w:r>
      <w:proofErr w:type="spellStart"/>
      <w:r w:rsidRPr="00A72280">
        <w:rPr>
          <w:rFonts w:ascii="Times New Roman" w:eastAsia="Times New Roman" w:hAnsi="Times New Roman" w:cs="Times New Roman"/>
          <w:kern w:val="0"/>
          <w14:ligatures w14:val="none"/>
        </w:rPr>
        <w:t>formationally</w:t>
      </w:r>
      <w:proofErr w:type="spellEnd"/>
      <w:r w:rsidRPr="00A72280">
        <w:rPr>
          <w:rFonts w:ascii="Times New Roman" w:eastAsia="Times New Roman" w:hAnsi="Times New Roman" w:cs="Times New Roman"/>
          <w:kern w:val="0"/>
          <w14:ligatures w14:val="none"/>
        </w:rPr>
        <w:t xml:space="preserve"> central but historically uncertain is handled with the Reported-Experience status (§7), not by inflating its </w:t>
      </w:r>
      <w:proofErr w:type="gramStart"/>
      <w:r w:rsidRPr="00A72280">
        <w:rPr>
          <w:rFonts w:ascii="Times New Roman" w:eastAsia="Times New Roman" w:hAnsi="Times New Roman" w:cs="Times New Roman"/>
          <w:kern w:val="0"/>
          <w14:ligatures w14:val="none"/>
        </w:rPr>
        <w:t>tier</w:t>
      </w:r>
      <w:proofErr w:type="gramEnd"/>
      <w:r w:rsidRPr="00A72280">
        <w:rPr>
          <w:rFonts w:ascii="Times New Roman" w:eastAsia="Times New Roman" w:hAnsi="Times New Roman" w:cs="Times New Roman"/>
          <w:kern w:val="0"/>
          <w14:ligatures w14:val="none"/>
        </w:rPr>
        <w:t>.</w:t>
      </w:r>
    </w:p>
    <w:p w14:paraId="693FF809"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7E813511">
          <v:rect id="_x0000_i1032" style="width:0;height:1.5pt" o:hralign="center" o:hrstd="t" o:hr="t" fillcolor="#a0a0a0" stroked="f"/>
        </w:pict>
      </w:r>
    </w:p>
    <w:p w14:paraId="561B567F"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7. Confidence-calibration standard (fixed vocabulary + second axis)</w:t>
      </w:r>
    </w:p>
    <w:p w14:paraId="71D22F2F"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 xml:space="preserve">One scale for </w:t>
      </w:r>
      <w:r w:rsidRPr="00A72280">
        <w:rPr>
          <w:rFonts w:ascii="Times New Roman" w:eastAsia="Times New Roman" w:hAnsi="Times New Roman" w:cs="Times New Roman"/>
          <w:b/>
          <w:bCs/>
          <w:kern w:val="0"/>
          <w14:ligatures w14:val="none"/>
        </w:rPr>
        <w:t>historical attestation</w:t>
      </w:r>
      <w:r w:rsidRPr="00A72280">
        <w:rPr>
          <w:rFonts w:ascii="Times New Roman" w:eastAsia="Times New Roman" w:hAnsi="Times New Roman" w:cs="Times New Roman"/>
          <w:kern w:val="0"/>
          <w14:ligatures w14:val="none"/>
        </w:rPr>
        <w:t>, used by every builder and reviewer. The inflation pattern corrected across the Desert documents is prohibited.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3323"/>
        <w:gridCol w:w="3676"/>
      </w:tblGrid>
      <w:tr w:rsidR="00A72280" w:rsidRPr="00A72280" w14:paraId="33CF3199" w14:textId="77777777">
        <w:trPr>
          <w:tblHeader/>
          <w:tblCellSpacing w:w="15" w:type="dxa"/>
        </w:trPr>
        <w:tc>
          <w:tcPr>
            <w:tcW w:w="0" w:type="auto"/>
            <w:vAlign w:val="center"/>
            <w:hideMark/>
          </w:tcPr>
          <w:p w14:paraId="2769113E" w14:textId="77777777" w:rsidR="00A72280" w:rsidRPr="00A72280" w:rsidRDefault="00A72280" w:rsidP="00A72280">
            <w:pPr>
              <w:spacing w:after="0" w:line="240" w:lineRule="auto"/>
              <w:jc w:val="center"/>
              <w:rPr>
                <w:rFonts w:ascii="Times New Roman" w:eastAsia="Times New Roman" w:hAnsi="Times New Roman" w:cs="Times New Roman"/>
                <w:b/>
                <w:bCs/>
                <w:kern w:val="0"/>
                <w14:ligatures w14:val="none"/>
              </w:rPr>
            </w:pPr>
            <w:r w:rsidRPr="00A72280">
              <w:rPr>
                <w:rFonts w:ascii="Times New Roman" w:eastAsia="Times New Roman" w:hAnsi="Times New Roman" w:cs="Times New Roman"/>
                <w:b/>
                <w:bCs/>
                <w:kern w:val="0"/>
                <w14:ligatures w14:val="none"/>
              </w:rPr>
              <w:lastRenderedPageBreak/>
              <w:t>Level</w:t>
            </w:r>
          </w:p>
        </w:tc>
        <w:tc>
          <w:tcPr>
            <w:tcW w:w="0" w:type="auto"/>
            <w:vAlign w:val="center"/>
            <w:hideMark/>
          </w:tcPr>
          <w:p w14:paraId="04C7320C" w14:textId="77777777" w:rsidR="00A72280" w:rsidRPr="00A72280" w:rsidRDefault="00A72280" w:rsidP="00A72280">
            <w:pPr>
              <w:spacing w:after="0" w:line="240" w:lineRule="auto"/>
              <w:jc w:val="center"/>
              <w:rPr>
                <w:rFonts w:ascii="Times New Roman" w:eastAsia="Times New Roman" w:hAnsi="Times New Roman" w:cs="Times New Roman"/>
                <w:b/>
                <w:bCs/>
                <w:kern w:val="0"/>
                <w14:ligatures w14:val="none"/>
              </w:rPr>
            </w:pPr>
            <w:r w:rsidRPr="00A72280">
              <w:rPr>
                <w:rFonts w:ascii="Times New Roman" w:eastAsia="Times New Roman" w:hAnsi="Times New Roman" w:cs="Times New Roman"/>
                <w:b/>
                <w:bCs/>
                <w:kern w:val="0"/>
                <w14:ligatures w14:val="none"/>
              </w:rPr>
              <w:t>Use when</w:t>
            </w:r>
          </w:p>
        </w:tc>
        <w:tc>
          <w:tcPr>
            <w:tcW w:w="0" w:type="auto"/>
            <w:vAlign w:val="center"/>
            <w:hideMark/>
          </w:tcPr>
          <w:p w14:paraId="68D7A483" w14:textId="77777777" w:rsidR="00A72280" w:rsidRPr="00A72280" w:rsidRDefault="00A72280" w:rsidP="00A72280">
            <w:pPr>
              <w:spacing w:after="0" w:line="240" w:lineRule="auto"/>
              <w:jc w:val="center"/>
              <w:rPr>
                <w:rFonts w:ascii="Times New Roman" w:eastAsia="Times New Roman" w:hAnsi="Times New Roman" w:cs="Times New Roman"/>
                <w:b/>
                <w:bCs/>
                <w:kern w:val="0"/>
                <w14:ligatures w14:val="none"/>
              </w:rPr>
            </w:pPr>
            <w:r w:rsidRPr="00A72280">
              <w:rPr>
                <w:rFonts w:ascii="Times New Roman" w:eastAsia="Times New Roman" w:hAnsi="Times New Roman" w:cs="Times New Roman"/>
                <w:b/>
                <w:bCs/>
                <w:kern w:val="0"/>
                <w14:ligatures w14:val="none"/>
              </w:rPr>
              <w:t>Allowed language</w:t>
            </w:r>
          </w:p>
        </w:tc>
      </w:tr>
      <w:tr w:rsidR="00A72280" w:rsidRPr="00A72280" w14:paraId="7ED4C9C3" w14:textId="77777777">
        <w:trPr>
          <w:tblCellSpacing w:w="15" w:type="dxa"/>
        </w:trPr>
        <w:tc>
          <w:tcPr>
            <w:tcW w:w="0" w:type="auto"/>
            <w:vAlign w:val="center"/>
            <w:hideMark/>
          </w:tcPr>
          <w:p w14:paraId="2EAE85A9"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Documented</w:t>
            </w:r>
          </w:p>
        </w:tc>
        <w:tc>
          <w:tcPr>
            <w:tcW w:w="0" w:type="auto"/>
            <w:vAlign w:val="center"/>
            <w:hideMark/>
          </w:tcPr>
          <w:p w14:paraId="784A7E61"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Multiple independent sources; no serious scholarly dispute</w:t>
            </w:r>
          </w:p>
        </w:tc>
        <w:tc>
          <w:tcPr>
            <w:tcW w:w="0" w:type="auto"/>
            <w:vAlign w:val="center"/>
            <w:hideMark/>
          </w:tcPr>
          <w:p w14:paraId="5CDF5535"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w:t>
            </w:r>
            <w:proofErr w:type="gramStart"/>
            <w:r w:rsidRPr="00A72280">
              <w:rPr>
                <w:rFonts w:ascii="Times New Roman" w:eastAsia="Times New Roman" w:hAnsi="Times New Roman" w:cs="Times New Roman"/>
                <w:kern w:val="0"/>
                <w14:ligatures w14:val="none"/>
              </w:rPr>
              <w:t>documented</w:t>
            </w:r>
            <w:proofErr w:type="gramEnd"/>
            <w:r w:rsidRPr="00A72280">
              <w:rPr>
                <w:rFonts w:ascii="Times New Roman" w:eastAsia="Times New Roman" w:hAnsi="Times New Roman" w:cs="Times New Roman"/>
                <w:kern w:val="0"/>
                <w14:ligatures w14:val="none"/>
              </w:rPr>
              <w:t>," "securely attested"</w:t>
            </w:r>
          </w:p>
        </w:tc>
      </w:tr>
      <w:tr w:rsidR="00A72280" w:rsidRPr="00A72280" w14:paraId="298C7032" w14:textId="77777777">
        <w:trPr>
          <w:tblCellSpacing w:w="15" w:type="dxa"/>
        </w:trPr>
        <w:tc>
          <w:tcPr>
            <w:tcW w:w="0" w:type="auto"/>
            <w:vAlign w:val="center"/>
            <w:hideMark/>
          </w:tcPr>
          <w:p w14:paraId="444D332D"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Widely accepted</w:t>
            </w:r>
          </w:p>
        </w:tc>
        <w:tc>
          <w:tcPr>
            <w:tcW w:w="0" w:type="auto"/>
            <w:vAlign w:val="center"/>
            <w:hideMark/>
          </w:tcPr>
          <w:p w14:paraId="60B13092"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Dominant in scholarship; only minor dissent</w:t>
            </w:r>
          </w:p>
        </w:tc>
        <w:tc>
          <w:tcPr>
            <w:tcW w:w="0" w:type="auto"/>
            <w:vAlign w:val="center"/>
            <w:hideMark/>
          </w:tcPr>
          <w:p w14:paraId="08A1281C"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w:t>
            </w:r>
            <w:proofErr w:type="gramStart"/>
            <w:r w:rsidRPr="00A72280">
              <w:rPr>
                <w:rFonts w:ascii="Times New Roman" w:eastAsia="Times New Roman" w:hAnsi="Times New Roman" w:cs="Times New Roman"/>
                <w:kern w:val="0"/>
                <w14:ligatures w14:val="none"/>
              </w:rPr>
              <w:t>widely</w:t>
            </w:r>
            <w:proofErr w:type="gramEnd"/>
            <w:r w:rsidRPr="00A72280">
              <w:rPr>
                <w:rFonts w:ascii="Times New Roman" w:eastAsia="Times New Roman" w:hAnsi="Times New Roman" w:cs="Times New Roman"/>
                <w:kern w:val="0"/>
                <w14:ligatures w14:val="none"/>
              </w:rPr>
              <w:t xml:space="preserve"> accepted"</w:t>
            </w:r>
          </w:p>
        </w:tc>
      </w:tr>
      <w:tr w:rsidR="00A72280" w:rsidRPr="00A72280" w14:paraId="053437C5" w14:textId="77777777">
        <w:trPr>
          <w:tblCellSpacing w:w="15" w:type="dxa"/>
        </w:trPr>
        <w:tc>
          <w:tcPr>
            <w:tcW w:w="0" w:type="auto"/>
            <w:vAlign w:val="center"/>
            <w:hideMark/>
          </w:tcPr>
          <w:p w14:paraId="0BB90695"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Dominant modern reconstruction</w:t>
            </w:r>
          </w:p>
        </w:tc>
        <w:tc>
          <w:tcPr>
            <w:tcW w:w="0" w:type="auto"/>
            <w:vAlign w:val="center"/>
            <w:hideMark/>
          </w:tcPr>
          <w:p w14:paraId="543E427E"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The leading reconstruction, but resting on contested premises</w:t>
            </w:r>
          </w:p>
        </w:tc>
        <w:tc>
          <w:tcPr>
            <w:tcW w:w="0" w:type="auto"/>
            <w:vAlign w:val="center"/>
            <w:hideMark/>
          </w:tcPr>
          <w:p w14:paraId="7389B6BC"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w:t>
            </w:r>
            <w:proofErr w:type="gramStart"/>
            <w:r w:rsidRPr="00A72280">
              <w:rPr>
                <w:rFonts w:ascii="Times New Roman" w:eastAsia="Times New Roman" w:hAnsi="Times New Roman" w:cs="Times New Roman"/>
                <w:kern w:val="0"/>
                <w14:ligatures w14:val="none"/>
              </w:rPr>
              <w:t>the</w:t>
            </w:r>
            <w:proofErr w:type="gramEnd"/>
            <w:r w:rsidRPr="00A72280">
              <w:rPr>
                <w:rFonts w:ascii="Times New Roman" w:eastAsia="Times New Roman" w:hAnsi="Times New Roman" w:cs="Times New Roman"/>
                <w:kern w:val="0"/>
                <w14:ligatures w14:val="none"/>
              </w:rPr>
              <w:t xml:space="preserve"> dominant modern reconstruction"</w:t>
            </w:r>
          </w:p>
        </w:tc>
      </w:tr>
      <w:tr w:rsidR="00A72280" w:rsidRPr="00A72280" w14:paraId="04389F3B" w14:textId="77777777">
        <w:trPr>
          <w:tblCellSpacing w:w="15" w:type="dxa"/>
        </w:trPr>
        <w:tc>
          <w:tcPr>
            <w:tcW w:w="0" w:type="auto"/>
            <w:vAlign w:val="center"/>
            <w:hideMark/>
          </w:tcPr>
          <w:p w14:paraId="3F4C4294"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Contested</w:t>
            </w:r>
          </w:p>
        </w:tc>
        <w:tc>
          <w:tcPr>
            <w:tcW w:w="0" w:type="auto"/>
            <w:vAlign w:val="center"/>
            <w:hideMark/>
          </w:tcPr>
          <w:p w14:paraId="6BA30294"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Live scholarly disagreement; no dominant position</w:t>
            </w:r>
          </w:p>
        </w:tc>
        <w:tc>
          <w:tcPr>
            <w:tcW w:w="0" w:type="auto"/>
            <w:vAlign w:val="center"/>
            <w:hideMark/>
          </w:tcPr>
          <w:p w14:paraId="67A6C74C"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w:t>
            </w:r>
            <w:proofErr w:type="gramStart"/>
            <w:r w:rsidRPr="00A72280">
              <w:rPr>
                <w:rFonts w:ascii="Times New Roman" w:eastAsia="Times New Roman" w:hAnsi="Times New Roman" w:cs="Times New Roman"/>
                <w:kern w:val="0"/>
                <w14:ligatures w14:val="none"/>
              </w:rPr>
              <w:t>contested</w:t>
            </w:r>
            <w:proofErr w:type="gramEnd"/>
            <w:r w:rsidRPr="00A72280">
              <w:rPr>
                <w:rFonts w:ascii="Times New Roman" w:eastAsia="Times New Roman" w:hAnsi="Times New Roman" w:cs="Times New Roman"/>
                <w:kern w:val="0"/>
                <w14:ligatures w14:val="none"/>
              </w:rPr>
              <w:t xml:space="preserve">," "scholars </w:t>
            </w:r>
            <w:proofErr w:type="gramStart"/>
            <w:r w:rsidRPr="00A72280">
              <w:rPr>
                <w:rFonts w:ascii="Times New Roman" w:eastAsia="Times New Roman" w:hAnsi="Times New Roman" w:cs="Times New Roman"/>
                <w:kern w:val="0"/>
                <w14:ligatures w14:val="none"/>
              </w:rPr>
              <w:t>disagree" —</w:t>
            </w:r>
            <w:proofErr w:type="gramEnd"/>
            <w:r w:rsidRPr="00A72280">
              <w:rPr>
                <w:rFonts w:ascii="Times New Roman" w:eastAsia="Times New Roman" w:hAnsi="Times New Roman" w:cs="Times New Roman"/>
                <w:kern w:val="0"/>
                <w14:ligatures w14:val="none"/>
              </w:rPr>
              <w:t xml:space="preserve"> carry the tension, do not resolve it</w:t>
            </w:r>
          </w:p>
        </w:tc>
      </w:tr>
      <w:tr w:rsidR="00A72280" w:rsidRPr="00A72280" w14:paraId="4041B9C2" w14:textId="77777777">
        <w:trPr>
          <w:tblCellSpacing w:w="15" w:type="dxa"/>
        </w:trPr>
        <w:tc>
          <w:tcPr>
            <w:tcW w:w="0" w:type="auto"/>
            <w:vAlign w:val="center"/>
            <w:hideMark/>
          </w:tcPr>
          <w:p w14:paraId="0B414E23"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Inferential / thin</w:t>
            </w:r>
          </w:p>
        </w:tc>
        <w:tc>
          <w:tcPr>
            <w:tcW w:w="0" w:type="auto"/>
            <w:vAlign w:val="center"/>
            <w:hideMark/>
          </w:tcPr>
          <w:p w14:paraId="635F54ED"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Reconstruction from limited evidence (Tier 4)</w:t>
            </w:r>
          </w:p>
        </w:tc>
        <w:tc>
          <w:tcPr>
            <w:tcW w:w="0" w:type="auto"/>
            <w:vAlign w:val="center"/>
            <w:hideMark/>
          </w:tcPr>
          <w:p w14:paraId="5B49FB7C"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w:t>
            </w:r>
            <w:proofErr w:type="gramStart"/>
            <w:r w:rsidRPr="00A72280">
              <w:rPr>
                <w:rFonts w:ascii="Times New Roman" w:eastAsia="Times New Roman" w:hAnsi="Times New Roman" w:cs="Times New Roman"/>
                <w:kern w:val="0"/>
                <w14:ligatures w14:val="none"/>
              </w:rPr>
              <w:t>inferential</w:t>
            </w:r>
            <w:proofErr w:type="gramEnd"/>
            <w:r w:rsidRPr="00A72280">
              <w:rPr>
                <w:rFonts w:ascii="Times New Roman" w:eastAsia="Times New Roman" w:hAnsi="Times New Roman" w:cs="Times New Roman"/>
                <w:kern w:val="0"/>
                <w14:ligatures w14:val="none"/>
              </w:rPr>
              <w:t>," "evidence is thin," "we cannot recover"</w:t>
            </w:r>
          </w:p>
        </w:tc>
      </w:tr>
    </w:tbl>
    <w:p w14:paraId="34802F07"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Prohibited unless the top row is genuinely met:</w:t>
      </w:r>
      <w:r w:rsidRPr="00A72280">
        <w:rPr>
          <w:rFonts w:ascii="Times New Roman" w:eastAsia="Times New Roman" w:hAnsi="Times New Roman" w:cs="Times New Roman"/>
          <w:kern w:val="0"/>
          <w14:ligatures w14:val="none"/>
        </w:rPr>
        <w:t xml:space="preserve"> "settled," "proves," "consensus," "certainly." Named scholarly tensions are carried at full strength (e.g., Brown/Rubenson on intellectual sophistication — explicitly unresolved). Confidence calibration is required on Forces (Layer 1), Lexicon entries (Level 3), and every story.</w:t>
      </w:r>
    </w:p>
    <w:p w14:paraId="3498FA6F"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Second axis — Reported-Experience status (Resolution 7).</w:t>
      </w:r>
      <w:r w:rsidRPr="00A72280">
        <w:rPr>
          <w:rFonts w:ascii="Times New Roman" w:eastAsia="Times New Roman" w:hAnsi="Times New Roman" w:cs="Times New Roman"/>
          <w:kern w:val="0"/>
          <w14:ligatures w14:val="none"/>
        </w:rPr>
        <w:t xml:space="preserve"> The scale above measures </w:t>
      </w:r>
      <w:r w:rsidRPr="00A72280">
        <w:rPr>
          <w:rFonts w:ascii="Times New Roman" w:eastAsia="Times New Roman" w:hAnsi="Times New Roman" w:cs="Times New Roman"/>
          <w:i/>
          <w:iCs/>
          <w:kern w:val="0"/>
          <w14:ligatures w14:val="none"/>
        </w:rPr>
        <w:t>historical attestation</w:t>
      </w:r>
      <w:r w:rsidRPr="00A72280">
        <w:rPr>
          <w:rFonts w:ascii="Times New Roman" w:eastAsia="Times New Roman" w:hAnsi="Times New Roman" w:cs="Times New Roman"/>
          <w:kern w:val="0"/>
          <w14:ligatures w14:val="none"/>
        </w:rPr>
        <w:t xml:space="preserve">. It does not measure </w:t>
      </w:r>
      <w:r w:rsidRPr="00A72280">
        <w:rPr>
          <w:rFonts w:ascii="Times New Roman" w:eastAsia="Times New Roman" w:hAnsi="Times New Roman" w:cs="Times New Roman"/>
          <w:i/>
          <w:iCs/>
          <w:kern w:val="0"/>
          <w14:ligatures w14:val="none"/>
        </w:rPr>
        <w:t>formational centrality</w:t>
      </w:r>
      <w:r w:rsidRPr="00A72280">
        <w:rPr>
          <w:rFonts w:ascii="Times New Roman" w:eastAsia="Times New Roman" w:hAnsi="Times New Roman" w:cs="Times New Roman"/>
          <w:kern w:val="0"/>
          <w14:ligatures w14:val="none"/>
        </w:rPr>
        <w:t xml:space="preserve">, and the two must not </w:t>
      </w:r>
      <w:proofErr w:type="gramStart"/>
      <w:r w:rsidRPr="00A72280">
        <w:rPr>
          <w:rFonts w:ascii="Times New Roman" w:eastAsia="Times New Roman" w:hAnsi="Times New Roman" w:cs="Times New Roman"/>
          <w:kern w:val="0"/>
          <w14:ligatures w14:val="none"/>
        </w:rPr>
        <w:t>be collapsed</w:t>
      </w:r>
      <w:proofErr w:type="gramEnd"/>
      <w:r w:rsidRPr="00A72280">
        <w:rPr>
          <w:rFonts w:ascii="Times New Roman" w:eastAsia="Times New Roman" w:hAnsi="Times New Roman" w:cs="Times New Roman"/>
          <w:kern w:val="0"/>
          <w14:ligatures w14:val="none"/>
        </w:rPr>
        <w:t xml:space="preserve">: a founding miracle may be historically Tier 4 (inferential) yet </w:t>
      </w:r>
      <w:proofErr w:type="spellStart"/>
      <w:r w:rsidRPr="00A72280">
        <w:rPr>
          <w:rFonts w:ascii="Times New Roman" w:eastAsia="Times New Roman" w:hAnsi="Times New Roman" w:cs="Times New Roman"/>
          <w:kern w:val="0"/>
          <w14:ligatures w14:val="none"/>
        </w:rPr>
        <w:t>formationally</w:t>
      </w:r>
      <w:proofErr w:type="spellEnd"/>
      <w:r w:rsidRPr="00A72280">
        <w:rPr>
          <w:rFonts w:ascii="Times New Roman" w:eastAsia="Times New Roman" w:hAnsi="Times New Roman" w:cs="Times New Roman"/>
          <w:kern w:val="0"/>
          <w14:ligatures w14:val="none"/>
        </w:rPr>
        <w:t xml:space="preserve"> Tier 1 (it organizes everything). For Layer 2 content (the World's Own Experience), apply the </w:t>
      </w:r>
      <w:r w:rsidRPr="00A72280">
        <w:rPr>
          <w:rFonts w:ascii="Times New Roman" w:eastAsia="Times New Roman" w:hAnsi="Times New Roman" w:cs="Times New Roman"/>
          <w:b/>
          <w:bCs/>
          <w:kern w:val="0"/>
          <w14:ligatures w14:val="none"/>
        </w:rPr>
        <w:t>Reported-Experience status</w:t>
      </w:r>
      <w:r w:rsidRPr="00A72280">
        <w:rPr>
          <w:rFonts w:ascii="Times New Roman" w:eastAsia="Times New Roman" w:hAnsi="Times New Roman" w:cs="Times New Roman"/>
          <w:kern w:val="0"/>
          <w14:ligatures w14:val="none"/>
        </w:rPr>
        <w:t>:</w:t>
      </w:r>
    </w:p>
    <w:p w14:paraId="6BCC3476"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i/>
          <w:iCs/>
          <w:kern w:val="0"/>
          <w14:ligatures w14:val="none"/>
        </w:rPr>
        <w:t>"Reported as the world's own self-understanding — not assessed for historical accuracy; confidence calibration applies to the historical-event layer (Layer 1) only."</w:t>
      </w:r>
    </w:p>
    <w:p w14:paraId="14057F4B"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This status documents content as the world's own self-understanding rather than asserting its historicity. It is distinct from the [CT] tag (which flags scholarly contest) and addresses the specific Layer 2 problem. A Representative can speak such content fully and faithfully (it is how the world knew itself) while the construction record keeps the historical and formational axes separate.</w:t>
      </w:r>
    </w:p>
    <w:p w14:paraId="31F10D6E"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3DDDD82B">
          <v:rect id="_x0000_i1033" style="width:0;height:1.5pt" o:hralign="center" o:hrstd="t" o:hr="t" fillcolor="#a0a0a0" stroked="f"/>
        </w:pict>
      </w:r>
    </w:p>
    <w:p w14:paraId="079CFCBF"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8. File structure, naming, and Alexandria transition</w:t>
      </w:r>
    </w:p>
    <w:p w14:paraId="2C98DF50"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Naming (resolved):</w:t>
      </w:r>
      <w:r w:rsidRPr="00A72280">
        <w:rPr>
          <w:rFonts w:ascii="Times New Roman" w:eastAsia="Times New Roman" w:hAnsi="Times New Roman" w:cs="Times New Roman"/>
          <w:kern w:val="0"/>
          <w14:ligatures w14:val="none"/>
        </w:rPr>
        <w:t xml:space="preserve"> Deployment Lexicon </w:t>
      </w:r>
      <w:r w:rsidRPr="00A72280">
        <w:rPr>
          <w:rFonts w:ascii="Courier New" w:eastAsia="Times New Roman" w:hAnsi="Courier New" w:cs="Courier New"/>
          <w:kern w:val="0"/>
          <w:sz w:val="20"/>
          <w:szCs w:val="20"/>
          <w14:ligatures w14:val="none"/>
        </w:rPr>
        <w:t>[world-</w:t>
      </w:r>
      <w:proofErr w:type="gramStart"/>
      <w:r w:rsidRPr="00A72280">
        <w:rPr>
          <w:rFonts w:ascii="Courier New" w:eastAsia="Times New Roman" w:hAnsi="Courier New" w:cs="Courier New"/>
          <w:kern w:val="0"/>
          <w:sz w:val="20"/>
          <w:szCs w:val="20"/>
          <w14:ligatures w14:val="none"/>
        </w:rPr>
        <w:t>code]_</w:t>
      </w:r>
      <w:proofErr w:type="gramEnd"/>
      <w:r w:rsidRPr="00A72280">
        <w:rPr>
          <w:rFonts w:ascii="Courier New" w:eastAsia="Times New Roman" w:hAnsi="Courier New" w:cs="Courier New"/>
          <w:kern w:val="0"/>
          <w:sz w:val="20"/>
          <w:szCs w:val="20"/>
          <w14:ligatures w14:val="none"/>
        </w:rPr>
        <w:t>lex_[number]_[term-slug].md</w:t>
      </w:r>
      <w:r w:rsidRPr="00A72280">
        <w:rPr>
          <w:rFonts w:ascii="Times New Roman" w:eastAsia="Times New Roman" w:hAnsi="Times New Roman" w:cs="Times New Roman"/>
          <w:kern w:val="0"/>
          <w14:ligatures w14:val="none"/>
        </w:rPr>
        <w:t xml:space="preserve">; Story Repository </w:t>
      </w:r>
      <w:r w:rsidRPr="00A72280">
        <w:rPr>
          <w:rFonts w:ascii="Courier New" w:eastAsia="Times New Roman" w:hAnsi="Courier New" w:cs="Courier New"/>
          <w:kern w:val="0"/>
          <w:sz w:val="20"/>
          <w:szCs w:val="20"/>
          <w14:ligatures w14:val="none"/>
        </w:rPr>
        <w:t>[world-</w:t>
      </w:r>
      <w:proofErr w:type="gramStart"/>
      <w:r w:rsidRPr="00A72280">
        <w:rPr>
          <w:rFonts w:ascii="Courier New" w:eastAsia="Times New Roman" w:hAnsi="Courier New" w:cs="Courier New"/>
          <w:kern w:val="0"/>
          <w:sz w:val="20"/>
          <w:szCs w:val="20"/>
          <w14:ligatures w14:val="none"/>
        </w:rPr>
        <w:t>code]_</w:t>
      </w:r>
      <w:proofErr w:type="gramEnd"/>
      <w:r w:rsidRPr="00A72280">
        <w:rPr>
          <w:rFonts w:ascii="Courier New" w:eastAsia="Times New Roman" w:hAnsi="Courier New" w:cs="Courier New"/>
          <w:kern w:val="0"/>
          <w:sz w:val="20"/>
          <w:szCs w:val="20"/>
          <w14:ligatures w14:val="none"/>
        </w:rPr>
        <w:t>story_[number]_[slug].md</w:t>
      </w:r>
      <w:r w:rsidRPr="00A72280">
        <w:rPr>
          <w:rFonts w:ascii="Times New Roman" w:eastAsia="Times New Roman" w:hAnsi="Times New Roman" w:cs="Times New Roman"/>
          <w:kern w:val="0"/>
          <w14:ligatures w14:val="none"/>
        </w:rPr>
        <w:t xml:space="preserve">; World Context Layer </w:t>
      </w:r>
      <w:r w:rsidRPr="00A72280">
        <w:rPr>
          <w:rFonts w:ascii="Courier New" w:eastAsia="Times New Roman" w:hAnsi="Courier New" w:cs="Courier New"/>
          <w:kern w:val="0"/>
          <w:sz w:val="20"/>
          <w:szCs w:val="20"/>
          <w14:ligatures w14:val="none"/>
        </w:rPr>
        <w:t>[world-</w:t>
      </w:r>
      <w:proofErr w:type="gramStart"/>
      <w:r w:rsidRPr="00A72280">
        <w:rPr>
          <w:rFonts w:ascii="Courier New" w:eastAsia="Times New Roman" w:hAnsi="Courier New" w:cs="Courier New"/>
          <w:kern w:val="0"/>
          <w:sz w:val="20"/>
          <w:szCs w:val="20"/>
          <w14:ligatures w14:val="none"/>
        </w:rPr>
        <w:t>code]_</w:t>
      </w:r>
      <w:proofErr w:type="spellStart"/>
      <w:proofErr w:type="gramEnd"/>
      <w:r w:rsidRPr="00A72280">
        <w:rPr>
          <w:rFonts w:ascii="Courier New" w:eastAsia="Times New Roman" w:hAnsi="Courier New" w:cs="Courier New"/>
          <w:kern w:val="0"/>
          <w:sz w:val="20"/>
          <w:szCs w:val="20"/>
          <w14:ligatures w14:val="none"/>
        </w:rPr>
        <w:t>ctx</w:t>
      </w:r>
      <w:proofErr w:type="spellEnd"/>
      <w:r w:rsidRPr="00A72280">
        <w:rPr>
          <w:rFonts w:ascii="Courier New" w:eastAsia="Times New Roman" w:hAnsi="Courier New" w:cs="Courier New"/>
          <w:kern w:val="0"/>
          <w:sz w:val="20"/>
          <w:szCs w:val="20"/>
          <w14:ligatures w14:val="none"/>
        </w:rPr>
        <w:t>_[number]_[slug].</w:t>
      </w:r>
      <w:proofErr w:type="spellStart"/>
      <w:r w:rsidRPr="00A72280">
        <w:rPr>
          <w:rFonts w:ascii="Courier New" w:eastAsia="Times New Roman" w:hAnsi="Courier New" w:cs="Courier New"/>
          <w:kern w:val="0"/>
          <w:sz w:val="20"/>
          <w:szCs w:val="20"/>
          <w14:ligatures w14:val="none"/>
        </w:rPr>
        <w:t>md</w:t>
      </w:r>
      <w:r w:rsidRPr="00A72280">
        <w:rPr>
          <w:rFonts w:ascii="Times New Roman" w:eastAsia="Times New Roman" w:hAnsi="Times New Roman" w:cs="Times New Roman"/>
          <w:kern w:val="0"/>
          <w14:ligatures w14:val="none"/>
        </w:rPr>
        <w:t>.</w:t>
      </w:r>
      <w:proofErr w:type="spellEnd"/>
      <w:r w:rsidRPr="00A72280">
        <w:rPr>
          <w:rFonts w:ascii="Times New Roman" w:eastAsia="Times New Roman" w:hAnsi="Times New Roman" w:cs="Times New Roman"/>
          <w:kern w:val="0"/>
          <w14:ligatures w14:val="none"/>
        </w:rPr>
        <w:t xml:space="preserve"> Underscores throughout; zero-padded numbers; lowercase world-code (e.g., </w:t>
      </w:r>
      <w:proofErr w:type="spellStart"/>
      <w:r w:rsidRPr="00A72280">
        <w:rPr>
          <w:rFonts w:ascii="Courier New" w:eastAsia="Times New Roman" w:hAnsi="Courier New" w:cs="Courier New"/>
          <w:kern w:val="0"/>
          <w:sz w:val="20"/>
          <w:szCs w:val="20"/>
          <w14:ligatures w14:val="none"/>
        </w:rPr>
        <w:t>alex</w:t>
      </w:r>
      <w:proofErr w:type="spellEnd"/>
      <w:r w:rsidRPr="00A72280">
        <w:rPr>
          <w:rFonts w:ascii="Times New Roman" w:eastAsia="Times New Roman" w:hAnsi="Times New Roman" w:cs="Times New Roman"/>
          <w:kern w:val="0"/>
          <w14:ligatures w14:val="none"/>
        </w:rPr>
        <w:t xml:space="preserve">, </w:t>
      </w:r>
      <w:r w:rsidRPr="00A72280">
        <w:rPr>
          <w:rFonts w:ascii="Courier New" w:eastAsia="Times New Roman" w:hAnsi="Courier New" w:cs="Courier New"/>
          <w:kern w:val="0"/>
          <w:sz w:val="20"/>
          <w:szCs w:val="20"/>
          <w14:ligatures w14:val="none"/>
        </w:rPr>
        <w:t>desert</w:t>
      </w:r>
      <w:r w:rsidRPr="00A72280">
        <w:rPr>
          <w:rFonts w:ascii="Times New Roman" w:eastAsia="Times New Roman" w:hAnsi="Times New Roman" w:cs="Times New Roman"/>
          <w:kern w:val="0"/>
          <w14:ligatures w14:val="none"/>
        </w:rPr>
        <w:t>).</w:t>
      </w:r>
    </w:p>
    <w:p w14:paraId="7FBBD52D"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Per-world structure:</w:t>
      </w:r>
    </w:p>
    <w:p w14:paraId="63EE2CBC"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[World Name]/</w:t>
      </w:r>
    </w:p>
    <w:p w14:paraId="43371F35"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w:t>
      </w:r>
      <w:proofErr w:type="spellStart"/>
      <w:r w:rsidRPr="00A72280">
        <w:rPr>
          <w:rFonts w:ascii="Courier New" w:eastAsia="Times New Roman" w:hAnsi="Courier New" w:cs="Courier New"/>
          <w:kern w:val="0"/>
          <w:sz w:val="20"/>
          <w:szCs w:val="20"/>
          <w14:ligatures w14:val="none"/>
        </w:rPr>
        <w:t>Construction_Corpus</w:t>
      </w:r>
      <w:proofErr w:type="spellEnd"/>
      <w:r w:rsidRPr="00A72280">
        <w:rPr>
          <w:rFonts w:ascii="Courier New" w:eastAsia="Times New Roman" w:hAnsi="Courier New" w:cs="Courier New"/>
          <w:kern w:val="0"/>
          <w:sz w:val="20"/>
          <w:szCs w:val="20"/>
          <w14:ligatures w14:val="none"/>
        </w:rPr>
        <w:t>/</w:t>
      </w:r>
    </w:p>
    <w:p w14:paraId="34B51836"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lastRenderedPageBreak/>
        <w:t>│   ├── Doc_01_World_Identification_Boundaries_Situatedness.docx</w:t>
      </w:r>
    </w:p>
    <w:p w14:paraId="226E8EEF"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 Doc_02_Source_Ecology.docx</w:t>
      </w:r>
    </w:p>
    <w:p w14:paraId="066E2CF6"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 Doc_03_Lexicon_Candidate_List.md</w:t>
      </w:r>
    </w:p>
    <w:p w14:paraId="4BBF8D71"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 Doc_04_Gravity_Discovery.docx</w:t>
      </w:r>
    </w:p>
    <w:p w14:paraId="0EA20B1C"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 Doc_05_Ecological_Reconstruction.docx</w:t>
      </w:r>
    </w:p>
    <w:p w14:paraId="7990E997"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 Doc_06_Interpretive_Lexicon_Full.docx</w:t>
      </w:r>
    </w:p>
    <w:p w14:paraId="475E3D71"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 Doc_07_Integrated_Ecology_Analysis.docx</w:t>
      </w:r>
    </w:p>
    <w:p w14:paraId="0567EDFF"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 Doc_08_Forces_Document.docx</w:t>
      </w:r>
    </w:p>
    <w:p w14:paraId="7F221039"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 Doc_09_Story_Inventory.docx</w:t>
      </w:r>
    </w:p>
    <w:p w14:paraId="58D54A93"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Previous_Versions</w:t>
      </w:r>
      <w:proofErr w:type="spellEnd"/>
      <w:r w:rsidRPr="00A72280">
        <w:rPr>
          <w:rFonts w:ascii="Courier New" w:eastAsia="Times New Roman" w:hAnsi="Courier New" w:cs="Courier New"/>
          <w:kern w:val="0"/>
          <w:sz w:val="20"/>
          <w:szCs w:val="20"/>
          <w14:ligatures w14:val="none"/>
        </w:rPr>
        <w:t>/</w:t>
      </w:r>
    </w:p>
    <w:p w14:paraId="099ACA97"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w:t>
      </w:r>
      <w:proofErr w:type="spellStart"/>
      <w:r w:rsidRPr="00A72280">
        <w:rPr>
          <w:rFonts w:ascii="Courier New" w:eastAsia="Times New Roman" w:hAnsi="Courier New" w:cs="Courier New"/>
          <w:kern w:val="0"/>
          <w:sz w:val="20"/>
          <w:szCs w:val="20"/>
          <w14:ligatures w14:val="none"/>
        </w:rPr>
        <w:t>Review_Records</w:t>
      </w:r>
      <w:proofErr w:type="spellEnd"/>
      <w:r w:rsidRPr="00A72280">
        <w:rPr>
          <w:rFonts w:ascii="Courier New" w:eastAsia="Times New Roman" w:hAnsi="Courier New" w:cs="Courier New"/>
          <w:kern w:val="0"/>
          <w:sz w:val="20"/>
          <w:szCs w:val="20"/>
          <w14:ligatures w14:val="none"/>
        </w:rPr>
        <w:t>/</w:t>
      </w:r>
    </w:p>
    <w:p w14:paraId="125AA686"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Opus_Reviews</w:t>
      </w:r>
      <w:proofErr w:type="spellEnd"/>
      <w:r w:rsidRPr="00A72280">
        <w:rPr>
          <w:rFonts w:ascii="Courier New" w:eastAsia="Times New Roman" w:hAnsi="Courier New" w:cs="Courier New"/>
          <w:kern w:val="0"/>
          <w:sz w:val="20"/>
          <w:szCs w:val="20"/>
          <w14:ligatures w14:val="none"/>
        </w:rPr>
        <w:t>/</w:t>
      </w:r>
    </w:p>
    <w:p w14:paraId="3AB327D7"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Perplexity_Verification</w:t>
      </w:r>
      <w:proofErr w:type="spellEnd"/>
      <w:r w:rsidRPr="00A72280">
        <w:rPr>
          <w:rFonts w:ascii="Courier New" w:eastAsia="Times New Roman" w:hAnsi="Courier New" w:cs="Courier New"/>
          <w:kern w:val="0"/>
          <w:sz w:val="20"/>
          <w:szCs w:val="20"/>
          <w14:ligatures w14:val="none"/>
        </w:rPr>
        <w:t>/</w:t>
      </w:r>
    </w:p>
    <w:p w14:paraId="060C2FB0"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External_Scholarly_Review</w:t>
      </w:r>
      <w:proofErr w:type="spellEnd"/>
      <w:r w:rsidRPr="00A72280">
        <w:rPr>
          <w:rFonts w:ascii="Courier New" w:eastAsia="Times New Roman" w:hAnsi="Courier New" w:cs="Courier New"/>
          <w:kern w:val="0"/>
          <w:sz w:val="20"/>
          <w:szCs w:val="20"/>
          <w14:ligatures w14:val="none"/>
        </w:rPr>
        <w:t>/      ← placeholder, ready for Article 22 threshold</w:t>
      </w:r>
    </w:p>
    <w:p w14:paraId="1C8E187B"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w:t>
      </w:r>
      <w:proofErr w:type="spellStart"/>
      <w:r w:rsidRPr="00A72280">
        <w:rPr>
          <w:rFonts w:ascii="Courier New" w:eastAsia="Times New Roman" w:hAnsi="Courier New" w:cs="Courier New"/>
          <w:kern w:val="0"/>
          <w:sz w:val="20"/>
          <w:szCs w:val="20"/>
          <w14:ligatures w14:val="none"/>
        </w:rPr>
        <w:t>Deployment_Package</w:t>
      </w:r>
      <w:proofErr w:type="spellEnd"/>
      <w:r w:rsidRPr="00A72280">
        <w:rPr>
          <w:rFonts w:ascii="Courier New" w:eastAsia="Times New Roman" w:hAnsi="Courier New" w:cs="Courier New"/>
          <w:kern w:val="0"/>
          <w:sz w:val="20"/>
          <w:szCs w:val="20"/>
          <w14:ligatures w14:val="none"/>
        </w:rPr>
        <w:t>/</w:t>
      </w:r>
    </w:p>
    <w:p w14:paraId="124DDA3D"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World_Capsule_Core</w:t>
      </w:r>
      <w:proofErr w:type="spellEnd"/>
      <w:r w:rsidRPr="00A72280">
        <w:rPr>
          <w:rFonts w:ascii="Courier New" w:eastAsia="Times New Roman" w:hAnsi="Courier New" w:cs="Courier New"/>
          <w:kern w:val="0"/>
          <w:sz w:val="20"/>
          <w:szCs w:val="20"/>
          <w14:ligatures w14:val="none"/>
        </w:rPr>
        <w:t>_[</w:t>
      </w:r>
      <w:proofErr w:type="spellStart"/>
      <w:r w:rsidRPr="00A72280">
        <w:rPr>
          <w:rFonts w:ascii="Courier New" w:eastAsia="Times New Roman" w:hAnsi="Courier New" w:cs="Courier New"/>
          <w:kern w:val="0"/>
          <w:sz w:val="20"/>
          <w:szCs w:val="20"/>
          <w14:ligatures w14:val="none"/>
        </w:rPr>
        <w:t>WorldName</w:t>
      </w:r>
      <w:proofErr w:type="spellEnd"/>
      <w:r w:rsidRPr="00A72280">
        <w:rPr>
          <w:rFonts w:ascii="Courier New" w:eastAsia="Times New Roman" w:hAnsi="Courier New" w:cs="Courier New"/>
          <w:kern w:val="0"/>
          <w:sz w:val="20"/>
          <w:szCs w:val="20"/>
          <w14:ligatures w14:val="none"/>
        </w:rPr>
        <w:t>].md</w:t>
      </w:r>
    </w:p>
    <w:p w14:paraId="4FBA0870"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Representative_Permanent_Prompt_[Name].txt</w:t>
      </w:r>
    </w:p>
    <w:p w14:paraId="2EE285F5"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Representative_Construction_Notes</w:t>
      </w:r>
      <w:proofErr w:type="spellEnd"/>
      <w:r w:rsidRPr="00A72280">
        <w:rPr>
          <w:rFonts w:ascii="Courier New" w:eastAsia="Times New Roman" w:hAnsi="Courier New" w:cs="Courier New"/>
          <w:kern w:val="0"/>
          <w:sz w:val="20"/>
          <w:szCs w:val="20"/>
          <w14:ligatures w14:val="none"/>
        </w:rPr>
        <w:t>_[Name].md</w:t>
      </w:r>
    </w:p>
    <w:p w14:paraId="4339D69B"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Voice_Configuration</w:t>
      </w:r>
      <w:proofErr w:type="spellEnd"/>
      <w:r w:rsidRPr="00A72280">
        <w:rPr>
          <w:rFonts w:ascii="Courier New" w:eastAsia="Times New Roman" w:hAnsi="Courier New" w:cs="Courier New"/>
          <w:kern w:val="0"/>
          <w:sz w:val="20"/>
          <w:szCs w:val="20"/>
          <w14:ligatures w14:val="none"/>
        </w:rPr>
        <w:t>_[Name].md</w:t>
      </w:r>
    </w:p>
    <w:p w14:paraId="1CEAC08B"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World_Context_Layer</w:t>
      </w:r>
      <w:proofErr w:type="spellEnd"/>
      <w:r w:rsidRPr="00A72280">
        <w:rPr>
          <w:rFonts w:ascii="Courier New" w:eastAsia="Times New Roman" w:hAnsi="Courier New" w:cs="Courier New"/>
          <w:kern w:val="0"/>
          <w:sz w:val="20"/>
          <w:szCs w:val="20"/>
          <w14:ligatures w14:val="none"/>
        </w:rPr>
        <w:t>_[</w:t>
      </w:r>
      <w:proofErr w:type="spellStart"/>
      <w:r w:rsidRPr="00A72280">
        <w:rPr>
          <w:rFonts w:ascii="Courier New" w:eastAsia="Times New Roman" w:hAnsi="Courier New" w:cs="Courier New"/>
          <w:kern w:val="0"/>
          <w:sz w:val="20"/>
          <w:szCs w:val="20"/>
          <w14:ligatures w14:val="none"/>
        </w:rPr>
        <w:t>WorldName</w:t>
      </w:r>
      <w:proofErr w:type="spellEnd"/>
      <w:r w:rsidRPr="00A72280">
        <w:rPr>
          <w:rFonts w:ascii="Courier New" w:eastAsia="Times New Roman" w:hAnsi="Courier New" w:cs="Courier New"/>
          <w:kern w:val="0"/>
          <w:sz w:val="20"/>
          <w:szCs w:val="20"/>
          <w14:ligatures w14:val="none"/>
        </w:rPr>
        <w:t>]/</w:t>
      </w:r>
    </w:p>
    <w:p w14:paraId="74E94BDD"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 [world-</w:t>
      </w:r>
      <w:proofErr w:type="gramStart"/>
      <w:r w:rsidRPr="00A72280">
        <w:rPr>
          <w:rFonts w:ascii="Courier New" w:eastAsia="Times New Roman" w:hAnsi="Courier New" w:cs="Courier New"/>
          <w:kern w:val="0"/>
          <w:sz w:val="20"/>
          <w:szCs w:val="20"/>
          <w14:ligatures w14:val="none"/>
        </w:rPr>
        <w:t>code]_</w:t>
      </w:r>
      <w:proofErr w:type="spellStart"/>
      <w:proofErr w:type="gramEnd"/>
      <w:r w:rsidRPr="00A72280">
        <w:rPr>
          <w:rFonts w:ascii="Courier New" w:eastAsia="Times New Roman" w:hAnsi="Courier New" w:cs="Courier New"/>
          <w:kern w:val="0"/>
          <w:sz w:val="20"/>
          <w:szCs w:val="20"/>
          <w14:ligatures w14:val="none"/>
        </w:rPr>
        <w:t>ctx</w:t>
      </w:r>
      <w:proofErr w:type="spellEnd"/>
      <w:r w:rsidRPr="00A72280">
        <w:rPr>
          <w:rFonts w:ascii="Courier New" w:eastAsia="Times New Roman" w:hAnsi="Courier New" w:cs="Courier New"/>
          <w:kern w:val="0"/>
          <w:sz w:val="20"/>
          <w:szCs w:val="20"/>
          <w14:ligatures w14:val="none"/>
        </w:rPr>
        <w:t>_[number]_[slug].md</w:t>
      </w:r>
    </w:p>
    <w:p w14:paraId="35106668"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Deployment_Lexicon</w:t>
      </w:r>
      <w:proofErr w:type="spellEnd"/>
      <w:r w:rsidRPr="00A72280">
        <w:rPr>
          <w:rFonts w:ascii="Courier New" w:eastAsia="Times New Roman" w:hAnsi="Courier New" w:cs="Courier New"/>
          <w:kern w:val="0"/>
          <w:sz w:val="20"/>
          <w:szCs w:val="20"/>
          <w14:ligatures w14:val="none"/>
        </w:rPr>
        <w:t>_[</w:t>
      </w:r>
      <w:proofErr w:type="spellStart"/>
      <w:r w:rsidRPr="00A72280">
        <w:rPr>
          <w:rFonts w:ascii="Courier New" w:eastAsia="Times New Roman" w:hAnsi="Courier New" w:cs="Courier New"/>
          <w:kern w:val="0"/>
          <w:sz w:val="20"/>
          <w:szCs w:val="20"/>
          <w14:ligatures w14:val="none"/>
        </w:rPr>
        <w:t>WorldName</w:t>
      </w:r>
      <w:proofErr w:type="spellEnd"/>
      <w:r w:rsidRPr="00A72280">
        <w:rPr>
          <w:rFonts w:ascii="Courier New" w:eastAsia="Times New Roman" w:hAnsi="Courier New" w:cs="Courier New"/>
          <w:kern w:val="0"/>
          <w:sz w:val="20"/>
          <w:szCs w:val="20"/>
          <w14:ligatures w14:val="none"/>
        </w:rPr>
        <w:t>]/</w:t>
      </w:r>
    </w:p>
    <w:p w14:paraId="513566D7"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 [world-</w:t>
      </w:r>
      <w:proofErr w:type="gramStart"/>
      <w:r w:rsidRPr="00A72280">
        <w:rPr>
          <w:rFonts w:ascii="Courier New" w:eastAsia="Times New Roman" w:hAnsi="Courier New" w:cs="Courier New"/>
          <w:kern w:val="0"/>
          <w:sz w:val="20"/>
          <w:szCs w:val="20"/>
          <w14:ligatures w14:val="none"/>
        </w:rPr>
        <w:t>code]_</w:t>
      </w:r>
      <w:proofErr w:type="gramEnd"/>
      <w:r w:rsidRPr="00A72280">
        <w:rPr>
          <w:rFonts w:ascii="Courier New" w:eastAsia="Times New Roman" w:hAnsi="Courier New" w:cs="Courier New"/>
          <w:kern w:val="0"/>
          <w:sz w:val="20"/>
          <w:szCs w:val="20"/>
          <w14:ligatures w14:val="none"/>
        </w:rPr>
        <w:t>lex_[number]_[term-slug].md</w:t>
      </w:r>
    </w:p>
    <w:p w14:paraId="08B735C1"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t>
      </w:r>
      <w:proofErr w:type="spellStart"/>
      <w:r w:rsidRPr="00A72280">
        <w:rPr>
          <w:rFonts w:ascii="Courier New" w:eastAsia="Times New Roman" w:hAnsi="Courier New" w:cs="Courier New"/>
          <w:kern w:val="0"/>
          <w:sz w:val="20"/>
          <w:szCs w:val="20"/>
          <w14:ligatures w14:val="none"/>
        </w:rPr>
        <w:t>Story_Repository</w:t>
      </w:r>
      <w:proofErr w:type="spellEnd"/>
      <w:r w:rsidRPr="00A72280">
        <w:rPr>
          <w:rFonts w:ascii="Courier New" w:eastAsia="Times New Roman" w:hAnsi="Courier New" w:cs="Courier New"/>
          <w:kern w:val="0"/>
          <w:sz w:val="20"/>
          <w:szCs w:val="20"/>
          <w14:ligatures w14:val="none"/>
        </w:rPr>
        <w:t>_[</w:t>
      </w:r>
      <w:proofErr w:type="spellStart"/>
      <w:r w:rsidRPr="00A72280">
        <w:rPr>
          <w:rFonts w:ascii="Courier New" w:eastAsia="Times New Roman" w:hAnsi="Courier New" w:cs="Courier New"/>
          <w:kern w:val="0"/>
          <w:sz w:val="20"/>
          <w:szCs w:val="20"/>
          <w14:ligatures w14:val="none"/>
        </w:rPr>
        <w:t>WorldName</w:t>
      </w:r>
      <w:proofErr w:type="spellEnd"/>
      <w:r w:rsidRPr="00A72280">
        <w:rPr>
          <w:rFonts w:ascii="Courier New" w:eastAsia="Times New Roman" w:hAnsi="Courier New" w:cs="Courier New"/>
          <w:kern w:val="0"/>
          <w:sz w:val="20"/>
          <w:szCs w:val="20"/>
          <w14:ligatures w14:val="none"/>
        </w:rPr>
        <w:t>]/</w:t>
      </w:r>
    </w:p>
    <w:p w14:paraId="7795D2F3"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 [world-</w:t>
      </w:r>
      <w:proofErr w:type="gramStart"/>
      <w:r w:rsidRPr="00A72280">
        <w:rPr>
          <w:rFonts w:ascii="Courier New" w:eastAsia="Times New Roman" w:hAnsi="Courier New" w:cs="Courier New"/>
          <w:kern w:val="0"/>
          <w:sz w:val="20"/>
          <w:szCs w:val="20"/>
          <w14:ligatures w14:val="none"/>
        </w:rPr>
        <w:t>code]_</w:t>
      </w:r>
      <w:proofErr w:type="gramEnd"/>
      <w:r w:rsidRPr="00A72280">
        <w:rPr>
          <w:rFonts w:ascii="Courier New" w:eastAsia="Times New Roman" w:hAnsi="Courier New" w:cs="Courier New"/>
          <w:kern w:val="0"/>
          <w:sz w:val="20"/>
          <w:szCs w:val="20"/>
          <w14:ligatures w14:val="none"/>
        </w:rPr>
        <w:t>story_[number]_[slug].md</w:t>
      </w:r>
    </w:p>
    <w:p w14:paraId="49CAAA10"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Governance + templates:</w:t>
      </w:r>
    </w:p>
    <w:p w14:paraId="7EEB1654"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00_Governance/</w:t>
      </w:r>
    </w:p>
    <w:p w14:paraId="1BC491A6"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Vision_Document_v1.1.docx        ← v1.1, not v1.0</w:t>
      </w:r>
    </w:p>
    <w:p w14:paraId="5F144DF7"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Constitution_v7.docx</w:t>
      </w:r>
    </w:p>
    <w:p w14:paraId="28FFF392"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Construction_Framework_v7.docx</w:t>
      </w:r>
    </w:p>
    <w:p w14:paraId="7E2FDEA9"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Forces_Framework_v1.docx</w:t>
      </w:r>
    </w:p>
    <w:p w14:paraId="0D7DE332"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Blueprint_v7.docx</w:t>
      </w:r>
    </w:p>
    <w:p w14:paraId="3181BAEC"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Lexicon_Development_Framework_v2.docx</w:t>
      </w:r>
    </w:p>
    <w:p w14:paraId="58ECCDB1"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xml:space="preserve">└── </w:t>
      </w:r>
      <w:proofErr w:type="spellStart"/>
      <w:r w:rsidRPr="00A72280">
        <w:rPr>
          <w:rFonts w:ascii="Courier New" w:eastAsia="Times New Roman" w:hAnsi="Courier New" w:cs="Courier New"/>
          <w:kern w:val="0"/>
          <w:sz w:val="20"/>
          <w:szCs w:val="20"/>
          <w14:ligatures w14:val="none"/>
        </w:rPr>
        <w:t>Previous_Versions</w:t>
      </w:r>
      <w:proofErr w:type="spellEnd"/>
      <w:r w:rsidRPr="00A72280">
        <w:rPr>
          <w:rFonts w:ascii="Courier New" w:eastAsia="Times New Roman" w:hAnsi="Courier New" w:cs="Courier New"/>
          <w:kern w:val="0"/>
          <w:sz w:val="20"/>
          <w:szCs w:val="20"/>
          <w14:ligatures w14:val="none"/>
        </w:rPr>
        <w:t>/</w:t>
      </w:r>
    </w:p>
    <w:p w14:paraId="0F9BF6F7"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5E1847"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01_Templates/</w:t>
      </w:r>
    </w:p>
    <w:p w14:paraId="4DD63E9F"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Forces_Document_Template.docx</w:t>
      </w:r>
    </w:p>
    <w:p w14:paraId="2F2D4A15"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World_Capsule_Core_Template.md</w:t>
      </w:r>
    </w:p>
    <w:p w14:paraId="777FC5D1"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World_Context_Layer_Chunk_Template.md</w:t>
      </w:r>
    </w:p>
    <w:p w14:paraId="7BD4D9FC"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Representative_Permanent_Prompt_Template.txt</w:t>
      </w:r>
    </w:p>
    <w:p w14:paraId="2FBB8A84"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Representative_Construction_Notes_Template.md</w:t>
      </w:r>
    </w:p>
    <w:p w14:paraId="48BDA812"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Voice_Configuration_Template.md</w:t>
      </w:r>
    </w:p>
    <w:p w14:paraId="2EE58445"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Deployment_Lexicon_Chunk_Template.md</w:t>
      </w:r>
    </w:p>
    <w:p w14:paraId="36101AB7" w14:textId="77777777" w:rsidR="00A72280" w:rsidRPr="00A72280" w:rsidRDefault="00A72280" w:rsidP="00A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2280">
        <w:rPr>
          <w:rFonts w:ascii="Courier New" w:eastAsia="Times New Roman" w:hAnsi="Courier New" w:cs="Courier New"/>
          <w:kern w:val="0"/>
          <w:sz w:val="20"/>
          <w:szCs w:val="20"/>
          <w14:ligatures w14:val="none"/>
        </w:rPr>
        <w:t>└── Story_Repository_Chunk_Template.md</w:t>
      </w:r>
    </w:p>
    <w:p w14:paraId="22DDBB8B"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Alexandria transition (decision: map + gap-fill).</w:t>
      </w:r>
      <w:r w:rsidRPr="00A72280">
        <w:rPr>
          <w:rFonts w:ascii="Times New Roman" w:eastAsia="Times New Roman" w:hAnsi="Times New Roman" w:cs="Times New Roman"/>
          <w:kern w:val="0"/>
          <w14:ligatures w14:val="none"/>
        </w:rPr>
        <w:t xml:space="preserve"> Alexandria is </w:t>
      </w:r>
      <w:r w:rsidRPr="00A72280">
        <w:rPr>
          <w:rFonts w:ascii="Times New Roman" w:eastAsia="Times New Roman" w:hAnsi="Times New Roman" w:cs="Times New Roman"/>
          <w:i/>
          <w:iCs/>
          <w:kern w:val="0"/>
          <w14:ligatures w14:val="none"/>
        </w:rPr>
        <w:t>not</w:t>
      </w:r>
      <w:r w:rsidRPr="00A72280">
        <w:rPr>
          <w:rFonts w:ascii="Times New Roman" w:eastAsia="Times New Roman" w:hAnsi="Times New Roman" w:cs="Times New Roman"/>
          <w:kern w:val="0"/>
          <w14:ligatures w14:val="none"/>
        </w:rPr>
        <w:t xml:space="preserve"> rebuilt (rebuilding rigorous work fails Stewardship) and </w:t>
      </w:r>
      <w:r w:rsidRPr="00A72280">
        <w:rPr>
          <w:rFonts w:ascii="Times New Roman" w:eastAsia="Times New Roman" w:hAnsi="Times New Roman" w:cs="Times New Roman"/>
          <w:i/>
          <w:iCs/>
          <w:kern w:val="0"/>
          <w14:ligatures w14:val="none"/>
        </w:rPr>
        <w:t>not</w:t>
      </w:r>
      <w:r w:rsidRPr="00A72280">
        <w:rPr>
          <w:rFonts w:ascii="Times New Roman" w:eastAsia="Times New Roman" w:hAnsi="Times New Roman" w:cs="Times New Roman"/>
          <w:kern w:val="0"/>
          <w14:ligatures w14:val="none"/>
        </w:rPr>
        <w:t xml:space="preserve"> frozen as a legacy world. Its existing Docs 01–06, Glossary, Story Inventory, and activation files are mapped onto the v7 structure (renamed/reorganized into </w:t>
      </w:r>
      <w:proofErr w:type="spellStart"/>
      <w:r w:rsidRPr="00A72280">
        <w:rPr>
          <w:rFonts w:ascii="Times New Roman" w:eastAsia="Times New Roman" w:hAnsi="Times New Roman" w:cs="Times New Roman"/>
          <w:kern w:val="0"/>
          <w14:ligatures w14:val="none"/>
        </w:rPr>
        <w:t>Construction_Corpus</w:t>
      </w:r>
      <w:proofErr w:type="spellEnd"/>
      <w:r w:rsidRPr="00A72280">
        <w:rPr>
          <w:rFonts w:ascii="Times New Roman" w:eastAsia="Times New Roman" w:hAnsi="Times New Roman" w:cs="Times New Roman"/>
          <w:kern w:val="0"/>
          <w14:ligatures w14:val="none"/>
        </w:rPr>
        <w:t xml:space="preserve"> and </w:t>
      </w:r>
      <w:proofErr w:type="spellStart"/>
      <w:r w:rsidRPr="00A72280">
        <w:rPr>
          <w:rFonts w:ascii="Times New Roman" w:eastAsia="Times New Roman" w:hAnsi="Times New Roman" w:cs="Times New Roman"/>
          <w:kern w:val="0"/>
          <w14:ligatures w14:val="none"/>
        </w:rPr>
        <w:t>Deployment_Package</w:t>
      </w:r>
      <w:proofErr w:type="spellEnd"/>
      <w:r w:rsidRPr="00A72280">
        <w:rPr>
          <w:rFonts w:ascii="Times New Roman" w:eastAsia="Times New Roman" w:hAnsi="Times New Roman" w:cs="Times New Roman"/>
          <w:kern w:val="0"/>
          <w14:ligatures w14:val="none"/>
        </w:rPr>
        <w:t xml:space="preserve">). A documented mapping table records every </w:t>
      </w:r>
      <w:proofErr w:type="spellStart"/>
      <w:r w:rsidRPr="00A72280">
        <w:rPr>
          <w:rFonts w:ascii="Times New Roman" w:eastAsia="Times New Roman" w:hAnsi="Times New Roman" w:cs="Times New Roman"/>
          <w:kern w:val="0"/>
          <w14:ligatures w14:val="none"/>
        </w:rPr>
        <w:t>old→new</w:t>
      </w:r>
      <w:proofErr w:type="spellEnd"/>
      <w:r w:rsidRPr="00A72280">
        <w:rPr>
          <w:rFonts w:ascii="Times New Roman" w:eastAsia="Times New Roman" w:hAnsi="Times New Roman" w:cs="Times New Roman"/>
          <w:kern w:val="0"/>
          <w14:ligatures w14:val="none"/>
        </w:rPr>
        <w:t xml:space="preserve"> correspondence. A targeted gap-fill pass adds </w:t>
      </w:r>
      <w:r w:rsidRPr="00A72280">
        <w:rPr>
          <w:rFonts w:ascii="Times New Roman" w:eastAsia="Times New Roman" w:hAnsi="Times New Roman" w:cs="Times New Roman"/>
          <w:b/>
          <w:bCs/>
          <w:kern w:val="0"/>
          <w14:ligatures w14:val="none"/>
        </w:rPr>
        <w:t>only</w:t>
      </w:r>
      <w:r w:rsidRPr="00A72280">
        <w:rPr>
          <w:rFonts w:ascii="Times New Roman" w:eastAsia="Times New Roman" w:hAnsi="Times New Roman" w:cs="Times New Roman"/>
          <w:kern w:val="0"/>
          <w14:ligatures w14:val="none"/>
        </w:rPr>
        <w:t xml:space="preserve"> what v7 newly requires and Alexandria lacks: a Doc_08 Forces Document built retroactively; deployment outputs (World </w:t>
      </w:r>
      <w:r w:rsidRPr="00A72280">
        <w:rPr>
          <w:rFonts w:ascii="Times New Roman" w:eastAsia="Times New Roman" w:hAnsi="Times New Roman" w:cs="Times New Roman"/>
          <w:kern w:val="0"/>
          <w14:ligatures w14:val="none"/>
        </w:rPr>
        <w:lastRenderedPageBreak/>
        <w:t>Capsule Core + World Context Layer, Permanent Prompt with the three §4 sections, Deployment Lexicon, Story Repository, Voice Configuration) where missing; and the two deferred Alexandria tasks — wiring the Story Inventory into the Node Map as a dependency, and carrying the Glossary's [CT] tags into the live runtime vocabulary. Full-replacement documents, not addenda, per standing preference. (The Eucharistic-Communal world remains a separate full rebuild and is out of scope here.)</w:t>
      </w:r>
    </w:p>
    <w:p w14:paraId="2F708DE7"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02BAC15E">
          <v:rect id="_x0000_i1034" style="width:0;height:1.5pt" o:hralign="center" o:hrstd="t" o:hr="t" fillcolor="#a0a0a0" stroked="f"/>
        </w:pict>
      </w:r>
    </w:p>
    <w:p w14:paraId="0C00988F"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9. AI resource strategy by step</w:t>
      </w:r>
    </w:p>
    <w:p w14:paraId="0DE95DED" w14:textId="77777777" w:rsidR="00A72280" w:rsidRPr="00A72280" w:rsidRDefault="00A72280" w:rsidP="00A722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Sonnet:</w:t>
      </w:r>
      <w:r w:rsidRPr="00A72280">
        <w:rPr>
          <w:rFonts w:ascii="Times New Roman" w:eastAsia="Times New Roman" w:hAnsi="Times New Roman" w:cs="Times New Roman"/>
          <w:kern w:val="0"/>
          <w14:ligatures w14:val="none"/>
        </w:rPr>
        <w:t xml:space="preserve"> construction drafting — Docs 01–07 production, Lexicon entries, Story Inventory.</w:t>
      </w:r>
    </w:p>
    <w:p w14:paraId="4CC4F482" w14:textId="77777777" w:rsidR="00A72280" w:rsidRPr="00A72280" w:rsidRDefault="00A72280" w:rsidP="00A722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Opus (adversarial review at checkpoints):</w:t>
      </w:r>
      <w:r w:rsidRPr="00A72280">
        <w:rPr>
          <w:rFonts w:ascii="Times New Roman" w:eastAsia="Times New Roman" w:hAnsi="Times New Roman" w:cs="Times New Roman"/>
          <w:kern w:val="0"/>
          <w14:ligatures w14:val="none"/>
        </w:rPr>
        <w:t xml:space="preserve"> after Step 4 (gravities); after Step 6 (lexicon depth); after Step 8 (deployment outputs and inhabitation/§4.1 judgment). Opus performs the "writing-from-inside," witness/recruitment, and Christ-ward-telos judgments.</w:t>
      </w:r>
    </w:p>
    <w:p w14:paraId="3AE50DE5" w14:textId="77777777" w:rsidR="00A72280" w:rsidRPr="00A72280" w:rsidRDefault="00A72280" w:rsidP="00A722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Perplexity:</w:t>
      </w:r>
      <w:r w:rsidRPr="00A72280">
        <w:rPr>
          <w:rFonts w:ascii="Times New Roman" w:eastAsia="Times New Roman" w:hAnsi="Times New Roman" w:cs="Times New Roman"/>
          <w:kern w:val="0"/>
          <w14:ligatures w14:val="none"/>
        </w:rPr>
        <w:t xml:space="preserve"> independent academic source verification at Step 2 and spot-checks thereafter.</w:t>
      </w:r>
    </w:p>
    <w:p w14:paraId="0052EEE6" w14:textId="77777777" w:rsidR="00A72280" w:rsidRPr="00A72280" w:rsidRDefault="00A72280" w:rsidP="00A722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Integrity rule (also in the Constitution):</w:t>
      </w:r>
      <w:r w:rsidRPr="00A72280">
        <w:rPr>
          <w:rFonts w:ascii="Times New Roman" w:eastAsia="Times New Roman" w:hAnsi="Times New Roman" w:cs="Times New Roman"/>
          <w:kern w:val="0"/>
          <w14:ligatures w14:val="none"/>
        </w:rPr>
        <w:t xml:space="preserve"> Opus output is marked "Simulated review — informational only, not an Article 22 substitute." It never satisfies the external-scholarly-review requirement. This applies to this specification itself (see §12).</w:t>
      </w:r>
    </w:p>
    <w:p w14:paraId="08A3A5D4"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5198DB29">
          <v:rect id="_x0000_i1035" style="width:0;height:1.5pt" o:hralign="center" o:hrstd="t" o:hr="t" fillcolor="#a0a0a0" stroked="f"/>
        </w:pict>
      </w:r>
    </w:p>
    <w:p w14:paraId="091D794E"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10. Standing methodological principles (elevated from the two builds)</w:t>
      </w:r>
    </w:p>
    <w:p w14:paraId="4AC36B89"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Now general framework principles (the "maturation from what building taught us" the vision describes).</w:t>
      </w:r>
    </w:p>
    <w:p w14:paraId="460138EB" w14:textId="77777777" w:rsidR="00A72280" w:rsidRPr="00A72280" w:rsidRDefault="00A72280" w:rsidP="00A722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Literary-ideal vs physical-reality rule (Goehring discipline):</w:t>
      </w:r>
      <w:r w:rsidRPr="00A72280">
        <w:rPr>
          <w:rFonts w:ascii="Times New Roman" w:eastAsia="Times New Roman" w:hAnsi="Times New Roman" w:cs="Times New Roman"/>
          <w:kern w:val="0"/>
          <w14:ligatures w14:val="none"/>
        </w:rPr>
        <w:t xml:space="preserve"> do not read a genre's rhetorical ideal as social description (withdrawal as literary ideal, not physical fact). Held at full strength.</w:t>
      </w:r>
    </w:p>
    <w:p w14:paraId="37F173A0" w14:textId="77777777" w:rsidR="00A72280" w:rsidRPr="00A72280" w:rsidRDefault="00A72280" w:rsidP="00A722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Named-tension-at-full-strength rule:</w:t>
      </w:r>
      <w:r w:rsidRPr="00A72280">
        <w:rPr>
          <w:rFonts w:ascii="Times New Roman" w:eastAsia="Times New Roman" w:hAnsi="Times New Roman" w:cs="Times New Roman"/>
          <w:kern w:val="0"/>
          <w14:ligatures w14:val="none"/>
        </w:rPr>
        <w:t xml:space="preserve"> unresolved scholarly tensions are carried forward unresolved, not collapsed (Brown/Rubenson).</w:t>
      </w:r>
    </w:p>
    <w:p w14:paraId="44ED9C50" w14:textId="77777777" w:rsidR="00A72280" w:rsidRPr="00A72280" w:rsidRDefault="00A72280" w:rsidP="00A722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Confidence-inflation prohibition:</w:t>
      </w:r>
      <w:r w:rsidRPr="00A72280">
        <w:rPr>
          <w:rFonts w:ascii="Times New Roman" w:eastAsia="Times New Roman" w:hAnsi="Times New Roman" w:cs="Times New Roman"/>
          <w:kern w:val="0"/>
          <w14:ligatures w14:val="none"/>
        </w:rPr>
        <w:t xml:space="preserve"> per §7.</w:t>
      </w:r>
    </w:p>
    <w:p w14:paraId="6A928512" w14:textId="77777777" w:rsidR="00A72280" w:rsidRPr="00A72280" w:rsidRDefault="00A72280" w:rsidP="00A722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Author Gravity discipline:</w:t>
      </w:r>
      <w:r w:rsidRPr="00A72280">
        <w:rPr>
          <w:rFonts w:ascii="Times New Roman" w:eastAsia="Times New Roman" w:hAnsi="Times New Roman" w:cs="Times New Roman"/>
          <w:kern w:val="0"/>
          <w14:ligatures w14:val="none"/>
        </w:rPr>
        <w:t xml:space="preserve"> source bias assessed across all dimensions including Transmission History; no gravity rests on an unexamined source.</w:t>
      </w:r>
    </w:p>
    <w:p w14:paraId="120805D8" w14:textId="77777777" w:rsidR="00A72280" w:rsidRPr="00A72280" w:rsidRDefault="00A72280" w:rsidP="00A722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Superseded-figure discipline:</w:t>
      </w:r>
      <w:r w:rsidRPr="00A72280">
        <w:rPr>
          <w:rFonts w:ascii="Times New Roman" w:eastAsia="Times New Roman" w:hAnsi="Times New Roman" w:cs="Times New Roman"/>
          <w:kern w:val="0"/>
          <w14:ligatures w14:val="none"/>
        </w:rPr>
        <w:t xml:space="preserve"> use current scholarship, not superseded figures (Shenoute's death 465/466 per Emmel/Layton, not 451).</w:t>
      </w:r>
    </w:p>
    <w:p w14:paraId="58D4DE13"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701C8D95">
          <v:rect id="_x0000_i1036" style="width:0;height:1.5pt" o:hralign="center" o:hrstd="t" o:hr="t" fillcolor="#a0a0a0" stroked="f"/>
        </w:pict>
      </w:r>
    </w:p>
    <w:p w14:paraId="795857FD"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lastRenderedPageBreak/>
        <w:t>11. Intentionally deferred (so the builder does not treat these as gaps)</w:t>
      </w:r>
    </w:p>
    <w:p w14:paraId="4D3483FD" w14:textId="77777777" w:rsidR="00A72280" w:rsidRPr="00A72280" w:rsidRDefault="00A72280" w:rsidP="00A722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External scholarly reviewer recruitment — deferred until a stable multi-world model exists; the file structure is ready (</w:t>
      </w:r>
      <w:proofErr w:type="spellStart"/>
      <w:r w:rsidRPr="00A72280">
        <w:rPr>
          <w:rFonts w:ascii="Courier New" w:eastAsia="Times New Roman" w:hAnsi="Courier New" w:cs="Courier New"/>
          <w:kern w:val="0"/>
          <w:sz w:val="20"/>
          <w:szCs w:val="20"/>
          <w14:ligatures w14:val="none"/>
        </w:rPr>
        <w:t>External_Scholarly_Review</w:t>
      </w:r>
      <w:proofErr w:type="spellEnd"/>
      <w:r w:rsidRPr="00A72280">
        <w:rPr>
          <w:rFonts w:ascii="Courier New" w:eastAsia="Times New Roman" w:hAnsi="Courier New" w:cs="Courier New"/>
          <w:kern w:val="0"/>
          <w:sz w:val="20"/>
          <w:szCs w:val="20"/>
          <w14:ligatures w14:val="none"/>
        </w:rPr>
        <w:t>/</w:t>
      </w:r>
      <w:r w:rsidRPr="00A72280">
        <w:rPr>
          <w:rFonts w:ascii="Times New Roman" w:eastAsia="Times New Roman" w:hAnsi="Times New Roman" w:cs="Times New Roman"/>
          <w:kern w:val="0"/>
          <w14:ligatures w14:val="none"/>
        </w:rPr>
        <w:t>). Note that §4's vision-mandate encodings carry an explicit dependency on this review (§12).</w:t>
      </w:r>
    </w:p>
    <w:p w14:paraId="72B85D25" w14:textId="77777777" w:rsidR="00A72280" w:rsidRPr="00A72280" w:rsidRDefault="00A72280" w:rsidP="00A722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Opus critic thread onboarding — deferred on budget; Sonnet-based world-building proceeds; Opus used at the §9 checkpoints only.</w:t>
      </w:r>
    </w:p>
    <w:p w14:paraId="25DA4549" w14:textId="77777777" w:rsidR="00A72280" w:rsidRPr="00A72280" w:rsidRDefault="00A72280" w:rsidP="00A722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Five-worlds scope — directional ambition, not committed scope.</w:t>
      </w:r>
    </w:p>
    <w:p w14:paraId="41A0CA46"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pict w14:anchorId="12708E3C">
          <v:rect id="_x0000_i1037" style="width:0;height:1.5pt" o:hralign="center" o:hrstd="t" o:hr="t" fillcolor="#a0a0a0" stroked="f"/>
        </w:pict>
      </w:r>
    </w:p>
    <w:p w14:paraId="507CC794" w14:textId="77777777" w:rsidR="00A72280" w:rsidRPr="00A72280" w:rsidRDefault="00A72280" w:rsidP="00A72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280">
        <w:rPr>
          <w:rFonts w:ascii="Times New Roman" w:eastAsia="Times New Roman" w:hAnsi="Times New Roman" w:cs="Times New Roman"/>
          <w:b/>
          <w:bCs/>
          <w:kern w:val="0"/>
          <w:sz w:val="36"/>
          <w:szCs w:val="36"/>
          <w14:ligatures w14:val="none"/>
        </w:rPr>
        <w:t>12. Pre-build gate — gated checklist with open flag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892"/>
        <w:gridCol w:w="2153"/>
      </w:tblGrid>
      <w:tr w:rsidR="00A72280" w:rsidRPr="00A72280" w14:paraId="39D30295" w14:textId="77777777">
        <w:trPr>
          <w:tblHeader/>
          <w:tblCellSpacing w:w="15" w:type="dxa"/>
        </w:trPr>
        <w:tc>
          <w:tcPr>
            <w:tcW w:w="0" w:type="auto"/>
            <w:vAlign w:val="center"/>
            <w:hideMark/>
          </w:tcPr>
          <w:p w14:paraId="5E016509" w14:textId="77777777" w:rsidR="00A72280" w:rsidRPr="00A72280" w:rsidRDefault="00A72280" w:rsidP="00A72280">
            <w:pPr>
              <w:spacing w:after="0" w:line="240" w:lineRule="auto"/>
              <w:jc w:val="center"/>
              <w:rPr>
                <w:rFonts w:ascii="Times New Roman" w:eastAsia="Times New Roman" w:hAnsi="Times New Roman" w:cs="Times New Roman"/>
                <w:b/>
                <w:bCs/>
                <w:kern w:val="0"/>
                <w14:ligatures w14:val="none"/>
              </w:rPr>
            </w:pPr>
            <w:r w:rsidRPr="00A72280">
              <w:rPr>
                <w:rFonts w:ascii="Times New Roman" w:eastAsia="Times New Roman" w:hAnsi="Times New Roman" w:cs="Times New Roman"/>
                <w:b/>
                <w:bCs/>
                <w:kern w:val="0"/>
                <w14:ligatures w14:val="none"/>
              </w:rPr>
              <w:t>#</w:t>
            </w:r>
          </w:p>
        </w:tc>
        <w:tc>
          <w:tcPr>
            <w:tcW w:w="0" w:type="auto"/>
            <w:vAlign w:val="center"/>
            <w:hideMark/>
          </w:tcPr>
          <w:p w14:paraId="768DF62A" w14:textId="77777777" w:rsidR="00A72280" w:rsidRPr="00A72280" w:rsidRDefault="00A72280" w:rsidP="00A72280">
            <w:pPr>
              <w:spacing w:after="0" w:line="240" w:lineRule="auto"/>
              <w:jc w:val="center"/>
              <w:rPr>
                <w:rFonts w:ascii="Times New Roman" w:eastAsia="Times New Roman" w:hAnsi="Times New Roman" w:cs="Times New Roman"/>
                <w:b/>
                <w:bCs/>
                <w:kern w:val="0"/>
                <w14:ligatures w14:val="none"/>
              </w:rPr>
            </w:pPr>
            <w:r w:rsidRPr="00A72280">
              <w:rPr>
                <w:rFonts w:ascii="Times New Roman" w:eastAsia="Times New Roman" w:hAnsi="Times New Roman" w:cs="Times New Roman"/>
                <w:b/>
                <w:bCs/>
                <w:kern w:val="0"/>
                <w14:ligatures w14:val="none"/>
              </w:rPr>
              <w:t>Gate item</w:t>
            </w:r>
          </w:p>
        </w:tc>
        <w:tc>
          <w:tcPr>
            <w:tcW w:w="0" w:type="auto"/>
            <w:vAlign w:val="center"/>
            <w:hideMark/>
          </w:tcPr>
          <w:p w14:paraId="3F2998AD" w14:textId="77777777" w:rsidR="00A72280" w:rsidRPr="00A72280" w:rsidRDefault="00A72280" w:rsidP="00A72280">
            <w:pPr>
              <w:spacing w:after="0" w:line="240" w:lineRule="auto"/>
              <w:jc w:val="center"/>
              <w:rPr>
                <w:rFonts w:ascii="Times New Roman" w:eastAsia="Times New Roman" w:hAnsi="Times New Roman" w:cs="Times New Roman"/>
                <w:b/>
                <w:bCs/>
                <w:kern w:val="0"/>
                <w14:ligatures w14:val="none"/>
              </w:rPr>
            </w:pPr>
            <w:r w:rsidRPr="00A72280">
              <w:rPr>
                <w:rFonts w:ascii="Times New Roman" w:eastAsia="Times New Roman" w:hAnsi="Times New Roman" w:cs="Times New Roman"/>
                <w:b/>
                <w:bCs/>
                <w:kern w:val="0"/>
                <w14:ligatures w14:val="none"/>
              </w:rPr>
              <w:t>Status</w:t>
            </w:r>
          </w:p>
        </w:tc>
      </w:tr>
      <w:tr w:rsidR="00A72280" w:rsidRPr="00A72280" w14:paraId="40BDAB72" w14:textId="77777777">
        <w:trPr>
          <w:tblCellSpacing w:w="15" w:type="dxa"/>
        </w:trPr>
        <w:tc>
          <w:tcPr>
            <w:tcW w:w="0" w:type="auto"/>
            <w:vAlign w:val="center"/>
            <w:hideMark/>
          </w:tcPr>
          <w:p w14:paraId="6F16F0E2"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1</w:t>
            </w:r>
          </w:p>
        </w:tc>
        <w:tc>
          <w:tcPr>
            <w:tcW w:w="0" w:type="auto"/>
            <w:vAlign w:val="center"/>
            <w:hideMark/>
          </w:tcPr>
          <w:p w14:paraId="5E23F760"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Vision v1.1 confirmed as governing reference</w:t>
            </w:r>
          </w:p>
        </w:tc>
        <w:tc>
          <w:tcPr>
            <w:tcW w:w="0" w:type="auto"/>
            <w:vAlign w:val="center"/>
            <w:hideMark/>
          </w:tcPr>
          <w:p w14:paraId="24D5FFA9"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(§0, this document)</w:t>
            </w:r>
          </w:p>
        </w:tc>
      </w:tr>
      <w:tr w:rsidR="00A72280" w:rsidRPr="00A72280" w14:paraId="69166181" w14:textId="77777777">
        <w:trPr>
          <w:tblCellSpacing w:w="15" w:type="dxa"/>
        </w:trPr>
        <w:tc>
          <w:tcPr>
            <w:tcW w:w="0" w:type="auto"/>
            <w:vAlign w:val="center"/>
            <w:hideMark/>
          </w:tcPr>
          <w:p w14:paraId="4766FEF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2</w:t>
            </w:r>
          </w:p>
        </w:tc>
        <w:tc>
          <w:tcPr>
            <w:tcW w:w="0" w:type="auto"/>
            <w:vAlign w:val="center"/>
            <w:hideMark/>
          </w:tcPr>
          <w:p w14:paraId="55503FAB"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Step 8 internal sequence explicit</w:t>
            </w:r>
          </w:p>
        </w:tc>
        <w:tc>
          <w:tcPr>
            <w:tcW w:w="0" w:type="auto"/>
            <w:vAlign w:val="center"/>
            <w:hideMark/>
          </w:tcPr>
          <w:p w14:paraId="02A7593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(§1)</w:t>
            </w:r>
          </w:p>
        </w:tc>
      </w:tr>
      <w:tr w:rsidR="00A72280" w:rsidRPr="00A72280" w14:paraId="7A3D97DB" w14:textId="77777777">
        <w:trPr>
          <w:tblCellSpacing w:w="15" w:type="dxa"/>
        </w:trPr>
        <w:tc>
          <w:tcPr>
            <w:tcW w:w="0" w:type="auto"/>
            <w:vAlign w:val="center"/>
            <w:hideMark/>
          </w:tcPr>
          <w:p w14:paraId="1AA7797E"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3</w:t>
            </w:r>
          </w:p>
        </w:tc>
        <w:tc>
          <w:tcPr>
            <w:tcW w:w="0" w:type="auto"/>
            <w:vAlign w:val="center"/>
            <w:hideMark/>
          </w:tcPr>
          <w:p w14:paraId="25ECA945"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Story Classification placed (provisional Step 2, final Doc_09); Story Repository specified</w:t>
            </w:r>
          </w:p>
        </w:tc>
        <w:tc>
          <w:tcPr>
            <w:tcW w:w="0" w:type="auto"/>
            <w:vAlign w:val="center"/>
            <w:hideMark/>
          </w:tcPr>
          <w:p w14:paraId="03269563"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(§1, §3, §6)</w:t>
            </w:r>
          </w:p>
        </w:tc>
      </w:tr>
      <w:tr w:rsidR="00A72280" w:rsidRPr="00A72280" w14:paraId="1BC6AEC5" w14:textId="77777777">
        <w:trPr>
          <w:tblCellSpacing w:w="15" w:type="dxa"/>
        </w:trPr>
        <w:tc>
          <w:tcPr>
            <w:tcW w:w="0" w:type="auto"/>
            <w:vAlign w:val="center"/>
            <w:hideMark/>
          </w:tcPr>
          <w:p w14:paraId="27F7A2CD"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4</w:t>
            </w:r>
          </w:p>
        </w:tc>
        <w:tc>
          <w:tcPr>
            <w:tcW w:w="0" w:type="auto"/>
            <w:vAlign w:val="center"/>
            <w:hideMark/>
          </w:tcPr>
          <w:p w14:paraId="622D4ECA"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Strand defined as world-specific finding</w:t>
            </w:r>
          </w:p>
        </w:tc>
        <w:tc>
          <w:tcPr>
            <w:tcW w:w="0" w:type="auto"/>
            <w:vAlign w:val="center"/>
            <w:hideMark/>
          </w:tcPr>
          <w:p w14:paraId="7F347DAF"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(§1)</w:t>
            </w:r>
          </w:p>
        </w:tc>
      </w:tr>
      <w:tr w:rsidR="00A72280" w:rsidRPr="00A72280" w14:paraId="45302F68" w14:textId="77777777">
        <w:trPr>
          <w:tblCellSpacing w:w="15" w:type="dxa"/>
        </w:trPr>
        <w:tc>
          <w:tcPr>
            <w:tcW w:w="0" w:type="auto"/>
            <w:vAlign w:val="center"/>
            <w:hideMark/>
          </w:tcPr>
          <w:p w14:paraId="302B6959"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5</w:t>
            </w:r>
          </w:p>
        </w:tc>
        <w:tc>
          <w:tcPr>
            <w:tcW w:w="0" w:type="auto"/>
            <w:vAlign w:val="center"/>
            <w:hideMark/>
          </w:tcPr>
          <w:p w14:paraId="0C755480"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Lexicon Development Framework v2 content specified</w:t>
            </w:r>
          </w:p>
        </w:tc>
        <w:tc>
          <w:tcPr>
            <w:tcW w:w="0" w:type="auto"/>
            <w:vAlign w:val="center"/>
            <w:hideMark/>
          </w:tcPr>
          <w:p w14:paraId="0C376BD3"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(§5)</w:t>
            </w:r>
          </w:p>
        </w:tc>
      </w:tr>
      <w:tr w:rsidR="00A72280" w:rsidRPr="00A72280" w14:paraId="349D5827" w14:textId="77777777">
        <w:trPr>
          <w:tblCellSpacing w:w="15" w:type="dxa"/>
        </w:trPr>
        <w:tc>
          <w:tcPr>
            <w:tcW w:w="0" w:type="auto"/>
            <w:vAlign w:val="center"/>
            <w:hideMark/>
          </w:tcPr>
          <w:p w14:paraId="649773A2"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6</w:t>
            </w:r>
          </w:p>
        </w:tc>
        <w:tc>
          <w:tcPr>
            <w:tcW w:w="0" w:type="auto"/>
            <w:vAlign w:val="center"/>
            <w:hideMark/>
          </w:tcPr>
          <w:p w14:paraId="213BF94D"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Writing-from-inside criteria articulated</w:t>
            </w:r>
          </w:p>
        </w:tc>
        <w:tc>
          <w:tcPr>
            <w:tcW w:w="0" w:type="auto"/>
            <w:vAlign w:val="center"/>
            <w:hideMark/>
          </w:tcPr>
          <w:p w14:paraId="14D7C496"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(§4.1)</w:t>
            </w:r>
          </w:p>
        </w:tc>
      </w:tr>
      <w:tr w:rsidR="00A72280" w:rsidRPr="00A72280" w14:paraId="7DEDDCD3" w14:textId="77777777">
        <w:trPr>
          <w:tblCellSpacing w:w="15" w:type="dxa"/>
        </w:trPr>
        <w:tc>
          <w:tcPr>
            <w:tcW w:w="0" w:type="auto"/>
            <w:vAlign w:val="center"/>
            <w:hideMark/>
          </w:tcPr>
          <w:p w14:paraId="134BA9B6"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7</w:t>
            </w:r>
          </w:p>
        </w:tc>
        <w:tc>
          <w:tcPr>
            <w:tcW w:w="0" w:type="auto"/>
            <w:vAlign w:val="center"/>
            <w:hideMark/>
          </w:tcPr>
          <w:p w14:paraId="58BA60EA"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Confidence-calibration vocabulary fixed + second axis</w:t>
            </w:r>
          </w:p>
        </w:tc>
        <w:tc>
          <w:tcPr>
            <w:tcW w:w="0" w:type="auto"/>
            <w:vAlign w:val="center"/>
            <w:hideMark/>
          </w:tcPr>
          <w:p w14:paraId="0124DAE3"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(§7)</w:t>
            </w:r>
          </w:p>
        </w:tc>
      </w:tr>
      <w:tr w:rsidR="00A72280" w:rsidRPr="00A72280" w14:paraId="33FF26EE" w14:textId="77777777">
        <w:trPr>
          <w:tblCellSpacing w:w="15" w:type="dxa"/>
        </w:trPr>
        <w:tc>
          <w:tcPr>
            <w:tcW w:w="0" w:type="auto"/>
            <w:vAlign w:val="center"/>
            <w:hideMark/>
          </w:tcPr>
          <w:p w14:paraId="293D8ADC"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8</w:t>
            </w:r>
          </w:p>
        </w:tc>
        <w:tc>
          <w:tcPr>
            <w:tcW w:w="0" w:type="auto"/>
            <w:vAlign w:val="center"/>
            <w:hideMark/>
          </w:tcPr>
          <w:p w14:paraId="3904D0D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Alexandria transition stated</w:t>
            </w:r>
          </w:p>
        </w:tc>
        <w:tc>
          <w:tcPr>
            <w:tcW w:w="0" w:type="auto"/>
            <w:vAlign w:val="center"/>
            <w:hideMark/>
          </w:tcPr>
          <w:p w14:paraId="08CCCDC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(§8)</w:t>
            </w:r>
          </w:p>
        </w:tc>
      </w:tr>
      <w:tr w:rsidR="00A72280" w:rsidRPr="00A72280" w14:paraId="3FE67E50" w14:textId="77777777">
        <w:trPr>
          <w:tblCellSpacing w:w="15" w:type="dxa"/>
        </w:trPr>
        <w:tc>
          <w:tcPr>
            <w:tcW w:w="0" w:type="auto"/>
            <w:vAlign w:val="center"/>
            <w:hideMark/>
          </w:tcPr>
          <w:p w14:paraId="5E8557EB"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9</w:t>
            </w:r>
          </w:p>
        </w:tc>
        <w:tc>
          <w:tcPr>
            <w:tcW w:w="0" w:type="auto"/>
            <w:vAlign w:val="center"/>
            <w:hideMark/>
          </w:tcPr>
          <w:p w14:paraId="3C8ABBF2"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File naming resolved</w:t>
            </w:r>
          </w:p>
        </w:tc>
        <w:tc>
          <w:tcPr>
            <w:tcW w:w="0" w:type="auto"/>
            <w:vAlign w:val="center"/>
            <w:hideMark/>
          </w:tcPr>
          <w:p w14:paraId="31590A22"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(§8)</w:t>
            </w:r>
          </w:p>
        </w:tc>
      </w:tr>
      <w:tr w:rsidR="00A72280" w:rsidRPr="00A72280" w14:paraId="385D59F5" w14:textId="77777777">
        <w:trPr>
          <w:tblCellSpacing w:w="15" w:type="dxa"/>
        </w:trPr>
        <w:tc>
          <w:tcPr>
            <w:tcW w:w="0" w:type="auto"/>
            <w:vAlign w:val="center"/>
            <w:hideMark/>
          </w:tcPr>
          <w:p w14:paraId="0888933D"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10</w:t>
            </w:r>
          </w:p>
        </w:tc>
        <w:tc>
          <w:tcPr>
            <w:tcW w:w="0" w:type="auto"/>
            <w:vAlign w:val="center"/>
            <w:hideMark/>
          </w:tcPr>
          <w:p w14:paraId="7A854C45"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Doc numbering resolved</w:t>
            </w:r>
          </w:p>
        </w:tc>
        <w:tc>
          <w:tcPr>
            <w:tcW w:w="0" w:type="auto"/>
            <w:vAlign w:val="center"/>
            <w:hideMark/>
          </w:tcPr>
          <w:p w14:paraId="66CBED59"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(§1, §8)</w:t>
            </w:r>
          </w:p>
        </w:tc>
      </w:tr>
      <w:tr w:rsidR="00A72280" w:rsidRPr="00A72280" w14:paraId="552D1225" w14:textId="77777777">
        <w:trPr>
          <w:tblCellSpacing w:w="15" w:type="dxa"/>
        </w:trPr>
        <w:tc>
          <w:tcPr>
            <w:tcW w:w="0" w:type="auto"/>
            <w:vAlign w:val="center"/>
            <w:hideMark/>
          </w:tcPr>
          <w:p w14:paraId="7050D1AF"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11</w:t>
            </w:r>
          </w:p>
        </w:tc>
        <w:tc>
          <w:tcPr>
            <w:tcW w:w="0" w:type="auto"/>
            <w:vAlign w:val="center"/>
            <w:hideMark/>
          </w:tcPr>
          <w:p w14:paraId="678923ED"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Vision mandates encoded</w:t>
            </w:r>
            <w:r w:rsidRPr="00A72280">
              <w:rPr>
                <w:rFonts w:ascii="Times New Roman" w:eastAsia="Times New Roman" w:hAnsi="Times New Roman" w:cs="Times New Roman"/>
                <w:kern w:val="0"/>
                <w14:ligatures w14:val="none"/>
              </w:rPr>
              <w:t xml:space="preserve"> (witness-not-recruitment, Christ-ward telos, Living Traditions, marginalized voices, encounter-success)</w:t>
            </w:r>
          </w:p>
        </w:tc>
        <w:tc>
          <w:tcPr>
            <w:tcW w:w="0" w:type="auto"/>
            <w:vAlign w:val="center"/>
            <w:hideMark/>
          </w:tcPr>
          <w:p w14:paraId="133436F5"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OPEN FLAG</w:t>
            </w:r>
            <w:r w:rsidRPr="00A72280">
              <w:rPr>
                <w:rFonts w:ascii="Times New Roman" w:eastAsia="Times New Roman" w:hAnsi="Times New Roman" w:cs="Times New Roman"/>
                <w:kern w:val="0"/>
                <w14:ligatures w14:val="none"/>
              </w:rPr>
              <w:t xml:space="preserve"> (§4) — see below</w:t>
            </w:r>
          </w:p>
        </w:tc>
      </w:tr>
      <w:tr w:rsidR="00A72280" w:rsidRPr="00A72280" w14:paraId="746E3EB7" w14:textId="77777777">
        <w:trPr>
          <w:tblCellSpacing w:w="15" w:type="dxa"/>
        </w:trPr>
        <w:tc>
          <w:tcPr>
            <w:tcW w:w="0" w:type="auto"/>
            <w:vAlign w:val="center"/>
            <w:hideMark/>
          </w:tcPr>
          <w:p w14:paraId="3D1DF7AC"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12</w:t>
            </w:r>
          </w:p>
        </w:tc>
        <w:tc>
          <w:tcPr>
            <w:tcW w:w="0" w:type="auto"/>
            <w:vAlign w:val="center"/>
            <w:hideMark/>
          </w:tcPr>
          <w:p w14:paraId="41B36058"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Six governance documents and required contents specified</w:t>
            </w:r>
          </w:p>
        </w:tc>
        <w:tc>
          <w:tcPr>
            <w:tcW w:w="0" w:type="auto"/>
            <w:vAlign w:val="center"/>
            <w:hideMark/>
          </w:tcPr>
          <w:p w14:paraId="1983E829" w14:textId="77777777" w:rsidR="00A72280" w:rsidRPr="00A72280" w:rsidRDefault="00A72280" w:rsidP="00A72280">
            <w:pPr>
              <w:spacing w:after="0"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kern w:val="0"/>
                <w14:ligatures w14:val="none"/>
              </w:rPr>
              <w:t>Confirmed (§5)</w:t>
            </w:r>
          </w:p>
        </w:tc>
      </w:tr>
    </w:tbl>
    <w:p w14:paraId="4468D9CF"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Gate items 1–10 are confirmed by this simulated review.</w:t>
      </w:r>
      <w:r w:rsidRPr="00A72280">
        <w:rPr>
          <w:rFonts w:ascii="Times New Roman" w:eastAsia="Times New Roman" w:hAnsi="Times New Roman" w:cs="Times New Roman"/>
          <w:kern w:val="0"/>
          <w14:ligatures w14:val="none"/>
        </w:rPr>
        <w:t xml:space="preserve"> Gate item 11 — the five vision-mandate encodings in §4 — carries an explicit open flag. This specification represents Opus-class simulated review, which §9 explicitly states is informational only and not an Article 22 substitute. The §4 principles operationalize the project's core convictions, and that operationalization requires external scholarly review — specifically from scholars with formation-theology expertise — before any Representative goes to round-2 external testing. This is not a blocker for opening the builder thread. It is a transparency commitment about what this specification has and has not yet earned.</w:t>
      </w:r>
    </w:p>
    <w:p w14:paraId="0578A043" w14:textId="77777777" w:rsidR="00A72280" w:rsidRPr="00A72280" w:rsidRDefault="00A72280" w:rsidP="00A72280">
      <w:pPr>
        <w:spacing w:before="100" w:beforeAutospacing="1" w:after="100" w:afterAutospacing="1" w:line="240" w:lineRule="auto"/>
        <w:rPr>
          <w:rFonts w:ascii="Times New Roman" w:eastAsia="Times New Roman" w:hAnsi="Times New Roman" w:cs="Times New Roman"/>
          <w:kern w:val="0"/>
          <w14:ligatures w14:val="none"/>
        </w:rPr>
      </w:pPr>
      <w:r w:rsidRPr="00A72280">
        <w:rPr>
          <w:rFonts w:ascii="Times New Roman" w:eastAsia="Times New Roman" w:hAnsi="Times New Roman" w:cs="Times New Roman"/>
          <w:b/>
          <w:bCs/>
          <w:kern w:val="0"/>
          <w14:ligatures w14:val="none"/>
        </w:rPr>
        <w:t>Gate decision:</w:t>
      </w:r>
      <w:r w:rsidRPr="00A72280">
        <w:rPr>
          <w:rFonts w:ascii="Times New Roman" w:eastAsia="Times New Roman" w:hAnsi="Times New Roman" w:cs="Times New Roman"/>
          <w:kern w:val="0"/>
          <w14:ligatures w14:val="none"/>
        </w:rPr>
        <w:t xml:space="preserve"> Gate items 1–10 </w:t>
      </w:r>
      <w:proofErr w:type="gramStart"/>
      <w:r w:rsidRPr="00A72280">
        <w:rPr>
          <w:rFonts w:ascii="Times New Roman" w:eastAsia="Times New Roman" w:hAnsi="Times New Roman" w:cs="Times New Roman"/>
          <w:kern w:val="0"/>
          <w14:ligatures w14:val="none"/>
        </w:rPr>
        <w:t>are</w:t>
      </w:r>
      <w:proofErr w:type="gramEnd"/>
      <w:r w:rsidRPr="00A72280">
        <w:rPr>
          <w:rFonts w:ascii="Times New Roman" w:eastAsia="Times New Roman" w:hAnsi="Times New Roman" w:cs="Times New Roman"/>
          <w:kern w:val="0"/>
          <w14:ligatures w14:val="none"/>
        </w:rPr>
        <w:t xml:space="preserve"> confirmed. Gate item 11 carries an open flag pending external scholarly review </w:t>
      </w:r>
      <w:proofErr w:type="gramStart"/>
      <w:r w:rsidRPr="00A72280">
        <w:rPr>
          <w:rFonts w:ascii="Times New Roman" w:eastAsia="Times New Roman" w:hAnsi="Times New Roman" w:cs="Times New Roman"/>
          <w:kern w:val="0"/>
          <w14:ligatures w14:val="none"/>
        </w:rPr>
        <w:t>of §4's</w:t>
      </w:r>
      <w:proofErr w:type="gramEnd"/>
      <w:r w:rsidRPr="00A72280">
        <w:rPr>
          <w:rFonts w:ascii="Times New Roman" w:eastAsia="Times New Roman" w:hAnsi="Times New Roman" w:cs="Times New Roman"/>
          <w:kern w:val="0"/>
          <w14:ligatures w14:val="none"/>
        </w:rPr>
        <w:t xml:space="preserve"> vision-mandate encodings. The builder thread may open to </w:t>
      </w:r>
      <w:r w:rsidRPr="00A72280">
        <w:rPr>
          <w:rFonts w:ascii="Times New Roman" w:eastAsia="Times New Roman" w:hAnsi="Times New Roman" w:cs="Times New Roman"/>
          <w:kern w:val="0"/>
          <w14:ligatures w14:val="none"/>
        </w:rPr>
        <w:lastRenderedPageBreak/>
        <w:t>produce the six governance documents. The §4 principles should be explicitly marked as provisional and subject to external review in the governance documents themselves.</w:t>
      </w:r>
    </w:p>
    <w:p w14:paraId="32371193"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477"/>
    <w:multiLevelType w:val="multilevel"/>
    <w:tmpl w:val="2EC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13764"/>
    <w:multiLevelType w:val="multilevel"/>
    <w:tmpl w:val="46E6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B60BF"/>
    <w:multiLevelType w:val="multilevel"/>
    <w:tmpl w:val="7D58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3577F"/>
    <w:multiLevelType w:val="multilevel"/>
    <w:tmpl w:val="EE82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D75AC7"/>
    <w:multiLevelType w:val="multilevel"/>
    <w:tmpl w:val="A55A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B50777"/>
    <w:multiLevelType w:val="multilevel"/>
    <w:tmpl w:val="30C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C6792"/>
    <w:multiLevelType w:val="multilevel"/>
    <w:tmpl w:val="57BC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A362A"/>
    <w:multiLevelType w:val="multilevel"/>
    <w:tmpl w:val="4C38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00418">
    <w:abstractNumId w:val="1"/>
  </w:num>
  <w:num w:numId="2" w16cid:durableId="1503008791">
    <w:abstractNumId w:val="3"/>
  </w:num>
  <w:num w:numId="3" w16cid:durableId="1500929180">
    <w:abstractNumId w:val="5"/>
  </w:num>
  <w:num w:numId="4" w16cid:durableId="1739479626">
    <w:abstractNumId w:val="2"/>
  </w:num>
  <w:num w:numId="5" w16cid:durableId="1262953267">
    <w:abstractNumId w:val="0"/>
  </w:num>
  <w:num w:numId="6" w16cid:durableId="1058241662">
    <w:abstractNumId w:val="7"/>
  </w:num>
  <w:num w:numId="7" w16cid:durableId="1075787558">
    <w:abstractNumId w:val="4"/>
  </w:num>
  <w:num w:numId="8" w16cid:durableId="8385469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80"/>
    <w:rsid w:val="00786E76"/>
    <w:rsid w:val="007F75C4"/>
    <w:rsid w:val="00A72280"/>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3061"/>
  <w15:chartTrackingRefBased/>
  <w15:docId w15:val="{2D3F4095-B1B1-4517-8794-16DA2F1D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280"/>
    <w:rPr>
      <w:rFonts w:eastAsiaTheme="majorEastAsia" w:cstheme="majorBidi"/>
      <w:color w:val="272727" w:themeColor="text1" w:themeTint="D8"/>
    </w:rPr>
  </w:style>
  <w:style w:type="paragraph" w:styleId="Title">
    <w:name w:val="Title"/>
    <w:basedOn w:val="Normal"/>
    <w:next w:val="Normal"/>
    <w:link w:val="TitleChar"/>
    <w:uiPriority w:val="10"/>
    <w:qFormat/>
    <w:rsid w:val="00A72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280"/>
    <w:pPr>
      <w:spacing w:before="160"/>
      <w:jc w:val="center"/>
    </w:pPr>
    <w:rPr>
      <w:i/>
      <w:iCs/>
      <w:color w:val="404040" w:themeColor="text1" w:themeTint="BF"/>
    </w:rPr>
  </w:style>
  <w:style w:type="character" w:customStyle="1" w:styleId="QuoteChar">
    <w:name w:val="Quote Char"/>
    <w:basedOn w:val="DefaultParagraphFont"/>
    <w:link w:val="Quote"/>
    <w:uiPriority w:val="29"/>
    <w:rsid w:val="00A72280"/>
    <w:rPr>
      <w:i/>
      <w:iCs/>
      <w:color w:val="404040" w:themeColor="text1" w:themeTint="BF"/>
    </w:rPr>
  </w:style>
  <w:style w:type="paragraph" w:styleId="ListParagraph">
    <w:name w:val="List Paragraph"/>
    <w:basedOn w:val="Normal"/>
    <w:uiPriority w:val="34"/>
    <w:qFormat/>
    <w:rsid w:val="00A72280"/>
    <w:pPr>
      <w:ind w:left="720"/>
      <w:contextualSpacing/>
    </w:pPr>
  </w:style>
  <w:style w:type="character" w:styleId="IntenseEmphasis">
    <w:name w:val="Intense Emphasis"/>
    <w:basedOn w:val="DefaultParagraphFont"/>
    <w:uiPriority w:val="21"/>
    <w:qFormat/>
    <w:rsid w:val="00A72280"/>
    <w:rPr>
      <w:i/>
      <w:iCs/>
      <w:color w:val="0F4761" w:themeColor="accent1" w:themeShade="BF"/>
    </w:rPr>
  </w:style>
  <w:style w:type="paragraph" w:styleId="IntenseQuote">
    <w:name w:val="Intense Quote"/>
    <w:basedOn w:val="Normal"/>
    <w:next w:val="Normal"/>
    <w:link w:val="IntenseQuoteChar"/>
    <w:uiPriority w:val="30"/>
    <w:qFormat/>
    <w:rsid w:val="00A72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280"/>
    <w:rPr>
      <w:i/>
      <w:iCs/>
      <w:color w:val="0F4761" w:themeColor="accent1" w:themeShade="BF"/>
    </w:rPr>
  </w:style>
  <w:style w:type="character" w:styleId="IntenseReference">
    <w:name w:val="Intense Reference"/>
    <w:basedOn w:val="DefaultParagraphFont"/>
    <w:uiPriority w:val="32"/>
    <w:qFormat/>
    <w:rsid w:val="00A72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4555</Words>
  <Characters>26880</Characters>
  <Application>Microsoft Office Word</Application>
  <DocSecurity>0</DocSecurity>
  <Lines>384</Lines>
  <Paragraphs>1</Paragraphs>
  <ScaleCrop>false</ScaleCrop>
  <Company/>
  <LinksUpToDate>false</LinksUpToDate>
  <CharactersWithSpaces>31434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2026-06-20T18:22:00Z</dcterms:created>
  <dcterms:modified xsi:type="dcterms:W3CDTF">2026-06-20T18:23:00Z</dcterms:modified>
</cp:coreProperties>
</file>