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376D4" w14:textId="77777777" w:rsidR="00FB3691" w:rsidRPr="00FB3691" w:rsidRDefault="00FB3691" w:rsidP="00FB36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3691">
        <w:rPr>
          <w:rFonts w:ascii="Times New Roman" w:eastAsia="Times New Roman" w:hAnsi="Times New Roman" w:cs="Times New Roman"/>
          <w:b/>
          <w:bCs/>
          <w:kern w:val="36"/>
          <w:sz w:val="48"/>
          <w:szCs w:val="48"/>
          <w14:ligatures w14:val="none"/>
        </w:rPr>
        <w:t>Church in Conversation</w:t>
      </w:r>
    </w:p>
    <w:p w14:paraId="42D284B9"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t>Mission</w:t>
      </w:r>
    </w:p>
    <w:p w14:paraId="213A81A7"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exists to help people experience Jesus in new ways through engagement with the living traditions and practices of His Church throughout history and today.</w:t>
      </w:r>
    </w:p>
    <w:p w14:paraId="5C8CB257"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327CBD1D">
          <v:rect id="_x0000_i1025" style="width:0;height:1.5pt" o:hralign="center" o:hrstd="t" o:hr="t" fillcolor="#a0a0a0" stroked="f"/>
        </w:pict>
      </w:r>
    </w:p>
    <w:p w14:paraId="1CA2A92C" w14:textId="77777777" w:rsidR="00FB3691" w:rsidRPr="00FB3691" w:rsidRDefault="00FB3691" w:rsidP="00FB36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3691">
        <w:rPr>
          <w:rFonts w:ascii="Times New Roman" w:eastAsia="Times New Roman" w:hAnsi="Times New Roman" w:cs="Times New Roman"/>
          <w:b/>
          <w:bCs/>
          <w:kern w:val="36"/>
          <w:sz w:val="48"/>
          <w:szCs w:val="48"/>
          <w14:ligatures w14:val="none"/>
        </w:rPr>
        <w:t>Our Story</w:t>
      </w:r>
    </w:p>
    <w:p w14:paraId="2740B03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The Christian faith did not develop in a single place, culture, language, or tradition.</w:t>
      </w:r>
    </w:p>
    <w:p w14:paraId="77B5D0E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For two thousand years, Christians have sought to understand Jesus, interpret His Word, worship faithfully, cultivate life in Christ, and embody faith in their world. These efforts have taken shape in countless historical and contemporary movements within Christ's Church.</w:t>
      </w:r>
    </w:p>
    <w:p w14:paraId="151CF9DA"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Each movement bears witness to something.</w:t>
      </w:r>
    </w:p>
    <w:p w14:paraId="13A9ED73"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Each reveals insights and blind spots, wisdom and limitation, faithfulness and failure, hope and wounds, perseverance and struggles.</w:t>
      </w:r>
    </w:p>
    <w:p w14:paraId="790712AA"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No single movement exhausts the richness of Christ.</w:t>
      </w:r>
    </w:p>
    <w:p w14:paraId="1F640550"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Together they form a vast testimony to the ongoing work of Jesus among His people.</w:t>
      </w:r>
    </w:p>
    <w:p w14:paraId="5B2C83C9"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exists to help people enter that testimony.</w:t>
      </w:r>
    </w:p>
    <w:p w14:paraId="55C898E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Through carefully constructed encounters, participants engage witnesses drawn from historical and contemporary movements of the Church. These witnesses do not speak for Christianity as a whole. They bear testimony to a particular movement's life of faith—how it understood Jesus, interpreted Scripture, worshiped, cultivated life in Christ, and embodied faith in its world.</w:t>
      </w:r>
    </w:p>
    <w:p w14:paraId="0B9F8CF3"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The goal is not admiration of the witnesses themselves.</w:t>
      </w:r>
    </w:p>
    <w:p w14:paraId="02EEF962"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The goal is deeper encounter with the One to whom they bear witness.</w:t>
      </w:r>
    </w:p>
    <w:p w14:paraId="24E1D36F"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766FD11B">
          <v:rect id="_x0000_i1026" style="width:0;height:1.5pt" o:hralign="center" o:hrstd="t" o:hr="t" fillcolor="#a0a0a0" stroked="f"/>
        </w:pict>
      </w:r>
    </w:p>
    <w:p w14:paraId="067910F6" w14:textId="77777777" w:rsidR="00FB3691" w:rsidRPr="00FB3691" w:rsidRDefault="00FB3691" w:rsidP="00FB36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3691">
        <w:rPr>
          <w:rFonts w:ascii="Times New Roman" w:eastAsia="Times New Roman" w:hAnsi="Times New Roman" w:cs="Times New Roman"/>
          <w:b/>
          <w:bCs/>
          <w:kern w:val="36"/>
          <w:sz w:val="48"/>
          <w:szCs w:val="48"/>
          <w14:ligatures w14:val="none"/>
        </w:rPr>
        <w:t>The Five Convictions</w:t>
      </w:r>
    </w:p>
    <w:p w14:paraId="6D8C6A5B"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lastRenderedPageBreak/>
        <w:t>1. We Encounter More of Christ Through the Witnesses of His Church</w:t>
      </w:r>
    </w:p>
    <w:p w14:paraId="3ED91FB7"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We believe the richness of Christ is revealed through the many historical and contemporary movements of His Church. Across centuries and cultures, Christians have sought to understand Jesus, interpret His Word, worship faithfully, cultivate life in Christ, and embody faith in their world.</w:t>
      </w:r>
    </w:p>
    <w:p w14:paraId="2AA296A9"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As limited and imperfect children seeking to know and follow an infinite God, their story bears the marks of that pursuit: beauty and complexity, faithfulness and failure, hope and wounds, perseverance and struggles.</w:t>
      </w:r>
    </w:p>
    <w:p w14:paraId="3A7A8971"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 xml:space="preserve">No single movement exhausts that richness. Each </w:t>
      </w:r>
      <w:proofErr w:type="gramStart"/>
      <w:r w:rsidRPr="00FB3691">
        <w:rPr>
          <w:rFonts w:ascii="Times New Roman" w:eastAsia="Times New Roman" w:hAnsi="Times New Roman" w:cs="Times New Roman"/>
          <w:kern w:val="0"/>
          <w14:ligatures w14:val="none"/>
        </w:rPr>
        <w:t>reveals</w:t>
      </w:r>
      <w:proofErr w:type="gramEnd"/>
      <w:r w:rsidRPr="00FB3691">
        <w:rPr>
          <w:rFonts w:ascii="Times New Roman" w:eastAsia="Times New Roman" w:hAnsi="Times New Roman" w:cs="Times New Roman"/>
          <w:kern w:val="0"/>
          <w14:ligatures w14:val="none"/>
        </w:rPr>
        <w:t xml:space="preserve"> something the others cannot. Together they form a vast testimony to the ongoing work of Christ among His people.</w:t>
      </w:r>
    </w:p>
    <w:p w14:paraId="09F788CC"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3AB5F544">
          <v:rect id="_x0000_i1027" style="width:0;height:1.5pt" o:hralign="center" o:hrstd="t" o:hr="t" fillcolor="#a0a0a0" stroked="f"/>
        </w:pict>
      </w:r>
    </w:p>
    <w:p w14:paraId="7847BE4A"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t>2. Understanding Grows Most Deeply Through Encounter</w:t>
      </w:r>
    </w:p>
    <w:p w14:paraId="735C2852"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Rather than presenting history, theology, and tradition as information alone, Church in Conversation creates opportunities for meaningful encounter.</w:t>
      </w:r>
    </w:p>
    <w:p w14:paraId="3183D357"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Participants encounter not only what Christians believed, but how those beliefs shaped worship, community, imagination, formation, virtue, and daily life.</w:t>
      </w:r>
    </w:p>
    <w:p w14:paraId="294F8CB2"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FB3691">
        <w:rPr>
          <w:rFonts w:ascii="Times New Roman" w:eastAsia="Times New Roman" w:hAnsi="Times New Roman" w:cs="Times New Roman"/>
          <w:kern w:val="0"/>
          <w14:ligatures w14:val="none"/>
        </w:rPr>
        <w:t>Encounter transforms</w:t>
      </w:r>
      <w:proofErr w:type="gramEnd"/>
      <w:r w:rsidRPr="00FB3691">
        <w:rPr>
          <w:rFonts w:ascii="Times New Roman" w:eastAsia="Times New Roman" w:hAnsi="Times New Roman" w:cs="Times New Roman"/>
          <w:kern w:val="0"/>
          <w14:ligatures w14:val="none"/>
        </w:rPr>
        <w:t xml:space="preserve"> information into </w:t>
      </w:r>
      <w:proofErr w:type="gramStart"/>
      <w:r w:rsidRPr="00FB3691">
        <w:rPr>
          <w:rFonts w:ascii="Times New Roman" w:eastAsia="Times New Roman" w:hAnsi="Times New Roman" w:cs="Times New Roman"/>
          <w:kern w:val="0"/>
          <w14:ligatures w14:val="none"/>
        </w:rPr>
        <w:t>understanding, and</w:t>
      </w:r>
      <w:proofErr w:type="gramEnd"/>
      <w:r w:rsidRPr="00FB3691">
        <w:rPr>
          <w:rFonts w:ascii="Times New Roman" w:eastAsia="Times New Roman" w:hAnsi="Times New Roman" w:cs="Times New Roman"/>
          <w:kern w:val="0"/>
          <w14:ligatures w14:val="none"/>
        </w:rPr>
        <w:t xml:space="preserve"> understanding into possibility.</w:t>
      </w:r>
    </w:p>
    <w:p w14:paraId="6BD54534"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718F004D">
          <v:rect id="_x0000_i1028" style="width:0;height:1.5pt" o:hralign="center" o:hrstd="t" o:hr="t" fillcolor="#a0a0a0" stroked="f"/>
        </w:pict>
      </w:r>
    </w:p>
    <w:p w14:paraId="6FCCD319"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t>3. Every Witness Bears Testimony Faithfully</w:t>
      </w:r>
    </w:p>
    <w:p w14:paraId="1FCB65F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A witness speaks for a particular historical or contemporary movement within Christ's Church—for that movement's distinctive way of understanding Jesus, interpreting Scripture, worshiping, cultivating life in Christ, and embodying faith within its own time and place.</w:t>
      </w:r>
    </w:p>
    <w:p w14:paraId="591450C8"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 xml:space="preserve">The witness does not modernize, harmonize, defend, or critique that movement. It allows the movement to speak honestly in its own voice, the way any true witness </w:t>
      </w:r>
      <w:proofErr w:type="gramStart"/>
      <w:r w:rsidRPr="00FB3691">
        <w:rPr>
          <w:rFonts w:ascii="Times New Roman" w:eastAsia="Times New Roman" w:hAnsi="Times New Roman" w:cs="Times New Roman"/>
          <w:kern w:val="0"/>
          <w14:ligatures w14:val="none"/>
        </w:rPr>
        <w:t>testifies:</w:t>
      </w:r>
      <w:proofErr w:type="gramEnd"/>
      <w:r w:rsidRPr="00FB3691">
        <w:rPr>
          <w:rFonts w:ascii="Times New Roman" w:eastAsia="Times New Roman" w:hAnsi="Times New Roman" w:cs="Times New Roman"/>
          <w:kern w:val="0"/>
          <w14:ligatures w14:val="none"/>
        </w:rPr>
        <w:t xml:space="preserve"> through a particular story that points beyond itself to the One it ultimately serves.</w:t>
      </w:r>
    </w:p>
    <w:p w14:paraId="7B6BF97F"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160B7892">
          <v:rect id="_x0000_i1029" style="width:0;height:1.5pt" o:hralign="center" o:hrstd="t" o:hr="t" fillcolor="#a0a0a0" stroked="f"/>
        </w:pict>
      </w:r>
    </w:p>
    <w:p w14:paraId="784F6C1A"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t>4. Authentic Encounter Requires Trustworthy Transparency</w:t>
      </w:r>
    </w:p>
    <w:p w14:paraId="19F3221A"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lastRenderedPageBreak/>
        <w:t>We believe participants deserve access to the sources, evidence, tensions, disagreements, uncertainties, and limitations that shape every witness.</w:t>
      </w:r>
    </w:p>
    <w:p w14:paraId="1F6FEE47"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Nothing essential is hidden. Nothing difficult is removed.</w:t>
      </w:r>
    </w:p>
    <w:p w14:paraId="2414E16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 xml:space="preserve">Beauty and complexity, faithfulness and failure, hope and wounds, perseverance and struggles all belong to honest </w:t>
      </w:r>
      <w:proofErr w:type="gramStart"/>
      <w:r w:rsidRPr="00FB3691">
        <w:rPr>
          <w:rFonts w:ascii="Times New Roman" w:eastAsia="Times New Roman" w:hAnsi="Times New Roman" w:cs="Times New Roman"/>
          <w:kern w:val="0"/>
          <w14:ligatures w14:val="none"/>
        </w:rPr>
        <w:t>witness—</w:t>
      </w:r>
      <w:proofErr w:type="gramEnd"/>
      <w:r w:rsidRPr="00FB3691">
        <w:rPr>
          <w:rFonts w:ascii="Times New Roman" w:eastAsia="Times New Roman" w:hAnsi="Times New Roman" w:cs="Times New Roman"/>
          <w:kern w:val="0"/>
          <w14:ligatures w14:val="none"/>
        </w:rPr>
        <w:t>because we trust that truth does not require protection through simplification and that genuine encounter can bear the weight of complexity.</w:t>
      </w:r>
    </w:p>
    <w:p w14:paraId="5018DEF3"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511D3069">
          <v:rect id="_x0000_i1030" style="width:0;height:1.5pt" o:hralign="center" o:hrstd="t" o:hr="t" fillcolor="#a0a0a0" stroked="f"/>
        </w:pict>
      </w:r>
    </w:p>
    <w:p w14:paraId="652DEDA3" w14:textId="77777777" w:rsidR="00FB3691" w:rsidRPr="00FB3691" w:rsidRDefault="00FB3691" w:rsidP="00FB3691">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B3691">
        <w:rPr>
          <w:rFonts w:ascii="Times New Roman" w:eastAsia="Times New Roman" w:hAnsi="Times New Roman" w:cs="Times New Roman"/>
          <w:b/>
          <w:bCs/>
          <w:kern w:val="0"/>
          <w:sz w:val="36"/>
          <w:szCs w:val="36"/>
          <w14:ligatures w14:val="none"/>
        </w:rPr>
        <w:t>5. Technology Should Serve Encounter, Never Replace It</w:t>
      </w:r>
    </w:p>
    <w:p w14:paraId="2E026C7E"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The tools behind Church in Conversation exist to create access, preserve fidelity, and support the transparency our witnesses depend on—never as a source of authority, an object of trust, or a substitute for human judgment, community, or spiritual formation.</w:t>
      </w:r>
    </w:p>
    <w:p w14:paraId="2E08F54B"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Its power requires stewardship: clear distinctions between sources and reconstructions, protection against fabrication and manipulation, preservation of participant agency, and governance that prioritizes truthfulness over persuasion.</w:t>
      </w:r>
    </w:p>
    <w:p w14:paraId="28B6F7B8"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Technology expands what is possible. It is never the point. It is a servant of the encounter, never its purpose.</w:t>
      </w:r>
    </w:p>
    <w:p w14:paraId="0E4A0D89" w14:textId="77777777" w:rsidR="00FB3691" w:rsidRPr="00FB3691" w:rsidRDefault="00FB3691" w:rsidP="00FB3691">
      <w:pPr>
        <w:spacing w:after="0"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pict w14:anchorId="67D70EE6">
          <v:rect id="_x0000_i1031" style="width:0;height:1.5pt" o:hralign="center" o:hrstd="t" o:hr="t" fillcolor="#a0a0a0" stroked="f"/>
        </w:pict>
      </w:r>
    </w:p>
    <w:p w14:paraId="49F60361" w14:textId="77777777" w:rsidR="00FB3691" w:rsidRPr="00FB3691" w:rsidRDefault="00FB3691" w:rsidP="00FB3691">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B3691">
        <w:rPr>
          <w:rFonts w:ascii="Times New Roman" w:eastAsia="Times New Roman" w:hAnsi="Times New Roman" w:cs="Times New Roman"/>
          <w:b/>
          <w:bCs/>
          <w:kern w:val="36"/>
          <w:sz w:val="48"/>
          <w:szCs w:val="48"/>
          <w14:ligatures w14:val="none"/>
        </w:rPr>
        <w:t>Transformational Possibilities</w:t>
      </w:r>
    </w:p>
    <w:p w14:paraId="7DEC8C6E"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serves a variety of people, each arriving with different questions, experiences, and needs. The transformation it makes possible is not the same for everyone, but each is invited into a larger conversation than they may have previously known.</w:t>
      </w:r>
    </w:p>
    <w:p w14:paraId="76D46340" w14:textId="77777777" w:rsidR="00FB3691" w:rsidRPr="00FB3691" w:rsidRDefault="00FB3691" w:rsidP="00FB3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3691">
        <w:rPr>
          <w:rFonts w:ascii="Times New Roman" w:eastAsia="Times New Roman" w:hAnsi="Times New Roman" w:cs="Times New Roman"/>
          <w:b/>
          <w:bCs/>
          <w:kern w:val="0"/>
          <w:sz w:val="27"/>
          <w:szCs w:val="27"/>
          <w14:ligatures w14:val="none"/>
        </w:rPr>
        <w:t>For the Seeker, Questioning, or Deconstructing</w:t>
      </w:r>
    </w:p>
    <w:p w14:paraId="4CF081D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Many people encounter Christianity through a particular tradition, community, or experience. Over time they may encounter questions, doubts, tensions, or realities that their tradition struggles to address. In some cases, asking those questions can feel unwelcome, and honest exploration can seem at odds with belonging.</w:t>
      </w:r>
    </w:p>
    <w:p w14:paraId="41B2DF9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creates space to encounter the wider witness of Christ's Church. Participants discover that the questions they carry are not new, that Christians have wrestled with them across centuries and traditions, and that the limitations of a particular movement need not require the rejection of Christ or the Christian faith itself.</w:t>
      </w:r>
    </w:p>
    <w:p w14:paraId="06396C32" w14:textId="77777777" w:rsidR="00FB3691" w:rsidRPr="00FB3691" w:rsidRDefault="00FB3691" w:rsidP="00FB3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3691">
        <w:rPr>
          <w:rFonts w:ascii="Times New Roman" w:eastAsia="Times New Roman" w:hAnsi="Times New Roman" w:cs="Times New Roman"/>
          <w:b/>
          <w:bCs/>
          <w:kern w:val="0"/>
          <w:sz w:val="27"/>
          <w:szCs w:val="27"/>
          <w14:ligatures w14:val="none"/>
        </w:rPr>
        <w:t>For the Pastor, Teacher, and Ministry Leader</w:t>
      </w:r>
    </w:p>
    <w:p w14:paraId="63F86BB1"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lastRenderedPageBreak/>
        <w:t>Pastors and teachers are entrusted with helping others understand and follow Christ. Yet few leaders can draw deeply from the full breadth of the Church's witness. Most inherit a particular tradition, vocabulary, and set of assumptions that shape both what they see and what they overlook.</w:t>
      </w:r>
    </w:p>
    <w:p w14:paraId="4C48419D"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creates opportunities to encounter voices from across the life of the Church. These encounters can broaden perspective, deepen understanding, challenge assumptions, enrich teaching, and cultivate greater humility in the stewardship of faith.</w:t>
      </w:r>
    </w:p>
    <w:p w14:paraId="0B09F57C" w14:textId="77777777" w:rsidR="00FB3691" w:rsidRPr="00FB3691" w:rsidRDefault="00FB3691" w:rsidP="00FB3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3691">
        <w:rPr>
          <w:rFonts w:ascii="Times New Roman" w:eastAsia="Times New Roman" w:hAnsi="Times New Roman" w:cs="Times New Roman"/>
          <w:b/>
          <w:bCs/>
          <w:kern w:val="0"/>
          <w:sz w:val="27"/>
          <w:szCs w:val="27"/>
          <w14:ligatures w14:val="none"/>
        </w:rPr>
        <w:t>For the Student, Scholar, and Seminary Community</w:t>
      </w:r>
    </w:p>
    <w:p w14:paraId="181B5A89"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Students, scholars, and seminarians often encounter the Christian tradition through texts, disciplines, and historical analysis. These are essential tools, yet they can sometimes separate ideas from the communities that lived them.</w:t>
      </w:r>
    </w:p>
    <w:p w14:paraId="6C6CEDFE"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creates opportunities to encounter historical and contemporary movements as living worlds of belief, worship, practice, formation, and community. It invites exploration not only of what Christians taught, but how those teachings shaped the lives of those who embraced them.</w:t>
      </w:r>
    </w:p>
    <w:p w14:paraId="29F31A44" w14:textId="77777777" w:rsidR="00FB3691" w:rsidRPr="00FB3691" w:rsidRDefault="00FB3691" w:rsidP="00FB3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B3691">
        <w:rPr>
          <w:rFonts w:ascii="Times New Roman" w:eastAsia="Times New Roman" w:hAnsi="Times New Roman" w:cs="Times New Roman"/>
          <w:b/>
          <w:bCs/>
          <w:kern w:val="0"/>
          <w:sz w:val="27"/>
          <w:szCs w:val="27"/>
          <w14:ligatures w14:val="none"/>
        </w:rPr>
        <w:t>For the Everyday Christian</w:t>
      </w:r>
    </w:p>
    <w:p w14:paraId="6E43793E"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Most Christians inherit a particular tradition, community, and way of practicing their faith. These gifts can be deeply formative, yet they can also make it difficult to see the wider Church.</w:t>
      </w:r>
    </w:p>
    <w:p w14:paraId="2D8F37DC" w14:textId="77777777" w:rsidR="00FB3691" w:rsidRPr="00FB3691" w:rsidRDefault="00FB3691" w:rsidP="00FB3691">
      <w:pPr>
        <w:spacing w:before="100" w:beforeAutospacing="1" w:after="100" w:afterAutospacing="1" w:line="240" w:lineRule="auto"/>
        <w:rPr>
          <w:rFonts w:ascii="Times New Roman" w:eastAsia="Times New Roman" w:hAnsi="Times New Roman" w:cs="Times New Roman"/>
          <w:kern w:val="0"/>
          <w14:ligatures w14:val="none"/>
        </w:rPr>
      </w:pPr>
      <w:r w:rsidRPr="00FB3691">
        <w:rPr>
          <w:rFonts w:ascii="Times New Roman" w:eastAsia="Times New Roman" w:hAnsi="Times New Roman" w:cs="Times New Roman"/>
          <w:kern w:val="0"/>
          <w14:ligatures w14:val="none"/>
        </w:rPr>
        <w:t>Church in Conversation invites believers to sit at a larger table. Through encounters with Christians from different times, places, and traditions, participants often discover a broader appreciation of Christ, a deeper understanding of Scripture, greater charity toward other believers, and renewed wonder at the many ways God has been at work among His people.</w:t>
      </w:r>
    </w:p>
    <w:p w14:paraId="7C7B4F39"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3691"/>
    <w:rsid w:val="007F75C4"/>
    <w:rsid w:val="00974AD1"/>
    <w:rsid w:val="00DE095B"/>
    <w:rsid w:val="00FB36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1A27F"/>
  <w15:chartTrackingRefBased/>
  <w15:docId w15:val="{5E2033E1-1C74-4523-9364-B1F0E3A27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3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3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3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3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3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3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3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3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3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3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3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3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3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3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3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3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3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3691"/>
    <w:rPr>
      <w:rFonts w:eastAsiaTheme="majorEastAsia" w:cstheme="majorBidi"/>
      <w:color w:val="272727" w:themeColor="text1" w:themeTint="D8"/>
    </w:rPr>
  </w:style>
  <w:style w:type="paragraph" w:styleId="Title">
    <w:name w:val="Title"/>
    <w:basedOn w:val="Normal"/>
    <w:next w:val="Normal"/>
    <w:link w:val="TitleChar"/>
    <w:uiPriority w:val="10"/>
    <w:qFormat/>
    <w:rsid w:val="00FB3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3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3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3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3691"/>
    <w:pPr>
      <w:spacing w:before="160"/>
      <w:jc w:val="center"/>
    </w:pPr>
    <w:rPr>
      <w:i/>
      <w:iCs/>
      <w:color w:val="404040" w:themeColor="text1" w:themeTint="BF"/>
    </w:rPr>
  </w:style>
  <w:style w:type="character" w:customStyle="1" w:styleId="QuoteChar">
    <w:name w:val="Quote Char"/>
    <w:basedOn w:val="DefaultParagraphFont"/>
    <w:link w:val="Quote"/>
    <w:uiPriority w:val="29"/>
    <w:rsid w:val="00FB3691"/>
    <w:rPr>
      <w:i/>
      <w:iCs/>
      <w:color w:val="404040" w:themeColor="text1" w:themeTint="BF"/>
    </w:rPr>
  </w:style>
  <w:style w:type="paragraph" w:styleId="ListParagraph">
    <w:name w:val="List Paragraph"/>
    <w:basedOn w:val="Normal"/>
    <w:uiPriority w:val="34"/>
    <w:qFormat/>
    <w:rsid w:val="00FB3691"/>
    <w:pPr>
      <w:ind w:left="720"/>
      <w:contextualSpacing/>
    </w:pPr>
  </w:style>
  <w:style w:type="character" w:styleId="IntenseEmphasis">
    <w:name w:val="Intense Emphasis"/>
    <w:basedOn w:val="DefaultParagraphFont"/>
    <w:uiPriority w:val="21"/>
    <w:qFormat/>
    <w:rsid w:val="00FB3691"/>
    <w:rPr>
      <w:i/>
      <w:iCs/>
      <w:color w:val="0F4761" w:themeColor="accent1" w:themeShade="BF"/>
    </w:rPr>
  </w:style>
  <w:style w:type="paragraph" w:styleId="IntenseQuote">
    <w:name w:val="Intense Quote"/>
    <w:basedOn w:val="Normal"/>
    <w:next w:val="Normal"/>
    <w:link w:val="IntenseQuoteChar"/>
    <w:uiPriority w:val="30"/>
    <w:qFormat/>
    <w:rsid w:val="00FB3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3691"/>
    <w:rPr>
      <w:i/>
      <w:iCs/>
      <w:color w:val="0F4761" w:themeColor="accent1" w:themeShade="BF"/>
    </w:rPr>
  </w:style>
  <w:style w:type="character" w:styleId="IntenseReference">
    <w:name w:val="Intense Reference"/>
    <w:basedOn w:val="DefaultParagraphFont"/>
    <w:uiPriority w:val="32"/>
    <w:qFormat/>
    <w:rsid w:val="00FB36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1076</Words>
  <Characters>6136</Characters>
  <Application>Microsoft Office Word</Application>
  <DocSecurity>0</DocSecurity>
  <Lines>51</Lines>
  <Paragraphs>14</Paragraphs>
  <ScaleCrop>false</ScaleCrop>
  <Company/>
  <LinksUpToDate>false</LinksUpToDate>
  <CharactersWithSpaces>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2026-06-19T02:45:00Z</dcterms:created>
  <dcterms:modified xsi:type="dcterms:W3CDTF">2026-06-19T02:46:00Z</dcterms:modified>
</cp:coreProperties>
</file>