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Construction Framework V7.3</w:t>
      </w:r>
    </w:p>
    <w:p>
      <w:pPr>
        <w:pStyle w:val="Heading2"/>
        <w:spacing w:after="120" w:before="240"/>
      </w:pPr>
      <w:r>
        <w:rPr>
          <w:b/>
          <w:bCs/>
          <w:sz w:val="24"/>
          <w:szCs w:val="24"/>
        </w:rPr>
        <w:t xml:space="preserve">Status</w:t>
      </w:r>
    </w:p>
    <w:p>
      <w:pPr>
        <w:spacing w:after="180"/>
      </w:pPr>
      <w:r>
        <w:t xml:space="preserve">Frozen. Currently under active, narrowly-scoped revision; no existing principle, test, phase, or output has been removed, and all changes are additive.</w:t>
      </w:r>
    </w:p>
    <w:p>
      <w:pPr>
        <w:spacing w:after="180"/>
      </w:pPr>
      <w:r>
        <w:t xml:space="preserve">This document defines the HOW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Formation World Template = WHAT</w:t>
      </w:r>
    </w:p>
    <w:p>
      <w:pPr>
        <w:pStyle w:val="ListParagraph"/>
        <w:numPr>
          <w:ilvl w:val="0"/>
          <w:numId w:val="2"/>
        </w:numPr>
        <w:spacing w:after="60"/>
      </w:pPr>
      <w:r>
        <w:t xml:space="preserve">Construction Framework = HOW</w:t>
      </w:r>
    </w:p>
    <w:p>
      <w:pPr>
        <w:spacing w:after="180"/>
      </w:pPr>
      <w:r>
        <w:t xml:space="preserve">The Framework exists to guide the responsible construction, validation, refinement, and preparation of formation worlds for encounter.</w:t>
      </w:r>
    </w:p>
    <w:p>
      <w:pPr>
        <w:pStyle w:val="Heading1"/>
        <w:spacing w:after="180" w:before="360"/>
      </w:pPr>
      <w:r>
        <w:rPr>
          <w:b/>
          <w:bCs/>
          <w:sz w:val="28"/>
          <w:szCs w:val="28"/>
        </w:rPr>
        <w:t xml:space="preserve">Purpose</w:t>
      </w:r>
    </w:p>
    <w:p>
      <w:pPr>
        <w:spacing w:after="180"/>
      </w:pPr>
      <w:r>
        <w:t xml:space="preserve">The purpose of the Construction Framework is to guide the reconstruction of trustworthy formation ecologies while preserving:</w:t>
      </w:r>
    </w:p>
    <w:p>
      <w:pPr>
        <w:pStyle w:val="ListParagraph"/>
        <w:numPr>
          <w:ilvl w:val="0"/>
          <w:numId w:val="2"/>
        </w:numPr>
        <w:spacing w:after="60"/>
      </w:pPr>
      <w:r>
        <w:t xml:space="preserve">historical responsibility</w:t>
      </w:r>
    </w:p>
    <w:p>
      <w:pPr>
        <w:pStyle w:val="ListParagraph"/>
        <w:numPr>
          <w:ilvl w:val="0"/>
          <w:numId w:val="2"/>
        </w:numPr>
        <w:spacing w:after="60"/>
      </w:pPr>
      <w:r>
        <w:t xml:space="preserve">ecological coherence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differentiation</w:t>
      </w:r>
    </w:p>
    <w:p>
      <w:pPr>
        <w:spacing w:after="180"/>
      </w:pPr>
      <w:r>
        <w:t xml:space="preserve">The Framework exists to help developers move from:</w:t>
      </w:r>
    </w:p>
    <w:p>
      <w:pPr>
        <w:spacing w:after="180"/>
      </w:pPr>
      <w:r>
        <w:t xml:space="preserve">Evidence</w:t>
      </w:r>
    </w:p>
    <w:p>
      <w:pPr>
        <w:spacing w:after="180"/>
      </w:pPr>
      <w:r>
        <w:t xml:space="preserve">→ Ecology</w:t>
      </w:r>
    </w:p>
    <w:p>
      <w:pPr>
        <w:spacing w:after="180"/>
      </w:pPr>
      <w:r>
        <w:t xml:space="preserve">→ World Package</w:t>
      </w:r>
    </w:p>
    <w:p>
      <w:pPr>
        <w:spacing w:after="180"/>
      </w:pPr>
      <w:r>
        <w:t xml:space="preserve">→ Encounter</w:t>
      </w:r>
    </w:p>
    <w:p>
      <w:pPr>
        <w:spacing w:after="180"/>
      </w:pPr>
      <w:r>
        <w:t xml:space="preserve">The primary unit of reconstruction is not:</w:t>
      </w:r>
    </w:p>
    <w:p>
      <w:pPr>
        <w:pStyle w:val="ListParagraph"/>
        <w:numPr>
          <w:ilvl w:val="0"/>
          <w:numId w:val="2"/>
        </w:numPr>
        <w:spacing w:after="60"/>
      </w:pPr>
      <w:r>
        <w:t xml:space="preserve">the dimension</w:t>
      </w:r>
    </w:p>
    <w:p>
      <w:pPr>
        <w:pStyle w:val="ListParagraph"/>
        <w:numPr>
          <w:ilvl w:val="0"/>
          <w:numId w:val="2"/>
        </w:numPr>
        <w:spacing w:after="60"/>
      </w:pPr>
      <w:r>
        <w:t xml:space="preserve">the document</w:t>
      </w:r>
    </w:p>
    <w:p>
      <w:pPr>
        <w:pStyle w:val="ListParagraph"/>
        <w:numPr>
          <w:ilvl w:val="0"/>
          <w:numId w:val="2"/>
        </w:numPr>
        <w:spacing w:after="60"/>
      </w:pPr>
      <w:r>
        <w:t xml:space="preserve">the representative voice</w:t>
      </w:r>
    </w:p>
    <w:p>
      <w:pPr>
        <w:pStyle w:val="ListParagraph"/>
        <w:numPr>
          <w:ilvl w:val="0"/>
          <w:numId w:val="2"/>
        </w:numPr>
        <w:spacing w:after="60"/>
      </w:pPr>
      <w:r>
        <w:t xml:space="preserve">the encounter</w:t>
      </w:r>
    </w:p>
    <w:p>
      <w:pPr>
        <w:spacing w:after="180"/>
      </w:pPr>
      <w:r>
        <w:t xml:space="preserve">The primary unit of reconstruction is the formation ecology.</w:t>
      </w:r>
    </w:p>
    <w:p>
      <w:pPr>
        <w:spacing w:after="180"/>
      </w:pPr>
      <w:r>
        <w:t xml:space="preserve">Formation worlds, representative voices, validation processes, and encounter systems exist to make that ecology visible and explorable.</w:t>
      </w:r>
    </w:p>
    <w:p>
      <w:pPr>
        <w:pStyle w:val="Heading1"/>
        <w:spacing w:after="180" w:before="360"/>
      </w:pPr>
      <w:r>
        <w:rPr>
          <w:b/>
          <w:bCs/>
          <w:sz w:val="28"/>
          <w:szCs w:val="28"/>
        </w:rPr>
        <w:t xml:space="preserve">Core Construction Principles</w:t>
      </w:r>
    </w:p>
    <w:p>
      <w:pPr>
        <w:pStyle w:val="Heading2"/>
        <w:spacing w:after="120" w:before="240"/>
      </w:pPr>
      <w:r>
        <w:rPr>
          <w:b/>
          <w:bCs/>
          <w:sz w:val="24"/>
          <w:szCs w:val="24"/>
        </w:rPr>
        <w:t xml:space="preserve">Ecology First Principle</w:t>
      </w:r>
    </w:p>
    <w:p>
      <w:pPr>
        <w:spacing w:after="180"/>
      </w:pPr>
      <w:r>
        <w:t xml:space="preserve">Construction should prioritize relationships over categories.</w:t>
      </w:r>
    </w:p>
    <w:p>
      <w:pPr>
        <w:spacing w:after="180"/>
      </w:pPr>
      <w:r>
        <w:t xml:space="preserve">The goal is not dimensional completion.</w:t>
      </w:r>
    </w:p>
    <w:p>
      <w:pPr>
        <w:spacing w:after="180"/>
      </w:pPr>
      <w:r>
        <w:t xml:space="preserve">The goal is ecological reconstruction.</w:t>
      </w:r>
    </w:p>
    <w:p>
      <w:pPr>
        <w:pStyle w:val="Heading2"/>
        <w:spacing w:after="120" w:before="240"/>
      </w:pPr>
      <w:r>
        <w:rPr>
          <w:b/>
          <w:bCs/>
          <w:sz w:val="24"/>
          <w:szCs w:val="24"/>
        </w:rPr>
        <w:t xml:space="preserve">Complexity Preservation Principle</w:t>
      </w:r>
    </w:p>
    <w:p>
      <w:pPr>
        <w:spacing w:after="180"/>
      </w:pPr>
      <w:r>
        <w:t xml:space="preserve">Historical worlds are rarely reducible to single causes.</w:t>
      </w:r>
    </w:p>
    <w:p>
      <w:pPr>
        <w:spacing w:after="180"/>
      </w:pPr>
      <w:r>
        <w:t xml:space="preserve">Construction should preserve:</w:t>
      </w:r>
    </w:p>
    <w:p>
      <w:pPr>
        <w:pStyle w:val="ListParagraph"/>
        <w:numPr>
          <w:ilvl w:val="0"/>
          <w:numId w:val="2"/>
        </w:numPr>
        <w:spacing w:after="60"/>
      </w:pPr>
      <w:r>
        <w:t xml:space="preserve">tensions</w:t>
      </w:r>
    </w:p>
    <w:p>
      <w:pPr>
        <w:pStyle w:val="ListParagraph"/>
        <w:numPr>
          <w:ilvl w:val="0"/>
          <w:numId w:val="2"/>
        </w:numPr>
        <w:spacing w:after="60"/>
      </w:pPr>
      <w:r>
        <w:t xml:space="preserve">ambiguities</w:t>
      </w:r>
    </w:p>
    <w:p>
      <w:pPr>
        <w:pStyle w:val="ListParagraph"/>
        <w:numPr>
          <w:ilvl w:val="0"/>
          <w:numId w:val="2"/>
        </w:numPr>
        <w:spacing w:after="60"/>
      </w:pPr>
      <w:r>
        <w:t xml:space="preserve">competing influences</w:t>
      </w:r>
    </w:p>
    <w:p>
      <w:pPr>
        <w:pStyle w:val="ListParagraph"/>
        <w:numPr>
          <w:ilvl w:val="0"/>
          <w:numId w:val="2"/>
        </w:numPr>
        <w:spacing w:after="60"/>
      </w:pPr>
      <w:r>
        <w:t xml:space="preserve">unresolved questions</w:t>
      </w:r>
    </w:p>
    <w:p>
      <w:pPr>
        <w:spacing w:after="180"/>
      </w:pPr>
      <w:r>
        <w:t xml:space="preserve">where evidence supports them.</w:t>
      </w:r>
    </w:p>
    <w:p>
      <w:pPr>
        <w:pStyle w:val="Heading2"/>
        <w:spacing w:after="120" w:before="240"/>
      </w:pPr>
      <w:r>
        <w:rPr>
          <w:b/>
          <w:bCs/>
          <w:sz w:val="24"/>
          <w:szCs w:val="24"/>
        </w:rPr>
        <w:t xml:space="preserve">Ecological Balance Principle</w:t>
      </w:r>
    </w:p>
    <w:p>
      <w:pPr>
        <w:spacing w:after="180"/>
      </w:pPr>
      <w:r>
        <w:t xml:space="preserve">No dimension should dominate without strong evidential justification.</w:t>
      </w:r>
    </w:p>
    <w:p>
      <w:pPr>
        <w:spacing w:after="180"/>
      </w:pPr>
      <w:r>
        <w:t xml:space="preserve">Balance does not imply equality.</w:t>
      </w:r>
    </w:p>
    <w:p>
      <w:pPr>
        <w:spacing w:after="180"/>
      </w:pPr>
      <w:r>
        <w:t xml:space="preserve">Balance means proportionality.</w:t>
      </w:r>
    </w:p>
    <w:p>
      <w:pPr>
        <w:spacing w:after="180"/>
      </w:pPr>
      <w:r>
        <w:t xml:space="preserve">The weight given to any dimension should reflect its demonstrated role within the ecology.</w:t>
      </w:r>
    </w:p>
    <w:p>
      <w:pPr>
        <w:spacing w:after="18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pPr>
        <w:pStyle w:val="Heading2"/>
        <w:spacing w:after="120" w:before="240"/>
      </w:pPr>
      <w:r>
        <w:rPr>
          <w:b/>
          <w:bCs/>
          <w:sz w:val="24"/>
          <w:szCs w:val="24"/>
        </w:rPr>
        <w:t xml:space="preserve">Trustworthiness Principle</w:t>
      </w:r>
    </w:p>
    <w:p>
      <w:pPr>
        <w:spacing w:after="180"/>
      </w:pPr>
      <w:r>
        <w:t xml:space="preserve">Worlds should be transparent, defensible, and historically responsible.</w:t>
      </w:r>
    </w:p>
    <w:p>
      <w:pPr>
        <w:spacing w:after="180"/>
      </w:pPr>
      <w:r>
        <w:t xml:space="preserve">Participants should be able to distinguish:</w:t>
      </w:r>
    </w:p>
    <w:p>
      <w:pPr>
        <w:pStyle w:val="ListParagraph"/>
        <w:numPr>
          <w:ilvl w:val="0"/>
          <w:numId w:val="2"/>
        </w:numPr>
        <w:spacing w:after="60"/>
      </w:pPr>
      <w:r>
        <w:t xml:space="preserve">Documented</w:t>
      </w:r>
    </w:p>
    <w:p>
      <w:pPr>
        <w:pStyle w:val="ListParagraph"/>
        <w:numPr>
          <w:ilvl w:val="0"/>
          <w:numId w:val="2"/>
        </w:numPr>
        <w:spacing w:after="60"/>
      </w:pPr>
      <w:r>
        <w:t xml:space="preserve">Widely Accepted</w:t>
      </w:r>
    </w:p>
    <w:p>
      <w:pPr>
        <w:pStyle w:val="ListParagraph"/>
        <w:numPr>
          <w:ilvl w:val="0"/>
          <w:numId w:val="2"/>
        </w:numPr>
        <w:spacing w:after="60"/>
      </w:pPr>
      <w:r>
        <w:t xml:space="preserve">Dominant Modern Reconstruction</w:t>
      </w:r>
    </w:p>
    <w:p>
      <w:pPr>
        <w:pStyle w:val="ListParagraph"/>
        <w:numPr>
          <w:ilvl w:val="0"/>
          <w:numId w:val="2"/>
        </w:numPr>
        <w:spacing w:after="60"/>
      </w:pPr>
      <w:r>
        <w:t xml:space="preserve">Contested</w:t>
      </w:r>
    </w:p>
    <w:p>
      <w:pPr>
        <w:pStyle w:val="ListParagraph"/>
        <w:numPr>
          <w:ilvl w:val="0"/>
          <w:numId w:val="2"/>
        </w:numPr>
        <w:spacing w:after="60"/>
      </w:pPr>
      <w:r>
        <w:t xml:space="preserve">Inferential/Thin</w:t>
      </w:r>
    </w:p>
    <w:p>
      <w:pPr>
        <w:spacing w:after="180"/>
      </w:pPr>
      <w:r>
        <w:t xml:space="preserve">throughout development.</w:t>
      </w:r>
    </w:p>
    <w:p>
      <w:pPr>
        <w:spacing w:after="180"/>
      </w:pPr>
      <w:r>
        <w:t xml:space="preserve">The fixed five-level confidence vocabulary from Constitution Article 17 governs all confidence calibration throughout this Framework.</w:t>
      </w:r>
    </w:p>
    <w:p>
      <w:pPr>
        <w:pStyle w:val="Heading2"/>
        <w:spacing w:after="120" w:before="240"/>
      </w:pPr>
      <w:r>
        <w:rPr>
          <w:b/>
          <w:bCs/>
          <w:sz w:val="24"/>
          <w:szCs w:val="24"/>
        </w:rPr>
        <w:t xml:space="preserve">Differentiation Principle</w:t>
      </w:r>
    </w:p>
    <w:p>
      <w:pPr>
        <w:spacing w:after="180"/>
      </w:pPr>
      <w:r>
        <w:t xml:space="preserve">Worlds should become increasingly distinct as reconstruction progresses.</w:t>
      </w:r>
    </w:p>
    <w:p>
      <w:pPr>
        <w:spacing w:after="180"/>
      </w:pPr>
      <w:r>
        <w:t xml:space="preserve">The goal is not architectural uniformity.</w:t>
      </w:r>
    </w:p>
    <w:p>
      <w:pPr>
        <w:spacing w:after="180"/>
      </w:pPr>
      <w:r>
        <w:t xml:space="preserve">The goal is historically grounded differentiation.</w:t>
      </w:r>
    </w:p>
    <w:p>
      <w:pPr>
        <w:pStyle w:val="Heading2"/>
        <w:spacing w:after="120" w:before="240"/>
      </w:pPr>
      <w:r>
        <w:rPr>
          <w:b/>
          <w:bCs/>
          <w:sz w:val="24"/>
          <w:szCs w:val="24"/>
        </w:rPr>
        <w:t xml:space="preserve">Iterative Reconstruction Principle</w:t>
      </w:r>
    </w:p>
    <w:p>
      <w:pPr>
        <w:spacing w:after="180"/>
      </w:pPr>
      <w:r>
        <w:t xml:space="preserve">World construction is not linear.</w:t>
      </w:r>
    </w:p>
    <w:p>
      <w:pPr>
        <w:spacing w:after="180"/>
      </w:pPr>
      <w:r>
        <w:t xml:space="preserve">Later discoveries may require revisiting:</w:t>
      </w:r>
    </w:p>
    <w:p>
      <w:pPr>
        <w:pStyle w:val="ListParagraph"/>
        <w:numPr>
          <w:ilvl w:val="0"/>
          <w:numId w:val="2"/>
        </w:numPr>
        <w:spacing w:after="60"/>
      </w:pPr>
      <w:r>
        <w:t xml:space="preserve">boundaries</w:t>
      </w:r>
    </w:p>
    <w:p>
      <w:pPr>
        <w:pStyle w:val="ListParagraph"/>
        <w:numPr>
          <w:ilvl w:val="0"/>
          <w:numId w:val="2"/>
        </w:numPr>
        <w:spacing w:after="60"/>
      </w:pPr>
      <w:r>
        <w:t xml:space="preserve">gravities</w:t>
      </w:r>
    </w:p>
    <w:p>
      <w:pPr>
        <w:pStyle w:val="ListParagraph"/>
        <w:numPr>
          <w:ilvl w:val="0"/>
          <w:numId w:val="2"/>
        </w:numPr>
        <w:spacing w:after="60"/>
      </w:pPr>
      <w:r>
        <w:t xml:space="preserve">ecologies</w:t>
      </w:r>
    </w:p>
    <w:p>
      <w:pPr>
        <w:pStyle w:val="ListParagraph"/>
        <w:numPr>
          <w:ilvl w:val="0"/>
          <w:numId w:val="2"/>
        </w:numPr>
        <w:spacing w:after="60"/>
      </w:pPr>
      <w:r>
        <w:t xml:space="preserve">theological conclusions</w:t>
      </w:r>
    </w:p>
    <w:p>
      <w:pPr>
        <w:pStyle w:val="ListParagraph"/>
        <w:numPr>
          <w:ilvl w:val="0"/>
          <w:numId w:val="2"/>
        </w:numPr>
        <w:spacing w:after="60"/>
      </w:pPr>
      <w:r>
        <w:t xml:space="preserve">representative voices</w:t>
      </w:r>
    </w:p>
    <w:p>
      <w:pPr>
        <w:spacing w:after="180"/>
      </w:pPr>
      <w:r>
        <w:t xml:space="preserve">Revision is expected.</w:t>
      </w:r>
    </w:p>
    <w:p>
      <w:pPr>
        <w:pStyle w:val="Heading1"/>
        <w:spacing w:after="180" w:before="360"/>
      </w:pPr>
      <w:r>
        <w:rPr>
          <w:b/>
          <w:bCs/>
          <w:sz w:val="28"/>
          <w:szCs w:val="28"/>
        </w:rPr>
        <w:t xml:space="preserve">Part I — World Identification &amp; Boundaries</w:t>
      </w:r>
    </w:p>
    <w:p>
      <w:pPr>
        <w:pStyle w:val="Heading2"/>
        <w:spacing w:after="120" w:before="240"/>
      </w:pPr>
      <w:r>
        <w:rPr>
          <w:b/>
          <w:bCs/>
          <w:sz w:val="24"/>
          <w:szCs w:val="24"/>
        </w:rPr>
        <w:t xml:space="preserve">Distinct World Criteria</w:t>
      </w:r>
    </w:p>
    <w:p>
      <w:pPr>
        <w:spacing w:after="180"/>
      </w:pPr>
      <w:r>
        <w:t xml:space="preserve">What makes this a distinct formation world?</w:t>
      </w:r>
    </w:p>
    <w:p>
      <w:pPr>
        <w:spacing w:after="180"/>
      </w:pPr>
      <w:r>
        <w:t xml:space="preserve">Questions include:</w:t>
      </w:r>
    </w:p>
    <w:p>
      <w:pPr>
        <w:pStyle w:val="ListParagraph"/>
        <w:numPr>
          <w:ilvl w:val="0"/>
          <w:numId w:val="2"/>
        </w:numPr>
        <w:spacing w:after="60"/>
      </w:pPr>
      <w:r>
        <w:t xml:space="preserve">What recurring formation ecology exists?</w:t>
      </w:r>
    </w:p>
    <w:p>
      <w:pPr>
        <w:pStyle w:val="ListParagraph"/>
        <w:numPr>
          <w:ilvl w:val="0"/>
          <w:numId w:val="2"/>
        </w:numPr>
        <w:spacing w:after="60"/>
      </w:pPr>
      <w:r>
        <w:t xml:space="preserve">What recurring gravities exist?</w:t>
      </w:r>
    </w:p>
    <w:p>
      <w:pPr>
        <w:pStyle w:val="ListParagraph"/>
        <w:numPr>
          <w:ilvl w:val="0"/>
          <w:numId w:val="2"/>
        </w:numPr>
        <w:spacing w:after="60"/>
      </w:pPr>
      <w:r>
        <w:t xml:space="preserve">What recurring patterns of worship, formation, interpretation, belonging, and authority exist?</w:t>
      </w:r>
    </w:p>
    <w:p>
      <w:pPr>
        <w:pStyle w:val="ListParagraph"/>
        <w:numPr>
          <w:ilvl w:val="0"/>
          <w:numId w:val="2"/>
        </w:numPr>
        <w:spacing w:after="60"/>
      </w:pPr>
      <w:r>
        <w:t xml:space="preserve">What distinguishes this world from adjacent worlds?</w:t>
      </w:r>
    </w:p>
    <w:p>
      <w:pPr>
        <w:pStyle w:val="Heading2"/>
        <w:spacing w:after="120" w:before="240"/>
      </w:pPr>
      <w:r>
        <w:rPr>
          <w:b/>
          <w:bCs/>
          <w:sz w:val="24"/>
          <w:szCs w:val="24"/>
        </w:rPr>
        <w:t xml:space="preserve">Temporal Scope</w:t>
      </w:r>
    </w:p>
    <w:p>
      <w:pPr>
        <w:spacing w:after="180"/>
      </w:pPr>
      <w:r>
        <w:t xml:space="preserve">What period does the world encompass?</w:t>
      </w:r>
    </w:p>
    <w:p>
      <w:pPr>
        <w:spacing w:after="180"/>
      </w:pPr>
      <w:r>
        <w:t xml:space="preserve">Questions include:</w:t>
      </w:r>
    </w:p>
    <w:p>
      <w:pPr>
        <w:pStyle w:val="ListParagraph"/>
        <w:numPr>
          <w:ilvl w:val="0"/>
          <w:numId w:val="2"/>
        </w:numPr>
        <w:spacing w:after="60"/>
      </w:pPr>
      <w:r>
        <w:t xml:space="preserve">What beginning point is appropriate?</w:t>
      </w:r>
    </w:p>
    <w:p>
      <w:pPr>
        <w:pStyle w:val="ListParagraph"/>
        <w:numPr>
          <w:ilvl w:val="0"/>
          <w:numId w:val="2"/>
        </w:numPr>
        <w:spacing w:after="60"/>
      </w:pPr>
      <w:r>
        <w:t xml:space="preserve">What ending point is appropriate?</w:t>
      </w:r>
    </w:p>
    <w:p>
      <w:pPr>
        <w:pStyle w:val="ListParagraph"/>
        <w:numPr>
          <w:ilvl w:val="0"/>
          <w:numId w:val="2"/>
        </w:numPr>
        <w:spacing w:after="60"/>
      </w:pPr>
      <w:r>
        <w:t xml:space="preserve">What developments remain internal?</w:t>
      </w:r>
    </w:p>
    <w:p>
      <w:pPr>
        <w:pStyle w:val="ListParagraph"/>
        <w:numPr>
          <w:ilvl w:val="0"/>
          <w:numId w:val="2"/>
        </w:numPr>
        <w:spacing w:after="60"/>
      </w:pPr>
      <w:r>
        <w:t xml:space="preserve">What developments indicate transition?</w:t>
      </w:r>
    </w:p>
    <w:p>
      <w:pPr>
        <w:pStyle w:val="Heading2"/>
        <w:spacing w:after="120" w:before="240"/>
      </w:pPr>
      <w:r>
        <w:rPr>
          <w:b/>
          <w:bCs/>
          <w:sz w:val="24"/>
          <w:szCs w:val="24"/>
        </w:rPr>
        <w:t xml:space="preserve">Geographic Scope</w:t>
      </w:r>
    </w:p>
    <w:p>
      <w:pPr>
        <w:spacing w:after="180"/>
      </w:pPr>
      <w:r>
        <w:t xml:space="preserve">What regions meaningfully participate in the world?</w:t>
      </w:r>
    </w:p>
    <w:p>
      <w:pPr>
        <w:pStyle w:val="Heading2"/>
        <w:spacing w:after="120" w:before="240"/>
      </w:pPr>
      <w:r>
        <w:rPr>
          <w:b/>
          <w:bCs/>
          <w:sz w:val="24"/>
          <w:szCs w:val="24"/>
        </w:rPr>
        <w:t xml:space="preserve">Cultural Scope</w:t>
      </w:r>
    </w:p>
    <w:p>
      <w:pPr>
        <w:spacing w:after="180"/>
      </w:pPr>
      <w:r>
        <w:t xml:space="preserve">What linguistic, social, political, and institutional realities shape participation?</w:t>
      </w:r>
    </w:p>
    <w:p>
      <w:pPr>
        <w:pStyle w:val="Heading2"/>
        <w:spacing w:after="120" w:before="240"/>
      </w:pPr>
      <w:r>
        <w:rPr>
          <w:b/>
          <w:bCs/>
          <w:sz w:val="24"/>
          <w:szCs w:val="24"/>
        </w:rPr>
        <w:t xml:space="preserve">World Separation Criteria</w:t>
      </w:r>
    </w:p>
    <w:p>
      <w:pPr>
        <w:spacing w:after="180"/>
      </w:pPr>
      <w:r>
        <w:t xml:space="preserve">When does one world become another?</w:t>
      </w:r>
    </w:p>
    <w:p>
      <w:pPr>
        <w:spacing w:after="180"/>
      </w:pPr>
      <w:r>
        <w:t xml:space="preserve">Questions include:</w:t>
      </w:r>
    </w:p>
    <w:p>
      <w:pPr>
        <w:pStyle w:val="ListParagraph"/>
        <w:numPr>
          <w:ilvl w:val="0"/>
          <w:numId w:val="2"/>
        </w:numPr>
        <w:spacing w:after="60"/>
      </w:pPr>
      <w:r>
        <w:t xml:space="preserve">Has a new gravity emerged?</w:t>
      </w:r>
    </w:p>
    <w:p>
      <w:pPr>
        <w:pStyle w:val="ListParagraph"/>
        <w:numPr>
          <w:ilvl w:val="0"/>
          <w:numId w:val="2"/>
        </w:numPr>
        <w:spacing w:after="60"/>
      </w:pPr>
      <w:r>
        <w:t xml:space="preserve">Has a major gravity disappeared?</w:t>
      </w:r>
    </w:p>
    <w:p>
      <w:pPr>
        <w:pStyle w:val="ListParagraph"/>
        <w:numPr>
          <w:ilvl w:val="0"/>
          <w:numId w:val="2"/>
        </w:numPr>
        <w:spacing w:after="60"/>
      </w:pPr>
      <w:r>
        <w:t xml:space="preserve">Has formation changed substantially?</w:t>
      </w:r>
    </w:p>
    <w:p>
      <w:pPr>
        <w:pStyle w:val="ListParagraph"/>
        <w:numPr>
          <w:ilvl w:val="0"/>
          <w:numId w:val="2"/>
        </w:numPr>
        <w:spacing w:after="60"/>
      </w:pPr>
      <w:r>
        <w:t xml:space="preserve">Has worship changed substantially?</w:t>
      </w:r>
    </w:p>
    <w:p>
      <w:pPr>
        <w:pStyle w:val="ListParagraph"/>
        <w:numPr>
          <w:ilvl w:val="0"/>
          <w:numId w:val="2"/>
        </w:numPr>
        <w:spacing w:after="60"/>
      </w:pPr>
      <w:r>
        <w:t xml:space="preserve">Has authority changed substantially?</w:t>
      </w:r>
    </w:p>
    <w:p>
      <w:pPr>
        <w:pStyle w:val="ListParagraph"/>
        <w:numPr>
          <w:ilvl w:val="0"/>
          <w:numId w:val="2"/>
        </w:numPr>
        <w:spacing w:after="60"/>
      </w:pPr>
      <w:r>
        <w:t xml:space="preserve">Has interpretation changed substantially?</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Not every formation world contains internal strands. This determination is made at Step 1 and governs all subsequent work. Strand attribution applies only where Step 1 established strands.</w:t>
      </w:r>
    </w:p>
    <w:p>
      <w:pPr>
        <w:spacing w:after="180"/>
      </w:pPr>
      <w:r>
        <w:t xml:space="preserve">Questions include:</w:t>
      </w:r>
    </w:p>
    <w:p>
      <w:pPr>
        <w:pStyle w:val="ListParagraph"/>
        <w:numPr>
          <w:ilvl w:val="0"/>
          <w:numId w:val="2"/>
        </w:numPr>
        <w:spacing w:after="60"/>
      </w:pPr>
      <w:r>
        <w:t xml:space="preserve">Does the evidence support distinct internal strands, or does the world present as strand-singular?</w:t>
      </w:r>
    </w:p>
    <w:p>
      <w:pPr>
        <w:pStyle w:val="ListParagraph"/>
        <w:numPr>
          <w:ilvl w:val="0"/>
          <w:numId w:val="2"/>
        </w:numPr>
        <w:spacing w:after="60"/>
      </w:pPr>
      <w:r>
        <w:t xml:space="preserve">If strands exist, what evidence establishes each strand as distinct rather than merely variant?</w:t>
      </w:r>
    </w:p>
    <w:p>
      <w:pPr>
        <w:pStyle w:val="ListParagraph"/>
        <w:numPr>
          <w:ilvl w:val="0"/>
          <w:numId w:val="2"/>
        </w:numPr>
        <w:spacing w:after="60"/>
      </w:pPr>
      <w:r>
        <w:t xml:space="preserve">Is the distinction in formation emphasis, practice, authority structure, or ecological orientation — or all of these?</w:t>
      </w:r>
    </w:p>
    <w:p>
      <w:pPr>
        <w:spacing w:after="180"/>
      </w:pPr>
      <w:r>
        <w:t xml:space="preserve">Record the finding explicitly: strand-singular, or strands identified with named evidence for each. A world without established strands is treated as strand-singular throughout all subsequent steps.</w:t>
      </w:r>
    </w:p>
    <w:p>
      <w:pPr>
        <w:spacing w:after="180"/>
      </w:pPr>
      <w:r>
        <w:t xml:space="preserve">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pPr>
        <w:pStyle w:val="Heading2"/>
        <w:spacing w:after="120" w:before="240"/>
      </w:pPr>
      <w:r>
        <w:rPr>
          <w:b/>
          <w:bCs/>
          <w:sz w:val="24"/>
          <w:szCs w:val="24"/>
        </w:rPr>
        <w:t xml:space="preserve">Preliminary Forces Identification</w:t>
      </w:r>
    </w:p>
    <w:p>
      <w:pPr>
        <w:spacing w:after="180"/>
      </w:pPr>
      <w:r>
        <w:t xml:space="preserve">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pPr>
        <w:spacing w:after="180"/>
      </w:pPr>
      <w:r>
        <w:t xml:space="preserve">This is not the complete forces analysis. It is the orientation that governs Step 2 scope. The complete forces analysis is compiled as Doc_08 at Step 8.</w:t>
      </w:r>
    </w:p>
    <w:p>
      <w:pPr>
        <w:spacing w:after="180"/>
      </w:pPr>
      <w:r>
        <w:t xml:space="preserve">Output: Strand determination finding (strand-singular or strands with evidence) + preliminary forces identification (governing frame for Step 2).</w:t>
      </w:r>
    </w:p>
    <w:p>
      <w:pPr>
        <w:spacing w:after="180"/>
      </w:pPr>
      <w:r>
        <w:t xml:space="preserve">Governed by: Constitution Article 21 (Strand Determination), Constitution Article 22 (Forces Principle), Forces Framework.</w:t>
      </w:r>
    </w:p>
    <w:p>
      <w:pPr>
        <w:pStyle w:val="Heading2"/>
        <w:spacing w:after="120" w:before="240"/>
      </w:pPr>
      <w:r>
        <w:rPr>
          <w:b/>
          <w:bCs/>
          <w:sz w:val="24"/>
          <w:szCs w:val="24"/>
        </w:rPr>
        <w:t xml:space="preserve">World Continuity &amp; Distinction</w:t>
      </w:r>
    </w:p>
    <w:p>
      <w:pPr>
        <w:spacing w:after="180"/>
      </w:pPr>
      <w:r>
        <w:t xml:space="preserve">Worlds exist within a larger ecology of worlds.</w:t>
      </w:r>
    </w:p>
    <w:p>
      <w:pPr>
        <w:spacing w:after="180"/>
      </w:pPr>
      <w:r>
        <w:t xml:space="preserve">Adjacent worlds may share material: scriptures, institutional structures, liturgical practices, theological inheritance.</w:t>
      </w:r>
    </w:p>
    <w:p>
      <w:pPr>
        <w:spacing w:after="180"/>
      </w:pPr>
      <w:r>
        <w:t xml:space="preserve">Boundary management requires attention to both differentiation and continuity.</w:t>
      </w:r>
    </w:p>
    <w:p>
      <w:pPr>
        <w:spacing w:after="180"/>
      </w:pPr>
      <w:r>
        <w:t xml:space="preserve">Questions include:</w:t>
      </w:r>
    </w:p>
    <w:p>
      <w:pPr>
        <w:pStyle w:val="ListParagraph"/>
        <w:numPr>
          <w:ilvl w:val="0"/>
          <w:numId w:val="2"/>
        </w:numPr>
        <w:spacing w:after="60"/>
      </w:pPr>
      <w:r>
        <w:t xml:space="preserve">What does this world inherit from prior worlds?</w:t>
      </w:r>
    </w:p>
    <w:p>
      <w:pPr>
        <w:pStyle w:val="ListParagraph"/>
        <w:numPr>
          <w:ilvl w:val="0"/>
          <w:numId w:val="2"/>
        </w:numPr>
        <w:spacing w:after="60"/>
      </w:pPr>
      <w:r>
        <w:t xml:space="preserve">What does it transmit to subsequent worlds?</w:t>
      </w:r>
    </w:p>
    <w:p>
      <w:pPr>
        <w:pStyle w:val="ListParagraph"/>
        <w:numPr>
          <w:ilvl w:val="0"/>
          <w:numId w:val="2"/>
        </w:numPr>
        <w:spacing w:after="60"/>
      </w:pPr>
      <w:r>
        <w:t xml:space="preserve">What shared material functions differently within this ecology than in adjacent ecologies?</w:t>
      </w:r>
    </w:p>
    <w:p>
      <w:pPr>
        <w:pStyle w:val="ListParagraph"/>
        <w:numPr>
          <w:ilvl w:val="0"/>
          <w:numId w:val="2"/>
        </w:numPr>
        <w:spacing w:after="60"/>
      </w:pPr>
      <w:r>
        <w:t xml:space="preserve">Where does continuity mask genuine ecological change?</w:t>
      </w:r>
    </w:p>
    <w:p>
      <w:pPr>
        <w:pStyle w:val="ListParagraph"/>
        <w:numPr>
          <w:ilvl w:val="0"/>
          <w:numId w:val="2"/>
        </w:numPr>
        <w:spacing w:after="60"/>
      </w:pPr>
      <w:r>
        <w:t xml:space="preserve">Where does apparent discontinuity mask deeper structural continuity?</w:t>
      </w:r>
    </w:p>
    <w:p>
      <w:pPr>
        <w:spacing w:after="180"/>
      </w:pPr>
      <w:r>
        <w:t xml:space="preserve">The goal is neither artificial disconnection nor differentiation collapse.</w:t>
      </w:r>
    </w:p>
    <w:p>
      <w:pPr>
        <w:spacing w:after="180"/>
      </w:pPr>
      <w:r>
        <w:t xml:space="preserve">Shared inheritance should be acknowledged.</w:t>
      </w:r>
    </w:p>
    <w:p>
      <w:pPr>
        <w:spacing w:after="180"/>
      </w:pPr>
      <w:r>
        <w:t xml:space="preserve">Distinctive ecological function should be demonstrated.</w:t>
      </w:r>
    </w:p>
    <w:p>
      <w:pPr>
        <w:pStyle w:val="Heading1"/>
        <w:spacing w:after="180" w:before="360"/>
      </w:pPr>
      <w:r>
        <w:rPr>
          <w:b/>
          <w:bCs/>
          <w:sz w:val="28"/>
          <w:szCs w:val="28"/>
        </w:rPr>
        <w:t xml:space="preserve">Part II — Evidence Development</w:t>
      </w:r>
    </w:p>
    <w:p>
      <w:pPr>
        <w:pStyle w:val="Heading2"/>
        <w:spacing w:after="120" w:before="240"/>
      </w:pPr>
      <w:r>
        <w:rPr>
          <w:b/>
          <w:bCs/>
          <w:sz w:val="24"/>
          <w:szCs w:val="24"/>
        </w:rPr>
        <w:t xml:space="preserve">Source Ecology Development</w:t>
      </w:r>
    </w:p>
    <w:p>
      <w:pPr>
        <w:spacing w:after="180"/>
      </w:pPr>
      <w:r>
        <w:t xml:space="preserve">Identify:</w:t>
      </w:r>
    </w:p>
    <w:p>
      <w:pPr>
        <w:pStyle w:val="ListParagraph"/>
        <w:numPr>
          <w:ilvl w:val="0"/>
          <w:numId w:val="2"/>
        </w:numPr>
        <w:spacing w:after="60"/>
      </w:pPr>
      <w:r>
        <w:t xml:space="preserve">primary voices</w:t>
      </w:r>
    </w:p>
    <w:p>
      <w:pPr>
        <w:pStyle w:val="ListParagraph"/>
        <w:numPr>
          <w:ilvl w:val="0"/>
          <w:numId w:val="2"/>
        </w:numPr>
        <w:spacing w:after="60"/>
      </w:pPr>
      <w:r>
        <w:t xml:space="preserve">secondary voices</w:t>
      </w:r>
    </w:p>
    <w:p>
      <w:pPr>
        <w:pStyle w:val="ListParagraph"/>
        <w:numPr>
          <w:ilvl w:val="0"/>
          <w:numId w:val="2"/>
        </w:numPr>
        <w:spacing w:after="60"/>
      </w:pPr>
      <w:r>
        <w:t xml:space="preserve">institutional evidence</w:t>
      </w:r>
    </w:p>
    <w:p>
      <w:pPr>
        <w:pStyle w:val="ListParagraph"/>
        <w:numPr>
          <w:ilvl w:val="0"/>
          <w:numId w:val="2"/>
        </w:numPr>
        <w:spacing w:after="60"/>
      </w:pPr>
      <w:r>
        <w:t xml:space="preserve">liturgical evidence</w:t>
      </w:r>
    </w:p>
    <w:p>
      <w:pPr>
        <w:pStyle w:val="ListParagraph"/>
        <w:numPr>
          <w:ilvl w:val="0"/>
          <w:numId w:val="2"/>
        </w:numPr>
        <w:spacing w:after="60"/>
      </w:pPr>
      <w:r>
        <w:t xml:space="preserve">material evidence</w:t>
      </w:r>
    </w:p>
    <w:p>
      <w:pPr>
        <w:pStyle w:val="ListParagraph"/>
        <w:numPr>
          <w:ilvl w:val="0"/>
          <w:numId w:val="2"/>
        </w:numPr>
        <w:spacing w:after="60"/>
      </w:pPr>
      <w:r>
        <w:t xml:space="preserve">ordinary participant evidence</w:t>
      </w:r>
    </w:p>
    <w:p>
      <w:pPr>
        <w:pStyle w:val="Heading2"/>
        <w:spacing w:after="120" w:before="240"/>
      </w:pPr>
      <w:r>
        <w:rPr>
          <w:b/>
          <w:bCs/>
          <w:sz w:val="24"/>
          <w:szCs w:val="24"/>
        </w:rPr>
        <w:t xml:space="preserve">Author Gravity Assessment</w:t>
      </w:r>
    </w:p>
    <w:p>
      <w:pPr>
        <w:spacing w:after="180"/>
      </w:pPr>
      <w:r>
        <w:t xml:space="preserve">For major voices evaluate:</w:t>
      </w:r>
    </w:p>
    <w:p>
      <w:pPr>
        <w:pStyle w:val="ListParagraph"/>
        <w:numPr>
          <w:ilvl w:val="0"/>
          <w:numId w:val="2"/>
        </w:numPr>
        <w:spacing w:after="60"/>
      </w:pPr>
      <w:r>
        <w:t xml:space="preserve">visibility</w:t>
      </w:r>
    </w:p>
    <w:p>
      <w:pPr>
        <w:pStyle w:val="ListParagraph"/>
        <w:numPr>
          <w:ilvl w:val="0"/>
          <w:numId w:val="2"/>
        </w:numPr>
        <w:spacing w:after="60"/>
      </w:pPr>
      <w:r>
        <w:t xml:space="preserve">representativeness</w:t>
      </w:r>
    </w:p>
    <w:p>
      <w:pPr>
        <w:pStyle w:val="ListParagraph"/>
        <w:numPr>
          <w:ilvl w:val="0"/>
          <w:numId w:val="2"/>
        </w:numPr>
        <w:spacing w:after="60"/>
      </w:pPr>
      <w:r>
        <w:t xml:space="preserve">influence</w:t>
      </w:r>
    </w:p>
    <w:p>
      <w:pPr>
        <w:pStyle w:val="ListParagraph"/>
        <w:numPr>
          <w:ilvl w:val="0"/>
          <w:numId w:val="2"/>
        </w:numPr>
        <w:spacing w:after="60"/>
      </w:pPr>
      <w:r>
        <w:t xml:space="preserve">limitations</w:t>
      </w:r>
    </w:p>
    <w:p>
      <w:pPr>
        <w:spacing w:after="180"/>
      </w:pPr>
      <w:r>
        <w:t xml:space="preserve">Questions:</w:t>
      </w:r>
    </w:p>
    <w:p>
      <w:pPr>
        <w:pStyle w:val="ListParagraph"/>
        <w:numPr>
          <w:ilvl w:val="0"/>
          <w:numId w:val="2"/>
        </w:numPr>
        <w:spacing w:after="60"/>
      </w:pPr>
      <w:r>
        <w:t xml:space="preserve">What becomes over-visible because this source survives?</w:t>
      </w:r>
    </w:p>
    <w:p>
      <w:pPr>
        <w:pStyle w:val="ListParagraph"/>
        <w:numPr>
          <w:ilvl w:val="0"/>
          <w:numId w:val="2"/>
        </w:numPr>
        <w:spacing w:after="60"/>
      </w:pPr>
      <w:r>
        <w:t xml:space="preserve">What becomes under-visible?</w:t>
      </w:r>
    </w:p>
    <w:p>
      <w:pPr>
        <w:pStyle w:val="Heading2"/>
        <w:spacing w:after="120" w:before="240"/>
      </w:pPr>
      <w:r>
        <w:rPr>
          <w:b/>
          <w:bCs/>
          <w:sz w:val="24"/>
          <w:szCs w:val="24"/>
        </w:rPr>
        <w:t xml:space="preserve">Source Asymmetry Assessment</w:t>
      </w:r>
    </w:p>
    <w:p>
      <w:pPr>
        <w:spacing w:after="180"/>
      </w:pPr>
      <w:r>
        <w:t xml:space="preserve">Identify:</w:t>
      </w:r>
    </w:p>
    <w:p>
      <w:pPr>
        <w:pStyle w:val="ListParagraph"/>
        <w:numPr>
          <w:ilvl w:val="0"/>
          <w:numId w:val="2"/>
        </w:numPr>
        <w:spacing w:after="60"/>
      </w:pPr>
      <w:r>
        <w:t xml:space="preserve">overrepresented groups</w:t>
      </w:r>
    </w:p>
    <w:p>
      <w:pPr>
        <w:pStyle w:val="ListParagraph"/>
        <w:numPr>
          <w:ilvl w:val="0"/>
          <w:numId w:val="2"/>
        </w:numPr>
        <w:spacing w:after="60"/>
      </w:pPr>
      <w:r>
        <w:t xml:space="preserve">underrepresented groups</w:t>
      </w:r>
    </w:p>
    <w:p>
      <w:pPr>
        <w:pStyle w:val="ListParagraph"/>
        <w:numPr>
          <w:ilvl w:val="0"/>
          <w:numId w:val="2"/>
        </w:numPr>
        <w:spacing w:after="60"/>
      </w:pPr>
      <w:r>
        <w:t xml:space="preserve">lost voices</w:t>
      </w:r>
    </w:p>
    <w:p>
      <w:pPr>
        <w:pStyle w:val="ListParagraph"/>
        <w:numPr>
          <w:ilvl w:val="0"/>
          <w:numId w:val="2"/>
        </w:numPr>
        <w:spacing w:after="60"/>
      </w:pPr>
      <w:r>
        <w:t xml:space="preserve">missing regions</w:t>
      </w:r>
    </w:p>
    <w:p>
      <w:pPr>
        <w:pStyle w:val="ListParagraph"/>
        <w:numPr>
          <w:ilvl w:val="0"/>
          <w:numId w:val="2"/>
        </w:numPr>
        <w:spacing w:after="60"/>
      </w:pPr>
      <w:r>
        <w:t xml:space="preserve">missing social classes</w:t>
      </w:r>
    </w:p>
    <w:p>
      <w:pPr>
        <w:spacing w:after="180"/>
      </w:pPr>
      <w:r>
        <w:t xml:space="preserve">Distinguish between evidential visibility and ecological visibility.</w:t>
      </w:r>
    </w:p>
    <w:p>
      <w:pPr>
        <w:spacing w:after="180"/>
      </w:pPr>
      <w:r>
        <w:t xml:space="preserve">Evidential visibility reflects what survives.</w:t>
      </w:r>
    </w:p>
    <w:p>
      <w:pPr>
        <w:spacing w:after="180"/>
      </w:pPr>
      <w:r>
        <w:t xml:space="preserve">Ecological visibility reflects what was formatively significant.</w:t>
      </w:r>
    </w:p>
    <w:p>
      <w:pPr>
        <w:spacing w:after="180"/>
      </w:pPr>
      <w:r>
        <w:t xml:space="preserve">These are not identical.</w:t>
      </w:r>
    </w:p>
    <w:p>
      <w:pPr>
        <w:spacing w:after="180"/>
      </w:pPr>
      <w:r>
        <w:t xml:space="preserve">Where evidence is heavily asymmetric, developers should:</w:t>
      </w:r>
    </w:p>
    <w:p>
      <w:pPr>
        <w:pStyle w:val="ListParagraph"/>
        <w:numPr>
          <w:ilvl w:val="0"/>
          <w:numId w:val="2"/>
        </w:numPr>
        <w:spacing w:after="60"/>
      </w:pPr>
      <w:r>
        <w:t xml:space="preserve">acknowledge the gap explicitly</w:t>
      </w:r>
    </w:p>
    <w:p>
      <w:pPr>
        <w:pStyle w:val="ListParagraph"/>
        <w:numPr>
          <w:ilvl w:val="0"/>
          <w:numId w:val="2"/>
        </w:numPr>
        <w:spacing w:after="60"/>
      </w:pPr>
      <w:r>
        <w:t xml:space="preserve">assess what dimensions are likely underrepresented relative to their probable ecological role</w:t>
      </w:r>
    </w:p>
    <w:p>
      <w:pPr>
        <w:pStyle w:val="ListParagraph"/>
        <w:numPr>
          <w:ilvl w:val="0"/>
          <w:numId w:val="2"/>
        </w:numPr>
        <w:spacing w:after="60"/>
      </w:pPr>
      <w:r>
        <w:t xml:space="preserve">mark reconstructions that extend beyond direct evidence as Inferential/Thin</w:t>
      </w:r>
    </w:p>
    <w:p>
      <w:pPr>
        <w:pStyle w:val="ListParagraph"/>
        <w:numPr>
          <w:ilvl w:val="0"/>
          <w:numId w:val="2"/>
        </w:numPr>
        <w:spacing w:after="60"/>
      </w:pPr>
      <w:r>
        <w:t xml:space="preserve">resist allowing evidential asymmetry to distort ecological proportionality without acknowledgment</w:t>
      </w:r>
    </w:p>
    <w:p>
      <w:pPr>
        <w:pStyle w:val="Heading2"/>
        <w:spacing w:after="120" w:before="240"/>
      </w:pPr>
      <w:r>
        <w:rPr>
          <w:b/>
          <w:bCs/>
          <w:sz w:val="24"/>
          <w:szCs w:val="24"/>
        </w:rPr>
        <w:t xml:space="preserve">Missing Voices Assessment</w:t>
      </w:r>
    </w:p>
    <w:p>
      <w:pPr>
        <w:spacing w:after="180"/>
      </w:pPr>
      <w:r>
        <w:t xml:space="preserve">Special attention should be given to:</w:t>
      </w:r>
    </w:p>
    <w:p>
      <w:pPr>
        <w:pStyle w:val="ListParagraph"/>
        <w:numPr>
          <w:ilvl w:val="0"/>
          <w:numId w:val="2"/>
        </w:numPr>
        <w:spacing w:after="60"/>
      </w:pPr>
      <w:r>
        <w:t xml:space="preserve">women</w:t>
      </w:r>
    </w:p>
    <w:p>
      <w:pPr>
        <w:pStyle w:val="ListParagraph"/>
        <w:numPr>
          <w:ilvl w:val="0"/>
          <w:numId w:val="2"/>
        </w:numPr>
        <w:spacing w:after="60"/>
      </w:pPr>
      <w:r>
        <w:t xml:space="preserve">ordinary believers</w:t>
      </w:r>
    </w:p>
    <w:p>
      <w:pPr>
        <w:pStyle w:val="ListParagraph"/>
        <w:numPr>
          <w:ilvl w:val="0"/>
          <w:numId w:val="2"/>
        </w:numPr>
        <w:spacing w:after="60"/>
      </w:pPr>
      <w:r>
        <w:t xml:space="preserve">rural communities</w:t>
      </w:r>
    </w:p>
    <w:p>
      <w:pPr>
        <w:pStyle w:val="ListParagraph"/>
        <w:numPr>
          <w:ilvl w:val="0"/>
          <w:numId w:val="2"/>
        </w:numPr>
        <w:spacing w:after="60"/>
      </w:pPr>
      <w:r>
        <w:t xml:space="preserve">minority groups</w:t>
      </w:r>
    </w:p>
    <w:p>
      <w:pPr>
        <w:pStyle w:val="ListParagraph"/>
        <w:numPr>
          <w:ilvl w:val="0"/>
          <w:numId w:val="2"/>
        </w:numPr>
        <w:spacing w:after="60"/>
      </w:pPr>
      <w:r>
        <w:t xml:space="preserve">marginalized populations</w:t>
      </w:r>
    </w:p>
    <w:p>
      <w:pPr>
        <w:pStyle w:val="Heading2"/>
        <w:spacing w:after="120" w:before="240"/>
      </w:pPr>
      <w:r>
        <w:rPr>
          <w:b/>
          <w:bCs/>
          <w:sz w:val="24"/>
          <w:szCs w:val="24"/>
        </w:rPr>
        <w:t xml:space="preserve">Affirmative Duty regarding Marginalized Voices</w:t>
      </w:r>
    </w:p>
    <w:p>
      <w:pPr>
        <w:spacing w:after="180"/>
      </w:pPr>
      <w:r>
        <w:t xml:space="preserve">The architecture carries an affirmative duty regarding voices the historical record does not naturally amplify — not merely awareness of source asymmetry, but active obligation (Constitution Article 20).</w:t>
      </w:r>
    </w:p>
    <w:p>
      <w:pPr>
        <w:spacing w:after="180"/>
      </w:pPr>
      <w:r>
        <w:t xml:space="preserve">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pPr>
        <w:spacing w:after="180"/>
      </w:pPr>
      <w:r>
        <w:t xml:space="preserve">The secondary duty is bounded reconstruction. Where evidence permits, the builder may reconstruct marginalized voices. That reconstruction is:</w:t>
      </w:r>
    </w:p>
    <w:p>
      <w:pPr>
        <w:pStyle w:val="ListParagraph"/>
        <w:numPr>
          <w:ilvl w:val="0"/>
          <w:numId w:val="2"/>
        </w:numPr>
        <w:spacing w:after="60"/>
      </w:pPr>
      <w:r>
        <w:t xml:space="preserve">Rare and secondary to naming absence</w:t>
      </w:r>
    </w:p>
    <w:p>
      <w:pPr>
        <w:pStyle w:val="ListParagraph"/>
        <w:numPr>
          <w:ilvl w:val="0"/>
          <w:numId w:val="2"/>
        </w:numPr>
        <w:spacing w:after="60"/>
      </w:pPr>
      <w:r>
        <w:t xml:space="preserve">Bounded by three conditions: independently supported by (a) comparative evidence from similar communities, (b) material evidence, or (c) the world’s own sources read against the grain</w:t>
      </w:r>
    </w:p>
    <w:p>
      <w:pPr>
        <w:pStyle w:val="ListParagraph"/>
        <w:numPr>
          <w:ilvl w:val="0"/>
          <w:numId w:val="2"/>
        </w:numPr>
        <w:spacing w:after="60"/>
      </w:pPr>
      <w:r>
        <w:t xml:space="preserve">Against-the-grain reading requires a specific textual trace — a polemic that presupposes a practice, a prohibition that implies the prohibited behavior — never inference from silence alone</w:t>
      </w:r>
    </w:p>
    <w:p>
      <w:pPr>
        <w:pStyle w:val="ListParagraph"/>
        <w:numPr>
          <w:ilvl w:val="0"/>
          <w:numId w:val="2"/>
        </w:numPr>
        <w:spacing w:after="60"/>
      </w:pPr>
      <w:r>
        <w:t xml:space="preserve">Presented at Inferential/Thin confidence, never as equivalent to Documented material</w:t>
      </w:r>
    </w:p>
    <w:p>
      <w:pPr>
        <w:spacing w:after="180"/>
      </w:pPr>
      <w:r>
        <w:t xml:space="preserve">Absence of evidence is never itself evidence of content.</w:t>
      </w:r>
    </w:p>
    <w:p>
      <w:pPr>
        <w:pStyle w:val="Heading2"/>
        <w:spacing w:after="120" w:before="240"/>
      </w:pPr>
      <w:r>
        <w:rPr>
          <w:b/>
          <w:bCs/>
          <w:sz w:val="24"/>
          <w:szCs w:val="24"/>
        </w:rPr>
        <w:t xml:space="preserve">Confidence Calibration</w:t>
      </w:r>
    </w:p>
    <w:p>
      <w:pPr>
        <w:spacing w:after="180"/>
      </w:pPr>
      <w:r>
        <w:t xml:space="preserve">Evidence should be evaluated using the fixed five-level confidence vocabulary from Constitution Article 17. All reconstruction uses this vocabulary consistently.</w:t>
      </w:r>
    </w:p>
    <w:p>
      <w:pPr>
        <w:pStyle w:val="Heading3"/>
        <w:spacing w:after="100" w:before="200"/>
      </w:pPr>
      <w:r>
        <w:rPr>
          <w:b/>
          <w:bCs/>
          <w:sz w:val="22"/>
          <w:szCs w:val="22"/>
        </w:rPr>
        <w:t xml:space="preserve">Documented</w:t>
      </w:r>
    </w:p>
    <w:p>
      <w:pPr>
        <w:spacing w:after="180"/>
      </w:pPr>
      <w:r>
        <w:t xml:space="preserve">Multiple independent sources with no serious scholarly dispute.</w:t>
      </w:r>
    </w:p>
    <w:p>
      <w:pPr>
        <w:spacing w:after="180"/>
      </w:pPr>
      <w:r>
        <w:t xml:space="preserve">Permitted language: ‘documented,’ ‘securely attested.’</w:t>
      </w:r>
    </w:p>
    <w:p>
      <w:pPr>
        <w:pStyle w:val="Heading3"/>
        <w:spacing w:after="100" w:before="200"/>
      </w:pPr>
      <w:r>
        <w:rPr>
          <w:b/>
          <w:bCs/>
          <w:sz w:val="22"/>
          <w:szCs w:val="22"/>
        </w:rPr>
        <w:t xml:space="preserve">Widely Accepted</w:t>
      </w:r>
    </w:p>
    <w:p>
      <w:pPr>
        <w:spacing w:after="180"/>
      </w:pPr>
      <w:r>
        <w:t xml:space="preserve">Dominant in scholarship; only minor dissent.</w:t>
      </w:r>
    </w:p>
    <w:p>
      <w:pPr>
        <w:spacing w:after="180"/>
      </w:pPr>
      <w:r>
        <w:t xml:space="preserve">Permitted language: ‘widely accepted.’</w:t>
      </w:r>
    </w:p>
    <w:p>
      <w:pPr>
        <w:pStyle w:val="Heading3"/>
        <w:spacing w:after="100" w:before="200"/>
      </w:pPr>
      <w:r>
        <w:rPr>
          <w:b/>
          <w:bCs/>
          <w:sz w:val="22"/>
          <w:szCs w:val="22"/>
        </w:rPr>
        <w:t xml:space="preserve">Dominant Modern Reconstruction</w:t>
      </w:r>
    </w:p>
    <w:p>
      <w:pPr>
        <w:spacing w:after="180"/>
      </w:pPr>
      <w:r>
        <w:t xml:space="preserve">Leading reconstruction, but resting on contested premises.</w:t>
      </w:r>
    </w:p>
    <w:p>
      <w:pPr>
        <w:spacing w:after="180"/>
      </w:pPr>
      <w:r>
        <w:t xml:space="preserve">Permitted language: ‘dominant modern reconstruction.’</w:t>
      </w:r>
    </w:p>
    <w:p>
      <w:pPr>
        <w:pStyle w:val="Heading3"/>
        <w:spacing w:after="100" w:before="200"/>
      </w:pPr>
      <w:r>
        <w:rPr>
          <w:b/>
          <w:bCs/>
          <w:sz w:val="22"/>
          <w:szCs w:val="22"/>
        </w:rPr>
        <w:t xml:space="preserve">Contested</w:t>
      </w:r>
    </w:p>
    <w:p>
      <w:pPr>
        <w:spacing w:after="180"/>
      </w:pPr>
      <w:r>
        <w:t xml:space="preserve">Live scholarly disagreement; no dominant position. Named scholarly tensions are carried at full strength and never quietly resolved.</w:t>
      </w:r>
    </w:p>
    <w:p>
      <w:pPr>
        <w:spacing w:after="180"/>
      </w:pPr>
      <w:r>
        <w:t xml:space="preserve">Permitted language: ‘contested,’ ‘scholars disagree.’ Carry the tension; do not resolve it.</w:t>
      </w:r>
    </w:p>
    <w:p>
      <w:pPr>
        <w:pStyle w:val="Heading3"/>
        <w:spacing w:after="100" w:before="200"/>
      </w:pPr>
      <w:r>
        <w:rPr>
          <w:b/>
          <w:bCs/>
          <w:sz w:val="22"/>
          <w:szCs w:val="22"/>
        </w:rPr>
        <w:t xml:space="preserve">Inferential / Thin</w:t>
      </w:r>
    </w:p>
    <w:p>
      <w:pPr>
        <w:spacing w:after="180"/>
      </w:pPr>
      <w:r>
        <w:t xml:space="preserve">Reconstruction from limited evidence, bounded by what the world’s ecology makes plausible.</w:t>
      </w:r>
    </w:p>
    <w:p>
      <w:pPr>
        <w:spacing w:after="180"/>
      </w:pPr>
      <w:r>
        <w:t xml:space="preserve">Permitted language: ‘inferential,’ ‘evidence is thin,’ ‘we cannot recover.’</w:t>
      </w:r>
    </w:p>
    <w:p>
      <w:pPr>
        <w:spacing w:after="180"/>
      </w:pPr>
      <w:r>
        <w:t xml:space="preserve">Prohibited language (unless the Documented level is genuinely met): ‘settled,’ ‘proves,’ ‘consensus,’ ‘certainly.’</w:t>
      </w:r>
    </w:p>
    <w:p>
      <w:pPr>
        <w:pStyle w:val="Heading3"/>
        <w:spacing w:after="100" w:before="200"/>
      </w:pPr>
      <w:r>
        <w:rPr>
          <w:b/>
          <w:bCs/>
          <w:sz w:val="22"/>
          <w:szCs w:val="22"/>
        </w:rPr>
        <w:t xml:space="preserve">Confidence Propagation</w:t>
      </w:r>
    </w:p>
    <w:p>
      <w:pPr>
        <w:spacing w:after="180"/>
      </w:pPr>
      <w:r>
        <w:t xml:space="preserve">Confidence should travel through the reconstruction process. Questions:</w:t>
      </w:r>
    </w:p>
    <w:p>
      <w:pPr>
        <w:pStyle w:val="ListParagraph"/>
        <w:numPr>
          <w:ilvl w:val="0"/>
          <w:numId w:val="2"/>
        </w:numPr>
        <w:spacing w:after="60"/>
      </w:pPr>
      <w:r>
        <w:t xml:space="preserve">How much of this ecology rests on Documented or Widely Accepted evidence?</w:t>
      </w:r>
    </w:p>
    <w:p>
      <w:pPr>
        <w:pStyle w:val="ListParagraph"/>
        <w:numPr>
          <w:ilvl w:val="0"/>
          <w:numId w:val="2"/>
        </w:numPr>
        <w:spacing w:after="60"/>
      </w:pPr>
      <w:r>
        <w:t xml:space="preserve">How much rests on Dominant Modern Reconstruction?</w:t>
      </w:r>
    </w:p>
    <w:p>
      <w:pPr>
        <w:pStyle w:val="ListParagraph"/>
        <w:numPr>
          <w:ilvl w:val="0"/>
          <w:numId w:val="2"/>
        </w:numPr>
        <w:spacing w:after="60"/>
      </w:pPr>
      <w:r>
        <w:t xml:space="preserve">How much rests on Contested or Inferential/Thin evidence?</w:t>
      </w:r>
    </w:p>
    <w:p>
      <w:pPr>
        <w:spacing w:after="180"/>
      </w:pPr>
      <w:r>
        <w:t xml:space="preserve">Confidence should remain visible throughout world development and encounter preparation.</w:t>
      </w:r>
    </w:p>
    <w:p>
      <w:pPr>
        <w:pStyle w:val="Heading3"/>
        <w:spacing w:after="100" w:before="200"/>
      </w:pPr>
      <w:r>
        <w:rPr>
          <w:b/>
          <w:bCs/>
          <w:sz w:val="22"/>
          <w:szCs w:val="22"/>
        </w:rPr>
        <w:t xml:space="preserve">Story Tier to Confidence Cross-Walk</w:t>
      </w:r>
    </w:p>
    <w:p>
      <w:pPr>
        <w:spacing w:after="180"/>
      </w:pPr>
      <w:r>
        <w:t xml:space="preserve">Story tier classification connects to confidence calibration as follows:</w:t>
      </w:r>
    </w:p>
    <w:p>
      <w:pPr>
        <w:pStyle w:val="ListParagraph"/>
        <w:numPr>
          <w:ilvl w:val="0"/>
          <w:numId w:val="2"/>
        </w:numPr>
        <w:spacing w:after="60"/>
      </w:pPr>
      <w:r>
        <w:t xml:space="preserve">Tier 1 (Documented Historical Narrative) — Documented to Widely Accepted confidence at the narrative level</w:t>
      </w:r>
    </w:p>
    <w:p>
      <w:pPr>
        <w:pStyle w:val="ListParagraph"/>
        <w:numPr>
          <w:ilvl w:val="0"/>
          <w:numId w:val="2"/>
        </w:numPr>
        <w:spacing w:after="60"/>
      </w:pPr>
      <w:r>
        <w:t xml:space="preserve">Tier 2 (Collected and Traditional Material) — Widely Accepted to Dominant Modern Reconstruction; specific attributions carry Contested confidence</w:t>
      </w:r>
    </w:p>
    <w:p>
      <w:pPr>
        <w:pStyle w:val="ListParagraph"/>
        <w:numPr>
          <w:ilvl w:val="0"/>
          <w:numId w:val="2"/>
        </w:numPr>
        <w:spacing w:after="60"/>
      </w:pPr>
      <w:r>
        <w:t xml:space="preserve">Tier 3 (Attributed Tradition) — Contested for the formation portrait; Inferential/Thin for specific claimed events or attributions</w:t>
      </w:r>
    </w:p>
    <w:p>
      <w:pPr>
        <w:pStyle w:val="ListParagraph"/>
        <w:numPr>
          <w:ilvl w:val="0"/>
          <w:numId w:val="2"/>
        </w:numPr>
        <w:spacing w:after="60"/>
      </w:pPr>
      <w:r>
        <w:t xml:space="preserve">Tier 4 (Historically Grounded Reconstruction) — Inferential/Thin regardless of how well-sourced the individual elements are</w:t>
      </w:r>
    </w:p>
    <w:p>
      <w:pPr>
        <w:spacing w:after="180"/>
      </w:pPr>
      <w:r>
        <w:t xml:space="preserve">The tier classification must appear in construction notes wherever story material is used.</w:t>
      </w:r>
    </w:p>
    <w:p>
      <w:pPr>
        <w:pStyle w:val="Heading2"/>
        <w:spacing w:after="120" w:before="240"/>
      </w:pPr>
      <w:r>
        <w:rPr>
          <w:b/>
          <w:bCs/>
          <w:sz w:val="24"/>
          <w:szCs w:val="24"/>
        </w:rPr>
        <w:t xml:space="preserve">Secondary Scholarship Assessment</w:t>
      </w:r>
    </w:p>
    <w:p>
      <w:pPr>
        <w:spacing w:after="180"/>
      </w:pPr>
      <w:r>
        <w:t xml:space="preserve">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pPr>
        <w:spacing w:after="180"/>
      </w:pPr>
      <w:r>
        <w:t xml:space="preserve">Identify:</w:t>
      </w:r>
    </w:p>
    <w:p>
      <w:pPr>
        <w:pStyle w:val="ListParagraph"/>
        <w:numPr>
          <w:ilvl w:val="0"/>
          <w:numId w:val="2"/>
        </w:numPr>
        <w:spacing w:after="60"/>
      </w:pPr>
      <w:r>
        <w:t xml:space="preserve">Major scholarly works that shape how this world is understood — their interpretive commitments, their period, their reception</w:t>
      </w:r>
    </w:p>
    <w:p>
      <w:pPr>
        <w:pStyle w:val="ListParagraph"/>
        <w:numPr>
          <w:ilvl w:val="0"/>
          <w:numId w:val="2"/>
        </w:numPr>
        <w:spacing w:after="60"/>
      </w:pPr>
      <w:r>
        <w:t xml:space="preserve">Specialist scholarship on particular figures, texts, or dimensions of the world</w:t>
      </w:r>
    </w:p>
    <w:p>
      <w:pPr>
        <w:pStyle w:val="ListParagraph"/>
        <w:numPr>
          <w:ilvl w:val="0"/>
          <w:numId w:val="2"/>
        </w:numPr>
        <w:spacing w:after="60"/>
      </w:pPr>
      <w:r>
        <w:t xml:space="preserve">Significant scholarly debates that affect how evidence is interpreted — where consensus exists, where it is contested, and how that affects confidence calibration</w:t>
      </w:r>
    </w:p>
    <w:p>
      <w:pPr>
        <w:pStyle w:val="ListParagraph"/>
        <w:numPr>
          <w:ilvl w:val="0"/>
          <w:numId w:val="2"/>
        </w:numPr>
        <w:spacing w:after="60"/>
      </w:pPr>
      <w:r>
        <w:t xml:space="preserve">The relationship between accessible synthesis scholarship (general histories of Christianity) and specialist scholarship — where they agree and where specialist work complicates the synthesis picture</w:t>
      </w:r>
    </w:p>
    <w:p>
      <w:pPr>
        <w:spacing w:after="180"/>
      </w:pPr>
      <w:r>
        <w:t xml:space="preserve">Secondary scholarship is not a source within the world. It is the interpretive layer through which the world’s primary sources are accessed. Naming it explicitly prevents builders from treating modern scholarly consensus as if it were ancient evidence.</w:t>
      </w:r>
    </w:p>
    <w:p>
      <w:pPr>
        <w:pStyle w:val="Heading2"/>
        <w:spacing w:after="120" w:before="240"/>
      </w:pPr>
      <w:r>
        <w:rPr>
          <w:b/>
          <w:bCs/>
          <w:sz w:val="24"/>
          <w:szCs w:val="24"/>
        </w:rPr>
        <w:t xml:space="preserve">Formation Narrative Sources</w:t>
      </w:r>
    </w:p>
    <w:p>
      <w:pPr>
        <w:spacing w:after="180"/>
      </w:pPr>
      <w:r>
        <w:t xml:space="preserve">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pPr>
        <w:spacing w:after="180"/>
      </w:pPr>
      <w:r>
        <w:t xml:space="preserve">Identify and evaluate:</w:t>
      </w:r>
    </w:p>
    <w:p>
      <w:pPr>
        <w:pStyle w:val="ListParagraph"/>
        <w:numPr>
          <w:ilvl w:val="0"/>
          <w:numId w:val="2"/>
        </w:numPr>
        <w:spacing w:after="60"/>
      </w:pPr>
      <w:r>
        <w:t xml:space="preserve">Biographical and hagiographic sources within or near the world’s horizon</w:t>
      </w:r>
    </w:p>
    <w:p>
      <w:pPr>
        <w:pStyle w:val="ListParagraph"/>
        <w:numPr>
          <w:ilvl w:val="0"/>
          <w:numId w:val="2"/>
        </w:numPr>
        <w:spacing w:after="60"/>
      </w:pPr>
      <w:r>
        <w:t xml:space="preserve">Collected narrative sources (sayings collections, apophthegmata, anecdotal traditions)</w:t>
      </w:r>
    </w:p>
    <w:p>
      <w:pPr>
        <w:pStyle w:val="ListParagraph"/>
        <w:numPr>
          <w:ilvl w:val="0"/>
          <w:numId w:val="2"/>
        </w:numPr>
        <w:spacing w:after="60"/>
      </w:pPr>
      <w:r>
        <w:t xml:space="preserve">Student or disciple accounts of teacher-student formation relationships</w:t>
      </w:r>
    </w:p>
    <w:p>
      <w:pPr>
        <w:pStyle w:val="ListParagraph"/>
        <w:numPr>
          <w:ilvl w:val="0"/>
          <w:numId w:val="2"/>
        </w:numPr>
        <w:spacing w:after="60"/>
      </w:pPr>
      <w:r>
        <w:t xml:space="preserve">Martyrology and passion narratives as formation ecology evidence (what the community believed a faithfully formed life looks like under ultimate pressure)</w:t>
      </w:r>
    </w:p>
    <w:p>
      <w:pPr>
        <w:spacing w:after="180"/>
      </w:pPr>
      <w:r>
        <w:t xml:space="preserve">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pPr>
        <w:spacing w:after="180"/>
      </w:pPr>
      <w:r>
        <w:t xml:space="preserve">Narrative sources that function primarily as secondary accounts of the world (historians writing about it from outside or after) should receive Author Gravity entries in the Author Gravity Assessment section, not only in this section.</w:t>
      </w:r>
    </w:p>
    <w:p>
      <w:pPr>
        <w:pStyle w:val="Heading2"/>
        <w:spacing w:after="120" w:before="240"/>
      </w:pPr>
      <w:r>
        <w:rPr>
          <w:b/>
          <w:bCs/>
          <w:sz w:val="24"/>
          <w:szCs w:val="24"/>
        </w:rPr>
        <w:t xml:space="preserve">Material Culture and Daily Life Sources</w:t>
      </w:r>
    </w:p>
    <w:p>
      <w:pPr>
        <w:spacing w:after="180"/>
      </w:pPr>
      <w:r>
        <w:t xml:space="preserve">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pPr>
        <w:spacing w:after="180"/>
      </w:pPr>
      <w:r>
        <w:t xml:space="preserve">Assess and document:</w:t>
      </w:r>
    </w:p>
    <w:p>
      <w:pPr>
        <w:pStyle w:val="ListParagraph"/>
        <w:numPr>
          <w:ilvl w:val="0"/>
          <w:numId w:val="2"/>
        </w:numPr>
        <w:spacing w:after="60"/>
      </w:pPr>
      <w:r>
        <w:t xml:space="preserve">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pPr>
        <w:pStyle w:val="ListParagraph"/>
        <w:numPr>
          <w:ilvl w:val="0"/>
          <w:numId w:val="2"/>
        </w:numPr>
        <w:spacing w:after="60"/>
      </w:pPr>
      <w:r>
        <w:t xml:space="preserve">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pPr>
        <w:pStyle w:val="ListParagraph"/>
        <w:numPr>
          <w:ilvl w:val="0"/>
          <w:numId w:val="2"/>
        </w:numPr>
        <w:spacing w:after="60"/>
      </w:pPr>
      <w:r>
        <w:t xml:space="preserve">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pPr>
        <w:pStyle w:val="ListParagraph"/>
        <w:numPr>
          <w:ilvl w:val="0"/>
          <w:numId w:val="2"/>
        </w:numPr>
        <w:spacing w:after="60"/>
      </w:pPr>
      <w:r>
        <w:t xml:space="preserve">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pPr>
        <w:spacing w:after="180"/>
      </w:pPr>
      <w:r>
        <w:t xml:space="preserve">Where material culture evidence is sparse or inaccessible, this should be explicitly acknowledged rather than treated as absence of such conditions. The ecology existed in material conditions whether or not those conditions are recoverable.</w:t>
      </w:r>
    </w:p>
    <w:p>
      <w:pPr>
        <w:pStyle w:val="Heading2"/>
        <w:spacing w:after="120" w:before="240"/>
      </w:pPr>
      <w:r>
        <w:rPr>
          <w:b/>
          <w:bCs/>
          <w:sz w:val="24"/>
          <w:szCs w:val="24"/>
        </w:rPr>
        <w:t xml:space="preserve">Story and Narrative Sources Assessment</w:t>
      </w:r>
    </w:p>
    <w:p>
      <w:pPr>
        <w:spacing w:after="180"/>
      </w:pPr>
      <w:r>
        <w:t xml:space="preserve">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pPr>
        <w:spacing w:after="180"/>
      </w:pPr>
      <w:r>
        <w:t xml:space="preserve">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pPr>
        <w:spacing w:after="180"/>
      </w:pPr>
      <w:r>
        <w:t xml:space="preserve">The four-tier story classification framework:</w:t>
      </w:r>
    </w:p>
    <w:p>
      <w:pPr>
        <w:pStyle w:val="Heading3"/>
        <w:spacing w:after="100" w:before="200"/>
      </w:pPr>
      <w:r>
        <w:rPr>
          <w:b/>
          <w:bCs/>
          <w:sz w:val="22"/>
          <w:szCs w:val="22"/>
        </w:rPr>
        <w:t xml:space="preserve">Tier 1 — Documented Historical Narrative</w:t>
      </w:r>
    </w:p>
    <w:p>
      <w:pPr>
        <w:spacing w:after="180"/>
      </w:pPr>
      <w:r>
        <w:t xml:space="preserve">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pPr>
        <w:spacing w:after="180"/>
      </w:pPr>
      <w:r>
        <w:t xml:space="preserve">Confidence level: Documented to Widely Accepted at the narrative level. May carry Widely Accepted or Contested confidence for specific details within the narrative depending on the author’s access and perspective.</w:t>
      </w:r>
    </w:p>
    <w:p>
      <w:pPr>
        <w:spacing w:after="180"/>
      </w:pPr>
      <w:r>
        <w:t xml:space="preserve">How to use: may be offered as historical narrative with the author and perspective named. The representative voice can draw on Tier 1 stories as things that happened or that are remembered as having happened within the tradition.</w:t>
      </w:r>
    </w:p>
    <w:p>
      <w:pPr>
        <w:pStyle w:val="Heading3"/>
        <w:spacing w:after="100" w:before="200"/>
      </w:pPr>
      <w:r>
        <w:rPr>
          <w:b/>
          <w:bCs/>
          <w:sz w:val="22"/>
          <w:szCs w:val="22"/>
        </w:rPr>
        <w:t xml:space="preserve">Tier 2 — Collected and Traditional Material</w:t>
      </w:r>
    </w:p>
    <w:p>
      <w:pPr>
        <w:spacing w:after="180"/>
      </w:pPr>
      <w:r>
        <w:t xml:space="preserve">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pPr>
        <w:spacing w:after="180"/>
      </w:pPr>
      <w:r>
        <w:t xml:space="preserve">Confidence level: Widely Accepted to Dominant Modern Reconstruction. The tradition is authentic; specific details and attributions carry Contested confidence.</w:t>
      </w:r>
    </w:p>
    <w:p>
      <w:pPr>
        <w:spacing w:after="180"/>
      </w:pPr>
      <w:r>
        <w:t xml:space="preserve">How to use: may be offered as stories the tradition tells about itself, with the collection tradition named. The representative voice can draw on Tier 2 stories as part of the community’s living memory.</w:t>
      </w:r>
    </w:p>
    <w:p>
      <w:pPr>
        <w:pStyle w:val="Heading3"/>
        <w:spacing w:after="100" w:before="200"/>
      </w:pPr>
      <w:r>
        <w:rPr>
          <w:b/>
          <w:bCs/>
          <w:sz w:val="22"/>
          <w:szCs w:val="22"/>
        </w:rPr>
        <w:t xml:space="preserve">Tier 3 — Attributed Tradition</w:t>
      </w:r>
    </w:p>
    <w:p>
      <w:pPr>
        <w:spacing w:after="180"/>
      </w:pPr>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pPr>
        <w:spacing w:after="180"/>
      </w:pPr>
      <w:r>
        <w:t xml:space="preserve">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pPr>
        <w:spacing w:after="180"/>
      </w:pPr>
      <w:r>
        <w:t xml:space="preserve">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pPr>
        <w:pStyle w:val="Heading3"/>
        <w:spacing w:after="100" w:before="200"/>
      </w:pPr>
      <w:r>
        <w:rPr>
          <w:b/>
          <w:bCs/>
          <w:sz w:val="22"/>
          <w:szCs w:val="22"/>
        </w:rPr>
        <w:t xml:space="preserve">Tier 4 — Historically Grounded Reconstruction</w:t>
      </w:r>
    </w:p>
    <w:p>
      <w:pPr>
        <w:spacing w:after="180"/>
      </w:pPr>
      <w:r>
        <w:t xml:space="preserve">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pPr>
        <w:spacing w:after="180"/>
      </w:pPr>
      <w:r>
        <w:t xml:space="preserve">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pPr>
        <w:spacing w:after="180"/>
      </w:pPr>
      <w:r>
        <w:t xml:space="preserve">Confidence level: Inferential/Thin. The narrative is labeled as reconstruction regardless of how well-sourced the individual elements are.</w:t>
      </w:r>
    </w:p>
    <w:p>
      <w:pPr>
        <w:spacing w:after="180"/>
      </w:pPr>
      <w:r>
        <w:t xml:space="preserve">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pPr>
        <w:pStyle w:val="Heading3"/>
        <w:spacing w:after="100" w:before="200"/>
      </w:pPr>
      <w:r>
        <w:rPr>
          <w:b/>
          <w:bCs/>
          <w:sz w:val="22"/>
          <w:szCs w:val="22"/>
        </w:rPr>
        <w:t xml:space="preserve">No Tier 5</w:t>
      </w:r>
    </w:p>
    <w:p>
      <w:pPr>
        <w:spacing w:after="180"/>
      </w:pPr>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pPr>
        <w:pStyle w:val="Heading3"/>
        <w:spacing w:after="100" w:before="200"/>
      </w:pPr>
      <w:r>
        <w:rPr>
          <w:b/>
          <w:bCs/>
          <w:sz w:val="22"/>
          <w:szCs w:val="22"/>
        </w:rPr>
        <w:t xml:space="preserve">Story Inventory Requirement</w:t>
      </w:r>
    </w:p>
    <w:p>
      <w:pPr>
        <w:spacing w:after="180"/>
      </w:pPr>
      <w:r>
        <w:t xml:space="preserve">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pPr>
        <w:pStyle w:val="Heading2"/>
        <w:spacing w:after="120" w:before="240"/>
      </w:pPr>
      <w:r>
        <w:rPr>
          <w:b/>
          <w:bCs/>
          <w:sz w:val="24"/>
          <w:szCs w:val="24"/>
        </w:rPr>
        <w:t xml:space="preserve">Expanded Author Gravity Assessment</w:t>
      </w:r>
    </w:p>
    <w:p>
      <w:pPr>
        <w:spacing w:after="180"/>
      </w:pPr>
      <w:r>
        <w:t xml:space="preserve">The Author Gravity Assessment described above applies to primary theological and literary voices. v1.6 adds two requirements:</w:t>
      </w:r>
    </w:p>
    <w:p>
      <w:pPr>
        <w:pStyle w:val="ListParagraph"/>
        <w:numPr>
          <w:ilvl w:val="0"/>
          <w:numId w:val="2"/>
        </w:numPr>
        <w:spacing w:after="60"/>
      </w:pPr>
      <w:r>
        <w:t xml:space="preserve">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pPr>
        <w:pStyle w:val="ListParagraph"/>
        <w:numPr>
          <w:ilvl w:val="0"/>
          <w:numId w:val="2"/>
        </w:numPr>
        <w:spacing w:after="60"/>
      </w:pPr>
      <w:r>
        <w:t xml:space="preserve">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pPr>
        <w:pStyle w:val="Heading1"/>
        <w:spacing w:after="180" w:before="360"/>
      </w:pPr>
      <w:r>
        <w:rPr>
          <w:b/>
          <w:bCs/>
          <w:sz w:val="28"/>
          <w:szCs w:val="28"/>
        </w:rPr>
        <w:t xml:space="preserve">Part III — Ecological Reconstruction</w:t>
      </w:r>
    </w:p>
    <w:p>
      <w:pPr>
        <w:pStyle w:val="Heading2"/>
        <w:spacing w:after="120" w:before="240"/>
      </w:pPr>
      <w:r>
        <w:rPr>
          <w:b/>
          <w:bCs/>
          <w:sz w:val="24"/>
          <w:szCs w:val="24"/>
        </w:rPr>
        <w:t xml:space="preserve">Core Historical Gravity Discovery</w:t>
      </w:r>
    </w:p>
    <w:p>
      <w:pPr>
        <w:spacing w:after="180"/>
      </w:pPr>
      <w:r>
        <w:t xml:space="preserve">The purpose of gravity discovery is to identify organizing forces rather than recurring topics.</w:t>
      </w:r>
    </w:p>
    <w:p>
      <w:pPr>
        <w:spacing w:after="180"/>
      </w:pPr>
      <w:r>
        <w:t xml:space="preserve">A gravity is a force around which multiple dimensions organize.</w:t>
      </w:r>
    </w:p>
    <w:p>
      <w:pPr>
        <w:spacing w:after="180"/>
      </w:pPr>
      <w:r>
        <w:t xml:space="preserve">A topic recurs.</w:t>
      </w:r>
    </w:p>
    <w:p>
      <w:pPr>
        <w:spacing w:after="180"/>
      </w:pPr>
      <w:r>
        <w:t xml:space="preserve">A gravity organizes.</w:t>
      </w:r>
    </w:p>
    <w:p>
      <w:pPr>
        <w:pStyle w:val="Heading2"/>
        <w:spacing w:after="120" w:before="240"/>
      </w:pPr>
      <w:r>
        <w:rPr>
          <w:b/>
          <w:bCs/>
          <w:sz w:val="24"/>
          <w:szCs w:val="24"/>
        </w:rPr>
        <w:t xml:space="preserve">Candidate Gravity Generation</w:t>
      </w:r>
    </w:p>
    <w:p>
      <w:pPr>
        <w:spacing w:after="180"/>
      </w:pPr>
      <w:r>
        <w:t xml:space="preserve">Before candidates are tested, they must be generated from traceable evidence rather than general impression.</w:t>
      </w:r>
    </w:p>
    <w:p>
      <w:pPr>
        <w:spacing w:after="180"/>
      </w:pPr>
      <w:r>
        <w:t xml:space="preserve">Candidates should be drawn from:</w:t>
      </w:r>
    </w:p>
    <w:p>
      <w:pPr>
        <w:pStyle w:val="ListParagraph"/>
        <w:numPr>
          <w:ilvl w:val="0"/>
          <w:numId w:val="2"/>
        </w:numPr>
        <w:spacing w:after="60"/>
      </w:pPr>
      <w:r>
        <w:t xml:space="preserve">elements that recur across multiple Source Ecology evidence streams, not merely within one source’s emphasis</w:t>
      </w:r>
    </w:p>
    <w:p>
      <w:pPr>
        <w:pStyle w:val="ListParagraph"/>
        <w:numPr>
          <w:ilvl w:val="0"/>
          <w:numId w:val="2"/>
        </w:numPr>
        <w:spacing w:after="60"/>
      </w:pPr>
      <w:r>
        <w:t xml:space="preserve">patterns of Attention Presence and Attention Absence — what the evidence keeps returning to, and what it conspicuously avoids</w:t>
      </w:r>
    </w:p>
    <w:p>
      <w:pPr>
        <w:spacing w:after="180"/>
      </w:pPr>
      <w:r>
        <w:t xml:space="preserve">A candidate proposed by only one major voice, or visible primarily within one evidence stream or source type, should be explicitly flagged as an Author Gravity risk at the point of generation, before it is tested, not discovered as a concern afterward.</w:t>
      </w:r>
    </w:p>
    <w:p>
      <w:pPr>
        <w:spacing w:after="180"/>
      </w:pPr>
      <w:r>
        <w:t xml:space="preserve">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pPr>
        <w:pStyle w:val="Heading2"/>
        <w:spacing w:after="120" w:before="240"/>
      </w:pPr>
      <w:r>
        <w:rPr>
          <w:b/>
          <w:bCs/>
          <w:sz w:val="24"/>
          <w:szCs w:val="24"/>
        </w:rPr>
        <w:t xml:space="preserve">Repetition Test</w:t>
      </w:r>
    </w:p>
    <w:p>
      <w:pPr>
        <w:spacing w:after="180"/>
      </w:pPr>
      <w:r>
        <w:t xml:space="preserve">Does it recur across evidence streams?</w:t>
      </w:r>
    </w:p>
    <w:p>
      <w:pPr>
        <w:pStyle w:val="Heading2"/>
        <w:spacing w:after="120" w:before="240"/>
      </w:pPr>
      <w:r>
        <w:rPr>
          <w:b/>
          <w:bCs/>
          <w:sz w:val="24"/>
          <w:szCs w:val="24"/>
        </w:rPr>
        <w:t xml:space="preserve">Dependency Test</w:t>
      </w:r>
    </w:p>
    <w:p>
      <w:pPr>
        <w:spacing w:after="180"/>
      </w:pPr>
      <w:r>
        <w:t xml:space="preserve">Do other dimensions depend upon it?</w:t>
      </w:r>
    </w:p>
    <w:p>
      <w:pPr>
        <w:pStyle w:val="Heading2"/>
        <w:spacing w:after="120" w:before="240"/>
      </w:pPr>
      <w:r>
        <w:rPr>
          <w:b/>
          <w:bCs/>
          <w:sz w:val="24"/>
          <w:szCs w:val="24"/>
        </w:rPr>
        <w:t xml:space="preserve">Formation Test</w:t>
      </w:r>
    </w:p>
    <w:p>
      <w:pPr>
        <w:spacing w:after="180"/>
      </w:pPr>
      <w:r>
        <w:t xml:space="preserve">Does it shape participants?</w:t>
      </w:r>
    </w:p>
    <w:p>
      <w:pPr>
        <w:pStyle w:val="Heading2"/>
        <w:spacing w:after="120" w:before="240"/>
      </w:pPr>
      <w:r>
        <w:rPr>
          <w:b/>
          <w:bCs/>
          <w:sz w:val="24"/>
          <w:szCs w:val="24"/>
        </w:rPr>
        <w:t xml:space="preserve">Explanatory Test</w:t>
      </w:r>
    </w:p>
    <w:p>
      <w:pPr>
        <w:spacing w:after="180"/>
      </w:pPr>
      <w:r>
        <w:t xml:space="preserve">Does it help explain multiple aspects of the ecology?</w:t>
      </w:r>
    </w:p>
    <w:p>
      <w:pPr>
        <w:pStyle w:val="Heading2"/>
        <w:spacing w:after="120" w:before="240"/>
      </w:pPr>
      <w:r>
        <w:rPr>
          <w:b/>
          <w:bCs/>
          <w:sz w:val="24"/>
          <w:szCs w:val="24"/>
        </w:rPr>
        <w:t xml:space="preserve">Persistence Test</w:t>
      </w:r>
    </w:p>
    <w:p>
      <w:pPr>
        <w:spacing w:after="180"/>
      </w:pPr>
      <w:r>
        <w:t xml:space="preserve">Does it remain visible across regions, communities, and evidence streams?</w:t>
      </w:r>
    </w:p>
    <w:p>
      <w:pPr>
        <w:pStyle w:val="Heading2"/>
        <w:spacing w:after="120" w:before="240"/>
      </w:pPr>
      <w:r>
        <w:rPr>
          <w:b/>
          <w:bCs/>
          <w:sz w:val="24"/>
          <w:szCs w:val="24"/>
        </w:rPr>
        <w:t xml:space="preserve">Interaction Test</w:t>
      </w:r>
    </w:p>
    <w:p>
      <w:pPr>
        <w:spacing w:after="180"/>
      </w:pPr>
      <w:r>
        <w:t xml:space="preserve">Can this gravity’s relationship to each other identified candidate gravity be specifically described as reinforcing, competing, or reshaping — or does it merely coexist alongside them without demonstrated interaction?</w:t>
      </w:r>
    </w:p>
    <w:p>
      <w:pPr>
        <w:spacing w:after="180"/>
      </w:pPr>
      <w:r>
        <w:t xml:space="preserve">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pPr>
        <w:pStyle w:val="Heading2"/>
        <w:spacing w:after="120" w:before="240"/>
      </w:pPr>
      <w:r>
        <w:rPr>
          <w:b/>
          <w:bCs/>
          <w:sz w:val="24"/>
          <w:szCs w:val="24"/>
        </w:rPr>
        <w:t xml:space="preserve">Gravity Classification</w:t>
      </w:r>
    </w:p>
    <w:p>
      <w:pPr>
        <w:spacing w:after="180"/>
      </w:pPr>
      <w:r>
        <w:t xml:space="preserve">Candidate gravities should be assessed relative to one another and classified:</w:t>
      </w:r>
    </w:p>
    <w:p>
      <w:pPr>
        <w:spacing w:after="180"/>
      </w:pPr>
      <w:r>
        <w:t xml:space="preserve">Primary Gravities organize the ecology broadly. Multiple dimensions depend on them. They shape formation pervasively. They pass all or nearly all gravity tests with strong confidence.</w:t>
      </w:r>
    </w:p>
    <w:p>
      <w:pPr>
        <w:spacing w:after="180"/>
      </w:pPr>
      <w:r>
        <w:t xml:space="preserve">Supporting Gravities organize significant portions of the ecology but function within the context established by primary gravities. They pass multiple gravity tests but may not demonstrate the same breadth of dependency or persistence.</w:t>
      </w:r>
    </w:p>
    <w:p>
      <w:pPr>
        <w:spacing w:after="180"/>
      </w:pPr>
      <w:r>
        <w:t xml:space="preserve">Tensional Gravities function as persistent counter-forces, alternatives, or unresolved pressures within the ecology. They may not organize as broadly as primary gravities but they prevent the ecology from being reducible to its primary forces.</w:t>
      </w:r>
    </w:p>
    <w:p>
      <w:pPr>
        <w:pStyle w:val="Heading2"/>
        <w:spacing w:after="120" w:before="240"/>
      </w:pPr>
      <w:r>
        <w:rPr>
          <w:b/>
          <w:bCs/>
          <w:sz w:val="24"/>
          <w:szCs w:val="24"/>
        </w:rPr>
        <w:t xml:space="preserve">Confidence/Gravity Cross-Check</w:t>
      </w:r>
    </w:p>
    <w:p>
      <w:pPr>
        <w:spacing w:after="180"/>
      </w:pPr>
      <w:r>
        <w:t xml:space="preserve">Gravity classification and evidential confidence classification (per Part II, Confidence Calibration) must be checked against one another rather than developed independently.</w:t>
      </w:r>
    </w:p>
    <w:p>
      <w:pPr>
        <w:spacing w:after="180"/>
      </w:pPr>
      <w:r>
        <w:t xml:space="preserve">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pPr>
        <w:spacing w:after="180"/>
      </w:pPr>
      <w:r>
        <w:t xml:space="preserve">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pPr>
        <w:spacing w:after="180"/>
      </w:pPr>
      <w:r>
        <w:t xml:space="preserve">Where gravity tests yield ambiguous results, developers should:</w:t>
      </w:r>
    </w:p>
    <w:p>
      <w:pPr>
        <w:pStyle w:val="ListParagraph"/>
        <w:numPr>
          <w:ilvl w:val="0"/>
          <w:numId w:val="2"/>
        </w:numPr>
        <w:spacing w:after="60"/>
      </w:pPr>
      <w:r>
        <w:t xml:space="preserve">acknowledge the ambiguity</w:t>
      </w:r>
    </w:p>
    <w:p>
      <w:pPr>
        <w:pStyle w:val="ListParagraph"/>
        <w:numPr>
          <w:ilvl w:val="0"/>
          <w:numId w:val="2"/>
        </w:numPr>
        <w:spacing w:after="60"/>
      </w:pPr>
      <w:r>
        <w:t xml:space="preserve">classify provisionally</w:t>
      </w:r>
    </w:p>
    <w:p>
      <w:pPr>
        <w:pStyle w:val="ListParagraph"/>
        <w:numPr>
          <w:ilvl w:val="0"/>
          <w:numId w:val="2"/>
        </w:numPr>
        <w:spacing w:after="60"/>
      </w:pPr>
      <w:r>
        <w:t xml:space="preserve">revisit classification as ecological reconstruction progresses</w:t>
      </w:r>
    </w:p>
    <w:p>
      <w:pPr>
        <w:pStyle w:val="ListParagraph"/>
        <w:numPr>
          <w:ilvl w:val="0"/>
          <w:numId w:val="2"/>
        </w:numPr>
        <w:spacing w:after="60"/>
      </w:pPr>
      <w:r>
        <w:t xml:space="preserve">accept that some candidates may resist clean classification</w:t>
      </w:r>
    </w:p>
    <w:p>
      <w:pPr>
        <w:spacing w:after="180"/>
      </w:pPr>
      <w:r>
        <w:t xml:space="preserve">The number of gravities a world contains is not predetermined. Classification should reflect the ecology as evidence reveals it.</w:t>
      </w:r>
    </w:p>
    <w:p>
      <w:pPr>
        <w:pStyle w:val="Heading2"/>
        <w:spacing w:after="120" w:before="240"/>
      </w:pPr>
      <w:r>
        <w:rPr>
          <w:b/>
          <w:bCs/>
          <w:sz w:val="24"/>
          <w:szCs w:val="24"/>
        </w:rPr>
        <w:t xml:space="preserve">Ecological Integration Discipline</w:t>
      </w:r>
    </w:p>
    <w:p>
      <w:pPr>
        <w:spacing w:after="180"/>
      </w:pPr>
      <w:r>
        <w:t xml:space="preserve">Integration is not a final step.</w:t>
      </w:r>
    </w:p>
    <w:p>
      <w:pPr>
        <w:spacing w:after="180"/>
      </w:pPr>
      <w:r>
        <w:t xml:space="preserve">Integration is an ongoing discipline.</w:t>
      </w:r>
    </w:p>
    <w:p>
      <w:pPr>
        <w:spacing w:after="180"/>
      </w:pPr>
      <w:r>
        <w:t xml:space="preserve">Every ecological dimension should be reconstructed in relationship to the emerging ecology.</w:t>
      </w:r>
    </w:p>
    <w:p>
      <w:pPr>
        <w:spacing w:after="180"/>
      </w:pPr>
      <w:r>
        <w:t xml:space="preserve">Questions include:</w:t>
      </w:r>
    </w:p>
    <w:p>
      <w:pPr>
        <w:pStyle w:val="ListParagraph"/>
        <w:numPr>
          <w:ilvl w:val="0"/>
          <w:numId w:val="2"/>
        </w:numPr>
        <w:spacing w:after="60"/>
      </w:pPr>
      <w:r>
        <w:t xml:space="preserve">What does this dimension influence?</w:t>
      </w:r>
    </w:p>
    <w:p>
      <w:pPr>
        <w:pStyle w:val="ListParagraph"/>
        <w:numPr>
          <w:ilvl w:val="0"/>
          <w:numId w:val="2"/>
        </w:numPr>
        <w:spacing w:after="60"/>
      </w:pPr>
      <w:r>
        <w:t xml:space="preserve">What influences this dimension?</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tensions emerge?</w:t>
      </w:r>
    </w:p>
    <w:p>
      <w:pPr>
        <w:spacing w:after="180"/>
      </w:pPr>
      <w:r>
        <w:t xml:space="preserve">The goal is to discover relationships rather than accumulate categories.</w:t>
      </w:r>
    </w:p>
    <w:p>
      <w:pPr>
        <w:pStyle w:val="Heading2"/>
        <w:spacing w:after="120" w:before="240"/>
      </w:pPr>
      <w:r>
        <w:rPr>
          <w:b/>
          <w:bCs/>
          <w:sz w:val="24"/>
          <w:szCs w:val="24"/>
        </w:rPr>
        <w:t xml:space="preserve">Formation Ecology Reconstruction</w:t>
      </w:r>
    </w:p>
    <w:p>
      <w:pPr>
        <w:spacing w:after="180"/>
      </w:pPr>
      <w:r>
        <w:t xml:space="preserve">How are participants formed?</w:t>
      </w:r>
    </w:p>
    <w:p>
      <w:pPr>
        <w:spacing w:after="180"/>
      </w:pPr>
      <w:r>
        <w:t xml:space="preserve">Identify:</w:t>
      </w:r>
    </w:p>
    <w:p>
      <w:pPr>
        <w:pStyle w:val="ListParagraph"/>
        <w:numPr>
          <w:ilvl w:val="0"/>
          <w:numId w:val="2"/>
        </w:numPr>
        <w:spacing w:after="60"/>
      </w:pPr>
      <w:r>
        <w:t xml:space="preserve">practices</w:t>
      </w:r>
    </w:p>
    <w:p>
      <w:pPr>
        <w:pStyle w:val="ListParagraph"/>
        <w:numPr>
          <w:ilvl w:val="0"/>
          <w:numId w:val="2"/>
        </w:numPr>
        <w:spacing w:after="60"/>
      </w:pPr>
      <w:r>
        <w:t xml:space="preserve">habits</w:t>
      </w:r>
    </w:p>
    <w:p>
      <w:pPr>
        <w:pStyle w:val="ListParagraph"/>
        <w:numPr>
          <w:ilvl w:val="0"/>
          <w:numId w:val="2"/>
        </w:numPr>
        <w:spacing w:after="60"/>
      </w:pPr>
      <w:r>
        <w:t xml:space="preserve">disciplines</w:t>
      </w:r>
    </w:p>
    <w:p>
      <w:pPr>
        <w:pStyle w:val="ListParagraph"/>
        <w:numPr>
          <w:ilvl w:val="0"/>
          <w:numId w:val="2"/>
        </w:numPr>
        <w:spacing w:after="60"/>
      </w:pPr>
      <w:r>
        <w:t xml:space="preserve">communal expectations</w:t>
      </w:r>
    </w:p>
    <w:p>
      <w:pPr>
        <w:pStyle w:val="ListParagraph"/>
        <w:numPr>
          <w:ilvl w:val="0"/>
          <w:numId w:val="2"/>
        </w:numPr>
        <w:spacing w:after="60"/>
      </w:pPr>
      <w:r>
        <w:t xml:space="preserve">formative relationships</w:t>
      </w:r>
    </w:p>
    <w:p>
      <w:pPr>
        <w:pStyle w:val="Heading2"/>
        <w:spacing w:after="120" w:before="240"/>
      </w:pPr>
      <w:r>
        <w:rPr>
          <w:b/>
          <w:bCs/>
          <w:sz w:val="24"/>
          <w:szCs w:val="24"/>
        </w:rPr>
        <w:t xml:space="preserve">Meaning Transmission Reconstruction</w:t>
      </w:r>
    </w:p>
    <w:p>
      <w:pPr>
        <w:spacing w:after="180"/>
      </w:pPr>
      <w:r>
        <w:t xml:space="preserve">How is meaning transmitted?</w:t>
      </w:r>
    </w:p>
    <w:p>
      <w:pPr>
        <w:spacing w:after="180"/>
      </w:pPr>
      <w:r>
        <w:t xml:space="preserve">Identify:</w:t>
      </w:r>
    </w:p>
    <w:p>
      <w:pPr>
        <w:pStyle w:val="ListParagraph"/>
        <w:numPr>
          <w:ilvl w:val="0"/>
          <w:numId w:val="2"/>
        </w:numPr>
        <w:spacing w:after="60"/>
      </w:pPr>
      <w:r>
        <w:t xml:space="preserve">teaching</w:t>
      </w:r>
    </w:p>
    <w:p>
      <w:pPr>
        <w:pStyle w:val="ListParagraph"/>
        <w:numPr>
          <w:ilvl w:val="0"/>
          <w:numId w:val="2"/>
        </w:numPr>
        <w:spacing w:after="60"/>
      </w:pPr>
      <w:r>
        <w:t xml:space="preserve">memory</w:t>
      </w:r>
    </w:p>
    <w:p>
      <w:pPr>
        <w:pStyle w:val="ListParagraph"/>
        <w:numPr>
          <w:ilvl w:val="0"/>
          <w:numId w:val="2"/>
        </w:numPr>
        <w:spacing w:after="60"/>
      </w:pPr>
      <w:r>
        <w:t xml:space="preserve">storytelling</w:t>
      </w:r>
    </w:p>
    <w:p>
      <w:pPr>
        <w:pStyle w:val="ListParagraph"/>
        <w:numPr>
          <w:ilvl w:val="0"/>
          <w:numId w:val="2"/>
        </w:numPr>
        <w:spacing w:after="60"/>
      </w:pPr>
      <w:r>
        <w:t xml:space="preserve">apprenticeship</w:t>
      </w:r>
    </w:p>
    <w:p>
      <w:pPr>
        <w:pStyle w:val="ListParagraph"/>
        <w:numPr>
          <w:ilvl w:val="0"/>
          <w:numId w:val="2"/>
        </w:numPr>
        <w:spacing w:after="60"/>
      </w:pPr>
      <w:r>
        <w:t xml:space="preserve">worship</w:t>
      </w:r>
    </w:p>
    <w:p>
      <w:pPr>
        <w:pStyle w:val="ListParagraph"/>
        <w:numPr>
          <w:ilvl w:val="0"/>
          <w:numId w:val="2"/>
        </w:numPr>
        <w:spacing w:after="60"/>
      </w:pPr>
      <w:r>
        <w:t xml:space="preserve">authority structures</w:t>
      </w:r>
    </w:p>
    <w:p>
      <w:pPr>
        <w:pStyle w:val="Heading2"/>
        <w:spacing w:after="120" w:before="240"/>
      </w:pPr>
      <w:r>
        <w:rPr>
          <w:b/>
          <w:bCs/>
          <w:sz w:val="24"/>
          <w:szCs w:val="24"/>
        </w:rPr>
        <w:t xml:space="preserve">Lexicon Development</w:t>
      </w:r>
    </w:p>
    <w:p>
      <w:pPr>
        <w:spacing w:after="180"/>
      </w:pPr>
      <w:r>
        <w:t xml:space="preserve">Lexicon development serves as one of the primary bridges between ecological reconstruction and conceptual reconstruction.</w:t>
      </w:r>
    </w:p>
    <w:p>
      <w:pPr>
        <w:spacing w:after="180"/>
      </w:pPr>
      <w:r>
        <w:t xml:space="preserve">The purpose is not merely to define terminology.</w:t>
      </w:r>
    </w:p>
    <w:p>
      <w:pPr>
        <w:spacing w:after="180"/>
      </w:pPr>
      <w:r>
        <w:t xml:space="preserve">The purpose is to recover how participants understood, categorized, interpreted, and navigated reality from within their formation world.</w:t>
      </w:r>
    </w:p>
    <w:p>
      <w:pPr>
        <w:spacing w:after="180"/>
      </w:pPr>
      <w:r>
        <w:t xml:space="preserve">Lexicon development may include:</w:t>
      </w:r>
    </w:p>
    <w:p>
      <w:pPr>
        <w:pStyle w:val="ListParagraph"/>
        <w:numPr>
          <w:ilvl w:val="0"/>
          <w:numId w:val="2"/>
        </w:numPr>
        <w:spacing w:after="60"/>
      </w:pPr>
      <w:r>
        <w:t xml:space="preserve">recurring terminology</w:t>
      </w:r>
    </w:p>
    <w:p>
      <w:pPr>
        <w:pStyle w:val="ListParagraph"/>
        <w:numPr>
          <w:ilvl w:val="0"/>
          <w:numId w:val="2"/>
        </w:numPr>
        <w:spacing w:after="60"/>
      </w:pPr>
      <w:r>
        <w:t xml:space="preserve">conceptual clusters</w:t>
      </w:r>
    </w:p>
    <w:p>
      <w:pPr>
        <w:pStyle w:val="ListParagraph"/>
        <w:numPr>
          <w:ilvl w:val="0"/>
          <w:numId w:val="2"/>
        </w:numPr>
        <w:spacing w:after="60"/>
      </w:pPr>
      <w:r>
        <w:t xml:space="preserve">symbolic associations</w:t>
      </w:r>
    </w:p>
    <w:p>
      <w:pPr>
        <w:pStyle w:val="ListParagraph"/>
        <w:numPr>
          <w:ilvl w:val="0"/>
          <w:numId w:val="2"/>
        </w:numPr>
        <w:spacing w:after="60"/>
      </w:pPr>
      <w:r>
        <w:t xml:space="preserve">translation challenges</w:t>
      </w:r>
    </w:p>
    <w:p>
      <w:pPr>
        <w:pStyle w:val="ListParagraph"/>
        <w:numPr>
          <w:ilvl w:val="0"/>
          <w:numId w:val="2"/>
        </w:numPr>
        <w:spacing w:after="60"/>
      </w:pPr>
      <w:r>
        <w:t xml:space="preserve">native meanings</w:t>
      </w:r>
    </w:p>
    <w:p>
      <w:pPr>
        <w:pStyle w:val="ListParagraph"/>
        <w:numPr>
          <w:ilvl w:val="0"/>
          <w:numId w:val="2"/>
        </w:numPr>
        <w:spacing w:after="60"/>
      </w:pPr>
      <w:r>
        <w:t xml:space="preserve">conceptual relationships</w:t>
      </w:r>
    </w:p>
    <w:p>
      <w:pPr>
        <w:spacing w:after="180"/>
      </w:pPr>
      <w:r>
        <w:t xml:space="preserve">The resulting lexicon should support both scholarly reconstruction and encounter accessibility.</w:t>
      </w:r>
    </w:p>
    <w:p>
      <w:pPr>
        <w:spacing w:after="180"/>
      </w:pPr>
      <w:r>
        <w:t xml:space="preserve">The lexicon functions as an interpretive bridge between the reconstructed ecology and deeper world integration.</w:t>
      </w:r>
    </w:p>
    <w:p>
      <w:pPr>
        <w:pStyle w:val="Heading2"/>
        <w:spacing w:after="120" w:before="240"/>
      </w:pPr>
      <w:r>
        <w:rPr>
          <w:b/>
          <w:bCs/>
          <w:sz w:val="24"/>
          <w:szCs w:val="24"/>
        </w:rPr>
        <w:t xml:space="preserve">Emotional &amp; Affective Reconstruction</w:t>
      </w:r>
    </w:p>
    <w:p>
      <w:pPr>
        <w:spacing w:after="180"/>
      </w:pPr>
      <w:r>
        <w:t xml:space="preserve">Identify:</w:t>
      </w:r>
    </w:p>
    <w:p>
      <w:pPr>
        <w:pStyle w:val="ListParagraph"/>
        <w:numPr>
          <w:ilvl w:val="0"/>
          <w:numId w:val="2"/>
        </w:numPr>
        <w:spacing w:after="60"/>
      </w:pPr>
      <w:r>
        <w:t xml:space="preserve">hopes</w:t>
      </w:r>
    </w:p>
    <w:p>
      <w:pPr>
        <w:pStyle w:val="ListParagraph"/>
        <w:numPr>
          <w:ilvl w:val="0"/>
          <w:numId w:val="2"/>
        </w:numPr>
        <w:spacing w:after="60"/>
      </w:pPr>
      <w:r>
        <w:t xml:space="preserve">fears</w:t>
      </w:r>
    </w:p>
    <w:p>
      <w:pPr>
        <w:pStyle w:val="ListParagraph"/>
        <w:numPr>
          <w:ilvl w:val="0"/>
          <w:numId w:val="2"/>
        </w:numPr>
        <w:spacing w:after="60"/>
      </w:pPr>
      <w:r>
        <w:t xml:space="preserve">emotional weighting</w:t>
      </w:r>
    </w:p>
    <w:p>
      <w:pPr>
        <w:pStyle w:val="ListParagraph"/>
        <w:numPr>
          <w:ilvl w:val="0"/>
          <w:numId w:val="2"/>
        </w:numPr>
        <w:spacing w:after="60"/>
      </w:pPr>
      <w:r>
        <w:t xml:space="preserve">emotional patterns</w:t>
      </w:r>
    </w:p>
    <w:p>
      <w:pPr>
        <w:spacing w:after="180"/>
      </w:pPr>
      <w:r>
        <w:t xml:space="preserve">The goal is reconstruction of emotional life.</w:t>
      </w:r>
    </w:p>
    <w:p>
      <w:pPr>
        <w:pStyle w:val="Heading2"/>
        <w:spacing w:after="120" w:before="240"/>
      </w:pPr>
      <w:r>
        <w:rPr>
          <w:b/>
          <w:bCs/>
          <w:sz w:val="24"/>
          <w:szCs w:val="24"/>
        </w:rPr>
        <w:t xml:space="preserve">Worship Integration Analysis</w:t>
      </w:r>
    </w:p>
    <w:p>
      <w:pPr>
        <w:spacing w:after="180"/>
      </w:pPr>
      <w:r>
        <w:t xml:space="preserve">Evaluate:</w:t>
      </w:r>
    </w:p>
    <w:p>
      <w:pPr>
        <w:pStyle w:val="ListParagraph"/>
        <w:numPr>
          <w:ilvl w:val="0"/>
          <w:numId w:val="2"/>
        </w:numPr>
        <w:spacing w:after="60"/>
      </w:pPr>
      <w:r>
        <w:t xml:space="preserve">how worship functions</w:t>
      </w:r>
    </w:p>
    <w:p>
      <w:pPr>
        <w:pStyle w:val="ListParagraph"/>
        <w:numPr>
          <w:ilvl w:val="0"/>
          <w:numId w:val="2"/>
        </w:numPr>
        <w:spacing w:after="60"/>
      </w:pPr>
      <w:r>
        <w:t xml:space="preserve">how worship forms participants</w:t>
      </w:r>
    </w:p>
    <w:p>
      <w:pPr>
        <w:pStyle w:val="ListParagraph"/>
        <w:numPr>
          <w:ilvl w:val="0"/>
          <w:numId w:val="2"/>
        </w:numPr>
        <w:spacing w:after="60"/>
      </w:pPr>
      <w:r>
        <w:t xml:space="preserve">how worship shapes belonging</w:t>
      </w:r>
    </w:p>
    <w:p>
      <w:pPr>
        <w:pStyle w:val="ListParagraph"/>
        <w:numPr>
          <w:ilvl w:val="0"/>
          <w:numId w:val="2"/>
        </w:numPr>
        <w:spacing w:after="60"/>
      </w:pPr>
      <w:r>
        <w:t xml:space="preserve">how worship shapes memory</w:t>
      </w:r>
    </w:p>
    <w:p>
      <w:pPr>
        <w:pStyle w:val="ListParagraph"/>
        <w:numPr>
          <w:ilvl w:val="0"/>
          <w:numId w:val="2"/>
        </w:numPr>
        <w:spacing w:after="60"/>
      </w:pPr>
      <w:r>
        <w:t xml:space="preserve">how worship shapes theology</w:t>
      </w:r>
    </w:p>
    <w:p>
      <w:pPr>
        <w:pStyle w:val="ListParagraph"/>
        <w:numPr>
          <w:ilvl w:val="0"/>
          <w:numId w:val="2"/>
        </w:numPr>
        <w:spacing w:after="60"/>
      </w:pPr>
      <w:r>
        <w:t xml:space="preserve">how worship shapes authority</w:t>
      </w:r>
    </w:p>
    <w:p>
      <w:pPr>
        <w:pStyle w:val="ListParagraph"/>
        <w:numPr>
          <w:ilvl w:val="0"/>
          <w:numId w:val="2"/>
        </w:numPr>
        <w:spacing w:after="60"/>
      </w:pPr>
      <w:r>
        <w:t xml:space="preserve">how worship shapes time</w:t>
      </w:r>
    </w:p>
    <w:p>
      <w:pPr>
        <w:spacing w:after="180"/>
      </w:pPr>
      <w:r>
        <w:t xml:space="preserve">The goal is not to elevate worship artificially.</w:t>
      </w:r>
    </w:p>
    <w:p>
      <w:pPr>
        <w:spacing w:after="180"/>
      </w:pPr>
      <w:r>
        <w:t xml:space="preserve">The goal is to understand its ecological role.</w:t>
      </w:r>
    </w:p>
    <w:p>
      <w:pPr>
        <w:pStyle w:val="Heading2"/>
        <w:spacing w:after="120" w:before="240"/>
      </w:pPr>
      <w:r>
        <w:rPr>
          <w:b/>
          <w:bCs/>
          <w:sz w:val="24"/>
          <w:szCs w:val="24"/>
        </w:rPr>
        <w:t xml:space="preserve">Power, Influence &amp; Historical Dynamics</w:t>
      </w:r>
    </w:p>
    <w:p>
      <w:pPr>
        <w:spacing w:after="180"/>
      </w:pPr>
      <w:r>
        <w:t xml:space="preserve">Evaluate:</w:t>
      </w:r>
    </w:p>
    <w:p>
      <w:pPr>
        <w:spacing w:after="180"/>
      </w:pPr>
      <w:r>
        <w:t xml:space="preserve">History’s Impact on the World</w:t>
      </w:r>
    </w:p>
    <w:p>
      <w:pPr>
        <w:spacing w:after="180"/>
      </w:pPr>
      <w:r>
        <w:t xml:space="preserve">The World’s Impact on History</w:t>
      </w:r>
    </w:p>
    <w:p>
      <w:pPr>
        <w:spacing w:after="180"/>
      </w:pPr>
      <w:r>
        <w:t xml:space="preserve">Position, Power &amp; Influence</w:t>
      </w:r>
    </w:p>
    <w:p>
      <w:pPr>
        <w:spacing w:after="180"/>
      </w:pPr>
      <w:r>
        <w:t xml:space="preserve">Effects on Formation, Interpretation &amp; Theology</w:t>
      </w:r>
    </w:p>
    <w:p>
      <w:pPr>
        <w:pStyle w:val="Heading2"/>
        <w:spacing w:after="120" w:before="240"/>
      </w:pPr>
      <w:r>
        <w:rPr>
          <w:b/>
          <w:bCs/>
          <w:sz w:val="24"/>
          <w:szCs w:val="24"/>
        </w:rPr>
        <w:t xml:space="preserve">Forces Integration in Ecological Reconstruction</w:t>
      </w:r>
    </w:p>
    <w:p>
      <w:pPr>
        <w:spacing w:after="180"/>
      </w:pPr>
      <w:r>
        <w:t xml:space="preserve">External forces enter the ecological reconstruction directly — not as background context but as constitutive of how the world’s formation ecology felt from within. This is Forces Framework integration at Step 5.</w:t>
      </w:r>
    </w:p>
    <w:p>
      <w:pPr>
        <w:spacing w:after="180"/>
      </w:pPr>
      <w:r>
        <w:t xml:space="preserve">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pPr>
        <w:spacing w:after="180"/>
      </w:pPr>
      <w:r>
        <w:t xml:space="preserve">The Human Ecology, Community Ecology, and Boundary Structures lenses in particular cannot be written without explicit forces integration. Document how the external world penetrated daily formation life and how the community’s internal forces shaped how that penetration was received, resisted, and interpreted.</w:t>
      </w:r>
    </w:p>
    <w:p>
      <w:pPr>
        <w:spacing w:after="180"/>
      </w:pPr>
      <w:r>
        <w:t xml:space="preserve">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pPr>
        <w:pStyle w:val="Heading2"/>
        <w:spacing w:after="120" w:before="240"/>
      </w:pPr>
      <w:r>
        <w:rPr>
          <w:b/>
          <w:bCs/>
          <w:sz w:val="24"/>
          <w:szCs w:val="24"/>
        </w:rPr>
        <w:t xml:space="preserve">Proportionality Assessment</w:t>
      </w:r>
    </w:p>
    <w:p>
      <w:pPr>
        <w:spacing w:after="180"/>
      </w:pPr>
      <w:r>
        <w:t xml:space="preserve">Evaluate whether dimensions are receiving attention proportional to:</w:t>
      </w:r>
    </w:p>
    <w:p>
      <w:pPr>
        <w:pStyle w:val="ListParagraph"/>
        <w:numPr>
          <w:ilvl w:val="0"/>
          <w:numId w:val="2"/>
        </w:numPr>
        <w:spacing w:after="60"/>
      </w:pPr>
      <w:r>
        <w:t xml:space="preserve">evidence</w:t>
      </w:r>
    </w:p>
    <w:p>
      <w:pPr>
        <w:pStyle w:val="ListParagraph"/>
        <w:numPr>
          <w:ilvl w:val="0"/>
          <w:numId w:val="2"/>
        </w:numPr>
        <w:spacing w:after="60"/>
      </w:pPr>
      <w:r>
        <w:t xml:space="preserve">ecological influence</w:t>
      </w:r>
    </w:p>
    <w:p>
      <w:pPr>
        <w:pStyle w:val="ListParagraph"/>
        <w:numPr>
          <w:ilvl w:val="0"/>
          <w:numId w:val="2"/>
        </w:numPr>
        <w:spacing w:after="60"/>
      </w:pPr>
      <w:r>
        <w:t xml:space="preserve">formative significance</w:t>
      </w:r>
    </w:p>
    <w:p>
      <w:pPr>
        <w:spacing w:after="180"/>
      </w:pPr>
      <w:r>
        <w:t xml:space="preserve">Where evidence is asymmetric, distinguish between:</w:t>
      </w:r>
    </w:p>
    <w:p>
      <w:pPr>
        <w:pStyle w:val="ListParagraph"/>
        <w:numPr>
          <w:ilvl w:val="0"/>
          <w:numId w:val="2"/>
        </w:numPr>
        <w:spacing w:after="60"/>
      </w:pPr>
      <w:r>
        <w:t xml:space="preserve">proportionality relative to evidence</w:t>
      </w:r>
    </w:p>
    <w:p>
      <w:pPr>
        <w:pStyle w:val="ListParagraph"/>
        <w:numPr>
          <w:ilvl w:val="0"/>
          <w:numId w:val="2"/>
        </w:numPr>
        <w:spacing w:after="60"/>
      </w:pPr>
      <w:r>
        <w:t xml:space="preserve">proportionality relative to probable ecology</w:t>
      </w:r>
    </w:p>
    <w:p>
      <w:pPr>
        <w:spacing w:after="180"/>
      </w:pPr>
      <w:r>
        <w:t xml:space="preserve">This assessment helps prevent ecological imbalance while maintaining honesty about evidential limitations.</w:t>
      </w:r>
    </w:p>
    <w:p>
      <w:pPr>
        <w:pStyle w:val="Heading2"/>
        <w:spacing w:after="120" w:before="240"/>
      </w:pPr>
      <w:r>
        <w:rPr>
          <w:b/>
          <w:bCs/>
          <w:sz w:val="24"/>
          <w:szCs w:val="24"/>
        </w:rPr>
        <w:t xml:space="preserve">Ecological Integration Assessment</w:t>
      </w:r>
    </w:p>
    <w:p>
      <w:pPr>
        <w:spacing w:after="180"/>
      </w:pPr>
      <w:r>
        <w:t xml:space="preserve">Questions include:</w:t>
      </w:r>
    </w:p>
    <w:p>
      <w:pPr>
        <w:pStyle w:val="ListParagraph"/>
        <w:numPr>
          <w:ilvl w:val="0"/>
          <w:numId w:val="2"/>
        </w:numPr>
        <w:spacing w:after="60"/>
      </w:pPr>
      <w:r>
        <w:t xml:space="preserve">What relationships are strongest?</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functions as an ecological hub?</w:t>
      </w:r>
    </w:p>
    <w:p>
      <w:pPr>
        <w:pStyle w:val="ListParagraph"/>
        <w:numPr>
          <w:ilvl w:val="0"/>
          <w:numId w:val="2"/>
        </w:numPr>
        <w:spacing w:after="60"/>
      </w:pPr>
      <w:r>
        <w:t xml:space="preserve">What functions as a tension point?</w:t>
      </w:r>
    </w:p>
    <w:p>
      <w:pPr>
        <w:pStyle w:val="ListParagraph"/>
        <w:numPr>
          <w:ilvl w:val="0"/>
          <w:numId w:val="2"/>
        </w:numPr>
        <w:spacing w:after="60"/>
      </w:pPr>
      <w:r>
        <w:t xml:space="preserve">What appears central?</w:t>
      </w:r>
    </w:p>
    <w:p>
      <w:pPr>
        <w:pStyle w:val="ListParagraph"/>
        <w:numPr>
          <w:ilvl w:val="0"/>
          <w:numId w:val="2"/>
        </w:numPr>
        <w:spacing w:after="60"/>
      </w:pPr>
      <w:r>
        <w:t xml:space="preserve">What appears peripheral?</w:t>
      </w:r>
    </w:p>
    <w:p>
      <w:pPr>
        <w:pStyle w:val="Heading2"/>
        <w:spacing w:after="120" w:before="240"/>
      </w:pPr>
      <w:r>
        <w:rPr>
          <w:b/>
          <w:bCs/>
          <w:sz w:val="24"/>
          <w:szCs w:val="24"/>
        </w:rPr>
        <w:t xml:space="preserve">Integrated Ecology Analysis</w:t>
      </w:r>
    </w:p>
    <w:p>
      <w:pPr>
        <w:spacing w:after="180"/>
      </w:pPr>
      <w:r>
        <w:t xml:space="preserve">As reconstruction progresses, developers may examine the world through multiple analytical lenses.</w:t>
      </w:r>
    </w:p>
    <w:p>
      <w:pPr>
        <w:spacing w:after="180"/>
      </w:pPr>
      <w:r>
        <w:t xml:space="preserve">These lenses do not constitute separate formation worlds or independent reconstruction tracks.</w:t>
      </w:r>
    </w:p>
    <w:p>
      <w:pPr>
        <w:spacing w:after="180"/>
      </w:pPr>
      <w:r>
        <w:t xml:space="preserve">Rather, they provide different perspectives on the same reconstructed ecology.</w:t>
      </w:r>
    </w:p>
    <w:p>
      <w:pPr>
        <w:spacing w:after="180"/>
      </w:pPr>
      <w:r>
        <w:t xml:space="preserve">Examples include:</w:t>
      </w:r>
    </w:p>
    <w:p>
      <w:pPr>
        <w:pStyle w:val="ListParagraph"/>
        <w:numPr>
          <w:ilvl w:val="0"/>
          <w:numId w:val="2"/>
        </w:numPr>
        <w:spacing w:after="60"/>
      </w:pPr>
      <w:r>
        <w:t xml:space="preserve">emotional ecology</w:t>
      </w:r>
    </w:p>
    <w:p>
      <w:pPr>
        <w:pStyle w:val="ListParagraph"/>
        <w:numPr>
          <w:ilvl w:val="0"/>
          <w:numId w:val="2"/>
        </w:numPr>
        <w:spacing w:after="60"/>
      </w:pPr>
      <w:r>
        <w:t xml:space="preserve">philosophical ecology</w:t>
      </w:r>
    </w:p>
    <w:p>
      <w:pPr>
        <w:pStyle w:val="ListParagraph"/>
        <w:numPr>
          <w:ilvl w:val="0"/>
          <w:numId w:val="2"/>
        </w:numPr>
        <w:spacing w:after="60"/>
      </w:pPr>
      <w:r>
        <w:t xml:space="preserve">authority structures</w:t>
      </w:r>
    </w:p>
    <w:p>
      <w:pPr>
        <w:pStyle w:val="ListParagraph"/>
        <w:numPr>
          <w:ilvl w:val="0"/>
          <w:numId w:val="2"/>
        </w:numPr>
        <w:spacing w:after="60"/>
      </w:pPr>
      <w:r>
        <w:t xml:space="preserve">boundary structures</w:t>
      </w:r>
    </w:p>
    <w:p>
      <w:pPr>
        <w:pStyle w:val="ListParagraph"/>
        <w:numPr>
          <w:ilvl w:val="0"/>
          <w:numId w:val="2"/>
        </w:numPr>
        <w:spacing w:after="60"/>
      </w:pPr>
      <w:r>
        <w:t xml:space="preserve">formation logic</w:t>
      </w:r>
    </w:p>
    <w:p>
      <w:pPr>
        <w:pStyle w:val="ListParagraph"/>
        <w:numPr>
          <w:ilvl w:val="0"/>
          <w:numId w:val="2"/>
        </w:numPr>
        <w:spacing w:after="60"/>
      </w:pPr>
      <w:r>
        <w:t xml:space="preserve">memory structures</w:t>
      </w:r>
    </w:p>
    <w:p>
      <w:pPr>
        <w:spacing w:after="180"/>
      </w:pPr>
      <w:r>
        <w:t xml:space="preserve">The purpose of these lenses is to deepen understanding, reveal hidden relationships, and support representative emergence while remaining accountable to the reconstructed world.</w:t>
      </w:r>
    </w:p>
    <w:p>
      <w:pPr>
        <w:spacing w:after="180"/>
      </w:pPr>
      <w:r>
        <w:t xml:space="preserve">The goal is ecological coherence.</w:t>
      </w:r>
    </w:p>
    <w:p>
      <w:pPr>
        <w:pStyle w:val="Heading1"/>
        <w:spacing w:after="180" w:before="360"/>
      </w:pPr>
      <w:r>
        <w:rPr>
          <w:b/>
          <w:bCs/>
          <w:sz w:val="28"/>
          <w:szCs w:val="28"/>
        </w:rPr>
        <w:t xml:space="preserve">Part IV — Interpretive &amp; Theological Development</w:t>
      </w:r>
    </w:p>
    <w:p>
      <w:pPr>
        <w:pStyle w:val="Heading2"/>
        <w:spacing w:after="120" w:before="240"/>
      </w:pPr>
      <w:r>
        <w:rPr>
          <w:b/>
          <w:bCs/>
          <w:sz w:val="24"/>
          <w:szCs w:val="24"/>
        </w:rPr>
        <w:t xml:space="preserve">Formation Scriptures</w:t>
      </w:r>
    </w:p>
    <w:p>
      <w:pPr>
        <w:spacing w:after="180"/>
      </w:pPr>
      <w:r>
        <w:t xml:space="preserve">Identify texts carrying unusual formative influence.</w:t>
      </w:r>
    </w:p>
    <w:p>
      <w:pPr>
        <w:pStyle w:val="Heading2"/>
        <w:spacing w:after="120" w:before="240"/>
      </w:pPr>
      <w:r>
        <w:rPr>
          <w:b/>
          <w:bCs/>
          <w:sz w:val="24"/>
          <w:szCs w:val="24"/>
        </w:rPr>
        <w:t xml:space="preserve">Interpretive Habits</w:t>
      </w:r>
    </w:p>
    <w:p>
      <w:pPr>
        <w:spacing w:after="180"/>
      </w:pPr>
      <w:r>
        <w:t xml:space="preserve">How does the world read?</w:t>
      </w:r>
    </w:p>
    <w:p>
      <w:pPr>
        <w:spacing w:after="180"/>
      </w:pPr>
      <w:r>
        <w:t xml:space="preserve">Questions include:</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spiritual</w:t>
      </w:r>
    </w:p>
    <w:p>
      <w:pPr>
        <w:spacing w:after="180"/>
      </w:pPr>
      <w:r>
        <w:t xml:space="preserve">approaches and their interaction.</w:t>
      </w:r>
    </w:p>
    <w:p>
      <w:pPr>
        <w:pStyle w:val="Heading2"/>
        <w:spacing w:after="120" w:before="240"/>
      </w:pPr>
      <w:r>
        <w:rPr>
          <w:b/>
          <w:bCs/>
          <w:sz w:val="24"/>
          <w:szCs w:val="24"/>
        </w:rPr>
        <w:t xml:space="preserve">Theological Themes</w:t>
      </w:r>
    </w:p>
    <w:p>
      <w:pPr>
        <w:spacing w:after="180"/>
      </w:pPr>
      <w:r>
        <w:t xml:space="preserve">What recurring theological concerns emerge?</w:t>
      </w:r>
    </w:p>
    <w:p>
      <w:pPr>
        <w:pStyle w:val="Heading2"/>
        <w:spacing w:after="120" w:before="240"/>
      </w:pPr>
      <w:r>
        <w:rPr>
          <w:b/>
          <w:bCs/>
          <w:sz w:val="24"/>
          <w:szCs w:val="24"/>
        </w:rPr>
        <w:t xml:space="preserve">Theological Conclusions</w:t>
      </w:r>
    </w:p>
    <w:p>
      <w:pPr>
        <w:spacing w:after="180"/>
      </w:pPr>
      <w:r>
        <w:t xml:space="preserve">What conclusions appear broadly visible?</w:t>
      </w:r>
    </w:p>
    <w:p>
      <w:pPr>
        <w:spacing w:after="180"/>
      </w:pPr>
      <w:r>
        <w:t xml:space="preserve">How confident can reconstruction be?</w:t>
      </w:r>
    </w:p>
    <w:p>
      <w:pPr>
        <w:pStyle w:val="Heading2"/>
        <w:spacing w:after="120" w:before="240"/>
      </w:pPr>
      <w:r>
        <w:rPr>
          <w:b/>
          <w:bCs/>
          <w:sz w:val="24"/>
          <w:szCs w:val="24"/>
        </w:rPr>
        <w:t xml:space="preserve">Internal Debates &amp; Tensions</w:t>
      </w:r>
    </w:p>
    <w:p>
      <w:pPr>
        <w:spacing w:after="180"/>
      </w:pPr>
      <w:r>
        <w:t xml:space="preserve">What disagreements remain active?</w:t>
      </w:r>
    </w:p>
    <w:p>
      <w:pPr>
        <w:spacing w:after="180"/>
      </w:pPr>
      <w:r>
        <w:t xml:space="preserve">What questions remain unresolved?</w:t>
      </w:r>
    </w:p>
    <w:p>
      <w:pPr>
        <w:pStyle w:val="Heading2"/>
        <w:spacing w:after="120" w:before="240"/>
      </w:pPr>
      <w:r>
        <w:rPr>
          <w:b/>
          <w:bCs/>
          <w:sz w:val="24"/>
          <w:szCs w:val="24"/>
        </w:rPr>
        <w:t xml:space="preserve">Ecology → Theology Discipline</w:t>
      </w:r>
    </w:p>
    <w:p>
      <w:pPr>
        <w:spacing w:after="180"/>
      </w:pPr>
      <w:r>
        <w:t xml:space="preserve">Developers should continually ask:</w:t>
      </w:r>
    </w:p>
    <w:p>
      <w:pPr>
        <w:spacing w:after="180"/>
      </w:pPr>
      <w:r>
        <w:t xml:space="preserve">“What realities within the ecology make this theological conclusion intelligible?”</w:t>
      </w:r>
    </w:p>
    <w:p>
      <w:pPr>
        <w:spacing w:after="180"/>
      </w:pPr>
      <w:r>
        <w:t xml:space="preserve">Theology should emerge from the world.</w:t>
      </w:r>
    </w:p>
    <w:p>
      <w:pPr>
        <w:spacing w:after="180"/>
      </w:pPr>
      <w:r>
        <w:t xml:space="preserve">Theology should not replace the world.</w:t>
      </w:r>
    </w:p>
    <w:p>
      <w:pPr>
        <w:pStyle w:val="Heading1"/>
        <w:spacing w:after="180" w:before="360"/>
      </w:pPr>
      <w:r>
        <w:rPr>
          <w:b/>
          <w:bCs/>
          <w:sz w:val="28"/>
          <w:szCs w:val="28"/>
        </w:rPr>
        <w:t xml:space="preserve">Part V — Encounter Development</w:t>
      </w:r>
    </w:p>
    <w:p>
      <w:pPr>
        <w:pStyle w:val="Heading2"/>
        <w:spacing w:after="120" w:before="240"/>
      </w:pPr>
      <w:r>
        <w:rPr>
          <w:b/>
          <w:bCs/>
          <w:sz w:val="24"/>
          <w:szCs w:val="24"/>
        </w:rPr>
        <w:t xml:space="preserve">Encounter Philosophy</w:t>
      </w:r>
    </w:p>
    <w:p>
      <w:pPr>
        <w:spacing w:after="180"/>
      </w:pPr>
      <w:r>
        <w:t xml:space="preserve">Encounter exists to make formation ecologies visible and explorable.</w:t>
      </w:r>
    </w:p>
    <w:p>
      <w:pPr>
        <w:spacing w:after="180"/>
      </w:pPr>
      <w:r>
        <w:t xml:space="preserve">Encounter is not:</w:t>
      </w:r>
    </w:p>
    <w:p>
      <w:pPr>
        <w:pStyle w:val="ListParagraph"/>
        <w:numPr>
          <w:ilvl w:val="0"/>
          <w:numId w:val="2"/>
        </w:numPr>
        <w:spacing w:after="60"/>
      </w:pPr>
      <w:r>
        <w:t xml:space="preserve">simulation</w:t>
      </w:r>
    </w:p>
    <w:p>
      <w:pPr>
        <w:pStyle w:val="ListParagraph"/>
        <w:numPr>
          <w:ilvl w:val="0"/>
          <w:numId w:val="2"/>
        </w:numPr>
        <w:spacing w:after="60"/>
      </w:pPr>
      <w:r>
        <w:t xml:space="preserve">roleplay</w:t>
      </w:r>
    </w:p>
    <w:p>
      <w:pPr>
        <w:pStyle w:val="ListParagraph"/>
        <w:numPr>
          <w:ilvl w:val="0"/>
          <w:numId w:val="2"/>
        </w:numPr>
        <w:spacing w:after="60"/>
      </w:pPr>
      <w:r>
        <w:t xml:space="preserve">persuasion</w:t>
      </w:r>
    </w:p>
    <w:p>
      <w:pPr>
        <w:pStyle w:val="ListParagraph"/>
        <w:numPr>
          <w:ilvl w:val="0"/>
          <w:numId w:val="2"/>
        </w:numPr>
        <w:spacing w:after="60"/>
      </w:pPr>
      <w:r>
        <w:t xml:space="preserve">historical reenactment</w:t>
      </w:r>
    </w:p>
    <w:p>
      <w:pPr>
        <w:spacing w:after="180"/>
      </w:pPr>
      <w:r>
        <w:t xml:space="preserve">Encounter exists to support exploration.</w:t>
      </w:r>
    </w:p>
    <w:p>
      <w:pPr>
        <w:pStyle w:val="Heading2"/>
        <w:spacing w:after="120" w:before="240"/>
      </w:pPr>
      <w:r>
        <w:rPr>
          <w:b/>
          <w:bCs/>
          <w:sz w:val="24"/>
          <w:szCs w:val="24"/>
        </w:rPr>
        <w:t xml:space="preserve">World Package Development</w:t>
      </w:r>
    </w:p>
    <w:p>
      <w:pPr>
        <w:spacing w:after="180"/>
      </w:pPr>
      <w:r>
        <w:t xml:space="preserve">The completed world package may include:</w:t>
      </w:r>
    </w:p>
    <w:p>
      <w:pPr>
        <w:pStyle w:val="ListParagraph"/>
        <w:numPr>
          <w:ilvl w:val="0"/>
          <w:numId w:val="2"/>
        </w:numPr>
        <w:spacing w:after="60"/>
      </w:pPr>
      <w:r>
        <w:t xml:space="preserve">world profile</w:t>
      </w:r>
    </w:p>
    <w:p>
      <w:pPr>
        <w:pStyle w:val="ListParagraph"/>
        <w:numPr>
          <w:ilvl w:val="0"/>
          <w:numId w:val="2"/>
        </w:numPr>
        <w:spacing w:after="60"/>
      </w:pPr>
      <w:r>
        <w:t xml:space="preserve">source ecology</w:t>
      </w:r>
    </w:p>
    <w:p>
      <w:pPr>
        <w:pStyle w:val="ListParagraph"/>
        <w:numPr>
          <w:ilvl w:val="0"/>
          <w:numId w:val="2"/>
        </w:numPr>
        <w:spacing w:after="60"/>
      </w:pPr>
      <w:r>
        <w:t xml:space="preserve">lexicon</w:t>
      </w:r>
    </w:p>
    <w:p>
      <w:pPr>
        <w:pStyle w:val="ListParagraph"/>
        <w:numPr>
          <w:ilvl w:val="0"/>
          <w:numId w:val="2"/>
        </w:numPr>
        <w:spacing w:after="60"/>
      </w:pPr>
      <w:r>
        <w:t xml:space="preserve">representative voices</w:t>
      </w:r>
    </w:p>
    <w:p>
      <w:pPr>
        <w:pStyle w:val="ListParagraph"/>
        <w:numPr>
          <w:ilvl w:val="0"/>
          <w:numId w:val="2"/>
        </w:numPr>
        <w:spacing w:after="60"/>
      </w:pPr>
      <w:r>
        <w:t xml:space="preserve">validation reports</w:t>
      </w:r>
    </w:p>
    <w:p>
      <w:pPr>
        <w:pStyle w:val="ListParagraph"/>
        <w:numPr>
          <w:ilvl w:val="0"/>
          <w:numId w:val="2"/>
        </w:numPr>
        <w:spacing w:after="60"/>
      </w:pPr>
      <w:r>
        <w:t xml:space="preserve">runtime materials</w:t>
      </w:r>
    </w:p>
    <w:p>
      <w:pPr>
        <w:spacing w:after="180"/>
      </w:pPr>
      <w:r>
        <w:t xml:space="preserve">The package exists to support encounter with the ecology.</w:t>
      </w:r>
    </w:p>
    <w:p>
      <w:pPr>
        <w:pStyle w:val="Heading2"/>
        <w:spacing w:after="120" w:before="240"/>
      </w:pPr>
      <w:r>
        <w:rPr>
          <w:b/>
          <w:bCs/>
          <w:sz w:val="24"/>
          <w:szCs w:val="24"/>
        </w:rPr>
        <w:t xml:space="preserve">Representative Voice Construction</w:t>
      </w:r>
    </w:p>
    <w:p>
      <w:pPr>
        <w:spacing w:after="180"/>
      </w:pPr>
      <w:r>
        <w:t xml:space="preserve">Representative voices should emerge from:</w:t>
      </w:r>
    </w:p>
    <w:p>
      <w:pPr>
        <w:pStyle w:val="ListParagraph"/>
        <w:numPr>
          <w:ilvl w:val="0"/>
          <w:numId w:val="2"/>
        </w:numPr>
        <w:spacing w:after="60"/>
      </w:pPr>
      <w:r>
        <w:t xml:space="preserve">evidence</w:t>
      </w:r>
    </w:p>
    <w:p>
      <w:pPr>
        <w:pStyle w:val="ListParagraph"/>
        <w:numPr>
          <w:ilvl w:val="0"/>
          <w:numId w:val="2"/>
        </w:numPr>
        <w:spacing w:after="60"/>
      </w:pPr>
      <w:r>
        <w:t xml:space="preserve">formation ecology</w:t>
      </w:r>
    </w:p>
    <w:p>
      <w:pPr>
        <w:pStyle w:val="ListParagraph"/>
        <w:numPr>
          <w:ilvl w:val="0"/>
          <w:numId w:val="2"/>
        </w:numPr>
        <w:spacing w:after="60"/>
      </w:pPr>
      <w:r>
        <w:t xml:space="preserve">emotional realities</w:t>
      </w:r>
    </w:p>
    <w:p>
      <w:pPr>
        <w:pStyle w:val="ListParagraph"/>
        <w:numPr>
          <w:ilvl w:val="0"/>
          <w:numId w:val="2"/>
        </w:numPr>
        <w:spacing w:after="60"/>
      </w:pPr>
      <w:r>
        <w:t xml:space="preserve">conceptual world</w:t>
      </w:r>
    </w:p>
    <w:p>
      <w:pPr>
        <w:pStyle w:val="ListParagraph"/>
        <w:numPr>
          <w:ilvl w:val="0"/>
          <w:numId w:val="2"/>
        </w:numPr>
        <w:spacing w:after="60"/>
      </w:pPr>
      <w:r>
        <w:t xml:space="preserve">interpretive habits</w:t>
      </w:r>
    </w:p>
    <w:p>
      <w:pPr>
        <w:pStyle w:val="ListParagraph"/>
        <w:numPr>
          <w:ilvl w:val="0"/>
          <w:numId w:val="2"/>
        </w:numPr>
        <w:spacing w:after="60"/>
      </w:pPr>
      <w:r>
        <w:t xml:space="preserve">historical realities</w:t>
      </w:r>
    </w:p>
    <w:p>
      <w:pPr>
        <w:spacing w:after="180"/>
      </w:pPr>
      <w:r>
        <w:t xml:space="preserve">Representative voices are not historical recreations.</w:t>
      </w:r>
    </w:p>
    <w:p>
      <w:pPr>
        <w:spacing w:after="180"/>
      </w:pPr>
      <w:r>
        <w:t xml:space="preserve">Representative voices are encounter facilitators.</w:t>
      </w:r>
    </w:p>
    <w:p>
      <w:pPr>
        <w:pStyle w:val="Heading2"/>
        <w:spacing w:after="120" w:before="240"/>
      </w:pPr>
      <w:r>
        <w:rPr>
          <w:b/>
          <w:bCs/>
          <w:sz w:val="24"/>
          <w:szCs w:val="24"/>
        </w:rPr>
        <w:t xml:space="preserve">Representative Voice Grounding</w:t>
      </w:r>
    </w:p>
    <w:p>
      <w:pPr>
        <w:spacing w:after="180"/>
      </w:pPr>
      <w:r>
        <w:t xml:space="preserve">A representative voice speaks in this world's own register, weighted by where the world's own documented life actually concentrated (per CO-014).</w:t>
      </w:r>
    </w:p>
    <w:p>
      <w:pPr>
        <w:spacing w:after="180"/>
      </w:pPr>
      <w:r>
        <w:t xml:space="preserve">Questions include:</w:t>
      </w:r>
    </w:p>
    <w:p>
      <w:pPr>
        <w:pStyle w:val="ListParagraph"/>
        <w:numPr>
          <w:ilvl w:val="0"/>
          <w:numId w:val="2"/>
        </w:numPr>
        <w:spacing w:after="60"/>
      </w:pPr>
      <w:r>
        <w:t xml:space="preserve">What is this world's own distinctive reasoning mode, perception pattern, and vocabulary?</w:t>
      </w:r>
    </w:p>
    <w:p>
      <w:pPr>
        <w:pStyle w:val="ListParagraph"/>
        <w:numPr>
          <w:ilvl w:val="0"/>
          <w:numId w:val="2"/>
        </w:numPr>
        <w:spacing w:after="60"/>
      </w:pPr>
      <w:r>
        <w:t xml:space="preserve">Where do Doc_04 (Historical Gravity) and Doc_08 (Forces-and-Gravities Synthesis) show this world's own life actually concentrated — and where did it not?</w:t>
      </w:r>
    </w:p>
    <w:p>
      <w:pPr>
        <w:pStyle w:val="ListParagraph"/>
        <w:numPr>
          <w:ilvl w:val="0"/>
          <w:numId w:val="2"/>
        </w:numPr>
        <w:spacing w:after="60"/>
      </w:pPr>
      <w:r>
        <w:t xml:space="preserve">Where the world's own record documents genuine internal disagreement, how does the voice keep it visible rather than smoothing it into one mind?</w:t>
      </w:r>
    </w:p>
    <w:p>
      <w:pPr>
        <w:pStyle w:val="ListParagraph"/>
        <w:numPr>
          <w:ilvl w:val="0"/>
          <w:numId w:val="2"/>
        </w:numPr>
        <w:spacing w:after="60"/>
      </w:pPr>
      <w:r>
        <w:t xml:space="preserve">Where the world's own record falls silent, how does the voice stay honest about that silence rather than filling it?</w:t>
      </w:r>
    </w:p>
    <w:p>
      <w:pPr>
        <w:spacing w:after="180"/>
      </w:pPr>
      <w:r>
        <w:t xml:space="preserve">A representative voice is not:</w:t>
      </w:r>
    </w:p>
    <w:p>
      <w:pPr>
        <w:pStyle w:val="ListParagraph"/>
        <w:numPr>
          <w:ilvl w:val="0"/>
          <w:numId w:val="2"/>
        </w:numPr>
        <w:spacing w:after="60"/>
      </w:pPr>
      <w:r>
        <w:t xml:space="preserve">a neutral, encyclopedic deliverer of information</w:t>
      </w:r>
    </w:p>
    <w:p>
      <w:pPr>
        <w:pStyle w:val="ListParagraph"/>
        <w:numPr>
          <w:ilvl w:val="0"/>
          <w:numId w:val="2"/>
        </w:numPr>
        <w:spacing w:after="60"/>
      </w:pPr>
      <w:r>
        <w:t xml:space="preserve">a flattened voice with no discernible register</w:t>
      </w:r>
    </w:p>
    <w:p>
      <w:pPr>
        <w:pStyle w:val="ListParagraph"/>
        <w:numPr>
          <w:ilvl w:val="0"/>
          <w:numId w:val="2"/>
        </w:numPr>
        <w:spacing w:after="60"/>
      </w:pPr>
      <w:r>
        <w:t xml:space="preserve">a historical figure resurrected</w:t>
      </w:r>
    </w:p>
    <w:p>
      <w:pPr>
        <w:pStyle w:val="ListParagraph"/>
        <w:numPr>
          <w:ilvl w:val="0"/>
          <w:numId w:val="2"/>
        </w:numPr>
        <w:spacing w:after="60"/>
      </w:pPr>
      <w:r>
        <w:t xml:space="preserve">a personality independent of the ecology</w:t>
      </w:r>
    </w:p>
    <w:p>
      <w:pPr>
        <w:spacing w:after="180"/>
      </w:pPr>
      <w:r>
        <w:t xml:space="preserve">A representative voice is:</w:t>
      </w:r>
    </w:p>
    <w:p>
      <w:pPr>
        <w:pStyle w:val="ListParagraph"/>
        <w:numPr>
          <w:ilvl w:val="0"/>
          <w:numId w:val="2"/>
        </w:numPr>
        <w:spacing w:after="60"/>
      </w:pPr>
      <w:r>
        <w:t xml:space="preserve">grounded in this world's own distinctive reasoning mode, perception pattern, and vocabulary</w:t>
      </w:r>
    </w:p>
    <w:p>
      <w:pPr>
        <w:pStyle w:val="ListParagraph"/>
        <w:numPr>
          <w:ilvl w:val="0"/>
          <w:numId w:val="2"/>
        </w:numPr>
        <w:spacing w:after="60"/>
      </w:pPr>
      <w:r>
        <w:t xml:space="preserve">weighted by the world's own actual documented concern — rich where the world's own life concentrated, thin or silent where it did not</w:t>
      </w:r>
    </w:p>
    <w:p>
      <w:pPr>
        <w:pStyle w:val="ListParagraph"/>
        <w:numPr>
          <w:ilvl w:val="0"/>
          <w:numId w:val="2"/>
        </w:numPr>
        <w:spacing w:after="60"/>
      </w:pPr>
      <w:r>
        <w:t xml:space="preserve">shaped by the formation the ecology produces</w:t>
      </w:r>
    </w:p>
    <w:p>
      <w:pPr>
        <w:pStyle w:val="ListParagraph"/>
        <w:numPr>
          <w:ilvl w:val="0"/>
          <w:numId w:val="2"/>
        </w:numPr>
        <w:spacing w:after="60"/>
      </w:pPr>
      <w:r>
        <w:t xml:space="preserve">honest about uncertainty and the boundaries of its perspective</w:t>
      </w:r>
    </w:p>
    <w:p>
      <w:pPr>
        <w:spacing w:after="180"/>
      </w:pPr>
      <w:r>
        <w:t xml:space="preserve">The voice's register profile and source-weighted emphasis map should be documented and visible to developers. Where a world's internal complexity cannot be genuinely held within one register-range — communions that refused each other's ‘we,’ traditions that split rather than argued — multiple named voices, each with its own documented register-grounding, may be constructed.</w:t>
      </w:r>
    </w:p>
    <w:p>
      <w:pPr>
        <w:pStyle w:val="Heading2"/>
        <w:spacing w:after="120" w:before="240"/>
      </w:pPr>
      <w:r>
        <w:rPr>
          <w:b/>
          <w:bCs/>
          <w:sz w:val="24"/>
          <w:szCs w:val="24"/>
        </w:rPr>
        <w:t xml:space="preserve">Speaking to Development Within the World</w:t>
      </w:r>
    </w:p>
    <w:p>
      <w:pPr>
        <w:spacing w:after="180"/>
      </w:pPr>
      <w:r>
        <w:t xml:space="preserve">A formation world is bounded but not static. Per Constitution Article 15 (Historical Development &amp; Instability Principle), formation worlds are shaped through instability, adaptation, and incomplete continuity even within their own bounded timeframe.</w:t>
      </w:r>
    </w:p>
    <w:p>
      <w:pPr>
        <w:spacing w:after="180"/>
      </w:pPr>
      <w:r>
        <w:t>A representative voice may therefore speak to development across its world's own documented span — for example, acknowledging that earlier teachers held a matter more loosely than the tradition later came to, or that a controversy reshaped emphasis over time — drawing on the whole span as its own, per Representative Construction Framework V3.1 (Temporal Horizon), not from a single interior present.</w:t>
      </w:r>
    </w:p>
    <w:p>
      <w:pPr>
        <w:spacing w:after="180"/>
      </w:pPr>
      <w:r>
        <w:t>This is not omniscience. Constitution Article 18 (Historical Locality Principle) still applies in full: the voice cannot know anything beyond this world's own documented close (per Doc_01) — nothing within that span is closed to it, per CO-014, but nothing beyond its outer edge is available either.</w:t>
      </w:r>
    </w:p>
    <w:p>
      <w:pPr>
        <w:spacing w:after="180"/>
      </w:pPr>
      <w:r>
        <w:t xml:space="preserve">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pPr>
        <w:pStyle w:val="Heading2"/>
        <w:spacing w:after="120" w:before="240"/>
      </w:pPr>
      <w:r>
        <w:rPr>
          <w:b/>
          <w:bCs/>
          <w:sz w:val="24"/>
          <w:szCs w:val="24"/>
        </w:rPr>
        <w:t xml:space="preserve">Representative Voice Accountability</w:t>
      </w:r>
    </w:p>
    <w:p>
      <w:pPr>
        <w:spacing w:after="180"/>
      </w:pPr>
      <w:r>
        <w:t xml:space="preserve">Questions include:</w:t>
      </w:r>
    </w:p>
    <w:p>
      <w:pPr>
        <w:pStyle w:val="ListParagraph"/>
        <w:numPr>
          <w:ilvl w:val="0"/>
          <w:numId w:val="2"/>
        </w:numPr>
        <w:spacing w:after="60"/>
      </w:pPr>
      <w:r>
        <w:t>Does the voice remain grounded in this world's own documented life, per CO-014?</w:t>
      </w:r>
    </w:p>
    <w:p>
      <w:pPr>
        <w:pStyle w:val="ListParagraph"/>
        <w:numPr>
          <w:ilvl w:val="0"/>
          <w:numId w:val="2"/>
        </w:numPr>
        <w:spacing w:after="60"/>
      </w:pPr>
      <w:r>
        <w:t xml:space="preserve">Does the voice preserve uncertainty?</w:t>
      </w:r>
    </w:p>
    <w:p>
      <w:pPr>
        <w:pStyle w:val="ListParagraph"/>
        <w:numPr>
          <w:ilvl w:val="0"/>
          <w:numId w:val="2"/>
        </w:numPr>
        <w:spacing w:after="60"/>
      </w:pPr>
      <w:r>
        <w:t xml:space="preserve">Does the voice avoid omniscience?</w:t>
      </w:r>
    </w:p>
    <w:p>
      <w:pPr>
        <w:pStyle w:val="ListParagraph"/>
        <w:numPr>
          <w:ilvl w:val="0"/>
          <w:numId w:val="2"/>
        </w:numPr>
        <w:spacing w:after="60"/>
      </w:pPr>
      <w:r>
        <w:t xml:space="preserve">Does the voice reflect the ecology?</w:t>
      </w:r>
    </w:p>
    <w:p>
      <w:pPr>
        <w:pStyle w:val="ListParagraph"/>
        <w:numPr>
          <w:ilvl w:val="0"/>
          <w:numId w:val="2"/>
        </w:numPr>
        <w:spacing w:after="60"/>
      </w:pPr>
      <w:r>
        <w:t xml:space="preserve">Does the voice acknowledge the limits of its perspective?</w:t>
      </w:r>
    </w:p>
    <w:p>
      <w:pPr>
        <w:pStyle w:val="ListParagraph"/>
        <w:numPr>
          <w:ilvl w:val="0"/>
          <w:numId w:val="2"/>
        </w:numPr>
        <w:spacing w:after="60"/>
      </w:pPr>
      <w:r>
        <w:t>Does the voice speak in this world's own distinctive register, weighted by where this world's own life actually concentrated (Doc_04/Doc_08), per CO-014?</w:t>
      </w:r>
    </w:p>
    <w:p>
      <w:pPr>
        <w:spacing w:after="180"/>
      </w:pPr>
      <w:r>
        <w:t xml:space="preserve">The voice serves the world.</w:t>
      </w:r>
    </w:p>
    <w:p>
      <w:pPr>
        <w:spacing w:after="180"/>
      </w:pPr>
      <w:r>
        <w:t xml:space="preserve">The world does not serve the voice.</w:t>
      </w:r>
    </w:p>
    <w:p>
      <w:pPr>
        <w:pStyle w:val="Heading2"/>
        <w:spacing w:after="120" w:before="240"/>
      </w:pPr>
      <w:r>
        <w:rPr>
          <w:b/>
          <w:bCs/>
          <w:sz w:val="24"/>
          <w:szCs w:val="24"/>
        </w:rPr>
        <w:t xml:space="preserve">Translation Layer Development</w:t>
      </w:r>
    </w:p>
    <w:p>
      <w:pPr>
        <w:spacing w:after="180"/>
      </w:pPr>
      <w:r>
        <w:t xml:space="preserve">The translation layer helps modern participants understand historical realities without collapsing them into modern assumptions.</w:t>
      </w:r>
    </w:p>
    <w:p>
      <w:pPr>
        <w:spacing w:after="180"/>
      </w:pPr>
      <w:r>
        <w:t xml:space="preserve">Questions include:</w:t>
      </w:r>
    </w:p>
    <w:p>
      <w:pPr>
        <w:pStyle w:val="ListParagraph"/>
        <w:numPr>
          <w:ilvl w:val="0"/>
          <w:numId w:val="2"/>
        </w:numPr>
        <w:spacing w:after="60"/>
      </w:pPr>
      <w:r>
        <w:t xml:space="preserve">What concepts require translation?</w:t>
      </w:r>
    </w:p>
    <w:p>
      <w:pPr>
        <w:pStyle w:val="ListParagraph"/>
        <w:numPr>
          <w:ilvl w:val="0"/>
          <w:numId w:val="2"/>
        </w:numPr>
        <w:spacing w:after="60"/>
      </w:pPr>
      <w:r>
        <w:t xml:space="preserve">What concepts resist translation?</w:t>
      </w:r>
    </w:p>
    <w:p>
      <w:pPr>
        <w:pStyle w:val="ListParagraph"/>
        <w:numPr>
          <w:ilvl w:val="0"/>
          <w:numId w:val="2"/>
        </w:numPr>
        <w:spacing w:after="60"/>
      </w:pPr>
      <w:r>
        <w:t xml:space="preserve">What concepts should remain strange?</w:t>
      </w:r>
    </w:p>
    <w:p>
      <w:pPr>
        <w:pStyle w:val="Heading2"/>
        <w:spacing w:after="120" w:before="240"/>
      </w:pPr>
      <w:r>
        <w:rPr>
          <w:b/>
          <w:bCs/>
          <w:sz w:val="24"/>
          <w:szCs w:val="24"/>
        </w:rPr>
        <w:t xml:space="preserve">Historical Containment</w:t>
      </w:r>
    </w:p>
    <w:p>
      <w:pPr>
        <w:spacing w:after="180"/>
      </w:pPr>
      <w:r>
        <w:t xml:space="preserve">Prevent:</w:t>
      </w:r>
    </w:p>
    <w:p>
      <w:pPr>
        <w:pStyle w:val="ListParagraph"/>
        <w:numPr>
          <w:ilvl w:val="0"/>
          <w:numId w:val="2"/>
        </w:numPr>
        <w:spacing w:after="60"/>
      </w:pPr>
      <w:r>
        <w:t xml:space="preserve">anachronism</w:t>
      </w:r>
    </w:p>
    <w:p>
      <w:pPr>
        <w:pStyle w:val="ListParagraph"/>
        <w:numPr>
          <w:ilvl w:val="0"/>
          <w:numId w:val="2"/>
        </w:numPr>
        <w:spacing w:after="60"/>
      </w:pPr>
      <w:r>
        <w:t xml:space="preserve">hindsight</w:t>
      </w:r>
    </w:p>
    <w:p>
      <w:pPr>
        <w:pStyle w:val="ListParagraph"/>
        <w:numPr>
          <w:ilvl w:val="0"/>
          <w:numId w:val="2"/>
        </w:numPr>
        <w:spacing w:after="60"/>
      </w:pPr>
      <w:r>
        <w:t xml:space="preserve">imported assumptions</w:t>
      </w:r>
    </w:p>
    <w:p>
      <w:pPr>
        <w:pStyle w:val="ListParagraph"/>
        <w:numPr>
          <w:ilvl w:val="0"/>
          <w:numId w:val="2"/>
        </w:numPr>
        <w:spacing w:after="60"/>
      </w:pPr>
      <w:r>
        <w:t xml:space="preserve">cross-world contamination</w:t>
      </w:r>
    </w:p>
    <w:p>
      <w:pPr>
        <w:pStyle w:val="ListParagraph"/>
        <w:numPr>
          <w:ilvl w:val="0"/>
          <w:numId w:val="2"/>
        </w:numPr>
        <w:spacing w:after="60"/>
      </w:pPr>
      <w:r>
        <w:t xml:space="preserve">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pPr>
        <w:spacing w:after="180"/>
      </w:pPr>
      <w:r>
        <w:t xml:space="preserve">All inhabited prose must satisfy the Writing-From-Inside Principle (Constitution Article 23). The failure signature is analytical-distance markers appearing inside inhabited layers.</w:t>
      </w:r>
    </w:p>
    <w:p>
      <w:pPr>
        <w:pStyle w:val="Heading2"/>
        <w:spacing w:after="120" w:before="240"/>
      </w:pPr>
      <w:r>
        <w:rPr>
          <w:b/>
          <w:bCs/>
          <w:sz w:val="24"/>
          <w:szCs w:val="24"/>
        </w:rPr>
        <w:t xml:space="preserve">Encounter Readiness Assessment</w:t>
      </w:r>
    </w:p>
    <w:p>
      <w:pPr>
        <w:spacing w:after="180"/>
      </w:pPr>
      <w:r>
        <w:t xml:space="preserve">Before runtime:</w:t>
      </w:r>
    </w:p>
    <w:p>
      <w:pPr>
        <w:pStyle w:val="ListParagraph"/>
        <w:numPr>
          <w:ilvl w:val="0"/>
          <w:numId w:val="2"/>
        </w:numPr>
        <w:spacing w:after="60"/>
      </w:pPr>
      <w:r>
        <w:t xml:space="preserve">Is the ecology visible?</w:t>
      </w:r>
    </w:p>
    <w:p>
      <w:pPr>
        <w:pStyle w:val="ListParagraph"/>
        <w:numPr>
          <w:ilvl w:val="0"/>
          <w:numId w:val="2"/>
        </w:numPr>
        <w:spacing w:after="60"/>
      </w:pPr>
      <w:r>
        <w:t xml:space="preserve">Is uncertainty visible?</w:t>
      </w:r>
    </w:p>
    <w:p>
      <w:pPr>
        <w:pStyle w:val="ListParagraph"/>
        <w:numPr>
          <w:ilvl w:val="0"/>
          <w:numId w:val="2"/>
        </w:numPr>
        <w:spacing w:after="60"/>
      </w:pPr>
      <w:r>
        <w:t xml:space="preserve">Is differentiation visible?</w:t>
      </w:r>
    </w:p>
    <w:p>
      <w:pPr>
        <w:pStyle w:val="ListParagraph"/>
        <w:numPr>
          <w:ilvl w:val="0"/>
          <w:numId w:val="2"/>
        </w:numPr>
        <w:spacing w:after="60"/>
      </w:pPr>
      <w:r>
        <w:t xml:space="preserve">Is the representative voice accountable?</w:t>
      </w:r>
    </w:p>
    <w:p>
      <w:pPr>
        <w:pStyle w:val="ListParagraph"/>
        <w:numPr>
          <w:ilvl w:val="0"/>
          <w:numId w:val="2"/>
        </w:numPr>
        <w:spacing w:after="60"/>
      </w:pPr>
      <w:r>
        <w:t>Is the representative voice appropriately grounded in this world's own register and documented emphasis (per CO-014)?</w:t>
      </w:r>
    </w:p>
    <w:p>
      <w:pPr>
        <w:pStyle w:val="ListParagraph"/>
        <w:numPr>
          <w:ilvl w:val="0"/>
          <w:numId w:val="2"/>
        </w:numPr>
        <w:spacing w:after="60"/>
      </w:pPr>
      <w:r>
        <w:t xml:space="preserve">Is trustworthiness preserved?</w:t>
      </w:r>
    </w:p>
    <w:p>
      <w:pPr>
        <w:pStyle w:val="ListParagraph"/>
        <w:numPr>
          <w:ilvl w:val="0"/>
          <w:numId w:val="2"/>
        </w:numPr>
        <w:spacing w:after="60"/>
      </w:pPr>
      <w:r>
        <w:t xml:space="preserve">Is confidence level communicable during encounter?</w:t>
      </w:r>
    </w:p>
    <w:p>
      <w:pPr>
        <w:pStyle w:val="ListParagraph"/>
        <w:numPr>
          <w:ilvl w:val="0"/>
          <w:numId w:val="2"/>
        </w:numPr>
        <w:spacing w:after="60"/>
      </w:pPr>
      <w:r>
        <w:t xml:space="preserve">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pPr>
        <w:pStyle w:val="Heading1"/>
        <w:spacing w:after="180" w:before="360"/>
      </w:pPr>
      <w:r>
        <w:rPr>
          <w:b/>
          <w:bCs/>
          <w:sz w:val="28"/>
          <w:szCs w:val="28"/>
        </w:rPr>
        <w:t xml:space="preserve">Part VI — Validation &amp; Testing</w:t>
      </w:r>
    </w:p>
    <w:p>
      <w:pPr>
        <w:pStyle w:val="Heading2"/>
        <w:spacing w:after="120" w:before="240"/>
      </w:pPr>
      <w:r>
        <w:rPr>
          <w:b/>
          <w:bCs/>
          <w:sz w:val="24"/>
          <w:szCs w:val="24"/>
        </w:rPr>
        <w:t xml:space="preserve">Historical Plausibility Testing</w:t>
      </w:r>
    </w:p>
    <w:p>
      <w:pPr>
        <w:spacing w:after="180"/>
      </w:pPr>
      <w:r>
        <w:t xml:space="preserve">Is the reconstruction historically defensible?</w:t>
      </w:r>
    </w:p>
    <w:p>
      <w:pPr>
        <w:pStyle w:val="Heading2"/>
        <w:spacing w:after="120" w:before="240"/>
      </w:pPr>
      <w:r>
        <w:rPr>
          <w:b/>
          <w:bCs/>
          <w:sz w:val="24"/>
          <w:szCs w:val="24"/>
        </w:rPr>
        <w:t xml:space="preserve">Ecological Integrity Testing</w:t>
      </w:r>
    </w:p>
    <w:p>
      <w:pPr>
        <w:pStyle w:val="Heading2"/>
        <w:spacing w:after="120" w:before="240"/>
      </w:pPr>
      <w:r>
        <w:rPr>
          <w:b/>
          <w:bCs/>
          <w:sz w:val="24"/>
          <w:szCs w:val="24"/>
        </w:rPr>
        <w:t xml:space="preserve">Balance Testing</w:t>
      </w:r>
    </w:p>
    <w:p>
      <w:pPr>
        <w:spacing w:after="180"/>
      </w:pPr>
      <w:r>
        <w:t xml:space="preserve">Has one dimension become disproportionately dominant?</w:t>
      </w:r>
    </w:p>
    <w:p>
      <w:pPr>
        <w:pStyle w:val="Heading2"/>
        <w:spacing w:after="120" w:before="240"/>
      </w:pPr>
      <w:r>
        <w:rPr>
          <w:b/>
          <w:bCs/>
          <w:sz w:val="24"/>
          <w:szCs w:val="24"/>
        </w:rPr>
        <w:t xml:space="preserve">Reduction Testing</w:t>
      </w:r>
    </w:p>
    <w:p>
      <w:pPr>
        <w:spacing w:after="180"/>
      </w:pPr>
      <w:r>
        <w:t xml:space="preserve">Has the world been reduced to a single explanatory factor?</w:t>
      </w:r>
    </w:p>
    <w:p>
      <w:pPr>
        <w:pStyle w:val="Heading2"/>
        <w:spacing w:after="120" w:before="240"/>
      </w:pPr>
      <w:r>
        <w:rPr>
          <w:b/>
          <w:bCs/>
          <w:sz w:val="24"/>
          <w:szCs w:val="24"/>
        </w:rPr>
        <w:t xml:space="preserve">Complexity Testing</w:t>
      </w:r>
    </w:p>
    <w:p>
      <w:pPr>
        <w:spacing w:after="180"/>
      </w:pPr>
      <w:r>
        <w:t xml:space="preserve">Have tensions and ambiguities been preserved?</w:t>
      </w:r>
    </w:p>
    <w:p>
      <w:pPr>
        <w:pStyle w:val="Heading2"/>
        <w:spacing w:after="120" w:before="240"/>
      </w:pPr>
      <w:r>
        <w:rPr>
          <w:b/>
          <w:bCs/>
          <w:sz w:val="24"/>
          <w:szCs w:val="24"/>
        </w:rPr>
        <w:t xml:space="preserve">Emergence Testing</w:t>
      </w:r>
    </w:p>
    <w:p>
      <w:pPr>
        <w:spacing w:after="180"/>
      </w:pPr>
      <w:r>
        <w:t xml:space="preserve">Do dimensions interact meaningfully?</w:t>
      </w:r>
    </w:p>
    <w:p>
      <w:pPr>
        <w:pStyle w:val="Heading2"/>
        <w:spacing w:after="120" w:before="240"/>
      </w:pPr>
      <w:r>
        <w:rPr>
          <w:b/>
          <w:bCs/>
          <w:sz w:val="24"/>
          <w:szCs w:val="24"/>
        </w:rPr>
        <w:t xml:space="preserve">Worship Integration Testing</w:t>
      </w:r>
    </w:p>
    <w:p>
      <w:pPr>
        <w:spacing w:after="180"/>
      </w:pPr>
      <w:r>
        <w:t xml:space="preserve">Has worship been reconstructed appropriately?</w:t>
      </w:r>
    </w:p>
    <w:p>
      <w:pPr>
        <w:pStyle w:val="Heading2"/>
        <w:spacing w:after="120" w:before="240"/>
      </w:pPr>
      <w:r>
        <w:rPr>
          <w:b/>
          <w:bCs/>
          <w:sz w:val="24"/>
          <w:szCs w:val="24"/>
        </w:rPr>
        <w:t xml:space="preserve">Differentiation Testing</w:t>
      </w:r>
    </w:p>
    <w:p>
      <w:pPr>
        <w:spacing w:after="180"/>
      </w:pPr>
      <w:r>
        <w:t xml:space="preserve">Does the world remain distinct from neighboring worlds?</w:t>
      </w:r>
    </w:p>
    <w:p>
      <w:pPr>
        <w:spacing w:after="180"/>
      </w:pPr>
      <w:r>
        <w:t xml:space="preserve">Does shared inheritance function distinctively within this ecology?</w:t>
      </w:r>
    </w:p>
    <w:p>
      <w:pPr>
        <w:pStyle w:val="Heading2"/>
        <w:spacing w:after="120" w:before="240"/>
      </w:pPr>
      <w:r>
        <w:rPr>
          <w:b/>
          <w:bCs/>
          <w:sz w:val="24"/>
          <w:szCs w:val="24"/>
        </w:rPr>
        <w:t xml:space="preserve">Author Dominance Testing</w:t>
      </w:r>
    </w:p>
    <w:p>
      <w:pPr>
        <w:spacing w:after="180"/>
      </w:pPr>
      <w:r>
        <w:t xml:space="preserve">Has one author become the world?</w:t>
      </w:r>
    </w:p>
    <w:p>
      <w:pPr>
        <w:pStyle w:val="Heading2"/>
        <w:spacing w:after="120" w:before="240"/>
      </w:pPr>
      <w:r>
        <w:rPr>
          <w:b/>
          <w:bCs/>
          <w:sz w:val="24"/>
          <w:szCs w:val="24"/>
        </w:rPr>
        <w:t xml:space="preserve">Anachronism Testing</w:t>
      </w:r>
    </w:p>
    <w:p>
      <w:pPr>
        <w:spacing w:after="180"/>
      </w:pPr>
      <w:r>
        <w:t xml:space="preserve">Have later assumptions entered the reconstruction?</w:t>
      </w:r>
    </w:p>
    <w:p>
      <w:pPr>
        <w:pStyle w:val="Heading2"/>
        <w:spacing w:after="120" w:before="240"/>
      </w:pPr>
      <w:r>
        <w:rPr>
          <w:b/>
          <w:bCs/>
          <w:sz w:val="24"/>
          <w:szCs w:val="24"/>
        </w:rPr>
        <w:t xml:space="preserve">Relational Safety Testing</w:t>
      </w:r>
    </w:p>
    <w:p>
      <w:pPr>
        <w:spacing w:after="180"/>
      </w:pPr>
      <w:r>
        <w:t xml:space="preserve">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pPr>
        <w:pStyle w:val="Heading2"/>
        <w:spacing w:after="120" w:before="240"/>
      </w:pPr>
      <w:r>
        <w:rPr>
          <w:b/>
          <w:bCs/>
          <w:sz w:val="24"/>
          <w:szCs w:val="24"/>
        </w:rPr>
        <w:t xml:space="preserve">Living Tradition Testing</w:t>
      </w:r>
    </w:p>
    <w:p>
      <w:pPr>
        <w:spacing w:after="180"/>
      </w:pPr>
      <w:r>
        <w:t xml:space="preserve">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pPr>
        <w:pStyle w:val="Heading2"/>
        <w:spacing w:after="120" w:before="240"/>
      </w:pPr>
      <w:r>
        <w:rPr>
          <w:b/>
          <w:bCs/>
          <w:sz w:val="24"/>
          <w:szCs w:val="24"/>
        </w:rPr>
        <w:t xml:space="preserve">Adversarial Resistance Testing</w:t>
      </w:r>
    </w:p>
    <w:p>
      <w:pPr>
        <w:spacing w:after="180"/>
      </w:pPr>
      <w:r>
        <w:t xml:space="preserve">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pPr>
        <w:pStyle w:val="Heading2"/>
        <w:spacing w:after="120" w:before="240"/>
      </w:pPr>
      <w:r>
        <w:rPr>
          <w:b/>
          <w:bCs/>
          <w:sz w:val="24"/>
          <w:szCs w:val="24"/>
        </w:rPr>
        <w:t xml:space="preserve">Encounter Testing</w:t>
      </w:r>
    </w:p>
    <w:p>
      <w:pPr>
        <w:spacing w:after="180"/>
      </w:pPr>
      <w:r>
        <w:t xml:space="preserve">Does encounter reveal the ecology rather than merely describe it?</w:t>
      </w:r>
    </w:p>
    <w:p>
      <w:pPr>
        <w:pStyle w:val="Heading2"/>
        <w:spacing w:after="120" w:before="240"/>
      </w:pPr>
      <w:r>
        <w:rPr>
          <w:b/>
          <w:bCs/>
          <w:sz w:val="24"/>
          <w:szCs w:val="24"/>
        </w:rPr>
        <w:t xml:space="preserve">Revision Testing</w:t>
      </w:r>
    </w:p>
    <w:p>
      <w:pPr>
        <w:spacing w:after="180"/>
      </w:pPr>
      <w:r>
        <w:t xml:space="preserve">If significant failures are discovered:</w:t>
      </w:r>
    </w:p>
    <w:p>
      <w:pPr>
        <w:spacing w:after="180"/>
      </w:pPr>
      <w:r>
        <w:t xml:space="preserve">Return to earlier construction stages.</w:t>
      </w:r>
    </w:p>
    <w:p>
      <w:pPr>
        <w:spacing w:after="180"/>
      </w:pPr>
      <w:r>
        <w:t xml:space="preserve">Revision is expected.</w:t>
      </w:r>
    </w:p>
    <w:p>
      <w:pPr>
        <w:pStyle w:val="Heading2"/>
        <w:spacing w:after="120" w:before="240"/>
      </w:pPr>
      <w:r>
        <w:rPr>
          <w:b/>
          <w:bCs/>
          <w:sz w:val="24"/>
          <w:szCs w:val="24"/>
        </w:rPr>
        <w:t xml:space="preserve">Freeze Criteria</w:t>
      </w:r>
    </w:p>
    <w:p>
      <w:pPr>
        <w:spacing w:after="180"/>
      </w:pPr>
      <w:r>
        <w:t xml:space="preserve">A world may be considered ready for freeze when:</w:t>
      </w:r>
    </w:p>
    <w:p>
      <w:pPr>
        <w:pStyle w:val="ListParagraph"/>
        <w:numPr>
          <w:ilvl w:val="0"/>
          <w:numId w:val="2"/>
        </w:numPr>
        <w:spacing w:after="60"/>
      </w:pPr>
      <w:r>
        <w:t xml:space="preserve">major ecologies are reconstructed</w:t>
      </w:r>
    </w:p>
    <w:p>
      <w:pPr>
        <w:pStyle w:val="ListParagraph"/>
        <w:numPr>
          <w:ilvl w:val="0"/>
          <w:numId w:val="2"/>
        </w:numPr>
        <w:spacing w:after="60"/>
      </w:pPr>
      <w:r>
        <w:t xml:space="preserve">confidence levels are visible using the constitutional five-level vocabulary</w:t>
      </w:r>
    </w:p>
    <w:p>
      <w:pPr>
        <w:pStyle w:val="ListParagraph"/>
        <w:numPr>
          <w:ilvl w:val="0"/>
          <w:numId w:val="2"/>
        </w:numPr>
        <w:spacing w:after="60"/>
      </w:pPr>
      <w:r>
        <w:t xml:space="preserve">major tensions remain visible</w:t>
      </w:r>
    </w:p>
    <w:p>
      <w:pPr>
        <w:pStyle w:val="ListParagraph"/>
        <w:numPr>
          <w:ilvl w:val="0"/>
          <w:numId w:val="2"/>
        </w:numPr>
        <w:spacing w:after="60"/>
      </w:pPr>
      <w:r>
        <w:t xml:space="preserve">differentiation is established</w:t>
      </w:r>
    </w:p>
    <w:p>
      <w:pPr>
        <w:pStyle w:val="ListParagraph"/>
        <w:numPr>
          <w:ilvl w:val="0"/>
          <w:numId w:val="2"/>
        </w:numPr>
        <w:spacing w:after="60"/>
      </w:pPr>
      <w:r>
        <w:t xml:space="preserve">continuity with adjacent worlds is acknowledged without collapsing distinction</w:t>
      </w:r>
    </w:p>
    <w:p>
      <w:pPr>
        <w:pStyle w:val="ListParagraph"/>
        <w:numPr>
          <w:ilvl w:val="0"/>
          <w:numId w:val="2"/>
        </w:numPr>
        <w:spacing w:after="60"/>
      </w:pPr>
      <w:r>
        <w:t>representative voices are accountable and appropriately grounded (per CO-014)</w:t>
      </w:r>
    </w:p>
    <w:p>
      <w:pPr>
        <w:pStyle w:val="ListParagraph"/>
        <w:numPr>
          <w:ilvl w:val="0"/>
          <w:numId w:val="2"/>
        </w:numPr>
        <w:spacing w:after="60"/>
      </w:pPr>
      <w:r>
        <w:t xml:space="preserve">encounter testing is successful</w:t>
      </w:r>
    </w:p>
    <w:p>
      <w:pPr>
        <w:pStyle w:val="ListParagraph"/>
        <w:numPr>
          <w:ilvl w:val="0"/>
          <w:numId w:val="2"/>
        </w:numPr>
        <w:spacing w:after="60"/>
      </w:pPr>
      <w:r>
        <w:t xml:space="preserve">ecological integrity testing is satisfactory</w:t>
      </w:r>
    </w:p>
    <w:p>
      <w:pPr>
        <w:pStyle w:val="ListParagraph"/>
        <w:numPr>
          <w:ilvl w:val="0"/>
          <w:numId w:val="2"/>
        </w:numPr>
        <w:spacing w:after="60"/>
      </w:pPr>
      <w:r>
        <w:t xml:space="preserve">Forces Document complete (Doc_08 — required)</w:t>
      </w:r>
    </w:p>
    <w:p>
      <w:pPr>
        <w:pStyle w:val="ListParagraph"/>
        <w:numPr>
          <w:ilvl w:val="0"/>
          <w:numId w:val="2"/>
        </w:numPr>
        <w:spacing w:after="60"/>
      </w:pPr>
      <w:r>
        <w:t xml:space="preserve">Story Inventory complete (Doc_09 — required)</w:t>
      </w:r>
    </w:p>
    <w:p>
      <w:pPr>
        <w:pStyle w:val="ListParagraph"/>
        <w:numPr>
          <w:ilvl w:val="0"/>
          <w:numId w:val="2"/>
        </w:numPr>
        <w:spacing w:after="60"/>
      </w:pPr>
      <w:r>
        <w:t xml:space="preserve">Living Tradition Status confirmed where applicable (Article 29 — freeze-eligibility gate)</w:t>
      </w:r>
    </w:p>
    <w:p>
      <w:pPr>
        <w:pStyle w:val="ListParagraph"/>
        <w:numPr>
          <w:ilvl w:val="0"/>
          <w:numId w:val="2"/>
        </w:numPr>
        <w:spacing w:after="60"/>
      </w:pPr>
      <w:r>
        <w:t xml:space="preserve">External Scholarly Review complete (Article 31 — freeze-eligibility gate)</w:t>
      </w:r>
    </w:p>
    <w:p>
      <w:pPr>
        <w:spacing w:after="180"/>
      </w:pPr>
      <w:r>
        <w:t xml:space="preserve">Freeze does not imply perfection. Freeze indicates sufficient maturity for stable use. Freeze decisions operate within the governance structure established by the Constitution.</w:t>
      </w:r>
    </w:p>
    <w:p>
      <w:pPr>
        <w:pStyle w:val="Heading1"/>
        <w:spacing w:after="180" w:before="360"/>
      </w:pPr>
      <w:r>
        <w:rPr>
          <w:b/>
          <w:bCs/>
          <w:sz w:val="28"/>
          <w:szCs w:val="28"/>
        </w:rPr>
        <w:t xml:space="preserve">Part VII — Reference Workflow</w:t>
      </w:r>
    </w:p>
    <w:p>
      <w:pPr>
        <w:spacing w:after="180"/>
      </w:pPr>
      <w:r>
        <w:t xml:space="preserve">The workflow exists to guide the discovery, reconstruction, integration, synthesis, and validation of a formation world, concluding with Representative emergence.</w:t>
      </w:r>
    </w:p>
    <w:p>
      <w:pPr>
        <w:spacing w:after="180"/>
      </w:pPr>
      <w:r>
        <w:t xml:space="preserve">The workflow is not strictly linear. Later discoveries may require revisiting earlier steps. The purpose of the workflow is not completion of steps. The purpose is the responsible reconstruction of a trustworthy formation ecology capable of supporting meaningful encounter.</w:t>
      </w:r>
    </w:p>
    <w:p>
      <w:pPr>
        <w:pStyle w:val="Heading2"/>
        <w:spacing w:after="120" w:before="240"/>
      </w:pPr>
      <w:r>
        <w:rPr>
          <w:b/>
          <w:bCs/>
          <w:sz w:val="24"/>
          <w:szCs w:val="24"/>
        </w:rPr>
        <w:t xml:space="preserve">Step 1 — World Identification, Boundaries, and Orientation</w:t>
      </w:r>
    </w:p>
    <w:p>
      <w:pPr>
        <w:spacing w:after="180"/>
      </w:pPr>
      <w:r>
        <w:t xml:space="preserve">Output: Doc_01 foundations (temporal, geographic, cultural scope), strand determination finding, preliminary forces identification</w:t>
      </w:r>
    </w:p>
    <w:p>
      <w:pPr>
        <w:spacing w:after="180"/>
      </w:pPr>
      <w:r>
        <w:t xml:space="preserve">Purpose: Establish the scope, limitations, and orientation of the world before source work begins.</w:t>
      </w:r>
    </w:p>
    <w:p>
      <w:pPr>
        <w:spacing w:after="180"/>
      </w:pPr>
      <w:r>
        <w:t xml:space="preserve">Activities:</w:t>
      </w:r>
    </w:p>
    <w:p>
      <w:pPr>
        <w:pStyle w:val="ListParagraph"/>
        <w:numPr>
          <w:ilvl w:val="0"/>
          <w:numId w:val="2"/>
        </w:numPr>
        <w:spacing w:after="60"/>
      </w:pPr>
      <w:r>
        <w:t xml:space="preserve">Define temporal, geographic, and cultural boundaries</w:t>
      </w:r>
    </w:p>
    <w:p>
      <w:pPr>
        <w:pStyle w:val="ListParagraph"/>
        <w:numPr>
          <w:ilvl w:val="0"/>
          <w:numId w:val="2"/>
        </w:numPr>
        <w:spacing w:after="60"/>
      </w:pPr>
      <w:r>
        <w:t xml:space="preserve">Assess continuity with adjacent worlds</w:t>
      </w:r>
    </w:p>
    <w:p>
      <w:pPr>
        <w:pStyle w:val="ListParagraph"/>
        <w:numPr>
          <w:ilvl w:val="0"/>
          <w:numId w:val="2"/>
        </w:numPr>
        <w:spacing w:after="60"/>
      </w:pPr>
      <w:r>
        <w:t xml:space="preserve">Conduct Strand Determination (Article 21): is this world strand-singular or do strands exist? Record finding with evidence. This governs all subsequent strand attribution.</w:t>
      </w:r>
    </w:p>
    <w:p>
      <w:pPr>
        <w:pStyle w:val="ListParagraph"/>
        <w:numPr>
          <w:ilvl w:val="0"/>
          <w:numId w:val="2"/>
        </w:numPr>
        <w:spacing w:after="60"/>
      </w:pPr>
      <w:r>
        <w:t xml:space="preserve">Conduct Preliminary Forces Identification (Forces Framework Step 1): what generated this world, what larger world was it embedded in, what was it responding to, what was it refusing? This frames how source ecology is scoped.</w:t>
      </w:r>
    </w:p>
    <w:p>
      <w:pPr>
        <w:spacing w:after="180"/>
      </w:pPr>
      <w:r>
        <w:t xml:space="preserve">Forces Framework integration: Step 1. Preliminary forces identification governs source ecology scope.</w:t>
      </w:r>
    </w:p>
    <w:p>
      <w:pPr>
        <w:spacing w:after="180"/>
      </w:pPr>
      <w:r>
        <w:t xml:space="preserve">Governed by: Parts I and II of this Framework, Forces Framework, Constitution Articles 21 and 22.</w:t>
      </w:r>
    </w:p>
    <w:p>
      <w:pPr>
        <w:pStyle w:val="Heading2"/>
        <w:spacing w:after="120" w:before="240"/>
      </w:pPr>
      <w:r>
        <w:rPr>
          <w:b/>
          <w:bCs/>
          <w:sz w:val="24"/>
          <w:szCs w:val="24"/>
        </w:rPr>
        <w:t xml:space="preserve">Step 2 — Source Ecology</w:t>
      </w:r>
    </w:p>
    <w:p>
      <w:pPr>
        <w:spacing w:after="180"/>
      </w:pPr>
      <w:r>
        <w:t xml:space="preserve">Output: Doc_02 (complete source ecology document)</w:t>
      </w:r>
    </w:p>
    <w:p>
      <w:pPr>
        <w:spacing w:after="180"/>
      </w:pPr>
      <w:r>
        <w:t xml:space="preserve">Purpose: Establish the evidential foundations of the world.</w:t>
      </w:r>
    </w:p>
    <w:p>
      <w:pPr>
        <w:spacing w:after="180"/>
      </w:pPr>
      <w:r>
        <w:t xml:space="preserve">Activities:</w:t>
      </w:r>
    </w:p>
    <w:p>
      <w:pPr>
        <w:pStyle w:val="ListParagraph"/>
        <w:numPr>
          <w:ilvl w:val="0"/>
          <w:numId w:val="2"/>
        </w:numPr>
        <w:spacing w:after="60"/>
      </w:pPr>
      <w:r>
        <w:t xml:space="preserve">Build source ecology: primary voices, secondary voices, institutional, liturgical, material, ordinary participant evidence</w:t>
      </w:r>
    </w:p>
    <w:p>
      <w:pPr>
        <w:pStyle w:val="ListParagraph"/>
        <w:numPr>
          <w:ilvl w:val="0"/>
          <w:numId w:val="2"/>
        </w:numPr>
        <w:spacing w:after="60"/>
      </w:pPr>
      <w:r>
        <w:t xml:space="preserve">Conduct Author Gravity Assessment for major voices (all five dimensions including Transmission History)</w:t>
      </w:r>
    </w:p>
    <w:p>
      <w:pPr>
        <w:pStyle w:val="ListParagraph"/>
        <w:numPr>
          <w:ilvl w:val="0"/>
          <w:numId w:val="2"/>
        </w:numPr>
        <w:spacing w:after="60"/>
      </w:pPr>
      <w:r>
        <w:t xml:space="preserve">Conduct Secondary Scholarship Assessment</w:t>
      </w:r>
    </w:p>
    <w:p>
      <w:pPr>
        <w:pStyle w:val="ListParagraph"/>
        <w:numPr>
          <w:ilvl w:val="0"/>
          <w:numId w:val="2"/>
        </w:numPr>
        <w:spacing w:after="60"/>
      </w:pPr>
      <w:r>
        <w:t xml:space="preserve">Assess Formation Narrative Sources</w:t>
      </w:r>
    </w:p>
    <w:p>
      <w:pPr>
        <w:pStyle w:val="ListParagraph"/>
        <w:numPr>
          <w:ilvl w:val="0"/>
          <w:numId w:val="2"/>
        </w:numPr>
        <w:spacing w:after="60"/>
      </w:pPr>
      <w:r>
        <w:t xml:space="preserve">Conduct Material Culture and Daily Life Sources assessment</w:t>
      </w:r>
    </w:p>
    <w:p>
      <w:pPr>
        <w:pStyle w:val="ListParagraph"/>
        <w:numPr>
          <w:ilvl w:val="0"/>
          <w:numId w:val="2"/>
        </w:numPr>
        <w:spacing w:after="60"/>
      </w:pPr>
      <w:r>
        <w:t xml:space="preserve">Assess Source Asymmetry and Missing Voices</w:t>
      </w:r>
    </w:p>
    <w:p>
      <w:pPr>
        <w:pStyle w:val="ListParagraph"/>
        <w:numPr>
          <w:ilvl w:val="0"/>
          <w:numId w:val="2"/>
        </w:numPr>
        <w:spacing w:after="60"/>
      </w:pPr>
      <w:r>
        <w:t xml:space="preserve">Name the Affirmative Duty: whose voices does the source record structurally suppress and why? (Article 20)</w:t>
      </w:r>
    </w:p>
    <w:p>
      <w:pPr>
        <w:pStyle w:val="ListParagraph"/>
        <w:numPr>
          <w:ilvl w:val="0"/>
          <w:numId w:val="2"/>
        </w:numPr>
        <w:spacing w:after="60"/>
      </w:pPr>
      <w:r>
        <w:t xml:space="preserve">Apply forces lens: which sources speak to external forces? What do silences reveal? What survivorship patterns indicate which forces were most threatening? (Forces Framework Step 2)</w:t>
      </w:r>
    </w:p>
    <w:p>
      <w:pPr>
        <w:pStyle w:val="ListParagraph"/>
        <w:numPr>
          <w:ilvl w:val="0"/>
          <w:numId w:val="2"/>
        </w:numPr>
        <w:spacing w:after="60"/>
      </w:pPr>
      <w:r>
        <w:t xml:space="preserve">Conduct independent source verification for key sources and scholarly claims (verification tooling per System Operations)</w:t>
      </w:r>
    </w:p>
    <w:p>
      <w:pPr>
        <w:pStyle w:val="ListParagraph"/>
        <w:numPr>
          <w:ilvl w:val="0"/>
          <w:numId w:val="2"/>
        </w:numPr>
        <w:spacing w:after="60"/>
      </w:pPr>
      <w:r>
        <w:t xml:space="preserve">Assess confidence levels using five-level vocabulary</w:t>
      </w:r>
    </w:p>
    <w:p>
      <w:pPr>
        <w:spacing w:after="180"/>
      </w:pPr>
      <w:r>
        <w:t xml:space="preserve">Forces Framework integration: Step 2. Forces lens applied to source ecology.</w:t>
      </w:r>
    </w:p>
    <w:p>
      <w:pPr>
        <w:spacing w:after="180"/>
      </w:pPr>
      <w:r>
        <w:t xml:space="preserve">Governed by: Part II of this Framework, Forces Framework, Constitution Articles 16, 20, 26.</w:t>
      </w:r>
    </w:p>
    <w:p>
      <w:pPr>
        <w:pStyle w:val="Heading2"/>
        <w:spacing w:after="120" w:before="240"/>
      </w:pPr>
      <w:r>
        <w:rPr>
          <w:b/>
          <w:bCs/>
          <w:sz w:val="24"/>
          <w:szCs w:val="24"/>
        </w:rPr>
        <w:t xml:space="preserve">Step 3 — Lexicon Candidate List</w:t>
      </w:r>
    </w:p>
    <w:p>
      <w:pPr>
        <w:spacing w:after="180"/>
      </w:pPr>
      <w:r>
        <w:t xml:space="preserve">Output: Doc_03 (Lexicon Candidate List)</w:t>
      </w:r>
    </w:p>
    <w:p>
      <w:pPr>
        <w:spacing w:after="180"/>
      </w:pPr>
      <w:r>
        <w:t xml:space="preserve">Purpose: Identify candidate vocabulary before gravity discovery so gravities can be tested in the world’s own language.</w:t>
      </w:r>
    </w:p>
    <w:p>
      <w:pPr>
        <w:spacing w:after="180"/>
      </w:pPr>
      <w:r>
        <w:t xml:space="preserve">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pPr>
        <w:spacing w:after="180"/>
      </w:pPr>
      <w:r>
        <w:t xml:space="preserve">Activities:</w:t>
      </w:r>
    </w:p>
    <w:p>
      <w:pPr>
        <w:pStyle w:val="ListParagraph"/>
        <w:numPr>
          <w:ilvl w:val="0"/>
          <w:numId w:val="2"/>
        </w:numPr>
        <w:spacing w:after="60"/>
      </w:pPr>
      <w:r>
        <w:t xml:space="preserve">Identify recurring terms from source ecology</w:t>
      </w:r>
    </w:p>
    <w:p>
      <w:pPr>
        <w:pStyle w:val="ListParagraph"/>
        <w:numPr>
          <w:ilvl w:val="0"/>
          <w:numId w:val="2"/>
        </w:numPr>
        <w:spacing w:after="60"/>
      </w:pPr>
      <w:r>
        <w:t xml:space="preserve">Assign preliminary definitions based on source evidence</w:t>
      </w:r>
    </w:p>
    <w:p>
      <w:pPr>
        <w:pStyle w:val="ListParagraph"/>
        <w:numPr>
          <w:ilvl w:val="0"/>
          <w:numId w:val="2"/>
        </w:numPr>
        <w:spacing w:after="60"/>
      </w:pPr>
      <w:r>
        <w:t xml:space="preserve">Flag Author Gravity risks (terms that appear to carry unusual weight from specific voices)</w:t>
      </w:r>
    </w:p>
    <w:p>
      <w:pPr>
        <w:pStyle w:val="ListParagraph"/>
        <w:numPr>
          <w:ilvl w:val="0"/>
          <w:numId w:val="2"/>
        </w:numPr>
        <w:spacing w:after="60"/>
      </w:pPr>
      <w:r>
        <w:t xml:space="preserve">Note strand attribution where strands exist</w:t>
      </w:r>
    </w:p>
    <w:p>
      <w:pPr>
        <w:pStyle w:val="ListParagraph"/>
        <w:numPr>
          <w:ilvl w:val="0"/>
          <w:numId w:val="2"/>
        </w:numPr>
        <w:spacing w:after="60"/>
      </w:pPr>
      <w:r>
        <w:t xml:space="preserve">Note terms that will require full Tier 1 treatment in Step 6</w:t>
      </w:r>
    </w:p>
    <w:p>
      <w:pPr>
        <w:spacing w:after="180"/>
      </w:pPr>
      <w:r>
        <w:t xml:space="preserve">Note: This is a candidate list, not a full lexicon. Full lexicon development occurs at Step 6 after ecological reconstruction is complete.</w:t>
      </w:r>
    </w:p>
    <w:p>
      <w:pPr>
        <w:spacing w:after="180"/>
      </w:pPr>
      <w:r>
        <w:t xml:space="preserve">Governed by: Part III Lexicon Development section of this Framework, Lexicon Development Framework, Constitution Article 26.</w:t>
      </w:r>
    </w:p>
    <w:p>
      <w:pPr>
        <w:pStyle w:val="Heading2"/>
        <w:spacing w:after="120" w:before="240"/>
      </w:pPr>
      <w:r>
        <w:rPr>
          <w:b/>
          <w:bCs/>
          <w:sz w:val="24"/>
          <w:szCs w:val="24"/>
        </w:rPr>
        <w:t xml:space="preserve">Step 4 — Gravity Discovery</w:t>
      </w:r>
    </w:p>
    <w:p>
      <w:pPr>
        <w:spacing w:after="180"/>
      </w:pPr>
      <w:r>
        <w:t xml:space="preserve">Output: Doc_04 (Historical Gravity document)</w:t>
      </w:r>
    </w:p>
    <w:p>
      <w:pPr>
        <w:spacing w:after="180"/>
      </w:pPr>
      <w:r>
        <w:t xml:space="preserve">Purpose: Identify the organizing forces of the formation ecology.</w:t>
      </w:r>
    </w:p>
    <w:p>
      <w:pPr>
        <w:spacing w:after="180"/>
      </w:pPr>
      <w:r>
        <w:t xml:space="preserve">Activities:</w:t>
      </w:r>
    </w:p>
    <w:p>
      <w:pPr>
        <w:pStyle w:val="ListParagraph"/>
        <w:numPr>
          <w:ilvl w:val="0"/>
          <w:numId w:val="2"/>
        </w:numPr>
        <w:spacing w:after="60"/>
      </w:pPr>
      <w:r>
        <w:t xml:space="preserve">Generate candidate gravities from traceable Source Ecology evidence (not general impression)</w:t>
      </w:r>
    </w:p>
    <w:p>
      <w:pPr>
        <w:pStyle w:val="ListParagraph"/>
        <w:numPr>
          <w:ilvl w:val="0"/>
          <w:numId w:val="2"/>
        </w:numPr>
        <w:spacing w:after="60"/>
      </w:pPr>
      <w:r>
        <w:t xml:space="preserve">Test candidates using six gravity tests: Repetition, Dependency, Formation, Explanatory, Persistence, Interaction</w:t>
      </w:r>
    </w:p>
    <w:p>
      <w:pPr>
        <w:pStyle w:val="ListParagraph"/>
        <w:numPr>
          <w:ilvl w:val="0"/>
          <w:numId w:val="2"/>
        </w:numPr>
        <w:spacing w:after="60"/>
      </w:pPr>
      <w:r>
        <w:t xml:space="preserve">Conduct Confidence/Gravity Cross-Check</w:t>
      </w:r>
    </w:p>
    <w:p>
      <w:pPr>
        <w:pStyle w:val="ListParagraph"/>
        <w:numPr>
          <w:ilvl w:val="0"/>
          <w:numId w:val="2"/>
        </w:numPr>
        <w:spacing w:after="60"/>
      </w:pPr>
      <w:r>
        <w:t xml:space="preserve">Apply forces test: how did each candidate gravity hold, shift, intensify, or fracture under the forces identified in Steps 1 and 2? (Forces Framework Step 4)</w:t>
      </w:r>
    </w:p>
    <w:p>
      <w:pPr>
        <w:pStyle w:val="ListParagraph"/>
        <w:numPr>
          <w:ilvl w:val="0"/>
          <w:numId w:val="2"/>
        </w:numPr>
        <w:spacing w:after="60"/>
      </w:pPr>
      <w:r>
        <w:t xml:space="preserve">Conduct Cross-Strand Gravity testing where strands exist: which gravities hold across all strands (cross-strand), which are strand-bound? Record status for each confirmed gravity (Article 21).</w:t>
      </w:r>
    </w:p>
    <w:p>
      <w:pPr>
        <w:pStyle w:val="ListParagraph"/>
        <w:numPr>
          <w:ilvl w:val="0"/>
          <w:numId w:val="2"/>
        </w:numPr>
        <w:spacing w:after="60"/>
      </w:pPr>
      <w:r>
        <w:t xml:space="preserve">Classify gravities: Primary, Supporting, Tensional</w:t>
      </w:r>
    </w:p>
    <w:p>
      <w:pPr>
        <w:spacing w:after="180"/>
      </w:pPr>
      <w:r>
        <w:t xml:space="preserve">Forces Framework integration: Step 4. Forces test applied to each confirmed gravity.</w:t>
      </w:r>
    </w:p>
    <w:p>
      <w:pPr>
        <w:spacing w:after="180"/>
      </w:pPr>
      <w:r>
        <w:t xml:space="preserve">Governed by: Part III of this Framework, Forces Framework, Constitution Articles 21 and 22.</w:t>
      </w:r>
    </w:p>
    <w:p>
      <w:pPr>
        <w:pStyle w:val="Heading2"/>
        <w:spacing w:after="120" w:before="240"/>
      </w:pPr>
      <w:r>
        <w:rPr>
          <w:b/>
          <w:bCs/>
          <w:sz w:val="24"/>
          <w:szCs w:val="24"/>
        </w:rPr>
        <w:t xml:space="preserve">Step 5 — Ecological Reconstruction</w:t>
      </w:r>
    </w:p>
    <w:p>
      <w:pPr>
        <w:spacing w:after="180"/>
      </w:pPr>
      <w:r>
        <w:t xml:space="preserve">Output: Doc_05 (formation ecology document)</w:t>
      </w:r>
    </w:p>
    <w:p>
      <w:pPr>
        <w:spacing w:after="180"/>
      </w:pPr>
      <w:r>
        <w:t xml:space="preserve">Purpose: Reconstruct the formation ecology of the world.</w:t>
      </w:r>
    </w:p>
    <w:p>
      <w:pPr>
        <w:spacing w:after="180"/>
      </w:pPr>
      <w:r>
        <w:t xml:space="preserve">Activities:</w:t>
      </w:r>
    </w:p>
    <w:p>
      <w:pPr>
        <w:pStyle w:val="ListParagraph"/>
        <w:numPr>
          <w:ilvl w:val="0"/>
          <w:numId w:val="2"/>
        </w:numPr>
        <w:spacing w:after="60"/>
      </w:pPr>
      <w:r>
        <w:t xml:space="preserve">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pPr>
        <w:pStyle w:val="ListParagraph"/>
        <w:numPr>
          <w:ilvl w:val="0"/>
          <w:numId w:val="2"/>
        </w:numPr>
        <w:spacing w:after="60"/>
      </w:pPr>
      <w:r>
        <w:t xml:space="preserve">Integrate forces directly into ecological reconstruction: external forces are constitutive of how the ecology felt from within, not background context (Forces Framework Step 5)</w:t>
      </w:r>
    </w:p>
    <w:p>
      <w:pPr>
        <w:pStyle w:val="ListParagraph"/>
        <w:numPr>
          <w:ilvl w:val="0"/>
          <w:numId w:val="2"/>
        </w:numPr>
        <w:spacing w:after="60"/>
      </w:pPr>
      <w:r>
        <w:t xml:space="preserve">Apply Writing-From-Inside Principle (Article 23) throughout inhabited prose: use the world’s own vocabulary, render its logic from within, hold its tensions as it held them</w:t>
      </w:r>
    </w:p>
    <w:p>
      <w:pPr>
        <w:pStyle w:val="ListParagraph"/>
        <w:numPr>
          <w:ilvl w:val="0"/>
          <w:numId w:val="2"/>
        </w:numPr>
        <w:spacing w:after="60"/>
      </w:pPr>
      <w:r>
        <w:t xml:space="preserve">Conduct Proportionality Assessment</w:t>
      </w:r>
    </w:p>
    <w:p>
      <w:pPr>
        <w:pStyle w:val="ListParagraph"/>
        <w:numPr>
          <w:ilvl w:val="0"/>
          <w:numId w:val="2"/>
        </w:numPr>
        <w:spacing w:after="60"/>
      </w:pPr>
      <w:r>
        <w:t xml:space="preserve">Conduct Ecological Integration Assessment</w:t>
      </w:r>
    </w:p>
    <w:p>
      <w:pPr>
        <w:spacing w:after="180"/>
      </w:pPr>
      <w:r>
        <w:t xml:space="preserve">Forces Framework integration: Step 5. External forces integrated into every ecology lens, especially Human Ecology, Community Ecology, and Boundary Structures.</w:t>
      </w:r>
    </w:p>
    <w:p>
      <w:pPr>
        <w:spacing w:after="180"/>
      </w:pPr>
      <w:r>
        <w:t xml:space="preserve">Governed by: Parts III and IV of this Framework, Forces Framework, Constitution Articles 22 and 23.</w:t>
      </w:r>
    </w:p>
    <w:p>
      <w:pPr>
        <w:spacing w:after="180"/>
      </w:pPr>
      <w:r>
        <w:t xml:space="preserve">Doc_05 carries the formation ecology lenses — Human, Community, Worship, and Organizational &amp; Ministry Ecology — plus any additional ecology dimensions specific to the world's character.</w:t>
      </w:r>
    </w:p>
    <w:p>
      <w:pPr>
        <w:pStyle w:val="Heading2"/>
        <w:spacing w:after="120" w:before="240"/>
      </w:pPr>
      <w:r>
        <w:rPr>
          <w:b/>
          <w:bCs/>
          <w:sz w:val="24"/>
          <w:szCs w:val="24"/>
        </w:rPr>
        <w:t xml:space="preserve">Step 6 — Full Lexicon Development</w:t>
      </w:r>
    </w:p>
    <w:p>
      <w:pPr>
        <w:spacing w:after="180"/>
      </w:pPr>
      <w:r>
        <w:t xml:space="preserve">Output: Doc_06 (Full Interpretive Lexicon)</w:t>
      </w:r>
    </w:p>
    <w:p>
      <w:pPr>
        <w:spacing w:after="180"/>
      </w:pPr>
      <w:r>
        <w:t xml:space="preserve">Purpose: Develop the complete interpretive lexicon after ecological reconstruction is complete.</w:t>
      </w:r>
    </w:p>
    <w:p>
      <w:pPr>
        <w:spacing w:after="180"/>
      </w:pPr>
      <w:r>
        <w:t xml:space="preserve">Full lexicon development occurs after ecology is established — the ecology informs the depth of lexicon entries. Tier 1 entries must reach genuine depth (not placeholder form) before Integrated Ecology Analysis lenses begin.</w:t>
      </w:r>
    </w:p>
    <w:p>
      <w:pPr>
        <w:spacing w:after="180"/>
      </w:pPr>
      <w:r>
        <w:t xml:space="preserve">Activities:</w:t>
      </w:r>
    </w:p>
    <w:p>
      <w:pPr>
        <w:pStyle w:val="ListParagraph"/>
        <w:numPr>
          <w:ilvl w:val="0"/>
          <w:numId w:val="2"/>
        </w:numPr>
        <w:spacing w:after="60"/>
      </w:pPr>
      <w:r>
        <w:t xml:space="preserve">Develop full three-level entries for all Tier 1 terms</w:t>
      </w:r>
    </w:p>
    <w:p>
      <w:pPr>
        <w:pStyle w:val="ListParagraph"/>
        <w:numPr>
          <w:ilvl w:val="0"/>
          <w:numId w:val="2"/>
        </w:numPr>
        <w:spacing w:after="60"/>
      </w:pPr>
      <w:r>
        <w:t xml:space="preserve">Complete entries for Tier 2 and Tier 3 terms</w:t>
      </w:r>
    </w:p>
    <w:p>
      <w:pPr>
        <w:pStyle w:val="ListParagraph"/>
        <w:numPr>
          <w:ilvl w:val="0"/>
          <w:numId w:val="2"/>
        </w:numPr>
        <w:spacing w:after="60"/>
      </w:pPr>
      <w:r>
        <w:t xml:space="preserve">Apply CT tagging for all terms under live scholarly contest (Article 26)</w:t>
      </w:r>
    </w:p>
    <w:p>
      <w:pPr>
        <w:pStyle w:val="ListParagraph"/>
        <w:numPr>
          <w:ilvl w:val="0"/>
          <w:numId w:val="2"/>
        </w:numPr>
        <w:spacing w:after="60"/>
      </w:pPr>
      <w:r>
        <w:t xml:space="preserve">Prepare deployment lexicon chunks consistent with Lexicon Development Framework</w:t>
      </w:r>
    </w:p>
    <w:p>
      <w:pPr>
        <w:spacing w:after="180"/>
      </w:pPr>
      <w:r>
        <w:t xml:space="preserve">Note: the Step 7 integration lenses that draw on the lexicon — such as the affective and conceptual lenses — depend on Tier 1 entries having reached genuine depth.</w:t>
      </w:r>
    </w:p>
    <w:p>
      <w:pPr>
        <w:spacing w:after="180"/>
      </w:pPr>
      <w:r>
        <w:t xml:space="preserve">Governed by: Part III Lexicon Development section of this Framework, Lexicon Development Framework, Constitution Articles 26 and 30.</w:t>
      </w:r>
    </w:p>
    <w:p>
      <w:pPr>
        <w:pStyle w:val="Heading2"/>
        <w:spacing w:after="120" w:before="240"/>
      </w:pPr>
      <w:r>
        <w:rPr>
          <w:b/>
          <w:bCs/>
          <w:sz w:val="24"/>
          <w:szCs w:val="24"/>
        </w:rPr>
        <w:t xml:space="preserve">Step 7 — Integrated Ecology Analysis</w:t>
      </w:r>
    </w:p>
    <w:p>
      <w:pPr>
        <w:spacing w:after="180"/>
      </w:pPr>
      <w:r>
        <w:t xml:space="preserve">Output: Doc_07 (Integrated Ecology Analysis).</w:t>
      </w:r>
    </w:p>
    <w:p>
      <w:pPr>
        <w:spacing w:after="180"/>
      </w:pPr>
      <w:r>
        <w:t xml:space="preserve">Purpose: Examine the reconstructed world through the integration lenses its ecology calls for, and carry the forces work forward for formal compilation at Step 8.</w:t>
      </w:r>
    </w:p>
    <w:p>
      <w:pPr>
        <w:spacing w:after="180"/>
      </w:pPr>
      <w:r>
        <w:t xml:space="preserve">Activities:</w:t>
      </w:r>
    </w:p>
    <w:p>
      <w:pPr>
        <w:pStyle w:val="ListParagraph"/>
        <w:numPr>
          <w:ilvl w:val="0"/>
          <w:numId w:val="2"/>
        </w:numPr>
        <w:spacing w:after="60"/>
      </w:pPr>
      <w:r>
        <w:t xml:space="preserve">Apply the integration lenses the world's own ecology calls for, proportional to its formation axis rather than as a fixed required set — for example affective and emotional life, intellectual and conceptual structures, authority structures, boundary structures, and formation logic. A world whose formation axis is oral, communal, liturgical, or ascetic may weight these lenses differently or foreground others; the lens set is world-derived, not prescribed.</w:t>
      </w:r>
    </w:p>
    <w:p>
      <w:pPr>
        <w:pStyle w:val="ListParagraph"/>
        <w:numPr>
          <w:ilvl w:val="0"/>
          <w:numId w:val="2"/>
        </w:numPr>
        <w:spacing w:after="60"/>
      </w:pPr>
      <w:r>
        <w:t xml:space="preserve">Apply additional lenses where evidence supports: Memory Structures, Interpretive Ecology, Representative Theological Patterns, Material Culture.</w:t>
      </w:r>
    </w:p>
    <w:p>
      <w:pPr>
        <w:pStyle w:val="ListParagraph"/>
        <w:numPr>
          <w:ilvl w:val="0"/>
          <w:numId w:val="2"/>
        </w:numPr>
        <w:spacing w:after="60"/>
      </w:pPr>
      <w:r>
        <w:t xml:space="preserve">Apply forces as a named integration lens (Forces Framework Step 7): what the world was responding to, what pressed from outside, and what fractured from within.</w:t>
      </w:r>
    </w:p>
    <w:p>
      <w:pPr>
        <w:pStyle w:val="ListParagraph"/>
        <w:numPr>
          <w:ilvl w:val="0"/>
          <w:numId w:val="2"/>
        </w:numPr>
        <w:spacing w:after="60"/>
      </w:pPr>
      <w:r>
        <w:t xml:space="preserve">Include a shared Integrative Observation and Cross-Lens synthesis.</w:t>
      </w:r>
    </w:p>
    <w:p>
      <w:pPr>
        <w:spacing w:after="180"/>
      </w:pPr>
      <w:r>
        <w:t xml:space="preserve">Note: the integration lenses that draw on the lexicon — such as the affective and conceptual lenses — depend on Step 6 Tier 1 lexicon entries having reached genuine depth.</w:t>
      </w:r>
    </w:p>
    <w:p>
      <w:pPr>
        <w:spacing w:after="180"/>
      </w:pPr>
      <w:r>
        <w:t xml:space="preserve">Governed by: this Framework and Forces Framework.</w:t>
      </w:r>
    </w:p>
    <w:p>
      <w:pPr>
        <w:pStyle w:val="Heading2"/>
        <w:spacing w:after="120" w:before="240"/>
      </w:pPr>
      <w:r>
        <w:rPr>
          <w:b/>
          <w:bCs/>
          <w:sz w:val="24"/>
          <w:szCs w:val="24"/>
        </w:rPr>
        <w:t xml:space="preserve">Step 8 — Forces Document</w:t>
      </w:r>
    </w:p>
    <w:p>
      <w:pPr>
        <w:spacing w:after="180"/>
      </w:pPr>
      <w:r>
        <w:t xml:space="preserve">Output: Doc_08 (Forces Document).</w:t>
      </w:r>
    </w:p>
    <w:p>
      <w:pPr>
        <w:spacing w:after="180"/>
      </w:pPr>
      <w:r>
        <w:t xml:space="preserve">Purpose: Formally compile the complete forces analysis conducted throughout the build.</w:t>
      </w:r>
    </w:p>
    <w:p>
      <w:pPr>
        <w:spacing w:after="180"/>
      </w:pPr>
      <w:r>
        <w:t xml:space="preserve">Activities:</w:t>
      </w:r>
    </w:p>
    <w:p>
      <w:pPr>
        <w:pStyle w:val="ListParagraph"/>
        <w:numPr>
          <w:ilvl w:val="0"/>
          <w:numId w:val="2"/>
        </w:numPr>
        <w:spacing w:after="60"/>
      </w:pPr>
      <w:r>
        <w:t xml:space="preserve">Compile the complete forces analysis: all six cells of the matrix (Initiating/Ongoing/Ending × External/Internal) at three layers (Historical Event / World's Own Experience / Formation Impact).</w:t>
      </w:r>
    </w:p>
    <w:p>
      <w:pPr>
        <w:pStyle w:val="ListParagraph"/>
        <w:numPr>
          <w:ilvl w:val="0"/>
          <w:numId w:val="2"/>
        </w:numPr>
        <w:spacing w:after="60"/>
      </w:pPr>
      <w:r>
        <w:t xml:space="preserve">Address Transmission as a named force dimension in Cells 2B and 3B.</w:t>
      </w:r>
    </w:p>
    <w:p>
      <w:pPr>
        <w:pStyle w:val="ListParagraph"/>
        <w:numPr>
          <w:ilvl w:val="0"/>
          <w:numId w:val="2"/>
        </w:numPr>
        <w:spacing w:after="60"/>
      </w:pPr>
      <w:r>
        <w:t xml:space="preserve">Produce a Forces-and-Gravities Synthesis section connecting the forces analysis to the confirmed gravities.</w:t>
      </w:r>
    </w:p>
    <w:p>
      <w:pPr>
        <w:pStyle w:val="ListParagraph"/>
        <w:numPr>
          <w:ilvl w:val="0"/>
          <w:numId w:val="2"/>
        </w:numPr>
        <w:spacing w:after="60"/>
      </w:pPr>
      <w:r>
        <w:t xml:space="preserve">Apply all five governing principles: From-Within, Proportionality, Named Tension, Cross-Cell Connection, Transmission Specificity.</w:t>
      </w:r>
    </w:p>
    <w:p>
      <w:pPr>
        <w:spacing w:after="180"/>
      </w:pPr>
      <w:r>
        <w:t xml:space="preserve">Forces Framework integration: Steps 7 and 8. Doc_08 is the formal compilation of all forces work conducted throughout the build. No world advances to the Validation Layer or to deployment without a complete Doc_08.</w:t>
      </w:r>
    </w:p>
    <w:p>
      <w:pPr>
        <w:spacing w:after="180"/>
      </w:pPr>
      <w:r>
        <w:t xml:space="preserve">Governed by: Part III of this Framework, Forces Framework, Constitution Article 22.</w:t>
      </w:r>
    </w:p>
    <w:p>
      <w:pPr>
        <w:pStyle w:val="Heading2"/>
        <w:spacing w:after="120" w:before="240"/>
      </w:pPr>
      <w:r>
        <w:rPr>
          <w:b/>
          <w:bCs/>
          <w:sz w:val="24"/>
          <w:szCs w:val="24"/>
        </w:rPr>
        <w:t xml:space="preserve">Step 9 — Story Inventory, World Profile, and Validation</w:t>
      </w:r>
    </w:p>
    <w:p>
      <w:pPr>
        <w:spacing w:after="180"/>
      </w:pPr>
      <w:r>
        <w:t xml:space="preserve">Output: Doc_09 (Story Inventory) and the World Profile.</w:t>
      </w:r>
    </w:p>
    <w:p>
      <w:pPr>
        <w:spacing w:after="180"/>
      </w:pPr>
      <w:r>
        <w:t xml:space="preserve">Purpose: Finalize the story inventory, synthesize the World Profile from all construction work, and conduct validation and testing. This step ends with the world complete and frozen.</w:t>
      </w:r>
    </w:p>
    <w:p>
      <w:pPr>
        <w:spacing w:after="180"/>
      </w:pPr>
      <w:r>
        <w:t xml:space="preserve">Activities:</w:t>
      </w:r>
    </w:p>
    <w:p>
      <w:pPr>
        <w:pStyle w:val="ListParagraph"/>
        <w:numPr>
          <w:ilvl w:val="0"/>
          <w:numId w:val="2"/>
        </w:numPr>
        <w:spacing w:after="60"/>
      </w:pPr>
      <w:r>
        <w:t xml:space="preserve">Finalize Doc_09 Story Inventory: a complete catalog of all formation stories with final tier classifications (Tier 1–4; Tier 5 prohibited), confidence calibrations, source references, and usage guidance.</w:t>
      </w:r>
    </w:p>
    <w:p>
      <w:pPr>
        <w:pStyle w:val="ListParagraph"/>
        <w:numPr>
          <w:ilvl w:val="0"/>
          <w:numId w:val="2"/>
        </w:numPr>
        <w:spacing w:after="60"/>
      </w:pPr>
      <w:r>
        <w:t xml:space="preserve">Develop the World Profile synthesizing all construction work.</w:t>
      </w:r>
    </w:p>
    <w:p>
      <w:pPr>
        <w:pStyle w:val="ListParagraph"/>
        <w:numPr>
          <w:ilvl w:val="0"/>
          <w:numId w:val="2"/>
        </w:numPr>
        <w:spacing w:after="60"/>
      </w:pPr>
      <w:r>
        <w:t xml:space="preserve">Conduct Validation and Testing (Part VI) — all named categories.</w:t>
      </w:r>
    </w:p>
    <w:p>
      <w:pPr>
        <w:spacing w:after="180"/>
      </w:pPr>
      <w:r>
        <w:t xml:space="preserve">The Forces Document (Doc_08) is a required input to the World Profile. The world is frozen only when the full Validation Layer — including Living Tradition Status Confirmation where applicable and External Scholarly Review — is documented as executed.</w:t>
      </w:r>
    </w:p>
    <w:p>
      <w:pPr>
        <w:spacing w:after="180"/>
      </w:pPr>
      <w:r>
        <w:t xml:space="preserve">Governed by: Parts V and VI of this Framework, Lexicon Development Framework, Constitution Articles 20, 23, 29, 31.</w:t>
      </w:r>
    </w:p>
    <w:p>
      <w:pPr>
        <w:pStyle w:val="Heading2"/>
        <w:spacing w:after="120" w:before="240"/>
      </w:pPr>
      <w:r>
        <w:rPr>
          <w:b/>
          <w:bCs/>
          <w:sz w:val="24"/>
          <w:szCs w:val="24"/>
        </w:rPr>
        <w:t xml:space="preserve">Step 10 — Representative Emergence</w:t>
      </w:r>
    </w:p>
    <w:p>
      <w:pPr>
        <w:spacing w:after="180"/>
      </w:pPr>
      <w:r>
        <w:t xml:space="preserve">Output: Doc_10 (the Representative Package).</w:t>
      </w:r>
    </w:p>
    <w:p>
      <w:pPr>
        <w:spacing w:after="180"/>
      </w:pPr>
      <w:r>
        <w:t xml:space="preserve">Purpose: The Representative emerges last, built only from the completed and frozen world's ecology — never from invented biography (Constitution Article 3, TC-001). It influences nothing above it.</w:t>
      </w:r>
    </w:p>
    <w:p>
      <w:pPr>
        <w:spacing w:after="180"/>
      </w:pPr>
      <w:r>
        <w:t xml:space="preserve">Representative Emergence methodology is not re-specified here; it is governed by the Representative Construction Framework (Level 3C).</w:t>
      </w:r>
    </w:p>
    <w:p>
      <w:pPr>
        <w:spacing w:after="180"/>
      </w:pPr>
      <w:r>
        <w:t xml:space="preserve">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pPr>
        <w:pStyle w:val="Heading2"/>
        <w:spacing w:after="120" w:before="240"/>
      </w:pPr>
      <w:r>
        <w:rPr>
          <w:b/>
          <w:bCs/>
          <w:sz w:val="24"/>
          <w:szCs w:val="24"/>
        </w:rPr>
        <w:t xml:space="preserve">End Goal</w:t>
      </w:r>
    </w:p>
    <w:p>
      <w:pPr>
        <w:spacing w:after="180"/>
      </w:pPr>
      <w:r>
        <w:t xml:space="preserve">The goal of the Framework is not the production of documents.</w:t>
      </w:r>
    </w:p>
    <w:p>
      <w:pPr>
        <w:spacing w:after="180"/>
      </w:pPr>
      <w:r>
        <w:t xml:space="preserve">The goal is not completion of templates.</w:t>
      </w:r>
    </w:p>
    <w:p>
      <w:pPr>
        <w:spacing w:after="180"/>
      </w:pPr>
      <w:r>
        <w:t xml:space="preserve">The goal is not creation of representative voices.</w:t>
      </w:r>
    </w:p>
    <w:p>
      <w:pPr>
        <w:spacing w:after="180"/>
      </w:pPr>
      <w:r>
        <w:t xml:space="preserve">The goal is reconstruction of trustworthy formation ecologies that preserve: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trustworthiness</w:t>
      </w:r>
    </w:p>
    <w:p>
      <w:pPr>
        <w:pStyle w:val="ListParagraph"/>
        <w:numPr>
          <w:ilvl w:val="0"/>
          <w:numId w:val="2"/>
        </w:numPr>
        <w:spacing w:after="60"/>
      </w:pPr>
      <w:r>
        <w:t xml:space="preserve">historical responsibility</w:t>
      </w:r>
    </w:p>
    <w:p>
      <w:pPr>
        <w:pStyle w:val="ListParagraph"/>
        <w:numPr>
          <w:ilvl w:val="0"/>
          <w:numId w:val="2"/>
        </w:numPr>
        <w:spacing w:after="60"/>
      </w:pPr>
      <w:r>
        <w:t xml:space="preserve">differentiation</w:t>
      </w:r>
    </w:p>
    <w:p>
      <w:pPr>
        <w:spacing w:after="180"/>
      </w:pPr>
      <w:r>
        <w:t xml:space="preserve">while supporting meaningful encounter with historically grounded Christian formation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2026-07-03T06:48:11.181Z</dcterms:created>
  <dcterms:modified xsi:type="dcterms:W3CDTF">2026-07-03T06:48:11.181Z</dcterms:modified>
</cp:coreProperties>
</file>

<file path=docProps/custom.xml><?xml version="1.0" encoding="utf-8"?>
<Properties xmlns="http://schemas.openxmlformats.org/officeDocument/2006/custom-properties" xmlns:vt="http://schemas.openxmlformats.org/officeDocument/2006/docPropsVTypes"/>
</file>