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F4E79"/>
          <w:sz w:val="44"/>
        </w:rPr>
        <w:t>CHURCH IN CONVERSATION</w:t>
      </w:r>
    </w:p>
    <w:p>
      <w:pPr>
        <w:jc w:val="center"/>
      </w:pPr>
      <w:r>
        <w:rPr>
          <w:rFonts w:ascii="Arial" w:hAnsi="Arial"/>
          <w:b/>
          <w:i w:val="0"/>
          <w:color w:val="1F4E79"/>
          <w:sz w:val="36"/>
        </w:rPr>
        <w:t>World Introduction Brief Template</w:t>
      </w:r>
    </w:p>
    <w:p>
      <w:pPr>
        <w:jc w:val="center"/>
      </w:pPr>
      <w:r>
        <w:rPr>
          <w:rFonts w:ascii="Arial" w:hAnsi="Arial"/>
          <w:b/>
          <w:i w:val="0"/>
          <w:color w:val="595959"/>
          <w:sz w:val="22"/>
        </w:rPr>
        <w:t>Template Version 1.0 · [world-code]_World_Introduction_Brief.docx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Output 8 of eleven. A Facilitator opening-moment document — world-specific language for introducing this Representative at the table, calibrated to participant type. Distinct from the World Facilitation Brief (Output 6, comprehensive Facilitator reference): this document is specifically the opening-moment language, nothing more. Governed by Change Order CO-013.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Builder Instructions — Read Before Filling</w:t>
      </w:r>
    </w:p>
    <w:p>
      <w:r>
        <w:rPr>
          <w:rFonts w:ascii="Arial" w:hAnsi="Arial"/>
          <w:b w:val="0"/>
          <w:i/>
          <w:color w:val="000000"/>
          <w:sz w:val="22"/>
        </w:rPr>
        <w:t>This is not a repeat of the World Facilitation Brief's participant menu card. The menu card is read before a participant chooses a world; this document is read by the Facilitator in the moment of introducing the Representative once the world has already been chosen — the actual spoken or written opening at the table. Keep every variant short: a Facilitator reads this once, at the opening of an encounter, not as ongoing reference.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Section 1 — World Identification</w:t>
      </w:r>
    </w:p>
    <w:p>
      <w:r>
        <w:rPr>
          <w:rFonts w:ascii="Arial" w:hAnsi="Arial"/>
          <w:b w:val="0"/>
          <w:i w:val="0"/>
          <w:color w:val="000000"/>
          <w:sz w:val="22"/>
        </w:rPr>
        <w:t>World name: [WORLD NAME]</w:t>
      </w:r>
    </w:p>
    <w:p>
      <w:r>
        <w:rPr>
          <w:rFonts w:ascii="Arial" w:hAnsi="Arial"/>
          <w:b w:val="0"/>
          <w:i w:val="0"/>
          <w:color w:val="000000"/>
          <w:sz w:val="22"/>
        </w:rPr>
        <w:t>World code: [WORLD CODE]</w:t>
      </w:r>
    </w:p>
    <w:p>
      <w:r>
        <w:rPr>
          <w:rFonts w:ascii="Arial" w:hAnsi="Arial"/>
          <w:b w:val="0"/>
          <w:i w:val="0"/>
          <w:color w:val="000000"/>
          <w:sz w:val="22"/>
        </w:rPr>
        <w:t>Representative: [REPRESENTATIVE NAME OR DESCRIPTOR]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Section 2 — Opening Language by Participant Type</w:t>
      </w:r>
    </w:p>
    <w:p>
      <w:r>
        <w:rPr>
          <w:rFonts w:ascii="Arial" w:hAnsi="Arial"/>
          <w:b w:val="0"/>
          <w:i/>
          <w:color w:val="000000"/>
          <w:sz w:val="22"/>
        </w:rPr>
        <w:t>Builder instructions: write one short opening (three to five sentences) for each participant type below, in the Facilitator's own voice, introducing the Representative in a way calibrated to what that participant likely needs to hear first. Do not write Representative content here — this is the Facilitator's introduction of the Representative, spoken before the Representative speaks.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2A — Pastor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IN]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2B — Deconstructing or reconstructing Christian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IN]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2C — Scholar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IN]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2D — Seeker (no prior religious commitment or formation)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IN]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2E — Unlisted or mixed participant type (default opening)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 — a general-purpose opening usable when the participant's type is unclear or does not fit the four named types above.]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Section 3 — Assembly Instruction</w:t>
      </w:r>
    </w:p>
    <w:p>
      <w:r>
        <w:rPr>
          <w:rFonts w:ascii="Arial" w:hAnsi="Arial"/>
          <w:b w:val="0"/>
          <w:i/>
          <w:color w:val="000000"/>
          <w:sz w:val="22"/>
        </w:rPr>
        <w:t>Builder instructions: confirm each of the five openings above is genuinely distinct in emphasis (not the same paragraph lightly reworded), stays within the three-to-five sentence limit, and introduces the Representative rather than narrating the world's history in general.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 — assembly confirmation]</w:t>
      </w:r>
    </w:p>
    <w:p/>
    <w:p>
      <w:pPr>
        <w:jc w:val="center"/>
      </w:pPr>
      <w:r>
        <w:rPr>
          <w:rFonts w:ascii="Arial" w:hAnsi="Arial"/>
          <w:b w:val="0"/>
          <w:i/>
          <w:color w:val="595959"/>
          <w:sz w:val="18"/>
        </w:rPr>
        <w:t>Church in Conversation · World Introduction Brief Template · Output 8. Governed by Change Order CO-013.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