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Church in Conversation</w:t>
      </w:r>
    </w:p>
    <w:p>
      <w:pPr>
        <w:spacing w:after="120" w:line="278"/>
        <w:jc w:val="center"/>
      </w:pPr>
      <w:r>
        <w:rPr>
          <w:i/>
          <w:iCs/>
          <w:color w:val="444444"/>
          <w:sz w:val="26"/>
          <w:szCs w:val="26"/>
        </w:rPr>
        <w:t xml:space="preserve">An honest letter to friends — and an invitation</w:t>
      </w:r>
    </w:p>
    <w:p>
      <w:pPr>
        <w:spacing w:after="120" w:line="278"/>
        <w:jc w:val="center"/>
      </w:pPr>
      <w:r>
        <w:rPr>
          <w:i/>
          <w:iCs/>
          <w:color w:val="777777"/>
          <w:sz w:val="18"/>
          <w:szCs w:val="18"/>
        </w:rPr>
        <w:t xml:space="preserve">This is written so you can use it however helps: print it, paste it into an email, or pull the talking points at the back for a conversation. Everything in [square brackets] is yours to keep, change, or cut. Make it sound like you.</w:t>
      </w:r>
    </w:p>
    <w:p>
      <w:pPr>
        <w:pBdr>
          <w:bottom w:val="single" w:color="BBBBBB" w:sz="6" w:space="1"/>
        </w:pBdr>
        <w:spacing w:after="160" w:before="160"/>
      </w:pPr>
      <w:r>
        <w:t xml:space="preserve"/>
      </w:r>
    </w:p>
    <w:p>
      <w:pPr>
        <w:spacing w:after="160" w:line="278"/>
      </w:pPr>
      <w:r>
        <w:t xml:space="preserve">Dear friends,</w:t>
      </w:r>
    </w:p>
    <w:p>
      <w:pPr>
        <w:spacing w:after="160" w:line="278"/>
      </w:pPr>
      <w:r>
        <w:t xml:space="preserve">I want to tell you, as plainly and honestly as I can, about something I’ve been building — what it is, why I think it matters, exactly where it stands right now (not where I wish it stood), and what it would mean to have you alongside us.</w:t>
      </w:r>
    </w:p>
    <w:p>
      <w:pPr>
        <w:spacing w:after="160" w:line="278"/>
      </w:pPr>
      <w:r>
        <w:rPr>
          <w:b/>
          <w:bCs/>
        </w:rPr>
        <w:t xml:space="preserve">Where it started. </w:t>
      </w:r>
      <w:r>
        <w:t xml:space="preserve">During a sabbatical, I kept circling a question that wouldn’t let go of me: most of us meet Christianity through a single doorway — one tradition, one century, one way of following Jesus — and then quietly mistake that doorway for the whole house. [Part of that season I spent walking through the long history of the church with my son, reading Justo González’s </w:t>
      </w:r>
      <w:r>
        <w:rPr>
          <w:i/>
          <w:iCs/>
        </w:rPr>
        <w:t xml:space="preserve">The Story of Christianity</w:t>
      </w:r>
      <w:r>
        <w:t xml:space="preserve">. The more we read, the more I felt the loss in how most people encounter that history — flattened into dates and doctrines, or filtered through whichever stream they happened to grow up in.]</w:t>
      </w:r>
    </w:p>
    <w:p>
      <w:pPr>
        <w:spacing w:after="160" w:line="278"/>
      </w:pPr>
      <w:r>
        <w:t xml:space="preserve">Three things had already shaped how I thought about this. </w:t>
      </w:r>
      <w:r>
        <w:rPr>
          <w:b/>
          <w:bCs/>
        </w:rPr>
        <w:t xml:space="preserve">The Bible Project</w:t>
      </w:r>
      <w:r>
        <w:t xml:space="preserve">, which makes serious scholarship genuinely accessible without dumbing it down. </w:t>
      </w:r>
      <w:r>
        <w:rPr>
          <w:b/>
          <w:bCs/>
        </w:rPr>
        <w:t xml:space="preserve">Colonial Williamsburg</w:t>
      </w:r>
      <w:r>
        <w:t xml:space="preserve">, where you don’t read about the past — you stand inside it and meet it. And </w:t>
      </w:r>
      <w:r>
        <w:rPr>
          <w:b/>
          <w:bCs/>
        </w:rPr>
        <w:t xml:space="preserve">González</w:t>
      </w:r>
      <w:r>
        <w:t xml:space="preserve">, who tells the church’s story honestly, diversity and failures included, for ordinary readers. Church in Conversation is, in a sense, an attempt to hold all three at once.</w:t>
      </w:r>
    </w:p>
    <w:p>
      <w:pPr>
        <w:spacing w:after="160" w:line="278"/>
      </w:pPr>
      <w:r>
        <w:rPr>
          <w:b/>
          <w:bCs/>
        </w:rPr>
        <w:t xml:space="preserve">What it is. </w:t>
      </w:r>
      <w:r>
        <w:t xml:space="preserve">Church in Conversation reconstructs historical Christian </w:t>
      </w:r>
      <w:r>
        <w:rPr>
          <w:i/>
          <w:iCs/>
        </w:rPr>
        <w:t xml:space="preserve">formation worlds</w:t>
      </w:r>
      <w:r>
        <w:t xml:space="preserve"> — a particular community, in a particular time and place, with its own way of knowing Jesus — and lets you actually meet one. Not read about it. Meet it, in conversation, through a voice who speaks from within that world.</w:t>
      </w:r>
    </w:p>
    <w:p>
      <w:pPr>
        <w:spacing w:after="160" w:line="278"/>
      </w:pPr>
      <w:r>
        <w:t xml:space="preserve">The first world is Alexandria in the third and fourth centuries, and the voice is Theon. He is not a chatbot answering religious questions, and he is not a real historical person we’re impersonating. He is a voice built carefully from primary sources to speak the way someone formed in that world would speak — sometimes fierce, sometimes strange, sometimes surprisingly familiar. Think less </w:t>
      </w:r>
      <w:r>
        <w:rPr>
          <w:i/>
          <w:iCs/>
        </w:rPr>
        <w:t xml:space="preserve">ask an AI about church history</w:t>
      </w:r>
      <w:r>
        <w:t xml:space="preserve"> and more </w:t>
      </w:r>
      <w:r>
        <w:rPr>
          <w:i/>
          <w:iCs/>
        </w:rPr>
        <w:t xml:space="preserve">an icon you can talk to</w:t>
      </w:r>
      <w:r>
        <w:t xml:space="preserve">: an honestly made thing, whose purpose is not to be admired itself but to open a window onto something real.</w:t>
      </w:r>
    </w:p>
    <w:p>
      <w:pPr>
        <w:spacing w:after="160" w:line="278"/>
      </w:pPr>
      <w:r>
        <w:rPr>
          <w:b/>
          <w:bCs/>
        </w:rPr>
        <w:t xml:space="preserve">What makes it different — and why I think it’s worth doing. </w:t>
      </w:r>
      <w:r>
        <w:t xml:space="preserve">I’ve put the design through repeated rounds of hard, deliberately adversarial review — the kind that asks what’s wrong with it rather than what’s good. Here is what kept surviving the scrutiny, the things most projects in this space get wrong:</w:t>
      </w:r>
    </w:p>
    <w:p>
      <w:pPr>
        <w:pStyle w:val="ListParagraph"/>
        <w:numPr>
          <w:ilvl w:val="0"/>
          <w:numId w:val="2"/>
        </w:numPr>
        <w:spacing w:after="120" w:line="278"/>
      </w:pPr>
      <w:r>
        <w:rPr>
          <w:b/>
          <w:bCs/>
        </w:rPr>
        <w:t xml:space="preserve">It will not try to convert you. </w:t>
      </w:r>
      <w:r>
        <w:t xml:space="preserve">This is written into its governing principles, not bolted on afterward. It offers; it never pressures. It measures success by whether the encounter was honest and free — not by whether you changed. In a world full of religious media engineered to move you toward a decision, something that refuses to manipulate is rare. I’d argue it’s </w:t>
      </w:r>
      <w:r>
        <w:rPr>
          <w:i/>
          <w:iCs/>
        </w:rPr>
        <w:t xml:space="preserve">more</w:t>
      </w:r>
      <w:r>
        <w:t xml:space="preserve"> faithful to the gospel it serves, not less.</w:t>
      </w:r>
    </w:p>
    <w:p>
      <w:pPr>
        <w:pStyle w:val="ListParagraph"/>
        <w:numPr>
          <w:ilvl w:val="0"/>
          <w:numId w:val="2"/>
        </w:numPr>
        <w:spacing w:after="120" w:line="278"/>
      </w:pPr>
      <w:r>
        <w:rPr>
          <w:b/>
          <w:bCs/>
        </w:rPr>
        <w:t xml:space="preserve">It tells the truth about what we know and don’t. </w:t>
      </w:r>
      <w:r>
        <w:t xml:space="preserve">It holds the tradition’s real tensions at full strength instead of resolving them into something tidy. It names the church’s failures alongside its beauty. Where the historical evidence is thin or contested, it says so rather than filling the silence with invention.</w:t>
      </w:r>
    </w:p>
    <w:p>
      <w:pPr>
        <w:pStyle w:val="ListParagraph"/>
        <w:numPr>
          <w:ilvl w:val="0"/>
          <w:numId w:val="2"/>
        </w:numPr>
        <w:spacing w:after="120" w:line="278"/>
      </w:pPr>
      <w:r>
        <w:rPr>
          <w:b/>
          <w:bCs/>
        </w:rPr>
        <w:t xml:space="preserve">It honors the tradition’s actual diversity. </w:t>
      </w:r>
      <w:r>
        <w:t xml:space="preserve">It doesn’t sell you a generic Jesus or argue for one camp. It lets each world be genuinely itself.</w:t>
      </w:r>
    </w:p>
    <w:p>
      <w:pPr>
        <w:pStyle w:val="ListParagraph"/>
        <w:numPr>
          <w:ilvl w:val="0"/>
          <w:numId w:val="2"/>
        </w:numPr>
        <w:spacing w:after="120" w:line="278"/>
      </w:pPr>
      <w:r>
        <w:rPr>
          <w:b/>
          <w:bCs/>
        </w:rPr>
        <w:t xml:space="preserve">It shows its work. </w:t>
      </w:r>
      <w:r>
        <w:t xml:space="preserve">You can see the sources, the confidence levels, where scholars disagree. It doesn’t hide its seams to create a convincing illusion — it’s honest about being a reconstruction.</w:t>
      </w:r>
    </w:p>
    <w:p>
      <w:pPr>
        <w:spacing w:after="160" w:line="278"/>
      </w:pPr>
      <w:r>
        <w:t xml:space="preserve">If you take Christian formation seriously — and some of you have given your lives to it — you know how rare and how costly that combination is: rigor without pride, encounter without manipulation, honesty about the hard parts. That is the thing I am trying to protect above all else.</w:t>
      </w:r>
    </w:p>
    <w:p>
      <w:pPr>
        <w:spacing w:after="160" w:line="278"/>
      </w:pPr>
      <w:r>
        <w:rPr>
          <w:b/>
          <w:bCs/>
        </w:rPr>
        <w:t xml:space="preserve">Where it honestly is right now. </w:t>
      </w:r>
      <w:r>
        <w:t xml:space="preserve">This is a prototype. It is not finished, and I won’t pretend otherwise — partly because honesty is the whole point of the thing. The method for building these worlds is solid, the first world is largely built, and the underlying design holds together. But the voice itself — the hardest part, where a world becomes a person you can actually talk to — is still being brought to the depth it needs. A formal review by a scholar of early Christianity hasn’t happened yet, and until it does, everything we learn stays provisional. And we are being deliberately careful about who meets it: the earliest conversations are supervised, adults only, with anyone free to stop at any moment. If this is ever going to serve people who come to faith carrying wounds, it has to be safe before it is impressive.</w:t>
      </w:r>
    </w:p>
    <w:p>
      <w:pPr>
        <w:spacing w:after="160" w:line="278"/>
      </w:pPr>
      <w:r>
        <w:rPr>
          <w:b/>
          <w:bCs/>
        </w:rPr>
        <w:t xml:space="preserve">The next few months. </w:t>
      </w:r>
      <w:r>
        <w:t xml:space="preserve">The honest work ahead is this. Bring the voice to real depth without sanding off the strangeness that makes it true. Build in the safeguards that protect anyone who arrives carrying pain. Get the world in front of a real scholar who can catch what we can’t. And run a small, careful round of testing with people like you — pastors, thinkers, the curious, the searching — to learn what actually happens when a real person sits down. The constant temptation will be to make Theon warmer and easier and more agreeable until he’s just a friendly modern voice in a costume. The discipline of these next months is refusing that — keeping him true even when true is harder.</w:t>
      </w:r>
    </w:p>
    <w:p>
      <w:pPr>
        <w:spacing w:after="160" w:line="278"/>
      </w:pPr>
      <w:r>
        <w:rPr>
          <w:b/>
          <w:bCs/>
        </w:rPr>
        <w:t xml:space="preserve">What keeping the lights on looks like. </w:t>
      </w:r>
      <w:r>
        <w:t xml:space="preserve">This is not a grant pitch, and I’m not asking anyone to fund a startup. I’m telling friends what it costs to keep building, in case some of you want to be part of it. The ongoing costs are real but modest:</w:t>
      </w:r>
    </w:p>
    <w:p>
      <w:pPr>
        <w:pStyle w:val="ListParagraph"/>
        <w:numPr>
          <w:ilvl w:val="0"/>
          <w:numId w:val="2"/>
        </w:numPr>
        <w:spacing w:after="120" w:line="278"/>
      </w:pPr>
      <w:r>
        <w:t xml:space="preserve">the AI models that do both the building and the rigorous reviewing — the largest ongoing cost, [roughly $___/month];</w:t>
      </w:r>
    </w:p>
    <w:p>
      <w:pPr>
        <w:pStyle w:val="ListParagraph"/>
        <w:numPr>
          <w:ilvl w:val="0"/>
          <w:numId w:val="2"/>
        </w:numPr>
        <w:spacing w:after="120" w:line="278"/>
      </w:pPr>
      <w:r>
        <w:t xml:space="preserve">the voice technology that lets Theon actually speak aloud — [about $___/month];</w:t>
      </w:r>
    </w:p>
    <w:p>
      <w:pPr>
        <w:pStyle w:val="ListParagraph"/>
        <w:numPr>
          <w:ilvl w:val="0"/>
          <w:numId w:val="2"/>
        </w:numPr>
        <w:spacing w:after="120" w:line="278"/>
      </w:pPr>
      <w:r>
        <w:t xml:space="preserve">the platform to host the encounter for testing — [about $___];</w:t>
      </w:r>
    </w:p>
    <w:p>
      <w:pPr>
        <w:pStyle w:val="ListParagraph"/>
        <w:numPr>
          <w:ilvl w:val="0"/>
          <w:numId w:val="2"/>
        </w:numPr>
        <w:spacing w:after="120" w:line="278"/>
      </w:pPr>
      <w:r>
        <w:t xml:space="preserve">and the simplest, scarcest thing of all: time — which I would love to be able to give this more of.</w:t>
      </w:r>
    </w:p>
    <w:p>
      <w:pPr>
        <w:spacing w:after="160" w:line="278"/>
      </w:pPr>
      <w:r>
        <w:t xml:space="preserve">[A few friends covering any part of that would carry us through the next ___ months.] But honestly, more than money, what I’d value is </w:t>
      </w:r>
      <w:r>
        <w:rPr>
          <w:i/>
          <w:iCs/>
        </w:rPr>
        <w:t xml:space="preserve">you in it</w:t>
      </w:r>
      <w:r>
        <w:t xml:space="preserve">: praying for it, poking holes in it, sitting down with Theon and telling me plainly what you found, introducing me to a scholar or a pastor who ought to see it. If you’ve read this far and something here resonates, that is already a gift.</w:t>
      </w:r>
    </w:p>
    <w:p>
      <w:pPr>
        <w:spacing w:after="160" w:line="278"/>
      </w:pPr>
      <w:r>
        <w:t xml:space="preserve">I believe this is worth doing. I think, done right, it can let someone meet a way of following Jesus they’d never otherwise have found — honestly, without pressure — and leave changed in a way that belongs entirely to them. If even one person who came in wounded finds that, the whole thing will have been worth it.</w:t>
      </w:r>
    </w:p>
    <w:p>
      <w:pPr>
        <w:spacing w:after="160" w:line="278"/>
      </w:pPr>
      <w:r>
        <w:t xml:space="preserve">Thank you for reading. I’d love to talk.</w:t>
      </w:r>
    </w:p>
    <w:p>
      <w:pPr>
        <w:spacing w:after="40" w:line="278"/>
      </w:pPr>
      <w:r>
        <w:t xml:space="preserve">With gratitude,</w:t>
      </w:r>
    </w:p>
    <w:p>
      <w:pPr>
        <w:spacing w:after="0" w:line="278"/>
      </w:pPr>
      <w:r>
        <w:t xml:space="preserve">[Your name]</w:t>
      </w:r>
    </w:p>
    <w:p>
      <w:pPr>
        <w:spacing w:after="160" w:line="278"/>
      </w:pPr>
      <w:r>
        <w:t xml:space="preserve">[contact details]</w:t>
      </w:r>
    </w:p>
    <w:p>
      <w:pPr>
        <w:pBdr>
          <w:bottom w:val="single" w:color="BBBBBB" w:sz="6" w:space="1"/>
        </w:pBdr>
        <w:spacing w:after="160" w:before="160"/>
      </w:pPr>
      <w:r>
        <w:t xml:space="preserve"/>
      </w:r>
    </w:p>
    <w:p>
      <w:pPr>
        <w:pStyle w:val="Heading2"/>
      </w:pPr>
      <w:r>
        <w:t xml:space="preserve">Talking points</w:t>
      </w:r>
    </w:p>
    <w:p>
      <w:pPr>
        <w:spacing w:after="160" w:line="278"/>
      </w:pPr>
      <w:r>
        <w:rPr>
          <w:i/>
          <w:iCs/>
          <w:color w:val="777777"/>
          <w:sz w:val="18"/>
          <w:szCs w:val="18"/>
        </w:rPr>
        <w:t xml:space="preserve">For a conversation, a phone call, or a few slides.</w:t>
      </w:r>
    </w:p>
    <w:p>
      <w:pPr>
        <w:pStyle w:val="ListParagraph"/>
        <w:numPr>
          <w:ilvl w:val="0"/>
          <w:numId w:val="2"/>
        </w:numPr>
        <w:spacing w:after="120" w:line="278"/>
      </w:pPr>
      <w:r>
        <w:rPr>
          <w:b/>
          <w:bCs/>
        </w:rPr>
        <w:t xml:space="preserve">One-line version: </w:t>
      </w:r>
      <w:r>
        <w:t xml:space="preserve">“We reconstruct a real historical Christian world and let you meet it — in conversation, through a voice who speaks from inside it. The first is Alexandria, third and fourth century.”</w:t>
      </w:r>
    </w:p>
    <w:p>
      <w:pPr>
        <w:pStyle w:val="ListParagraph"/>
        <w:numPr>
          <w:ilvl w:val="0"/>
          <w:numId w:val="2"/>
        </w:numPr>
        <w:spacing w:after="120" w:line="278"/>
      </w:pPr>
      <w:r>
        <w:rPr>
          <w:b/>
          <w:bCs/>
        </w:rPr>
        <w:t xml:space="preserve">Why it matters: </w:t>
      </w:r>
      <w:r>
        <w:t xml:space="preserve">most of us meet Christianity through one doorway and mistake it for the whole house. This opens the other doors — honestly.</w:t>
      </w:r>
    </w:p>
    <w:p>
      <w:pPr>
        <w:pStyle w:val="ListParagraph"/>
        <w:numPr>
          <w:ilvl w:val="0"/>
          <w:numId w:val="2"/>
        </w:numPr>
        <w:spacing w:after="120" w:line="278"/>
      </w:pPr>
      <w:r>
        <w:rPr>
          <w:b/>
          <w:bCs/>
        </w:rPr>
        <w:t xml:space="preserve">What’s rare about it: </w:t>
      </w:r>
      <w:r>
        <w:t xml:space="preserve">it won’t try to convert you; it tells the truth about what we know and don’t; it honors the tradition’s real diversity; it shows its work. </w:t>
      </w:r>
      <w:r>
        <w:rPr>
          <w:i/>
          <w:iCs/>
        </w:rPr>
        <w:t xml:space="preserve">Rigor without pride, encounter without manipulation.</w:t>
      </w:r>
    </w:p>
    <w:p>
      <w:pPr>
        <w:pStyle w:val="ListParagraph"/>
        <w:numPr>
          <w:ilvl w:val="0"/>
          <w:numId w:val="2"/>
        </w:numPr>
        <w:spacing w:after="120" w:line="278"/>
      </w:pPr>
      <w:r>
        <w:rPr>
          <w:b/>
          <w:bCs/>
        </w:rPr>
        <w:t xml:space="preserve">Touchstones people will recognize: </w:t>
      </w:r>
      <w:r>
        <w:t xml:space="preserve">The Bible Project (accessible rigor) + Colonial Williamsburg (you stand inside it) + González (honest history for ordinary readers).</w:t>
      </w:r>
    </w:p>
    <w:p>
      <w:pPr>
        <w:pStyle w:val="ListParagraph"/>
        <w:numPr>
          <w:ilvl w:val="0"/>
          <w:numId w:val="2"/>
        </w:numPr>
        <w:spacing w:after="120" w:line="278"/>
      </w:pPr>
      <w:r>
        <w:rPr>
          <w:b/>
          <w:bCs/>
        </w:rPr>
        <w:t xml:space="preserve">Where it is: </w:t>
      </w:r>
      <w:r>
        <w:t xml:space="preserve">a careful prototype. The method works, the first world is largely built, the design is sound — and the voice is still being deepened, scholarly review is the next step, and early testing is small, supervised, adults only.</w:t>
      </w:r>
    </w:p>
    <w:p>
      <w:pPr>
        <w:pStyle w:val="ListParagraph"/>
        <w:numPr>
          <w:ilvl w:val="0"/>
          <w:numId w:val="2"/>
        </w:numPr>
        <w:spacing w:after="120" w:line="278"/>
      </w:pPr>
      <w:r>
        <w:rPr>
          <w:b/>
          <w:bCs/>
        </w:rPr>
        <w:t xml:space="preserve">The discipline of the next months: </w:t>
      </w:r>
      <w:r>
        <w:t xml:space="preserve">deepen the voice and protect the vulnerable </w:t>
      </w:r>
      <w:r>
        <w:rPr>
          <w:i/>
          <w:iCs/>
        </w:rPr>
        <w:t xml:space="preserve">without</w:t>
      </w:r>
      <w:r>
        <w:t xml:space="preserve"> smoothing away what makes it true.</w:t>
      </w:r>
    </w:p>
    <w:p>
      <w:pPr>
        <w:pStyle w:val="ListParagraph"/>
        <w:numPr>
          <w:ilvl w:val="0"/>
          <w:numId w:val="2"/>
        </w:numPr>
        <w:spacing w:after="120" w:line="278"/>
      </w:pPr>
      <w:r>
        <w:rPr>
          <w:b/>
          <w:bCs/>
        </w:rPr>
        <w:t xml:space="preserve">What I’m asking: </w:t>
      </w:r>
      <w:r>
        <w:t xml:space="preserve">not a grant — friends who want to help keep the lights on [≈ $___/month covers it], and friends who’ll pray, test it, push back, and open doors.</w:t>
      </w:r>
    </w:p>
    <w:p>
      <w:pPr>
        <w:pStyle w:val="ListParagraph"/>
        <w:numPr>
          <w:ilvl w:val="0"/>
          <w:numId w:val="2"/>
        </w:numPr>
        <w:spacing w:after="120" w:line="278"/>
      </w:pPr>
      <w:r>
        <w:rPr>
          <w:b/>
          <w:bCs/>
        </w:rPr>
        <w:t xml:space="preserve">The honest risk, named out loud: </w:t>
      </w:r>
      <w:r>
        <w:t xml:space="preserve">the whole value of this is that it can be trusted — historically, theologically, pastorally. We’d rather go slowly and keep it trustworthy than go fast and lose that.</w:t>
      </w:r>
    </w:p>
    <w:p>
      <w:pPr>
        <w:pStyle w:val="ListParagraph"/>
        <w:numPr>
          <w:ilvl w:val="0"/>
          <w:numId w:val="2"/>
        </w:numPr>
        <w:spacing w:after="120" w:line="278"/>
      </w:pPr>
      <w:r>
        <w:rPr>
          <w:b/>
          <w:bCs/>
        </w:rPr>
        <w:t xml:space="preserve">The hope: </w:t>
      </w:r>
      <w:r>
        <w:t xml:space="preserve">that someone — especially someone who came to faith wounded — meets something real, is asked nothing, and leaves changed in a way that is entirely their own.</w:t>
      </w:r>
    </w:p>
    <w:p>
      <w:pPr>
        <w:pBdr>
          <w:bottom w:val="single" w:color="BBBBBB" w:sz="6" w:space="1"/>
        </w:pBdr>
        <w:spacing w:after="160" w:before="160"/>
      </w:pPr>
      <w:r>
        <w:t xml:space="preserve"/>
      </w:r>
    </w:p>
    <w:p>
      <w:pPr>
        <w:spacing w:after="160" w:line="278"/>
      </w:pPr>
      <w:r>
        <w:rPr>
          <w:i/>
          <w:iCs/>
          <w:color w:val="777777"/>
          <w:sz w:val="18"/>
          <w:szCs w:val="18"/>
        </w:rPr>
        <w:t xml:space="preserve">Church in Conversation is in active, careful development. Everything described here is an early prototype; historical reconstruction is built from primary sources with explicit attention to what the evidence supports and where it is thin, and remains provisional until external scholarly review is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A1A1A"/>
      <w:sz w:val="40"/>
      <w:szCs w:val="40"/>
    </w:rPr>
  </w:style>
  <w:style w:type="paragraph" w:styleId="Heading2">
    <w:name w:val="Heading 2"/>
    <w:basedOn w:val="Normal"/>
    <w:next w:val="Normal"/>
    <w:qFormat/>
    <w:pPr>
      <w:spacing w:after="120" w:before="260"/>
      <w:outlineLvl w:val="1"/>
    </w:pPr>
    <w:rPr>
      <w:rFonts w:ascii="Arial" w:cs="Arial" w:eastAsia="Arial" w:hAnsi="Arial"/>
      <w:b/>
      <w:bCs/>
      <w:color w:val="2E4B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2026-06-22T12:40:01.607Z</dcterms:created>
  <dcterms:modified xsi:type="dcterms:W3CDTF">2026-06-22T12:40:01.608Z</dcterms:modified>
</cp:coreProperties>
</file>

<file path=docProps/custom.xml><?xml version="1.0" encoding="utf-8"?>
<Properties xmlns="http://schemas.openxmlformats.org/officeDocument/2006/custom-properties" xmlns:vt="http://schemas.openxmlformats.org/officeDocument/2006/docPropsVTypes"/>
</file>