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69A3" w14:textId="77777777" w:rsidR="00516A08" w:rsidRDefault="00000000">
      <w:pPr>
        <w:pStyle w:val="Heading1"/>
      </w:pPr>
      <w:r>
        <w:t>Alexandria</w:t>
      </w:r>
    </w:p>
    <w:p w14:paraId="063A7952" w14:textId="77777777" w:rsidR="00516A08" w:rsidRDefault="00000000">
      <w:pPr>
        <w:spacing w:after="80"/>
      </w:pPr>
      <w:r>
        <w:rPr>
          <w:b/>
          <w:bCs/>
          <w:sz w:val="28"/>
          <w:szCs w:val="28"/>
        </w:rPr>
        <w:t>Ecological Reconstruction</w:t>
      </w:r>
    </w:p>
    <w:p w14:paraId="0C4CEFDF" w14:textId="77777777" w:rsidR="00516A08" w:rsidRDefault="00000000">
      <w:pPr>
        <w:spacing w:after="160"/>
      </w:pPr>
      <w:r>
        <w:t>Document 04 — v0.1</w:t>
      </w:r>
    </w:p>
    <w:p w14:paraId="7E9AF083" w14:textId="77777777" w:rsidR="00516A08" w:rsidRDefault="00516A08">
      <w:pPr>
        <w:spacing w:after="80"/>
      </w:pPr>
    </w:p>
    <w:p w14:paraId="1909BBC4" w14:textId="77777777" w:rsidR="00516A08" w:rsidRDefault="00000000">
      <w:pPr>
        <w:pStyle w:val="Heading2"/>
      </w:pPr>
      <w:r>
        <w:t>Version History</w:t>
      </w:r>
    </w:p>
    <w:p w14:paraId="25751084" w14:textId="77777777" w:rsidR="00516A08" w:rsidRDefault="00000000">
      <w:pPr>
        <w:spacing w:after="160"/>
      </w:pPr>
      <w:r>
        <w:rPr>
          <w:i/>
          <w:iCs/>
        </w:rPr>
        <w:t>Prior version — circulated as “Alexandrian Christianity, Phase 4.1, Ecological Reconstruction,” unversioned. Contained a paste-duplication error: the entire Spatial Ecology section appeared twice in sequence (identical text, repeated in full), and the subsection numbering skipped from 4.4 directly to 4.6 with no 4.5 ever having existed — the gap was an artifact of the duplication, not lost content. The document also closed with two substantially overlapping conclusions: a shorter “Ecological Synthesis / Phase 4 Conclusion” pairing at the end of the Tensions section, and a fuller “Ecological Integration and World Synthesis” section immediately after it covering much of the same ground at greater depth.</w:t>
      </w:r>
    </w:p>
    <w:p w14:paraId="17076847" w14:textId="77777777" w:rsidR="00516A08" w:rsidRDefault="00000000">
      <w:pPr>
        <w:spacing w:after="160"/>
      </w:pPr>
      <w:r>
        <w:rPr>
          <w:i/>
          <w:iCs/>
        </w:rPr>
        <w:t>v0.1 — first version in the new document numbering system (Document 04). Changes from the prior version: (1) the duplicated Spatial Ecology section is removed, leaving one copy; (2) subsection numbering closed to run sequentially with no gap; (3) the premature “Ecological Synthesis / Phase 4 Conclusion” pairing at the end of the Tensions section is removed, since the subsequent Ecological Integration and World Synthesis section supersedes and substantially extends it — only one closing synthesis now exists; (4) Author Gravity caution notes added at the points where the document’s claims lean most heavily on Origen-derived evidence (Authority Ecology’s treatment of teacher authority; the Teacher-Bishop-and-Space discussion of Origen and Demetrius), per Document 02 v0.4’s systemic Author Gravity finding; (5) a Living Tradition note added to the Origen/Demetrius discussion, connecting it to Document 01 v0.4’s Living Tradition Status and the Glossary v1.1’s [CT]-tagged entries; (6) a Story Tier Classification construction note added, identifying the document’s sustained present-tense immersive narration (most concentrated in the Temporal, Liturgical, and Spatial Ecology summaries and the closing “What It Was Like to Inhabit the World” passage) as Tier 4 Historically Grounded Reconstruction per Construction Framework v1.6, with its attested elements identified. All substantive content from the prior version is preserved; no ecological claim, social role, practice, or tension has been removed beyond the literal duplicate text and the redundant premature conclusion.</w:t>
      </w:r>
    </w:p>
    <w:p w14:paraId="12383AD8" w14:textId="77777777" w:rsidR="00516A08" w:rsidRDefault="00516A08">
      <w:pPr>
        <w:spacing w:after="80"/>
      </w:pPr>
    </w:p>
    <w:p w14:paraId="12363C26" w14:textId="77777777" w:rsidR="00516A08" w:rsidRDefault="00000000">
      <w:pPr>
        <w:pStyle w:val="Heading2"/>
      </w:pPr>
      <w:r>
        <w:t>Status</w:t>
      </w:r>
    </w:p>
    <w:p w14:paraId="45AE42D0" w14:textId="77777777" w:rsidR="00516A08" w:rsidRDefault="00000000">
      <w:pPr>
        <w:spacing w:after="160"/>
      </w:pPr>
      <w:r>
        <w:t>Working Draft. Ecological Reconstruction substantially complete. Subject to the same Author Gravity and Living Tradition cautions carried forward from Documents 01–203, and to revision if Phase 4.2 Integrated Ecology Analysis (Document 05) or external scholarly review surfaces material inconsistency.</w:t>
      </w:r>
    </w:p>
    <w:p w14:paraId="49460A91" w14:textId="77777777" w:rsidR="00516A08" w:rsidRDefault="00516A08">
      <w:pPr>
        <w:spacing w:after="80"/>
      </w:pPr>
    </w:p>
    <w:p w14:paraId="1F1030D3" w14:textId="77777777" w:rsidR="00516A08" w:rsidRDefault="00000000">
      <w:pPr>
        <w:pStyle w:val="Heading1"/>
      </w:pPr>
      <w:r>
        <w:t>1. Purpose of Phase 4</w:t>
      </w:r>
    </w:p>
    <w:p w14:paraId="4B2DC174" w14:textId="77777777" w:rsidR="00516A08" w:rsidRDefault="00000000">
      <w:pPr>
        <w:spacing w:after="160"/>
      </w:pPr>
      <w:r>
        <w:lastRenderedPageBreak/>
        <w:t>Phase 3 identified the organizing forces, assumptions, tensions, and relationships that shape Alexandrian Christianity. Phase 4 shifts attention from identifying those forces to understanding how they were embodied within lived experience.</w:t>
      </w:r>
    </w:p>
    <w:p w14:paraId="35635ED3" w14:textId="77777777" w:rsidR="00516A08" w:rsidRDefault="00000000">
      <w:pPr>
        <w:spacing w:after="160"/>
      </w:pPr>
      <w:r>
        <w:t>The central question is no longer: What organized the world?</w:t>
      </w:r>
    </w:p>
    <w:p w14:paraId="40399CC5" w14:textId="77777777" w:rsidR="00516A08" w:rsidRDefault="00000000">
      <w:pPr>
        <w:spacing w:after="160"/>
      </w:pPr>
      <w:r>
        <w:t>The central question becomes: What was it like to inhabit the world?</w:t>
      </w:r>
    </w:p>
    <w:p w14:paraId="7D3FFC6B" w14:textId="77777777" w:rsidR="00516A08" w:rsidRDefault="00000000">
      <w:pPr>
        <w:spacing w:after="160"/>
      </w:pPr>
      <w:r>
        <w:t>This phase seeks to reconstruct the ecology itself. An ecology is more than a set of beliefs, institutions, or practices. It is the environment within which people live, learn, worship, interpret, belong, and are transformed.</w:t>
      </w:r>
    </w:p>
    <w:p w14:paraId="1AC38052" w14:textId="77777777" w:rsidR="00516A08" w:rsidRDefault="00000000">
      <w:pPr>
        <w:spacing w:after="160"/>
      </w:pPr>
      <w:r>
        <w:t>The goal is therefore not theological summary. Nor is it historical narrative. The goal is to understand how the world functioned as a living system of formation.</w:t>
      </w:r>
    </w:p>
    <w:p w14:paraId="591E8F8C" w14:textId="77777777" w:rsidR="00516A08" w:rsidRDefault="00516A08">
      <w:pPr>
        <w:spacing w:after="80"/>
      </w:pPr>
    </w:p>
    <w:p w14:paraId="0475CBD3" w14:textId="77777777" w:rsidR="00516A08" w:rsidRDefault="00000000">
      <w:pPr>
        <w:pStyle w:val="Heading1"/>
      </w:pPr>
      <w:r>
        <w:t>2. Ecological Overview</w:t>
      </w:r>
    </w:p>
    <w:p w14:paraId="36190896" w14:textId="77777777" w:rsidR="00516A08" w:rsidRDefault="00000000">
      <w:pPr>
        <w:spacing w:after="160"/>
      </w:pPr>
      <w:r>
        <w:t>Alexandrian Christianity appears to be a world organized around participation rather than mere belief. Believers do not simply hold theological convictions. They enter a reality. They are taught to inhabit a world in which scripture, worship, prayer, learning, community, and transformation are deeply interconnected.</w:t>
      </w:r>
    </w:p>
    <w:p w14:paraId="796B3F66" w14:textId="77777777" w:rsidR="00516A08" w:rsidRDefault="00000000">
      <w:pPr>
        <w:spacing w:after="160"/>
      </w:pPr>
      <w:r>
        <w:t>The world assumes that reality contains depths beyond immediate appearance. Scripture contains depths. Creation contains depths. Human beings contain depths. Worship reveals depths. Christ reveals depths. The purpose of Christian life is not merely to know these realities intellectually but to participate within them.</w:t>
      </w:r>
    </w:p>
    <w:p w14:paraId="226C3540" w14:textId="77777777" w:rsidR="00516A08" w:rsidRDefault="00000000">
      <w:pPr>
        <w:spacing w:after="160"/>
      </w:pPr>
      <w:r>
        <w:t>As a result, the ecology consistently directs people toward movement rather than arrival. Growth matters. Learning matters. Transformation matters. Participation matters. Believers are expected to mature. The Christian life is understood as a journey toward increasing participation in divine life. This movement occurs through engagement with scripture, worship, prayer, learning, community, and faithful practice.</w:t>
      </w:r>
    </w:p>
    <w:p w14:paraId="2C43A235" w14:textId="77777777" w:rsidR="00516A08" w:rsidRDefault="00000000">
      <w:pPr>
        <w:spacing w:after="160"/>
      </w:pPr>
      <w:r>
        <w:t>The result is a world that frequently blurs distinctions that modern people often separate. Interpretation becomes formation. Learning becomes discipleship. Worship becomes education. Prayer becomes participation. Knowledge becomes transformation. The ecology therefore appears less concerned with transferring information and more concerned with shaping persons.</w:t>
      </w:r>
    </w:p>
    <w:p w14:paraId="39B28972" w14:textId="77777777" w:rsidR="00516A08" w:rsidRDefault="00516A08">
      <w:pPr>
        <w:spacing w:after="80"/>
      </w:pPr>
    </w:p>
    <w:p w14:paraId="114FAB1D" w14:textId="77777777" w:rsidR="00516A08" w:rsidRDefault="00000000">
      <w:pPr>
        <w:pStyle w:val="Heading1"/>
      </w:pPr>
      <w:r>
        <w:t>3. Social Ecology</w:t>
      </w:r>
    </w:p>
    <w:p w14:paraId="38644310" w14:textId="77777777" w:rsidR="00516A08" w:rsidRDefault="00000000">
      <w:pPr>
        <w:pStyle w:val="Heading2"/>
      </w:pPr>
      <w:r>
        <w:t>The Visible Communities</w:t>
      </w:r>
    </w:p>
    <w:p w14:paraId="796D9A3F" w14:textId="77777777" w:rsidR="00516A08" w:rsidRDefault="00000000">
      <w:pPr>
        <w:spacing w:after="160"/>
      </w:pPr>
      <w:r>
        <w:t>Alexandrian Christianity is not a world inhabited primarily by theologians. The surviving evidence often creates that impression because theologians, bishops, and teachers produced many of the texts that remain. Yet the ecology itself contains a far broader population. The world includes:</w:t>
      </w:r>
    </w:p>
    <w:p w14:paraId="7CC35021" w14:textId="77777777" w:rsidR="00516A08" w:rsidRDefault="00000000">
      <w:pPr>
        <w:pStyle w:val="ListParagraph"/>
        <w:numPr>
          <w:ilvl w:val="0"/>
          <w:numId w:val="2"/>
        </w:numPr>
        <w:spacing w:after="60"/>
      </w:pPr>
      <w:r>
        <w:t>bishops</w:t>
      </w:r>
    </w:p>
    <w:p w14:paraId="6BE5FBE5" w14:textId="77777777" w:rsidR="00516A08" w:rsidRDefault="00000000">
      <w:pPr>
        <w:pStyle w:val="ListParagraph"/>
        <w:numPr>
          <w:ilvl w:val="0"/>
          <w:numId w:val="2"/>
        </w:numPr>
        <w:spacing w:after="60"/>
      </w:pPr>
      <w:r>
        <w:t>presbyters</w:t>
      </w:r>
    </w:p>
    <w:p w14:paraId="70FD6E69" w14:textId="77777777" w:rsidR="00516A08" w:rsidRDefault="00000000">
      <w:pPr>
        <w:pStyle w:val="ListParagraph"/>
        <w:numPr>
          <w:ilvl w:val="0"/>
          <w:numId w:val="2"/>
        </w:numPr>
        <w:spacing w:after="60"/>
      </w:pPr>
      <w:r>
        <w:lastRenderedPageBreak/>
        <w:t>deacons</w:t>
      </w:r>
    </w:p>
    <w:p w14:paraId="4581937A" w14:textId="77777777" w:rsidR="00516A08" w:rsidRDefault="00000000">
      <w:pPr>
        <w:pStyle w:val="ListParagraph"/>
        <w:numPr>
          <w:ilvl w:val="0"/>
          <w:numId w:val="2"/>
        </w:numPr>
        <w:spacing w:after="60"/>
      </w:pPr>
      <w:r>
        <w:t>teachers</w:t>
      </w:r>
    </w:p>
    <w:p w14:paraId="1703875D" w14:textId="77777777" w:rsidR="00516A08" w:rsidRDefault="00000000">
      <w:pPr>
        <w:pStyle w:val="ListParagraph"/>
        <w:numPr>
          <w:ilvl w:val="0"/>
          <w:numId w:val="2"/>
        </w:numPr>
        <w:spacing w:after="60"/>
      </w:pPr>
      <w:r>
        <w:t>catechists</w:t>
      </w:r>
    </w:p>
    <w:p w14:paraId="7D6CBEAB" w14:textId="77777777" w:rsidR="00516A08" w:rsidRDefault="00000000">
      <w:pPr>
        <w:pStyle w:val="ListParagraph"/>
        <w:numPr>
          <w:ilvl w:val="0"/>
          <w:numId w:val="2"/>
        </w:numPr>
        <w:spacing w:after="60"/>
      </w:pPr>
      <w:r>
        <w:t>widows</w:t>
      </w:r>
    </w:p>
    <w:p w14:paraId="4FDB95B0" w14:textId="77777777" w:rsidR="00516A08" w:rsidRDefault="00000000">
      <w:pPr>
        <w:pStyle w:val="ListParagraph"/>
        <w:numPr>
          <w:ilvl w:val="0"/>
          <w:numId w:val="2"/>
        </w:numPr>
        <w:spacing w:after="60"/>
      </w:pPr>
      <w:r>
        <w:t>merchants</w:t>
      </w:r>
    </w:p>
    <w:p w14:paraId="360A6C9C" w14:textId="77777777" w:rsidR="00516A08" w:rsidRDefault="00000000">
      <w:pPr>
        <w:pStyle w:val="ListParagraph"/>
        <w:numPr>
          <w:ilvl w:val="0"/>
          <w:numId w:val="2"/>
        </w:numPr>
        <w:spacing w:after="60"/>
      </w:pPr>
      <w:r>
        <w:t>laborers</w:t>
      </w:r>
    </w:p>
    <w:p w14:paraId="48F5772F" w14:textId="77777777" w:rsidR="00516A08" w:rsidRDefault="00000000">
      <w:pPr>
        <w:pStyle w:val="ListParagraph"/>
        <w:numPr>
          <w:ilvl w:val="0"/>
          <w:numId w:val="2"/>
        </w:numPr>
        <w:spacing w:after="60"/>
      </w:pPr>
      <w:r>
        <w:t>artisans</w:t>
      </w:r>
    </w:p>
    <w:p w14:paraId="0BEA301A" w14:textId="77777777" w:rsidR="00516A08" w:rsidRDefault="00000000">
      <w:pPr>
        <w:pStyle w:val="ListParagraph"/>
        <w:numPr>
          <w:ilvl w:val="0"/>
          <w:numId w:val="2"/>
        </w:numPr>
        <w:spacing w:after="60"/>
      </w:pPr>
      <w:r>
        <w:t>household leaders</w:t>
      </w:r>
    </w:p>
    <w:p w14:paraId="324409BF" w14:textId="77777777" w:rsidR="00516A08" w:rsidRDefault="00000000">
      <w:pPr>
        <w:pStyle w:val="ListParagraph"/>
        <w:numPr>
          <w:ilvl w:val="0"/>
          <w:numId w:val="2"/>
        </w:numPr>
        <w:spacing w:after="60"/>
      </w:pPr>
      <w:r>
        <w:t>catechumens</w:t>
      </w:r>
    </w:p>
    <w:p w14:paraId="7736B5FB" w14:textId="77777777" w:rsidR="00516A08" w:rsidRDefault="00000000">
      <w:pPr>
        <w:pStyle w:val="ListParagraph"/>
        <w:numPr>
          <w:ilvl w:val="0"/>
          <w:numId w:val="2"/>
        </w:numPr>
        <w:spacing w:after="60"/>
      </w:pPr>
      <w:r>
        <w:t>monks</w:t>
      </w:r>
    </w:p>
    <w:p w14:paraId="08F056F9" w14:textId="77777777" w:rsidR="00516A08" w:rsidRDefault="00000000">
      <w:pPr>
        <w:pStyle w:val="ListParagraph"/>
        <w:numPr>
          <w:ilvl w:val="0"/>
          <w:numId w:val="2"/>
        </w:numPr>
        <w:spacing w:after="60"/>
      </w:pPr>
      <w:r>
        <w:t>ordinary believers</w:t>
      </w:r>
    </w:p>
    <w:p w14:paraId="07453A72" w14:textId="77777777" w:rsidR="00516A08" w:rsidRDefault="00000000">
      <w:pPr>
        <w:spacing w:after="160"/>
      </w:pPr>
      <w:r>
        <w:t>Most inhabitants would never write theological treatises. Most would never become famous. Most would encounter the world through ordinary participation. This distinction remains important throughout reconstruction. The ecology is larger than its surviving authors.</w:t>
      </w:r>
    </w:p>
    <w:p w14:paraId="05DFCC6F" w14:textId="77777777" w:rsidR="00516A08" w:rsidRDefault="00000000">
      <w:pPr>
        <w:pStyle w:val="Heading2"/>
      </w:pPr>
      <w:r>
        <w:t>Catechumens</w:t>
      </w:r>
    </w:p>
    <w:p w14:paraId="75B26775" w14:textId="77777777" w:rsidR="00516A08" w:rsidRDefault="00000000">
      <w:pPr>
        <w:spacing w:after="160"/>
      </w:pPr>
      <w:r>
        <w:t>One of the most important groups within the ecology consists of catechumens. These individuals are not yet fully incorporated into the Christian community. They are learning. Observing. Being formed. Instruction is not merely informational. It is transformative. The catechumen is expected to become a different kind of person. Learning and belonging develop together. The path toward baptism is therefore both educational and communal.</w:t>
      </w:r>
    </w:p>
    <w:p w14:paraId="5837E8FE" w14:textId="77777777" w:rsidR="00516A08" w:rsidRDefault="00000000">
      <w:pPr>
        <w:pStyle w:val="Heading2"/>
      </w:pPr>
      <w:r>
        <w:t>Ordinary Believers</w:t>
      </w:r>
    </w:p>
    <w:p w14:paraId="73F22AEB" w14:textId="77777777" w:rsidR="00516A08" w:rsidRDefault="00000000">
      <w:pPr>
        <w:spacing w:after="160"/>
      </w:pPr>
      <w:r>
        <w:t>Most Christians experience the world primarily through:</w:t>
      </w:r>
    </w:p>
    <w:p w14:paraId="2C6560A0" w14:textId="77777777" w:rsidR="00516A08" w:rsidRDefault="00000000">
      <w:pPr>
        <w:pStyle w:val="ListParagraph"/>
        <w:numPr>
          <w:ilvl w:val="0"/>
          <w:numId w:val="2"/>
        </w:numPr>
        <w:spacing w:after="60"/>
      </w:pPr>
      <w:r>
        <w:t>worship</w:t>
      </w:r>
    </w:p>
    <w:p w14:paraId="4838994A" w14:textId="77777777" w:rsidR="00516A08" w:rsidRDefault="00000000">
      <w:pPr>
        <w:pStyle w:val="ListParagraph"/>
        <w:numPr>
          <w:ilvl w:val="0"/>
          <w:numId w:val="2"/>
        </w:numPr>
        <w:spacing w:after="60"/>
      </w:pPr>
      <w:r>
        <w:t>prayer</w:t>
      </w:r>
    </w:p>
    <w:p w14:paraId="3E5D8A71" w14:textId="77777777" w:rsidR="00516A08" w:rsidRDefault="00000000">
      <w:pPr>
        <w:pStyle w:val="ListParagraph"/>
        <w:numPr>
          <w:ilvl w:val="0"/>
          <w:numId w:val="2"/>
        </w:numPr>
        <w:spacing w:after="60"/>
      </w:pPr>
      <w:r>
        <w:t>scripture readings</w:t>
      </w:r>
    </w:p>
    <w:p w14:paraId="2594F3BC" w14:textId="77777777" w:rsidR="00516A08" w:rsidRDefault="00000000">
      <w:pPr>
        <w:pStyle w:val="ListParagraph"/>
        <w:numPr>
          <w:ilvl w:val="0"/>
          <w:numId w:val="2"/>
        </w:numPr>
        <w:spacing w:after="60"/>
      </w:pPr>
      <w:r>
        <w:t>relationships</w:t>
      </w:r>
    </w:p>
    <w:p w14:paraId="5E572F3D" w14:textId="77777777" w:rsidR="00516A08" w:rsidRDefault="00000000">
      <w:pPr>
        <w:pStyle w:val="ListParagraph"/>
        <w:numPr>
          <w:ilvl w:val="0"/>
          <w:numId w:val="2"/>
        </w:numPr>
        <w:spacing w:after="60"/>
      </w:pPr>
      <w:r>
        <w:t>household life</w:t>
      </w:r>
    </w:p>
    <w:p w14:paraId="51BC1CFD" w14:textId="77777777" w:rsidR="00516A08" w:rsidRDefault="00000000">
      <w:pPr>
        <w:pStyle w:val="ListParagraph"/>
        <w:numPr>
          <w:ilvl w:val="0"/>
          <w:numId w:val="2"/>
        </w:numPr>
        <w:spacing w:after="60"/>
      </w:pPr>
      <w:r>
        <w:t>acts of charity</w:t>
      </w:r>
    </w:p>
    <w:p w14:paraId="38B0E9FB" w14:textId="77777777" w:rsidR="00516A08" w:rsidRDefault="00000000">
      <w:pPr>
        <w:pStyle w:val="ListParagraph"/>
        <w:numPr>
          <w:ilvl w:val="0"/>
          <w:numId w:val="2"/>
        </w:numPr>
        <w:spacing w:after="60"/>
      </w:pPr>
      <w:r>
        <w:t>participation in community</w:t>
      </w:r>
    </w:p>
    <w:p w14:paraId="760D1461" w14:textId="77777777" w:rsidR="00516A08" w:rsidRDefault="00000000">
      <w:pPr>
        <w:spacing w:after="160"/>
      </w:pPr>
      <w:r>
        <w:t>Many would possess limited formal education. Yet they remain participants in the same ecology. Formation does not depend exclusively upon literacy or advanced theological understanding. The ecology assumes that worship, community, prayer, and participation also form persons. This helps explain why worship occupies such an important place within the world. It serves as a formative environment available to all.</w:t>
      </w:r>
    </w:p>
    <w:p w14:paraId="6ED3B10A" w14:textId="77777777" w:rsidR="00516A08" w:rsidRDefault="00000000">
      <w:pPr>
        <w:pStyle w:val="Heading2"/>
      </w:pPr>
      <w:r>
        <w:t>Teachers and Catechists</w:t>
      </w:r>
    </w:p>
    <w:p w14:paraId="4A3BCABD" w14:textId="77777777" w:rsidR="00516A08" w:rsidRDefault="00000000">
      <w:pPr>
        <w:spacing w:after="160"/>
      </w:pPr>
      <w:r>
        <w:t>Teachers occupy a highly visible place within Alexandrian Christianity. Unlike some Christian environments where teaching functions primarily as doctrinal instruction, Alexandrian teachers frequently appear as guides within a larger process of formation. Their task is not simply to provide answers. Their task is to help persons grow. Teaching therefore functions as accompaniment, interpretation, and formation. The teacher helps others learn how to inhabit the world.</w:t>
      </w:r>
    </w:p>
    <w:p w14:paraId="72DD831B" w14:textId="77777777" w:rsidR="00516A08" w:rsidRDefault="00000000">
      <w:pPr>
        <w:pStyle w:val="Heading2"/>
      </w:pPr>
      <w:r>
        <w:lastRenderedPageBreak/>
        <w:t>Bishops and Ecclesial Leaders</w:t>
      </w:r>
    </w:p>
    <w:p w14:paraId="36FBA9D5" w14:textId="77777777" w:rsidR="00516A08" w:rsidRDefault="00000000">
      <w:pPr>
        <w:spacing w:after="160"/>
      </w:pPr>
      <w:r>
        <w:t>Bishops appear as guardians of communal coherence. Their role extends beyond administration. They preserve continuity. Protect teaching. Guide interpretation. Defend communal identity. During periods of controversy their visibility increases dramatically. Yet even then, their role remains tied to formation and belonging. Authority exists to preserve the integrity of the ecology.</w:t>
      </w:r>
    </w:p>
    <w:p w14:paraId="6FAF1024" w14:textId="77777777" w:rsidR="00516A08" w:rsidRDefault="00000000">
      <w:pPr>
        <w:pStyle w:val="Heading2"/>
      </w:pPr>
      <w:r>
        <w:t>Monastics and Ascetics</w:t>
      </w:r>
    </w:p>
    <w:p w14:paraId="2A0B2506" w14:textId="77777777" w:rsidR="00516A08" w:rsidRDefault="00000000">
      <w:pPr>
        <w:spacing w:after="160"/>
      </w:pPr>
      <w:r>
        <w:t>By the later portions of the horizon, monastics become increasingly visible. They do not represent a separate world. They represent an intensified expression of concerns already present throughout the ecology. Their lives focus upon:</w:t>
      </w:r>
    </w:p>
    <w:p w14:paraId="0898190C" w14:textId="77777777" w:rsidR="00516A08" w:rsidRDefault="00000000">
      <w:pPr>
        <w:pStyle w:val="ListParagraph"/>
        <w:numPr>
          <w:ilvl w:val="0"/>
          <w:numId w:val="2"/>
        </w:numPr>
        <w:spacing w:after="60"/>
      </w:pPr>
      <w:r>
        <w:t>prayer</w:t>
      </w:r>
    </w:p>
    <w:p w14:paraId="4E0587DF" w14:textId="77777777" w:rsidR="00516A08" w:rsidRDefault="00000000">
      <w:pPr>
        <w:pStyle w:val="ListParagraph"/>
        <w:numPr>
          <w:ilvl w:val="0"/>
          <w:numId w:val="2"/>
        </w:numPr>
        <w:spacing w:after="60"/>
      </w:pPr>
      <w:r>
        <w:t>discipline</w:t>
      </w:r>
    </w:p>
    <w:p w14:paraId="453A5DCA" w14:textId="77777777" w:rsidR="00516A08" w:rsidRDefault="00000000">
      <w:pPr>
        <w:pStyle w:val="ListParagraph"/>
        <w:numPr>
          <w:ilvl w:val="0"/>
          <w:numId w:val="2"/>
        </w:numPr>
        <w:spacing w:after="60"/>
      </w:pPr>
      <w:r>
        <w:t>scripture</w:t>
      </w:r>
    </w:p>
    <w:p w14:paraId="6B2CD7CF" w14:textId="77777777" w:rsidR="00516A08" w:rsidRDefault="00000000">
      <w:pPr>
        <w:pStyle w:val="ListParagraph"/>
        <w:numPr>
          <w:ilvl w:val="0"/>
          <w:numId w:val="2"/>
        </w:numPr>
        <w:spacing w:after="60"/>
      </w:pPr>
      <w:r>
        <w:t>transformation</w:t>
      </w:r>
    </w:p>
    <w:p w14:paraId="326020B4" w14:textId="77777777" w:rsidR="00516A08" w:rsidRDefault="00000000">
      <w:pPr>
        <w:pStyle w:val="ListParagraph"/>
        <w:numPr>
          <w:ilvl w:val="0"/>
          <w:numId w:val="2"/>
        </w:numPr>
        <w:spacing w:after="60"/>
      </w:pPr>
      <w:r>
        <w:t>participation in divine life</w:t>
      </w:r>
    </w:p>
    <w:p w14:paraId="2CD360A6" w14:textId="77777777" w:rsidR="00516A08" w:rsidRDefault="00000000">
      <w:pPr>
        <w:spacing w:after="160"/>
      </w:pPr>
      <w:r>
        <w:t>The monastic therefore becomes a highly visible embodiment of values that already exist throughout the broader Christian community.</w:t>
      </w:r>
    </w:p>
    <w:p w14:paraId="442F902E" w14:textId="77777777" w:rsidR="00516A08" w:rsidRDefault="00516A08">
      <w:pPr>
        <w:spacing w:after="80"/>
      </w:pPr>
    </w:p>
    <w:p w14:paraId="6FBB0050" w14:textId="77777777" w:rsidR="00516A08" w:rsidRDefault="00000000">
      <w:pPr>
        <w:pStyle w:val="Heading1"/>
      </w:pPr>
      <w:r>
        <w:t>4. Formation Ecology</w:t>
      </w:r>
    </w:p>
    <w:p w14:paraId="7407E177" w14:textId="77777777" w:rsidR="00516A08" w:rsidRDefault="00000000">
      <w:pPr>
        <w:pStyle w:val="Heading2"/>
      </w:pPr>
      <w:r>
        <w:t>Formation as the Central Activity</w:t>
      </w:r>
    </w:p>
    <w:p w14:paraId="6D617B5A" w14:textId="77777777" w:rsidR="00516A08" w:rsidRDefault="00000000">
      <w:pPr>
        <w:spacing w:after="160"/>
      </w:pPr>
      <w:r>
        <w:t>The evidence increasingly suggests that formation is the central activity of the ecology. Virtually every major institution and practice contributes to this purpose. The goal is not merely orthodoxy. The goal is not merely participation. The goal is not merely education. The goal is transformation. The ecology consistently seeks to shape persons into deeper participation in divine life. Everything else serves this larger purpose.</w:t>
      </w:r>
    </w:p>
    <w:p w14:paraId="4FC625E7" w14:textId="77777777" w:rsidR="00516A08" w:rsidRDefault="00000000">
      <w:pPr>
        <w:pStyle w:val="Heading2"/>
      </w:pPr>
      <w:r>
        <w:t>Scripture as Formation</w:t>
      </w:r>
    </w:p>
    <w:p w14:paraId="7FA8F2A5" w14:textId="77777777" w:rsidR="00516A08" w:rsidRDefault="00000000">
      <w:pPr>
        <w:spacing w:after="160"/>
      </w:pPr>
      <w:r>
        <w:t>Scripture functions as one of the primary environments of formation. Believers encounter scripture repeatedly. In worship. In teaching. In personal reflection. In communal interpretation. Scripture is not approached primarily as a sourcebook of propositions. It is approached as a living source of encounter. Reading scripture becomes a way of encountering divine truth. Interpretation therefore changes the reader. The purpose is not merely understanding. The purpose is transformation through understanding.</w:t>
      </w:r>
    </w:p>
    <w:p w14:paraId="0F719B15" w14:textId="77777777" w:rsidR="00516A08" w:rsidRDefault="00000000">
      <w:pPr>
        <w:pStyle w:val="Heading2"/>
      </w:pPr>
      <w:r>
        <w:t>Learning as Formation</w:t>
      </w:r>
    </w:p>
    <w:p w14:paraId="145720EA" w14:textId="77777777" w:rsidR="00516A08" w:rsidRDefault="00000000">
      <w:pPr>
        <w:spacing w:after="160"/>
      </w:pPr>
      <w:r>
        <w:t>Learning occupies a distinctive place within Alexandrian Christianity. Learning is not separated from spiritual growth. To learn rightly is to be transformed. The pursuit of wisdom therefore becomes a spiritual activity. Education serves formation. Knowledge serves participation. Understanding serves transformation. This assumption helps explain the unusual prominence of learning within the ecology.</w:t>
      </w:r>
    </w:p>
    <w:p w14:paraId="6D9671E5" w14:textId="77777777" w:rsidR="00516A08" w:rsidRDefault="00000000">
      <w:pPr>
        <w:spacing w:after="160"/>
      </w:pPr>
      <w:r>
        <w:rPr>
          <w:b/>
          <w:bCs/>
          <w:i/>
          <w:iCs/>
        </w:rPr>
        <w:t xml:space="preserve">[v0.1] </w:t>
      </w:r>
      <w:r>
        <w:rPr>
          <w:b/>
          <w:bCs/>
        </w:rPr>
        <w:t>Author Gravity Note:</w:t>
      </w:r>
      <w:r>
        <w:t xml:space="preserve"> Document 02 v0.4 names Christian Learning as the gravity most vulnerable to Origen’s Author Gravity effect — the integration of learning and formation </w:t>
      </w:r>
      <w:r>
        <w:lastRenderedPageBreak/>
        <w:t>described here is most heavily attested in Clement and Origen specifically, and becomes less institutionally dominant after approximately 300 CE. The unusual prominence described in this section should be read as characteristic of the school tradition rather than confirmed as universal across the broader, less-literate population.</w:t>
      </w:r>
    </w:p>
    <w:p w14:paraId="3F9C4392" w14:textId="77777777" w:rsidR="00516A08" w:rsidRDefault="00000000">
      <w:pPr>
        <w:pStyle w:val="Heading2"/>
      </w:pPr>
      <w:r>
        <w:t>Worship as Formation</w:t>
      </w:r>
    </w:p>
    <w:p w14:paraId="68D908BC" w14:textId="77777777" w:rsidR="00516A08" w:rsidRDefault="00000000">
      <w:pPr>
        <w:spacing w:after="160"/>
      </w:pPr>
      <w:r>
        <w:t>Worship functions as one of the primary formative environments. Through worship believers hear scripture, pray together, participate in communal life, remember Christ, reinforce identity, and practice belonging. Worship repeatedly joins together dimensions of the ecology that modern categories often separate: teaching, prayer, community, scripture, formation, and participation. These realities converge within worship. As a result, worship becomes one of the most powerful means through which the world reproduces itself.</w:t>
      </w:r>
    </w:p>
    <w:p w14:paraId="69310630" w14:textId="77777777" w:rsidR="00516A08" w:rsidRDefault="00000000">
      <w:pPr>
        <w:pStyle w:val="Heading2"/>
      </w:pPr>
      <w:r>
        <w:t>Community as Formation</w:t>
      </w:r>
    </w:p>
    <w:p w14:paraId="18C73CE0" w14:textId="77777777" w:rsidR="00516A08" w:rsidRDefault="00000000">
      <w:pPr>
        <w:spacing w:after="160"/>
      </w:pPr>
      <w:r>
        <w:t>Formation is rarely imagined as an individual activity. Believers grow within community. They learn from one another. Pray with one another. Observe one another. Imitate one another. Correct one another. Support one another. The ecology assumes that transformation occurs through participation in a people rather than through isolated spiritual effort. Belonging therefore possesses formative power.</w:t>
      </w:r>
    </w:p>
    <w:p w14:paraId="2E772442" w14:textId="77777777" w:rsidR="00516A08" w:rsidRDefault="00000000">
      <w:pPr>
        <w:pStyle w:val="Heading2"/>
      </w:pPr>
      <w:r>
        <w:t>Progressive Divine Pedagogy</w:t>
      </w:r>
    </w:p>
    <w:p w14:paraId="2BB6CB60" w14:textId="77777777" w:rsidR="00516A08" w:rsidRDefault="00000000">
      <w:pPr>
        <w:spacing w:after="160"/>
      </w:pPr>
      <w:r>
        <w:t>The ecology repeatedly assumes that God teaches people progressively. Growth occurs through stages. Understanding deepens over time. Participation deepens over time. Believers are not expected to arrive immediately at maturity. Instead, the Christian life is understood as an ongoing journey of instruction, correction, participation, and transformation. This assumption shapes catechesis, scriptural interpretation, worship, prayer, and spiritual formation. God forms people gradually. The ecology reflects that expectation.</w:t>
      </w:r>
    </w:p>
    <w:p w14:paraId="1EA4DBB9" w14:textId="77777777" w:rsidR="00516A08" w:rsidRDefault="00000000">
      <w:pPr>
        <w:pStyle w:val="Heading2"/>
      </w:pPr>
      <w:r>
        <w:t>Formation Summary</w:t>
      </w:r>
    </w:p>
    <w:p w14:paraId="358E0460" w14:textId="77777777" w:rsidR="00516A08" w:rsidRDefault="00000000">
      <w:pPr>
        <w:spacing w:after="160"/>
      </w:pPr>
      <w:r>
        <w:t>The Alexandrian world appears to operate through a remarkable integration of scripture, worship, learning, community, and transformation. These realities do not function independently. Each contributes to the formation of persons. The result is an ecology in which understanding and holiness, participation and learning, worship and transformation are deeply intertwined. To inhabit the world is therefore to enter an environment designed — intentionally and unintentionally — to shape the soul toward God.</w:t>
      </w:r>
    </w:p>
    <w:p w14:paraId="244AAB3F" w14:textId="77777777" w:rsidR="00516A08" w:rsidRDefault="00516A08">
      <w:pPr>
        <w:spacing w:after="80"/>
      </w:pPr>
    </w:p>
    <w:p w14:paraId="5F985797" w14:textId="77777777" w:rsidR="00516A08" w:rsidRDefault="00000000">
      <w:pPr>
        <w:pStyle w:val="Heading1"/>
      </w:pPr>
      <w:r>
        <w:t>5. Temporal Ecology</w:t>
      </w:r>
    </w:p>
    <w:p w14:paraId="72653589" w14:textId="77777777" w:rsidR="00516A08" w:rsidRDefault="00000000">
      <w:pPr>
        <w:spacing w:after="160"/>
      </w:pPr>
      <w:r>
        <w:t>The Alexandrian Christian world was not experienced as a static set of beliefs or practices. It was inhabited through time. Formation occurred through rhythms, seasons, repetitions, transitions, and stages of life. The ecology repeatedly reinforced its central gravities through recurring patterns that shaped memory, identity, belonging, and transformation. To inhabit the world was therefore to enter a formative rhythm that unfolded across days, weeks, years, and entire lifetimes.</w:t>
      </w:r>
    </w:p>
    <w:p w14:paraId="2FC3C860" w14:textId="77777777" w:rsidR="00516A08" w:rsidRDefault="00000000">
      <w:pPr>
        <w:pStyle w:val="Heading2"/>
      </w:pPr>
      <w:r>
        <w:t>Daily Rhythms</w:t>
      </w:r>
    </w:p>
    <w:p w14:paraId="04EACB3E" w14:textId="77777777" w:rsidR="00516A08" w:rsidRDefault="00000000">
      <w:pPr>
        <w:spacing w:after="160"/>
      </w:pPr>
      <w:r>
        <w:lastRenderedPageBreak/>
        <w:t>Most believers spent the majority of their lives engaged in ordinary activities: work, trade, household responsibilities, child-rearing, travel, commerce, and community obligations. The ecology did not remove believers from ordinary life. Instead, it sought to shape how ordinary life was understood and lived. Prayer appears to have functioned as one of the primary means through which daily life remained connected to divine reality. Morning and evening prayer rhythms were widely known throughout early Christianity and increasingly visible within Alexandrian sources. The Psalms frequently served as the language of daily devotion. Through repeated prayer, believers learned to interpret daily experience within a larger spiritual horizon. The rhythm of prayer continually reminded participants that life was lived before God.</w:t>
      </w:r>
    </w:p>
    <w:p w14:paraId="3E83BE20" w14:textId="77777777" w:rsidR="00516A08" w:rsidRDefault="00000000">
      <w:pPr>
        <w:pStyle w:val="Heading2"/>
      </w:pPr>
      <w:r>
        <w:t>Daily Scripture</w:t>
      </w:r>
    </w:p>
    <w:p w14:paraId="5F2198BB" w14:textId="77777777" w:rsidR="00516A08" w:rsidRDefault="00000000">
      <w:pPr>
        <w:spacing w:after="160"/>
      </w:pPr>
      <w:r>
        <w:t>For the literate, scripture could become part of personal devotional practice. For many others, scripture was primarily encountered through communal reading and memorization. Regardless of literacy level, scripture remained present within the ecology through worship, teaching, prayer, recitation, and memorization. Scripture therefore functioned as a recurring rather than occasional presence. The believer repeatedly returned to scripture and was repeatedly returned to scripture by the community. This rhythm reinforced the ecology’s assumption that scripture remained a continuing source of formation.</w:t>
      </w:r>
    </w:p>
    <w:p w14:paraId="26ED263C" w14:textId="77777777" w:rsidR="00516A08" w:rsidRDefault="00000000">
      <w:pPr>
        <w:pStyle w:val="Heading2"/>
      </w:pPr>
      <w:r>
        <w:t>Daily Moral Formation</w:t>
      </w:r>
    </w:p>
    <w:p w14:paraId="72E09FA4" w14:textId="77777777" w:rsidR="00516A08" w:rsidRDefault="00000000">
      <w:pPr>
        <w:spacing w:after="160"/>
      </w:pPr>
      <w:r>
        <w:t>Transformation was not confined to explicitly religious moments. The ordinary decisions of daily life became opportunities for formation. Questions concerning generosity, honesty, humility, patience, forgiveness, and self-control were understood as part of the believer’s ongoing growth. The ecology repeatedly assumes that spiritual maturity develops through countless ordinary acts of faithfulness rather than isolated extraordinary experiences.</w:t>
      </w:r>
    </w:p>
    <w:p w14:paraId="2E593A3C" w14:textId="77777777" w:rsidR="00516A08" w:rsidRDefault="00000000">
      <w:pPr>
        <w:pStyle w:val="Heading2"/>
      </w:pPr>
      <w:r>
        <w:t>Weekly Rhythms</w:t>
      </w:r>
    </w:p>
    <w:p w14:paraId="301BD9C1" w14:textId="77777777" w:rsidR="00516A08" w:rsidRDefault="00000000">
      <w:pPr>
        <w:spacing w:after="160"/>
      </w:pPr>
      <w:r>
        <w:t>The weekly gathering represented one of the most important recurring events within the ecology. For many believers, this gathering provided the primary experience of communal Christian identity. Here scripture was read. Prayer was offered. Teaching was received. Community was experienced. The Eucharist was celebrated. The weekly gathering therefore concentrated multiple dimensions of the ecology into a single recurring event.</w:t>
      </w:r>
    </w:p>
    <w:p w14:paraId="377D7F4E" w14:textId="77777777" w:rsidR="00516A08" w:rsidRDefault="00000000">
      <w:pPr>
        <w:pStyle w:val="Heading3"/>
      </w:pPr>
      <w:r>
        <w:t>The Lord’s Day</w:t>
      </w:r>
    </w:p>
    <w:p w14:paraId="6489A408" w14:textId="77777777" w:rsidR="00516A08" w:rsidRDefault="00000000">
      <w:pPr>
        <w:spacing w:after="160"/>
      </w:pPr>
      <w:r>
        <w:t>The first day of the week increasingly functioned as a distinctive temporal marker. Believers gathered not merely to remember Christ but to participate in the reality revealed through Him. The Lord’s Day interrupted ordinary rhythms. It reminded participants that they belonged to a different story and a different community. This weekly return repeatedly reinforced identity, belonging, and participation.</w:t>
      </w:r>
    </w:p>
    <w:p w14:paraId="0F66B8CD" w14:textId="77777777" w:rsidR="00516A08" w:rsidRDefault="00000000">
      <w:pPr>
        <w:pStyle w:val="Heading3"/>
      </w:pPr>
      <w:r>
        <w:t>Hearing Scripture Together</w:t>
      </w:r>
    </w:p>
    <w:p w14:paraId="72CC478B" w14:textId="77777777" w:rsidR="00516A08" w:rsidRDefault="00000000">
      <w:pPr>
        <w:spacing w:after="160"/>
      </w:pPr>
      <w:r>
        <w:t>Many believers encountered scripture primarily through communal reading. The gathered assembly therefore became one of the primary places where scripture formed persons. Participants did not merely hear isolated passages. They learned to inhabit scriptural stories and patterns through repeated exposure. Over time, scripture became part of the community’s shared imagination.</w:t>
      </w:r>
    </w:p>
    <w:p w14:paraId="21E18CBE" w14:textId="77777777" w:rsidR="00516A08" w:rsidRDefault="00000000">
      <w:pPr>
        <w:pStyle w:val="Heading3"/>
      </w:pPr>
      <w:r>
        <w:t>The Eucharistic Rhythm</w:t>
      </w:r>
    </w:p>
    <w:p w14:paraId="64E12891" w14:textId="77777777" w:rsidR="00516A08" w:rsidRDefault="00000000">
      <w:pPr>
        <w:spacing w:after="160"/>
      </w:pPr>
      <w:r>
        <w:lastRenderedPageBreak/>
        <w:t>The Eucharist provided one of the most powerful recurring acts within the ecology. Participation was not merely remembrance. It was an act of belonging. An act of communion. An act of participation. The repeated celebration of the Eucharist reinforced communal identity, participation in Christ, continuity with the broader church, and anticipation of future fulfillment. For baptized believers, the Eucharist repeatedly embodied the ecology’s deepest assumptions concerning participation in divine life.</w:t>
      </w:r>
    </w:p>
    <w:p w14:paraId="2CDE30D2" w14:textId="77777777" w:rsidR="00516A08" w:rsidRDefault="00000000">
      <w:pPr>
        <w:pStyle w:val="Heading2"/>
      </w:pPr>
      <w:r>
        <w:t>Annual Rhythms</w:t>
      </w:r>
    </w:p>
    <w:p w14:paraId="6303C293" w14:textId="77777777" w:rsidR="00516A08" w:rsidRDefault="00000000">
      <w:pPr>
        <w:spacing w:after="160"/>
      </w:pPr>
      <w:r>
        <w:t>The Alexandrian world was also shaped by recurring yearly patterns. These rhythms intensified formation and connected individual lives to the larger story of Christ. The most significant annual cycle centered upon Pascha.</w:t>
      </w:r>
    </w:p>
    <w:p w14:paraId="224C7CE3" w14:textId="77777777" w:rsidR="00516A08" w:rsidRDefault="00000000">
      <w:pPr>
        <w:pStyle w:val="Heading3"/>
      </w:pPr>
      <w:r>
        <w:t>Preparation and Fasting</w:t>
      </w:r>
    </w:p>
    <w:p w14:paraId="6B5FD120" w14:textId="77777777" w:rsidR="00516A08" w:rsidRDefault="00000000">
      <w:pPr>
        <w:spacing w:after="160"/>
      </w:pPr>
      <w:r>
        <w:t>Periods of fasting became opportunities for intensified formation. Believers voluntarily embraced discipline, self-examination, prayer, and repentance. Fasting was not primarily understood as punishment. Nor was it merely self-denial. Rather, fasting trained desire. It cultivated attentiveness. It reminded believers that transformation involved the whole person. The body participated in formation alongside the mind and soul.</w:t>
      </w:r>
    </w:p>
    <w:p w14:paraId="55E6AF76" w14:textId="77777777" w:rsidR="00516A08" w:rsidRDefault="00000000">
      <w:pPr>
        <w:pStyle w:val="Heading3"/>
      </w:pPr>
      <w:r>
        <w:t>Pascha</w:t>
      </w:r>
    </w:p>
    <w:p w14:paraId="0DE61F02" w14:textId="77777777" w:rsidR="00516A08" w:rsidRDefault="00000000">
      <w:pPr>
        <w:spacing w:after="160"/>
      </w:pPr>
      <w:r>
        <w:t>Pascha represented the central annual celebration. The death and resurrection of Christ stood at the center of Christian identity. The annual return to this story provided one of the ecology’s most powerful moments of collective remembrance and participation. Preparation, fasting, worship, and celebration converged within this season. The community rehearsed its deepest convictions through recurring participation.</w:t>
      </w:r>
    </w:p>
    <w:p w14:paraId="50403ABC" w14:textId="77777777" w:rsidR="00516A08" w:rsidRDefault="00000000">
      <w:pPr>
        <w:pStyle w:val="Heading3"/>
      </w:pPr>
      <w:r>
        <w:t>Festal Instruction</w:t>
      </w:r>
    </w:p>
    <w:p w14:paraId="4B1A222D" w14:textId="77777777" w:rsidR="00516A08" w:rsidRDefault="00000000">
      <w:pPr>
        <w:spacing w:after="160"/>
      </w:pPr>
      <w:r>
        <w:t>The annual cycle also provided opportunities for teaching. Leaders increasingly used seasonal rhythms to guide formation. Instruction therefore became tied not merely to information but to participation within sacred time. The calendar itself became a formative tool.</w:t>
      </w:r>
    </w:p>
    <w:p w14:paraId="449DF70F" w14:textId="77777777" w:rsidR="00516A08" w:rsidRDefault="00000000">
      <w:pPr>
        <w:pStyle w:val="Heading2"/>
      </w:pPr>
      <w:r>
        <w:t>Catechetical Time</w:t>
      </w:r>
    </w:p>
    <w:p w14:paraId="7B1BC4B3" w14:textId="77777777" w:rsidR="00516A08" w:rsidRDefault="00000000">
      <w:pPr>
        <w:spacing w:after="160"/>
      </w:pPr>
      <w:r>
        <w:t>One of the most distinctive temporal dimensions of Alexandrian Christianity was the expectation that formation unfolded progressively. People were not expected to arrive immediately at maturity. Growth occurred through stages. This assumption appears repeatedly throughout the ecology.</w:t>
      </w:r>
    </w:p>
    <w:p w14:paraId="73560774" w14:textId="77777777" w:rsidR="00516A08" w:rsidRDefault="00000000">
      <w:pPr>
        <w:pStyle w:val="Heading3"/>
      </w:pPr>
      <w:r>
        <w:t>Inquiry</w:t>
      </w:r>
    </w:p>
    <w:p w14:paraId="4668D3DE" w14:textId="77777777" w:rsidR="00516A08" w:rsidRDefault="00000000">
      <w:pPr>
        <w:spacing w:after="160"/>
      </w:pPr>
      <w:r>
        <w:t>The journey often began with curiosity, attraction, or investigation. Individuals encountered the Christian community and began exploring its beliefs and practices. At this stage, participation remained limited. Observation often preceded full involvement.</w:t>
      </w:r>
    </w:p>
    <w:p w14:paraId="3E94C6B0" w14:textId="77777777" w:rsidR="00516A08" w:rsidRDefault="00000000">
      <w:pPr>
        <w:pStyle w:val="Heading3"/>
      </w:pPr>
      <w:r>
        <w:t>Catechumenate</w:t>
      </w:r>
    </w:p>
    <w:p w14:paraId="6C971C03" w14:textId="77777777" w:rsidR="00516A08" w:rsidRDefault="00000000">
      <w:pPr>
        <w:spacing w:after="160"/>
      </w:pPr>
      <w:r>
        <w:t>The catechumen entered a prolonged period of formation. Instruction involved more than intellectual learning. The person was gradually incorporated into a new way of life. Scripture, worship, relationships, and teaching all contributed to this process. Belonging developed alongside understanding.</w:t>
      </w:r>
    </w:p>
    <w:p w14:paraId="7C1A8344" w14:textId="77777777" w:rsidR="00516A08" w:rsidRDefault="00000000">
      <w:pPr>
        <w:pStyle w:val="Heading3"/>
      </w:pPr>
      <w:r>
        <w:t>Baptismal Preparation</w:t>
      </w:r>
    </w:p>
    <w:p w14:paraId="202AC25D" w14:textId="77777777" w:rsidR="00516A08" w:rsidRDefault="00000000">
      <w:pPr>
        <w:spacing w:after="160"/>
      </w:pPr>
      <w:r>
        <w:lastRenderedPageBreak/>
        <w:t>As baptism approached, preparation intensified. The transition from catechumen to baptized believer represented one of the most significant transformations within the ecology. The candidate prepared not merely to receive a ritual but to enter more fully into the life of the community.</w:t>
      </w:r>
    </w:p>
    <w:p w14:paraId="236F2A9A" w14:textId="77777777" w:rsidR="00516A08" w:rsidRDefault="00000000">
      <w:pPr>
        <w:pStyle w:val="Heading3"/>
      </w:pPr>
      <w:r>
        <w:t>Baptism</w:t>
      </w:r>
    </w:p>
    <w:p w14:paraId="7AC20DFD" w14:textId="77777777" w:rsidR="00516A08" w:rsidRDefault="00000000">
      <w:pPr>
        <w:spacing w:after="160"/>
      </w:pPr>
      <w:r>
        <w:t>Baptism marked a decisive transition. The believer crossed a visible boundary into fuller participation within the Christian community. Identity, belonging, and participation were publicly affirmed. The event served as both culmination and beginning.</w:t>
      </w:r>
    </w:p>
    <w:p w14:paraId="019F9E05" w14:textId="77777777" w:rsidR="00516A08" w:rsidRDefault="00000000">
      <w:pPr>
        <w:pStyle w:val="Heading3"/>
      </w:pPr>
      <w:r>
        <w:t>Continued Formation</w:t>
      </w:r>
    </w:p>
    <w:p w14:paraId="637DEA13" w14:textId="77777777" w:rsidR="00516A08" w:rsidRDefault="00000000">
      <w:pPr>
        <w:spacing w:after="160"/>
      </w:pPr>
      <w:r>
        <w:t>Baptism did not end formation. It deepened it. The believer continued growing through worship, prayer, scripture, community, and faithful practice. Transformation remained an ongoing journey.</w:t>
      </w:r>
    </w:p>
    <w:p w14:paraId="7089C6F3" w14:textId="77777777" w:rsidR="00516A08" w:rsidRDefault="00000000">
      <w:pPr>
        <w:pStyle w:val="Heading2"/>
      </w:pPr>
      <w:r>
        <w:t>Life-Stage Formation</w:t>
      </w:r>
    </w:p>
    <w:p w14:paraId="70A23ABB" w14:textId="77777777" w:rsidR="00516A08" w:rsidRDefault="00000000">
      <w:pPr>
        <w:spacing w:after="160"/>
      </w:pPr>
      <w:r>
        <w:t>The ecology assumed that formation continued throughout life. Different stages brought different opportunities and challenges. Children, young adults, parents, widows, elders, clergy, and monastics all encountered the ecology differently. Yet all remained participants within the same formative world. No stage represented completion. Growth remained possible throughout life.</w:t>
      </w:r>
    </w:p>
    <w:p w14:paraId="1AB40BDA" w14:textId="77777777" w:rsidR="00516A08" w:rsidRDefault="00000000">
      <w:pPr>
        <w:pStyle w:val="Heading3"/>
      </w:pPr>
      <w:r>
        <w:t>Illness, Suffering, and Death</w:t>
      </w:r>
    </w:p>
    <w:p w14:paraId="08375DAD" w14:textId="77777777" w:rsidR="00516A08" w:rsidRDefault="00000000">
      <w:pPr>
        <w:spacing w:after="160"/>
      </w:pPr>
      <w:r>
        <w:t>Periods of suffering possessed significant formative importance. The ecology consistently interpreted suffering through the larger story of Christ. Illness, persecution, grief, and death were not viewed as interruptions to formation. They became occasions for deeper participation, faithfulness, and trust. The memory of martyrs reinforced this understanding. Faithfulness in suffering became one of the most visible signs of maturity.</w:t>
      </w:r>
    </w:p>
    <w:p w14:paraId="4F116128" w14:textId="77777777" w:rsidR="00516A08" w:rsidRDefault="00000000">
      <w:pPr>
        <w:pStyle w:val="Heading3"/>
      </w:pPr>
      <w:r>
        <w:t>Aging and Wisdom</w:t>
      </w:r>
    </w:p>
    <w:p w14:paraId="68C914EB" w14:textId="77777777" w:rsidR="00516A08" w:rsidRDefault="00000000">
      <w:pPr>
        <w:spacing w:after="160"/>
      </w:pPr>
      <w:r>
        <w:t>Older believers increasingly served as examples of faithful participation. Wisdom was not measured solely by knowledge. It was measured by the visible transformation of life. The elderly therefore occupied an important place within the ecology’s imagination. They represented lives shaped over time by scripture, worship, prayer, and participation.</w:t>
      </w:r>
    </w:p>
    <w:p w14:paraId="05346FF7" w14:textId="77777777" w:rsidR="00516A08" w:rsidRDefault="00000000">
      <w:pPr>
        <w:pStyle w:val="Heading2"/>
      </w:pPr>
      <w:r>
        <w:t>Progressive Divine Pedagogy and Time</w:t>
      </w:r>
    </w:p>
    <w:p w14:paraId="47B7FC1F" w14:textId="77777777" w:rsidR="00516A08" w:rsidRDefault="00000000">
      <w:pPr>
        <w:spacing w:after="160"/>
      </w:pPr>
      <w:r>
        <w:t>Underlying all these rhythms lies a central Alexandrian assumption: God teaches gradually. Formation unfolds progressively. Understanding deepens through participation. The believer is not expected to grasp everything immediately. Rather, growth occurs through repeated encounters with scripture, worship, prayer, community, and life itself. Time therefore becomes one of God’s primary instruments of formation. The ecology repeatedly returns believers to the same stories, practices, prayers, and rhythms. Yet each return carries the possibility of deeper understanding and deeper transformation. The Christian life is not understood as a single moment of change. It is understood as a lifelong journey of participation in divine reality.</w:t>
      </w:r>
    </w:p>
    <w:p w14:paraId="784FFD3C" w14:textId="77777777" w:rsidR="00516A08" w:rsidRDefault="00000000">
      <w:pPr>
        <w:pStyle w:val="Heading2"/>
      </w:pPr>
      <w:r>
        <w:t>Temporal Ecology Summary</w:t>
      </w:r>
    </w:p>
    <w:p w14:paraId="2FB2EE0B" w14:textId="77777777" w:rsidR="00516A08" w:rsidRDefault="00000000">
      <w:pPr>
        <w:spacing w:after="160"/>
      </w:pPr>
      <w:r>
        <w:t xml:space="preserve">Alexandrian Christianity is profoundly rhythmic. Daily prayer. Weekly worship. Eucharistic participation. Seasonal fasting. Paschal celebration. Catechetical progression. Lifelong formation. These rhythms repeatedly reinforce the ecology’s central dynamic: Scripture ↔ Transformation. Through time, believers are repeatedly drawn back into the practices, </w:t>
      </w:r>
      <w:r>
        <w:lastRenderedPageBreak/>
        <w:t>relationships, and stories that shape them. The ecology therefore does not merely teach transformation. It structures time itself so that transformation can occur.</w:t>
      </w:r>
    </w:p>
    <w:p w14:paraId="7E62F096" w14:textId="77777777" w:rsidR="00516A08" w:rsidRDefault="00516A08">
      <w:pPr>
        <w:spacing w:after="80"/>
      </w:pPr>
    </w:p>
    <w:p w14:paraId="34B4AD78" w14:textId="77777777" w:rsidR="00516A08" w:rsidRDefault="00000000">
      <w:pPr>
        <w:pStyle w:val="Heading1"/>
      </w:pPr>
      <w:r>
        <w:t>6. Liturgical Ecology</w:t>
      </w:r>
    </w:p>
    <w:p w14:paraId="126F9B8E" w14:textId="77777777" w:rsidR="00516A08" w:rsidRDefault="00000000">
      <w:pPr>
        <w:spacing w:after="160"/>
      </w:pPr>
      <w:r>
        <w:t>The Alexandrian Christian world was not formed primarily through abstract theological instruction. Nor was it formed primarily through private religious experience. It was formed through participation. The liturgical life of the community provided one of the primary environments in which scripture, worship, learning, authority, belonging, and transformation converged. For many believers, the liturgy was not simply something they attended. It was something they inhabited. Through recurring acts of prayer, scripture, instruction, baptism, Eucharist, fasting, and communal worship, participants were gradually shaped into a particular understanding of God, the world, themselves, and the Christian life. The liturgy therefore functioned as one of the most powerful formative environments within the ecology.</w:t>
      </w:r>
    </w:p>
    <w:p w14:paraId="5EAF4A96" w14:textId="77777777" w:rsidR="00516A08" w:rsidRDefault="00000000">
      <w:pPr>
        <w:pStyle w:val="Heading2"/>
      </w:pPr>
      <w:r>
        <w:t>Participation Before Explanation</w:t>
      </w:r>
    </w:p>
    <w:p w14:paraId="05CD3895" w14:textId="77777777" w:rsidR="00516A08" w:rsidRDefault="00000000">
      <w:pPr>
        <w:spacing w:after="160"/>
      </w:pPr>
      <w:r>
        <w:t>One of the distinctive characteristics of Alexandrian Christianity appears to be the assumption that participation often precedes full understanding. Believers are not expected to comprehend everything immediately. Instead, they are invited into a process of progressive participation and discovery. This pattern appears throughout the ecology. People enter worship before understanding all its meanings. Catechumens begin formation before baptism. Scripture reveals deeper meanings over time. The believer grows through repeated participation. This liturgical pattern mirrors the broader Alexandrian assumption of progressive divine pedagogy. God teaches gradually. The liturgy becomes one of the primary places where that gradual instruction occurs.</w:t>
      </w:r>
    </w:p>
    <w:p w14:paraId="2D0068AC" w14:textId="77777777" w:rsidR="00516A08" w:rsidRDefault="00000000">
      <w:pPr>
        <w:pStyle w:val="Heading2"/>
      </w:pPr>
      <w:r>
        <w:t>The Gathered Assembly</w:t>
      </w:r>
    </w:p>
    <w:p w14:paraId="03BC5F56" w14:textId="77777777" w:rsidR="00516A08" w:rsidRDefault="00000000">
      <w:pPr>
        <w:spacing w:after="160"/>
      </w:pPr>
      <w:r>
        <w:t>The gathered Christian community stands at the center of liturgical life. The assembly brings together people from different social, economic, educational, and vocational backgrounds. Within the gathering, distinctions remain visible but are no longer ultimate. Participants encounter themselves primarily as members of the Christian community. The gathering repeatedly reinforces belonging, identity, participation, memory, and continuity. The assembly becomes one of the primary places where the ecology reproduces itself. Through repeated participation, believers learn what it means to inhabit the Christian world.</w:t>
      </w:r>
    </w:p>
    <w:p w14:paraId="6CA21957" w14:textId="77777777" w:rsidR="00516A08" w:rsidRDefault="00000000">
      <w:pPr>
        <w:pStyle w:val="Heading2"/>
      </w:pPr>
      <w:r>
        <w:t>Scripture Within Worship</w:t>
      </w:r>
    </w:p>
    <w:p w14:paraId="21B31A2A" w14:textId="77777777" w:rsidR="00516A08" w:rsidRDefault="00000000">
      <w:pPr>
        <w:spacing w:after="160"/>
      </w:pPr>
      <w:r>
        <w:t>Scripture occupies a central position within Alexandrian liturgical life. The reading of scripture is not merely informational. It is participatory. Believers gather to hear God’s word spoken within the community. For many participants, this represents their primary encounter with scripture. The reading of scripture therefore functions simultaneously as worship, instruction, formation, and communal memory. Scripture is encountered not as a private possession but as a communal reality. The community hears together. Learns together. Interprets together. Is formed together. This communal encounter helps explain why scripture occupies such a central place within the ecology.</w:t>
      </w:r>
    </w:p>
    <w:p w14:paraId="6EFF84F6" w14:textId="77777777" w:rsidR="00516A08" w:rsidRDefault="00000000">
      <w:pPr>
        <w:pStyle w:val="Heading2"/>
      </w:pPr>
      <w:r>
        <w:t>Instruction Within Worship</w:t>
      </w:r>
    </w:p>
    <w:p w14:paraId="5B9CCB0D" w14:textId="77777777" w:rsidR="00516A08" w:rsidRDefault="00000000">
      <w:pPr>
        <w:spacing w:after="160"/>
      </w:pPr>
      <w:r>
        <w:lastRenderedPageBreak/>
        <w:t>Teaching frequently accompanies scripture. The liturgical gathering therefore becomes a place where interpretation occurs publicly. Believers do not simply hear texts. They are guided into understanding. This instruction is rarely separated from formation. The goal is not merely explanation. The goal is transformation. The teacher, presbyter, or bishop helps the community understand how scripture relates to worship, discipleship, community life, and participation in Christ. Interpretation therefore becomes part of the liturgical experience itself.</w:t>
      </w:r>
    </w:p>
    <w:p w14:paraId="29268AF7" w14:textId="77777777" w:rsidR="00516A08" w:rsidRDefault="00000000">
      <w:pPr>
        <w:pStyle w:val="Heading2"/>
      </w:pPr>
      <w:r>
        <w:t>The Eucharistic Ecology</w:t>
      </w:r>
    </w:p>
    <w:p w14:paraId="46ADE605" w14:textId="77777777" w:rsidR="00516A08" w:rsidRDefault="00000000">
      <w:pPr>
        <w:spacing w:after="160"/>
      </w:pPr>
      <w:r>
        <w:t>Among all liturgical practices, the Eucharist appears to occupy a uniquely significant place. The Eucharist is not simply a ritual. It functions as one of the primary expressions of participation. Believers gather around a shared act that reinforces communal identity, belonging, unity, participation in Christ, and continuity with the broader church. The Eucharist repeatedly embodies many of the ecology’s deepest assumptions. The believer does not merely remember. The believer participates. The believer receives. The believer belongs. The Eucharist therefore serves as one of the most powerful recurring enactments of the Alexandrian vision of participation.</w:t>
      </w:r>
    </w:p>
    <w:p w14:paraId="185E21D0" w14:textId="77777777" w:rsidR="00516A08" w:rsidRDefault="00000000">
      <w:pPr>
        <w:pStyle w:val="Heading3"/>
      </w:pPr>
      <w:r>
        <w:t>The Eucharist and Formation</w:t>
      </w:r>
    </w:p>
    <w:p w14:paraId="6E43F3CA" w14:textId="77777777" w:rsidR="00516A08" w:rsidRDefault="00000000">
      <w:pPr>
        <w:spacing w:after="160"/>
      </w:pPr>
      <w:r>
        <w:t>The Eucharist is not merely an expression of existing faith. It also forms faith. Repeated participation teaches believers dependence upon God, communal belonging, gratitude, remembrance, and hope. The act itself becomes instructional. Participants learn through participation. The Eucharist therefore reinforces the ecology’s assumption that understanding and participation belong together.</w:t>
      </w:r>
    </w:p>
    <w:p w14:paraId="3FEC744F" w14:textId="77777777" w:rsidR="00516A08" w:rsidRDefault="00000000">
      <w:pPr>
        <w:pStyle w:val="Heading3"/>
      </w:pPr>
      <w:r>
        <w:t>The Eucharist and Future Hope</w:t>
      </w:r>
    </w:p>
    <w:p w14:paraId="6D36D223" w14:textId="77777777" w:rsidR="00516A08" w:rsidRDefault="00000000">
      <w:pPr>
        <w:spacing w:after="160"/>
      </w:pPr>
      <w:r>
        <w:t>The Eucharist also points beyond the present. It anticipates fulfillment. Participation in the Eucharist serves as a reminder that transformation remains incomplete. The community gathers in expectation as well as remembrance. This contributes to the eschatological dimension of the ecology. Present participation anticipates future fulfillment.</w:t>
      </w:r>
    </w:p>
    <w:p w14:paraId="6B2887F1" w14:textId="77777777" w:rsidR="00516A08" w:rsidRDefault="00000000">
      <w:pPr>
        <w:pStyle w:val="Heading2"/>
      </w:pPr>
      <w:r>
        <w:t>Baptismal Ecology</w:t>
      </w:r>
    </w:p>
    <w:p w14:paraId="0CF412E1" w14:textId="77777777" w:rsidR="00516A08" w:rsidRDefault="00000000">
      <w:pPr>
        <w:spacing w:after="160"/>
      </w:pPr>
      <w:r>
        <w:t>If the Eucharist functions as the recurring act of participation, baptism functions as the decisive act of incorporation. Baptism marks a transition. A boundary is crossed. A new identity is publicly affirmed. The believer enters more fully into the life of the Christian community. Baptism therefore possesses both personal and communal significance. The individual is transformed. The community receives a new member. Both realities occur simultaneously.</w:t>
      </w:r>
    </w:p>
    <w:p w14:paraId="0A84EBA0" w14:textId="77777777" w:rsidR="00516A08" w:rsidRDefault="00000000">
      <w:pPr>
        <w:pStyle w:val="Heading3"/>
      </w:pPr>
      <w:r>
        <w:t>Preparation for Baptism</w:t>
      </w:r>
    </w:p>
    <w:p w14:paraId="28502135" w14:textId="77777777" w:rsidR="00516A08" w:rsidRDefault="00000000">
      <w:pPr>
        <w:spacing w:after="160"/>
      </w:pPr>
      <w:r>
        <w:t>Preparation frequently extends over significant periods of time. Instruction, observation, and formation precede baptism. The process reflects a core Alexandrian assumption: understanding and participation develop progressively. The candidate is gradually formed before entering fuller participation. Baptism therefore appears as the culmination of a formative journey rather than an isolated event.</w:t>
      </w:r>
    </w:p>
    <w:p w14:paraId="2516BE0E" w14:textId="77777777" w:rsidR="00516A08" w:rsidRDefault="00000000">
      <w:pPr>
        <w:pStyle w:val="Heading3"/>
      </w:pPr>
      <w:r>
        <w:t>Baptism and Transformation</w:t>
      </w:r>
    </w:p>
    <w:p w14:paraId="7485E3B8" w14:textId="77777777" w:rsidR="00516A08" w:rsidRDefault="00000000">
      <w:pPr>
        <w:spacing w:after="160"/>
      </w:pPr>
      <w:r>
        <w:t>Baptism repeatedly appears connected to themes of renewal, purification, participation, belonging, and new life. The act reinforces the ecology’s understanding that Christian identity is not merely intellectual assent. It involves participation in a transformed reality.</w:t>
      </w:r>
    </w:p>
    <w:p w14:paraId="4F7DF25E" w14:textId="77777777" w:rsidR="00516A08" w:rsidRDefault="00000000">
      <w:pPr>
        <w:pStyle w:val="Heading2"/>
      </w:pPr>
      <w:r>
        <w:t>Prayer as Liturgical Participation</w:t>
      </w:r>
    </w:p>
    <w:p w14:paraId="2DC7E8F9" w14:textId="77777777" w:rsidR="00516A08" w:rsidRDefault="00000000">
      <w:pPr>
        <w:spacing w:after="160"/>
      </w:pPr>
      <w:r>
        <w:lastRenderedPageBreak/>
        <w:t>Prayer occupies a central position within Alexandrian worship. Prayer is not merely communication. It is participation. The believer enters into relationship with God through repeated acts of attention, gratitude, confession, petition, and praise. Prayer therefore serves both expressive and formative functions. It expresses devotion. It also shapes devotion. The repeated practice of prayer gradually forms the desires, imagination, and priorities of participants.</w:t>
      </w:r>
    </w:p>
    <w:p w14:paraId="694176B7" w14:textId="77777777" w:rsidR="00516A08" w:rsidRDefault="00000000">
      <w:pPr>
        <w:pStyle w:val="Heading2"/>
      </w:pPr>
      <w:r>
        <w:t>Fasting and Bodily Participation</w:t>
      </w:r>
    </w:p>
    <w:p w14:paraId="0F7437A7" w14:textId="77777777" w:rsidR="00516A08" w:rsidRDefault="00000000">
      <w:pPr>
        <w:spacing w:after="160"/>
      </w:pPr>
      <w:r>
        <w:t>The ecology does not treat formation as exclusively intellectual. The body participates in formation. Fasting provides one of the clearest examples. Periods of fasting create opportunities for discipline, attentiveness, self-examination, and dependence upon God. The significance of fasting lies not primarily in deprivation. Rather, fasting trains desire. It reminds participants that transformation involves the whole person. Body and soul participate together.</w:t>
      </w:r>
    </w:p>
    <w:p w14:paraId="7887CE17" w14:textId="77777777" w:rsidR="00516A08" w:rsidRDefault="00000000">
      <w:pPr>
        <w:pStyle w:val="Heading2"/>
      </w:pPr>
      <w:r>
        <w:t>Liturgy and Progressive Divine Pedagogy</w:t>
      </w:r>
    </w:p>
    <w:p w14:paraId="0CFA530D" w14:textId="77777777" w:rsidR="00516A08" w:rsidRDefault="00000000">
      <w:pPr>
        <w:spacing w:after="160"/>
      </w:pPr>
      <w:r>
        <w:t>One of the most characteristic features of the Alexandrian liturgical world is its alignment with progressive divine pedagogy. The liturgy repeatedly teaches through participation. Believers encounter the same prayers. The same scriptures. The same rituals. The same communal acts. Yet each encounter possesses the potential for deeper understanding. Growth occurs through repetition. Understanding unfolds gradually. Participation becomes a teacher. The liturgy therefore embodies the ecology’s assumption that God forms people over time through repeated engagement with sacred realities.</w:t>
      </w:r>
    </w:p>
    <w:p w14:paraId="7A50D596" w14:textId="77777777" w:rsidR="00516A08" w:rsidRDefault="00000000">
      <w:pPr>
        <w:pStyle w:val="Heading2"/>
      </w:pPr>
      <w:r>
        <w:t>Liturgical Ecology Summary</w:t>
      </w:r>
    </w:p>
    <w:p w14:paraId="0A1EE0B8" w14:textId="77777777" w:rsidR="00516A08" w:rsidRDefault="00000000">
      <w:pPr>
        <w:spacing w:after="160"/>
      </w:pPr>
      <w:r>
        <w:t>The liturgical life of Alexandrian Christianity functions as one of the primary environments in which the world becomes visible and inhabitable. Scripture is heard. Prayer is offered. Teaching is received. Baptism incorporates. The Eucharist nourishes. Fasting disciplines. The community gathers. Through these recurring practices, believers are gradually formed into deeper participation in divine life. The liturgy therefore serves as one of the principal places where the ecology’s central dynamic is enacted: Scripture ↔ Transformation. Participation leads to understanding. Understanding deepens participation. The believer is shaped not merely by what is taught but by what is repeatedly practiced. Liturgical life becomes one of the most powerful instruments through which the Alexandrian Christian world sustains and reproduces itself across generations.</w:t>
      </w:r>
    </w:p>
    <w:p w14:paraId="5D9FA4D2" w14:textId="77777777" w:rsidR="00516A08" w:rsidRDefault="00516A08">
      <w:pPr>
        <w:spacing w:after="80"/>
      </w:pPr>
    </w:p>
    <w:p w14:paraId="5082EC0C" w14:textId="77777777" w:rsidR="00516A08" w:rsidRDefault="00000000">
      <w:pPr>
        <w:pStyle w:val="Heading1"/>
      </w:pPr>
      <w:r>
        <w:t>7. Spatial Ecology</w:t>
      </w:r>
    </w:p>
    <w:p w14:paraId="49A66771" w14:textId="77777777" w:rsidR="00516A08" w:rsidRDefault="00000000">
      <w:pPr>
        <w:spacing w:after="160"/>
      </w:pPr>
      <w:r>
        <w:t>The Alexandrian Christian world was not formed in abstraction. It was formed in places. People learned, worshiped, interpreted scripture, prayed, traded, taught, worked, suffered, and belonged within physical environments that continually shaped their experience. The ecology therefore existed not only through ideas and practices but through spaces.</w:t>
      </w:r>
    </w:p>
    <w:p w14:paraId="0FDB4726" w14:textId="77777777" w:rsidR="00516A08" w:rsidRDefault="00000000">
      <w:pPr>
        <w:spacing w:after="160"/>
      </w:pPr>
      <w:r>
        <w:t>These spaces were not neutral. Different places encouraged different forms of participation, learning, authority, conflict, and transformation. To inhabit Alexandrian Christianity was to move through a network of formative environments shaped by the particular character of Alexandria and Egypt.</w:t>
      </w:r>
    </w:p>
    <w:p w14:paraId="6A454243" w14:textId="77777777" w:rsidR="00516A08" w:rsidRDefault="00000000">
      <w:pPr>
        <w:spacing w:after="160"/>
      </w:pPr>
      <w:r>
        <w:lastRenderedPageBreak/>
        <w:t>This spatial ecology must not be treated as generic early Christian space. Alexandria was not interchangeable with Antioch, Rome, Carthage, or Cappadocia. It was a distinctive urban world formed by the convergence of:</w:t>
      </w:r>
    </w:p>
    <w:p w14:paraId="7E0BECC9" w14:textId="77777777" w:rsidR="00516A08" w:rsidRDefault="00000000">
      <w:pPr>
        <w:pStyle w:val="ListParagraph"/>
        <w:numPr>
          <w:ilvl w:val="0"/>
          <w:numId w:val="2"/>
        </w:numPr>
        <w:spacing w:after="60"/>
      </w:pPr>
      <w:r>
        <w:t>Greek intellectual culture</w:t>
      </w:r>
    </w:p>
    <w:p w14:paraId="2A87E32A" w14:textId="77777777" w:rsidR="00516A08" w:rsidRDefault="00000000">
      <w:pPr>
        <w:pStyle w:val="ListParagraph"/>
        <w:numPr>
          <w:ilvl w:val="0"/>
          <w:numId w:val="2"/>
        </w:numPr>
        <w:spacing w:after="60"/>
      </w:pPr>
      <w:r>
        <w:t>Jewish scriptural inheritance</w:t>
      </w:r>
    </w:p>
    <w:p w14:paraId="3A229DBF" w14:textId="77777777" w:rsidR="00516A08" w:rsidRDefault="00000000">
      <w:pPr>
        <w:pStyle w:val="ListParagraph"/>
        <w:numPr>
          <w:ilvl w:val="0"/>
          <w:numId w:val="2"/>
        </w:numPr>
        <w:spacing w:after="60"/>
      </w:pPr>
      <w:r>
        <w:t>Egyptian religious and social realities</w:t>
      </w:r>
    </w:p>
    <w:p w14:paraId="5D0A79E8" w14:textId="77777777" w:rsidR="00516A08" w:rsidRDefault="00000000">
      <w:pPr>
        <w:pStyle w:val="ListParagraph"/>
        <w:numPr>
          <w:ilvl w:val="0"/>
          <w:numId w:val="2"/>
        </w:numPr>
        <w:spacing w:after="60"/>
      </w:pPr>
      <w:r>
        <w:t>Roman imperial administration</w:t>
      </w:r>
    </w:p>
    <w:p w14:paraId="75F3AB18" w14:textId="77777777" w:rsidR="00516A08" w:rsidRDefault="00000000">
      <w:pPr>
        <w:pStyle w:val="ListParagraph"/>
        <w:numPr>
          <w:ilvl w:val="0"/>
          <w:numId w:val="2"/>
        </w:numPr>
        <w:spacing w:after="60"/>
      </w:pPr>
      <w:r>
        <w:t>Mediterranean commerce</w:t>
      </w:r>
    </w:p>
    <w:p w14:paraId="1FF7B48D" w14:textId="77777777" w:rsidR="00516A08" w:rsidRDefault="00000000">
      <w:pPr>
        <w:pStyle w:val="ListParagraph"/>
        <w:numPr>
          <w:ilvl w:val="0"/>
          <w:numId w:val="2"/>
        </w:numPr>
        <w:spacing w:after="60"/>
      </w:pPr>
      <w:r>
        <w:t>Christian catechesis and worship</w:t>
      </w:r>
    </w:p>
    <w:p w14:paraId="7CD6505F" w14:textId="77777777" w:rsidR="00516A08" w:rsidRDefault="00000000">
      <w:pPr>
        <w:pStyle w:val="ListParagraph"/>
        <w:numPr>
          <w:ilvl w:val="0"/>
          <w:numId w:val="2"/>
        </w:numPr>
        <w:spacing w:after="60"/>
      </w:pPr>
      <w:r>
        <w:t>later desert asceticism</w:t>
      </w:r>
    </w:p>
    <w:p w14:paraId="44D653D5" w14:textId="77777777" w:rsidR="00516A08" w:rsidRDefault="00000000">
      <w:pPr>
        <w:spacing w:after="160"/>
      </w:pPr>
      <w:r>
        <w:t>These spatial realities shaped how the Christian ecology was experienced.</w:t>
      </w:r>
    </w:p>
    <w:p w14:paraId="6D5AEE04" w14:textId="77777777" w:rsidR="00516A08" w:rsidRDefault="00000000">
      <w:pPr>
        <w:pStyle w:val="Heading2"/>
      </w:pPr>
      <w:r>
        <w:t>Alexandria as a City of Interpretation</w:t>
      </w:r>
    </w:p>
    <w:p w14:paraId="5469EEE9" w14:textId="77777777" w:rsidR="00516A08" w:rsidRDefault="00000000">
      <w:pPr>
        <w:spacing w:after="160"/>
      </w:pPr>
      <w:r>
        <w:t>Alexandria functioned as more than a large city. It was a city accustomed to interpretation. Jewish interpreters, Greek philosophers, teachers, grammarians, rhetoricians, physicians, religious specialists, and Christian catechists all inhabited overlapping intellectual and religious environments. This does not mean every believer participated directly in elite learning. Most did not. But the city itself carried a cultural memory and social expectation that texts, traditions, symbols, bodies, stars, rituals, and histories could be interpreted.</w:t>
      </w:r>
    </w:p>
    <w:p w14:paraId="7EFF4A5D" w14:textId="77777777" w:rsidR="00516A08" w:rsidRDefault="00000000">
      <w:pPr>
        <w:spacing w:after="160"/>
      </w:pPr>
      <w:r>
        <w:t>Within this environment, Christian claims about scripture were not heard in an empty space. They entered a city already accustomed to asking: What lies beneath the surface? What does this text reveal? What is the deeper order of reality? Which teacher can guide us into truth? Which interpretation forms the right kind of life?</w:t>
      </w:r>
    </w:p>
    <w:p w14:paraId="22D4DD4E" w14:textId="77777777" w:rsidR="00516A08" w:rsidRDefault="00000000">
      <w:pPr>
        <w:spacing w:after="160"/>
      </w:pPr>
      <w:r>
        <w:t>This spatial setting helps explain why Alexandrian Christianity developed such a visible concern for scriptural depth, teaching, wisdom, and discernment. The city itself did not create the Christian ecology. But it provided a social and intellectual environment in which interpretation could become one of Christianity’s central forms of formation.</w:t>
      </w:r>
    </w:p>
    <w:p w14:paraId="5B3AB534" w14:textId="77777777" w:rsidR="00516A08" w:rsidRDefault="00000000">
      <w:pPr>
        <w:pStyle w:val="Heading2"/>
      </w:pPr>
      <w:r>
        <w:t>Alexandria as a City of Books, Teachers, and Schools</w:t>
      </w:r>
    </w:p>
    <w:p w14:paraId="76466ABF" w14:textId="77777777" w:rsidR="00516A08" w:rsidRDefault="00000000">
      <w:pPr>
        <w:spacing w:after="160"/>
      </w:pPr>
      <w:r>
        <w:t>Alexandria carried a long-standing association with learning. The famous Library and Museum belonged to earlier cultural memory and imperial history, but their significance was not only institutional. They contributed to the city’s reputation as a place of books, teachers, scholars, and intellectual ambition. Christian communities did not simply copy this world. They inhabited it.</w:t>
      </w:r>
    </w:p>
    <w:p w14:paraId="067A1FF2" w14:textId="77777777" w:rsidR="00516A08" w:rsidRDefault="00000000">
      <w:pPr>
        <w:spacing w:after="160"/>
      </w:pPr>
      <w:r>
        <w:t>The visibility of teachers such as Clement and Origen makes sense within a city where teaching itself possessed social recognition. The Christian teacher could be understood not merely as a church functionary but as a guide into wisdom. The catechetical environment therefore developed within a city where learning already had cultural weight.</w:t>
      </w:r>
    </w:p>
    <w:p w14:paraId="16283273" w14:textId="77777777" w:rsidR="00516A08" w:rsidRDefault="00000000">
      <w:pPr>
        <w:spacing w:after="160"/>
      </w:pPr>
      <w:r>
        <w:t>This helps explain why Alexandrian Christian formation could take a strongly intellectual and interpretive shape without becoming merely academic. Learning was not detached from discipleship. Teaching was not detached from worship. Interpretation was not detached from transformation. The city’s educational prestige gave Christian teachers social space to present the life of faith as a path of wisdom.</w:t>
      </w:r>
    </w:p>
    <w:p w14:paraId="1F242DB6" w14:textId="77777777" w:rsidR="00516A08" w:rsidRDefault="00000000">
      <w:pPr>
        <w:pStyle w:val="Heading2"/>
      </w:pPr>
      <w:r>
        <w:t>Alexandria as a Boundary City</w:t>
      </w:r>
    </w:p>
    <w:p w14:paraId="49FA60FB" w14:textId="77777777" w:rsidR="00516A08" w:rsidRDefault="00000000">
      <w:pPr>
        <w:spacing w:after="160"/>
      </w:pPr>
      <w:r>
        <w:lastRenderedPageBreak/>
        <w:t>Alexandria stood at multiple boundaries. It connected Egypt to the wider Mediterranean. It connected African, Greek, Jewish, Roman, and Egyptian worlds. It connected local communities to imperial networks. It connected urban intellectual life to the desert hinterland.</w:t>
      </w:r>
    </w:p>
    <w:p w14:paraId="25674A10" w14:textId="77777777" w:rsidR="00516A08" w:rsidRDefault="00000000">
      <w:pPr>
        <w:spacing w:after="160"/>
      </w:pPr>
      <w:r>
        <w:t>This boundary position shaped the ecology. Alexandrian Christians were regularly exposed to competing worlds. They did not inhabit a culturally sealed Christian environment. They lived among pagan temples and rituals, Jewish traditions and memories, philosophical schools, Gnostic and other rival Christian teachers, imperial power, commercial networks, and Egyptian religious patterns.</w:t>
      </w:r>
    </w:p>
    <w:p w14:paraId="0691093B" w14:textId="77777777" w:rsidR="00516A08" w:rsidRDefault="00000000">
      <w:pPr>
        <w:spacing w:after="160"/>
      </w:pPr>
      <w:r>
        <w:t>This environment required discernment. Believers had to learn not only what Christians believed but how to live Christianly amid competing claims. The spatial location of Alexandria therefore intensified the need for catechesis, interpretation, authority, and communal identity. The ecology became interpretive because the city itself was contested.</w:t>
      </w:r>
    </w:p>
    <w:p w14:paraId="051BBF81" w14:textId="77777777" w:rsidR="00516A08" w:rsidRDefault="00000000">
      <w:pPr>
        <w:pStyle w:val="Heading2"/>
      </w:pPr>
      <w:r>
        <w:t>The Urban Christian Minority</w:t>
      </w:r>
    </w:p>
    <w:p w14:paraId="148E6BA4" w14:textId="77777777" w:rsidR="00516A08" w:rsidRDefault="00000000">
      <w:pPr>
        <w:spacing w:after="160"/>
      </w:pPr>
      <w:r>
        <w:t>For much of the horizon, Christians lived as a minority within a larger religiously and socially mixed city. This affected spatial experience. A believer could move from Christian worship into streets marked by other religious practices. A catechumen could hear scripture interpreted in the assembly and then return to work alongside neighbors shaped by different stories. A merchant could participate in Eucharistic worship and then negotiate business in markets governed by ordinary civic expectations. A household could practice Christian prayer while surrounded by kinship, economic, and civic obligations that did not always align with Christian commitments.</w:t>
      </w:r>
    </w:p>
    <w:p w14:paraId="36C439C3" w14:textId="77777777" w:rsidR="00516A08" w:rsidRDefault="00000000">
      <w:pPr>
        <w:spacing w:after="160"/>
      </w:pPr>
      <w:r>
        <w:t>Formation therefore occurred through movement between Christian and non-Christian spaces. The city constantly tested whether the Christian world would remain merely a gathered experience or become a way of inhabiting ordinary life.</w:t>
      </w:r>
    </w:p>
    <w:p w14:paraId="20E8B6BF" w14:textId="77777777" w:rsidR="00516A08" w:rsidRDefault="00000000">
      <w:pPr>
        <w:pStyle w:val="Heading2"/>
      </w:pPr>
      <w:r>
        <w:t>The Household</w:t>
      </w:r>
    </w:p>
    <w:p w14:paraId="1AB78D1D" w14:textId="77777777" w:rsidR="00516A08" w:rsidRDefault="00000000">
      <w:pPr>
        <w:spacing w:after="160"/>
      </w:pPr>
      <w:r>
        <w:t>For most believers, the household functioned as the primary location of daily Christian life. Most formation occurred not in schools or theological discussions but within ordinary domestic settings. Meals were shared. Children were raised. Prayers were offered. Scripture was remembered. Hospitality was practiced. Relationships were sustained. Economic decisions were made. The household therefore served as one of the most important formative environments within the ecology.</w:t>
      </w:r>
    </w:p>
    <w:p w14:paraId="0EAD4F34" w14:textId="77777777" w:rsidR="00516A08" w:rsidRDefault="00000000">
      <w:pPr>
        <w:spacing w:after="160"/>
      </w:pPr>
      <w:r>
        <w:t>Yet in Alexandria, the household also stood between worlds. It was shaped by family, status, labor, patronage, gender, and economic obligation. Some households may have been fully Christian. Others were likely mixed. Some had access to texts and teachers. Others depended primarily upon memory, worship, and oral instruction. The household translated the learned and liturgical world into daily practice. It was one of the primary places where the Alexandrian ecology either became ordinary or failed to become ordinary.</w:t>
      </w:r>
    </w:p>
    <w:p w14:paraId="29C4442D" w14:textId="77777777" w:rsidR="00516A08" w:rsidRDefault="00000000">
      <w:pPr>
        <w:pStyle w:val="Heading2"/>
      </w:pPr>
      <w:r>
        <w:t>The Gathering Place</w:t>
      </w:r>
    </w:p>
    <w:p w14:paraId="6978345B" w14:textId="77777777" w:rsidR="00516A08" w:rsidRDefault="00000000">
      <w:pPr>
        <w:spacing w:after="160"/>
      </w:pPr>
      <w:r>
        <w:t>The Christian assembly occupied a unique position within the ecology. The gathering place was neither fully private nor fully public. It functioned as a distinct communal space where believers encountered scripture, prayer, instruction, authority, Eucharistic participation, and communal identity.</w:t>
      </w:r>
    </w:p>
    <w:p w14:paraId="437D883C" w14:textId="77777777" w:rsidR="00516A08" w:rsidRDefault="00000000">
      <w:pPr>
        <w:spacing w:after="160"/>
      </w:pPr>
      <w:r>
        <w:lastRenderedPageBreak/>
        <w:t>Within this environment the Christian world became visible. People who spent most of the week dispersed throughout the city temporarily gathered into a recognizable community. The gathering place therefore served as a recurring center of identity formation. For ordinary believers, this may have been the place where the larger Alexandrian Christian ecology was most fully experienced. Here the Logos was proclaimed. Scripture was read. Interpretation was heard. The baptized remained for Eucharistic participation. Catechumens learned through both instruction and limitation.</w:t>
      </w:r>
    </w:p>
    <w:p w14:paraId="41E04555" w14:textId="77777777" w:rsidR="00516A08" w:rsidRDefault="00000000">
      <w:pPr>
        <w:spacing w:after="160"/>
      </w:pPr>
      <w:r>
        <w:t>The gathering place therefore did more than host worship. It spatially organized belonging. It showed who was inside, who was preparing to enter more fully, and what kind of life the community believed it was inhabiting.</w:t>
      </w:r>
    </w:p>
    <w:p w14:paraId="53D0980F" w14:textId="77777777" w:rsidR="00516A08" w:rsidRDefault="00000000">
      <w:pPr>
        <w:pStyle w:val="Heading2"/>
      </w:pPr>
      <w:r>
        <w:t>The Catechetical Environment</w:t>
      </w:r>
    </w:p>
    <w:p w14:paraId="04664A8C" w14:textId="77777777" w:rsidR="00516A08" w:rsidRDefault="00000000">
      <w:pPr>
        <w:spacing w:after="160"/>
      </w:pPr>
      <w:r>
        <w:t>Alexandria became known for organized instruction and learning. The exact institutional form of the catechetical school remains debated. It should not be imagined too quickly as a modern seminary or formal church school. Instruction may have occurred through a mixture of teaching circles, personal mentorship, ecclesial catechesis, and intellectual engagement.</w:t>
      </w:r>
    </w:p>
    <w:p w14:paraId="6346A131" w14:textId="77777777" w:rsidR="00516A08" w:rsidRDefault="00000000">
      <w:pPr>
        <w:spacing w:after="160"/>
      </w:pPr>
      <w:r>
        <w:t>Yet whatever its exact form, the catechetical environment occupied a visible place within the ecology. These environments did not function simply as information centers. They were formative spaces. People entered them in order to grow. Teachers guided learners not merely toward knowledge but toward wisdom and transformation.</w:t>
      </w:r>
    </w:p>
    <w:p w14:paraId="27A2C7D1" w14:textId="77777777" w:rsidR="00516A08" w:rsidRDefault="00000000">
      <w:pPr>
        <w:spacing w:after="160"/>
      </w:pPr>
      <w:r>
        <w:t>The catechetical environment also existed amid competition. Valentinian, Basilidean, and other teachers also offered paths of knowledge, salvation, and spiritual maturity. The Christian catechetical setting therefore functioned not only as a school but as a place of discernment. It helped believers learn which interpretations formed life in Christ and which interpretations drew them into rival worlds. This is one of the distinctly Alexandrian features of the spatial ecology: teaching took place in a city where teaching itself was contested.</w:t>
      </w:r>
    </w:p>
    <w:p w14:paraId="2AD86FCC" w14:textId="77777777" w:rsidR="00516A08" w:rsidRDefault="00000000">
      <w:pPr>
        <w:pStyle w:val="Heading2"/>
      </w:pPr>
      <w:r>
        <w:t>The Marketplace</w:t>
      </w:r>
    </w:p>
    <w:p w14:paraId="4C45BAE7" w14:textId="77777777" w:rsidR="00516A08" w:rsidRDefault="00000000">
      <w:pPr>
        <w:spacing w:after="160"/>
      </w:pPr>
      <w:r>
        <w:t>The marketplace represented one of the most significant environments outside explicitly Christian settings. Believers worked there. Traded there. Encountered strangers there. Negotiated economic relationships there. The marketplace therefore functioned as a daily testing ground for formation. Christian virtues such as honesty, generosity, humility, self-control, and faithfulness were expressed or challenged within ordinary economic life.</w:t>
      </w:r>
    </w:p>
    <w:p w14:paraId="2A2008EF" w14:textId="77777777" w:rsidR="00516A08" w:rsidRDefault="00000000">
      <w:pPr>
        <w:spacing w:after="160"/>
      </w:pPr>
      <w:r>
        <w:t>But the marketplace was not merely a moral testing ground. It was also a place of competing narratives. In the marketplace, believers encountered public religion, civic expectations, class hierarchy, patronage relationships, ethnic diversity, and imperial power. The Christian claim that reality is ordered through the Logos had to be lived in a space ordered by money, status, survival, and public custom. The marketplace therefore revealed whether worship and catechesis had formed a way of life strong enough to endure outside explicitly Christian space.</w:t>
      </w:r>
    </w:p>
    <w:p w14:paraId="2A038A93" w14:textId="77777777" w:rsidR="00516A08" w:rsidRDefault="00000000">
      <w:pPr>
        <w:pStyle w:val="Heading2"/>
      </w:pPr>
      <w:r>
        <w:t>The Harbor</w:t>
      </w:r>
    </w:p>
    <w:p w14:paraId="64E7E365" w14:textId="77777777" w:rsidR="00516A08" w:rsidRDefault="00000000">
      <w:pPr>
        <w:spacing w:after="160"/>
      </w:pPr>
      <w:r>
        <w:t>As a major port city, Alexandria existed within a constant flow of people, ideas, and goods. The harbor connected local communities to the wider Mediterranean world. Travelers brought news, teachings, theological debates, cultural influences, commercial opportunities, and ecclesial connections. This contributed to the ecology’s openness to broader intellectual and ecclesial developments.</w:t>
      </w:r>
    </w:p>
    <w:p w14:paraId="2F0B8A29" w14:textId="77777777" w:rsidR="00516A08" w:rsidRDefault="00000000">
      <w:pPr>
        <w:spacing w:after="160"/>
      </w:pPr>
      <w:r>
        <w:lastRenderedPageBreak/>
        <w:t>The harbor helped make Alexandria a meeting place between worlds. It also made the Christian community vulnerable to outside pressures. New teachings could arrive. Controversies could spread. Letters could circulate. Exiled leaders could depart or return. The harbor therefore functioned as a spatial symbol of Alexandria’s porousness. The Alexandrian Christian world was local, but never merely local. It was continually shaped by movement.</w:t>
      </w:r>
    </w:p>
    <w:p w14:paraId="68C01305" w14:textId="77777777" w:rsidR="00516A08" w:rsidRDefault="00000000">
      <w:pPr>
        <w:pStyle w:val="Heading2"/>
      </w:pPr>
      <w:r>
        <w:t>The Bishop’s Sphere</w:t>
      </w:r>
    </w:p>
    <w:p w14:paraId="2BA695A3" w14:textId="77777777" w:rsidR="00516A08" w:rsidRDefault="00000000">
      <w:pPr>
        <w:spacing w:after="160"/>
      </w:pPr>
      <w:r>
        <w:t>The bishop occupied a particular spatial role within the ecology. The bishop’s influence extended through multiple environments: worship, teaching, pastoral care, discipline, correspondence, public controversy, and communal leadership. The bishop therefore served as a connecting figure linking diverse parts of the Christian world. Through the bishop, various spaces of Christian life became integrated into a larger communal whole.</w:t>
      </w:r>
    </w:p>
    <w:p w14:paraId="30C75A7E" w14:textId="77777777" w:rsidR="00516A08" w:rsidRDefault="00000000">
      <w:pPr>
        <w:spacing w:after="160"/>
      </w:pPr>
      <w:r>
        <w:t>Yet this integration was not always peaceful. The Alexandrian bishop could be experienced as guide, teacher, defender, judge, patron, or opponent. The bishop’s spatial authority expanded especially during periods of controversy. By the fourth century, episcopal leadership increasingly shaped not only local worship but also the identity of churches across Egypt. This makes Alexandrian authority spatially distinctive. The bishop of Alexandria did not simply guide one local congregation. He increasingly functioned as a centralizing authority over a wider Egyptian Christian landscape.</w:t>
      </w:r>
    </w:p>
    <w:p w14:paraId="6AE76A2A" w14:textId="77777777" w:rsidR="00516A08" w:rsidRDefault="00000000">
      <w:pPr>
        <w:pStyle w:val="Heading2"/>
      </w:pPr>
      <w:r>
        <w:t>Teacher, Bishop, and Space</w:t>
      </w:r>
    </w:p>
    <w:p w14:paraId="4AE0B7A8" w14:textId="77777777" w:rsidR="00516A08" w:rsidRDefault="00000000">
      <w:pPr>
        <w:spacing w:after="160"/>
      </w:pPr>
      <w:r>
        <w:t>One of the distinctively Alexandrian spatial tensions concerns the relationship between teacher and bishop. The teacher’s authority often gathered around spaces of instruction. The bishop’s authority gathered around spaces of worship, discipline, and ecclesial continuity. These spaces could overlap. They could also conflict.</w:t>
      </w:r>
    </w:p>
    <w:p w14:paraId="29F27F2D" w14:textId="77777777" w:rsidR="00516A08" w:rsidRDefault="00000000">
      <w:pPr>
        <w:spacing w:after="160"/>
      </w:pPr>
      <w:r>
        <w:t>The tension between Origen and Demetrius reveals that Alexandrian Christianity did not possess a simple or uncontested authority geography. Who had the right to teach? Who had the right to ordain? Who guarded interpretation? Who spoke for the church? These were not merely abstract questions. They were spatial and institutional questions about where authority was located and how formation was governed. This tension should remain visible in any reconstruction of Alexandrian space.</w:t>
      </w:r>
    </w:p>
    <w:p w14:paraId="57059E57" w14:textId="77777777" w:rsidR="00516A08" w:rsidRDefault="00000000">
      <w:pPr>
        <w:spacing w:after="160"/>
      </w:pPr>
      <w:r>
        <w:rPr>
          <w:b/>
          <w:bCs/>
          <w:i/>
          <w:iCs/>
        </w:rPr>
        <w:t xml:space="preserve">[v0.1] </w:t>
      </w:r>
      <w:r>
        <w:rPr>
          <w:b/>
          <w:bCs/>
        </w:rPr>
        <w:t>Author Gravity and Living Tradition Note:</w:t>
      </w:r>
      <w:r>
        <w:t xml:space="preserve"> The Origen–Demetrius conflict is known almost entirely through later, partisan retelling (principally Eusebius, evaluated in Document 02 v0.4’s Supplementary Author Gravity Entries as a HIGH risk for institutional and biographical claims specifically) rather than through even-handed contemporary documentation from both sides. The conflict’s details — what exactly Demetrius objected to, whether the dispute was primarily about Origen’s ordination, his teaching, or ecclesial jurisdiction — should be held with real uncertainty rather than treated as settled. This tension also sits adjacent to Document 01 v0.4’s Living Tradition Status: Origen’s later, more severe institutional reckoning (the 553 CE condemnation) is centuries beyond Demetrius’s own lifetime and should not be read back into this earlier, more locally contained dispute. The two episodes are related by name but not by content, and conflating them would misrepresent both.</w:t>
      </w:r>
    </w:p>
    <w:p w14:paraId="0D9843E7" w14:textId="77777777" w:rsidR="00516A08" w:rsidRDefault="00000000">
      <w:pPr>
        <w:pStyle w:val="Heading2"/>
      </w:pPr>
      <w:r>
        <w:t>The Desert</w:t>
      </w:r>
    </w:p>
    <w:p w14:paraId="2571B5A8" w14:textId="77777777" w:rsidR="00516A08" w:rsidRDefault="00000000">
      <w:pPr>
        <w:spacing w:after="160"/>
      </w:pPr>
      <w:r>
        <w:t xml:space="preserve">By the later portions of the horizon, the desert became one of the most significant new spaces within Alexandrian Christianity. The desert did not represent abandonment of the world. Nor did it constitute a separate religion. Rather, it became an intensified environment for pursuing concerns already present within the ecology. The desert amplified prayer, scripture, discipline, </w:t>
      </w:r>
      <w:r>
        <w:lastRenderedPageBreak/>
        <w:t>contemplation, and transformation. The physical isolation of the desert reduced distractions and heightened attentiveness. Many monastics viewed the desert not as escape but as a place of deeper participation.</w:t>
      </w:r>
    </w:p>
    <w:p w14:paraId="1652C57A" w14:textId="77777777" w:rsidR="00516A08" w:rsidRDefault="00000000">
      <w:pPr>
        <w:spacing w:after="160"/>
      </w:pPr>
      <w:r>
        <w:t>The desert therefore emerged as a distinctive spatial expression of the ecology’s existing formative priorities. Yet the desert was not merely symbolic. It was physically difficult. It involved heat, hunger, isolation, danger, bodily discipline, and dependence upon God. The desert made formation embodied. It forced the question of whether the soul’s movement toward God could be sustained when ordinary supports were stripped away.</w:t>
      </w:r>
    </w:p>
    <w:p w14:paraId="006E8BD4" w14:textId="77777777" w:rsidR="00516A08" w:rsidRDefault="00000000">
      <w:pPr>
        <w:pStyle w:val="Heading2"/>
      </w:pPr>
      <w:r>
        <w:t>City and Desert</w:t>
      </w:r>
    </w:p>
    <w:p w14:paraId="2BF6E177" w14:textId="77777777" w:rsidR="00516A08" w:rsidRDefault="00000000">
      <w:pPr>
        <w:spacing w:after="160"/>
      </w:pPr>
      <w:r>
        <w:t>One of the most significant spatial tensions within the Alexandrian world develops between city and desert. The city represents interaction, learning, commerce, diversity, and ecclesial life. The desert represents simplicity, discipline, solitude, and intensified formation. At first glance these environments appear opposed. Yet the ecology increasingly treats them as connected. Monastic traditions emerge from concerns already present within urban Christianity. Likewise, urban Christians increasingly look to monastics as examples of spiritual maturity.</w:t>
      </w:r>
    </w:p>
    <w:p w14:paraId="39345478" w14:textId="77777777" w:rsidR="00516A08" w:rsidRDefault="00000000">
      <w:pPr>
        <w:spacing w:after="160"/>
      </w:pPr>
      <w:r>
        <w:t>The relationship therefore appears neither fully oppositional nor simply harmonious. The city and desert need one another, but they also critique one another. The city provides the church, scripture, teaching, sacraments, and communal identity from which monasticism emerges. The desert exposes the compromises, distractions, and ambitions of urban Christian life. Together they expand the ecology’s range of formative environments while preserving a real spatial tension.</w:t>
      </w:r>
    </w:p>
    <w:p w14:paraId="27995474" w14:textId="77777777" w:rsidR="00516A08" w:rsidRDefault="00000000">
      <w:pPr>
        <w:pStyle w:val="Heading2"/>
      </w:pPr>
      <w:r>
        <w:t>Greek, Coptic, and Egyptian Space</w:t>
      </w:r>
    </w:p>
    <w:p w14:paraId="4049A1A2" w14:textId="77777777" w:rsidR="00516A08" w:rsidRDefault="00000000">
      <w:pPr>
        <w:spacing w:after="160"/>
      </w:pPr>
      <w:r>
        <w:t>Alexandrian Christianity should not be collapsed into Greek-speaking elite Christianity alone. The city and the wider Egyptian landscape contained linguistic, ethnic, and cultural diversity. Greek remained highly visible in elite theological and literary sources. Yet Egyptian and Coptic-speaking populations increasingly shaped the broader Christian world.</w:t>
      </w:r>
    </w:p>
    <w:p w14:paraId="63CAA63B" w14:textId="77777777" w:rsidR="00516A08" w:rsidRDefault="00000000">
      <w:pPr>
        <w:spacing w:after="160"/>
      </w:pPr>
      <w:r>
        <w:t>This matters spatially. A Greek-speaking educated Christian in Alexandria did not inhabit the world in the same way as a rural Egyptian believer or a lower-status urban Christian whose primary language and cultural environment differed. The same ecology could be encountered through different linguistic and social locations. This complicates any simple reconstruction. The Alexandrian world must therefore be understood as both urban and Egyptian, both Greek-speaking and increasingly Coptic, both elite and ordinary.</w:t>
      </w:r>
    </w:p>
    <w:p w14:paraId="7058123A" w14:textId="77777777" w:rsidR="00516A08" w:rsidRDefault="00000000">
      <w:pPr>
        <w:pStyle w:val="Heading2"/>
      </w:pPr>
      <w:r>
        <w:t>Sacred and Ordinary Space</w:t>
      </w:r>
    </w:p>
    <w:p w14:paraId="7DC03161" w14:textId="77777777" w:rsidR="00516A08" w:rsidRDefault="00000000">
      <w:pPr>
        <w:spacing w:after="160"/>
      </w:pPr>
      <w:r>
        <w:t>One of the distinctive characteristics of Alexandrian Christianity is the tendency to interpret ordinary space through deeper spiritual meaning. Worship spaces possess unique significance. Yet transformation is expected to occur throughout life. The household. The marketplace. The harbor. The road. The desert. All become potential environments for formation.</w:t>
      </w:r>
    </w:p>
    <w:p w14:paraId="51334F3F" w14:textId="77777777" w:rsidR="00516A08" w:rsidRDefault="00000000">
      <w:pPr>
        <w:spacing w:after="160"/>
      </w:pPr>
      <w:r>
        <w:t>This reflects a broader assumption present throughout the ecology: divine reality is not confined to isolated locations. Participation remains possible across the whole of life. Different spaces may support different forms of participation, but no single space contains the entirety of the Christian life. In Alexandrian terms, spaces themselves can be read. The city, the desert, the household, and the gathering place all disclose different aspects of the soul’s movement toward God.</w:t>
      </w:r>
    </w:p>
    <w:p w14:paraId="38740B37" w14:textId="77777777" w:rsidR="00516A08" w:rsidRDefault="00000000">
      <w:pPr>
        <w:pStyle w:val="Heading2"/>
      </w:pPr>
      <w:r>
        <w:lastRenderedPageBreak/>
        <w:t>Movement Between Spaces</w:t>
      </w:r>
    </w:p>
    <w:p w14:paraId="56DF02F6" w14:textId="77777777" w:rsidR="00516A08" w:rsidRDefault="00000000">
      <w:pPr>
        <w:spacing w:after="160"/>
      </w:pPr>
      <w:r>
        <w:t>Most believers move regularly between multiple environments. A Christian may pray at home, work in the marketplace, gather with believers, receive instruction, care for family, encounter outsiders, participate in worship, hear rival claims, watch authority contested, and encounter poverty and power. Formation therefore occurs not within a single place but through movement among places. The ecology emerges through the interaction of these environments rather than through any one of them alone.</w:t>
      </w:r>
    </w:p>
    <w:p w14:paraId="44818A3B" w14:textId="77777777" w:rsidR="00516A08" w:rsidRDefault="00000000">
      <w:pPr>
        <w:spacing w:after="160"/>
      </w:pPr>
      <w:r>
        <w:t>This movement continually reinforces the integration of worship, learning, community, work, and transformation. It also exposes believers to tension. The Christian world is not always experienced as seamless. A believer may hear the Logos proclaimed in worship and then return to a marketplace governed by status and survival. A catechumen may receive instruction in Christian truth while family members remain committed to other gods or rival teachers. A monk may flee the city and yet remain dependent upon the church’s scriptures, stories, and recognition. The spatial ecology therefore reveals both coherence and fragmentation.</w:t>
      </w:r>
    </w:p>
    <w:p w14:paraId="38A0E4BB" w14:textId="77777777" w:rsidR="00516A08" w:rsidRDefault="00000000">
      <w:pPr>
        <w:pStyle w:val="Heading2"/>
      </w:pPr>
      <w:r>
        <w:t>Spatial Ecology Summary</w:t>
      </w:r>
    </w:p>
    <w:p w14:paraId="0F73B7F9" w14:textId="77777777" w:rsidR="00516A08" w:rsidRDefault="00000000">
      <w:pPr>
        <w:spacing w:after="160"/>
      </w:pPr>
      <w:r>
        <w:t>Alexandrian Christianity is deeply shaped by place. The city provides diversity, exchange, intellectual challenge, and religious competition. The household provides daily formation and belonging. The gathering place provides worship, scripture, Eucharist, instruction, and communal identity. The catechetical environment provides interpretation, discernment, and growth. The marketplace provides opportunities for embodied discipleship amid status, money, and competing expectations. The harbor connects the local church to wider Mediterranean realities. The bishop’s sphere integrates and contests authority across the city and beyond. The desert intensifies prayer, scripture, discipline, and transformation. Greek, Coptic, urban, rural, elite, and ordinary spaces all shape different experiences of the same broad ecology.</w:t>
      </w:r>
    </w:p>
    <w:p w14:paraId="65657D5B" w14:textId="77777777" w:rsidR="00516A08" w:rsidRDefault="00000000">
      <w:pPr>
        <w:spacing w:after="160"/>
      </w:pPr>
      <w:r>
        <w:t>Together these environments create a network of formative spaces through which believers encounter scripture, worship, learning, authority, competition, and participation. The ecology therefore exists not merely within ideas but within places. To inhabit Alexandrian Christianity is to move through a world in which space itself becomes an instrument of formation, contestation, interpretation, and transformation.</w:t>
      </w:r>
    </w:p>
    <w:p w14:paraId="01870B37" w14:textId="77777777" w:rsidR="00516A08" w:rsidRDefault="00516A08">
      <w:pPr>
        <w:spacing w:after="80"/>
      </w:pPr>
    </w:p>
    <w:p w14:paraId="34C5F9D3" w14:textId="77777777" w:rsidR="00516A08" w:rsidRDefault="00000000">
      <w:pPr>
        <w:pStyle w:val="Heading1"/>
      </w:pPr>
      <w:r>
        <w:t>8. Authority Ecology</w:t>
      </w:r>
    </w:p>
    <w:p w14:paraId="2A0DDA03" w14:textId="77777777" w:rsidR="00516A08" w:rsidRDefault="00000000">
      <w:pPr>
        <w:spacing w:after="160"/>
      </w:pPr>
      <w:r>
        <w:t>Authority occupied a visible and formative place within Alexandrian Christianity. Yet authority was not concentrated in a single person, institution, or office. Nor was authority experienced primarily as command and obedience. Instead, authority emerged through a network of relationships involving scripture, teachers, bishops, worship, tradition, holiness, and communal recognition.</w:t>
      </w:r>
    </w:p>
    <w:p w14:paraId="70717992" w14:textId="77777777" w:rsidR="00516A08" w:rsidRDefault="00000000">
      <w:pPr>
        <w:spacing w:after="160"/>
      </w:pPr>
      <w:r>
        <w:t>To inhabit the Alexandrian world was to encounter multiple forms of authority simultaneously. A believer might learn from a catechist. Hear scripture interpreted by a bishop. Admire the wisdom of a teacher. Seek counsel from a monk. Participate in traditions inherited from earlier generations. Authority therefore functioned less as a hierarchy and more as an ecology. Different authorities occupied different roles within the larger work of formation.</w:t>
      </w:r>
    </w:p>
    <w:p w14:paraId="4C51BB61" w14:textId="77777777" w:rsidR="00516A08" w:rsidRDefault="00000000">
      <w:pPr>
        <w:spacing w:after="160"/>
      </w:pPr>
      <w:r>
        <w:t>The resulting system was neither simple nor always stable. Yet it helped sustain the world’s central concern: the transformation of persons through participation in divine reality.</w:t>
      </w:r>
    </w:p>
    <w:p w14:paraId="768E58AB" w14:textId="77777777" w:rsidR="00516A08" w:rsidRDefault="00000000">
      <w:pPr>
        <w:pStyle w:val="Heading2"/>
      </w:pPr>
      <w:r>
        <w:lastRenderedPageBreak/>
        <w:t>The Authority of Scripture</w:t>
      </w:r>
    </w:p>
    <w:p w14:paraId="4DEC8F8E" w14:textId="77777777" w:rsidR="00516A08" w:rsidRDefault="00000000">
      <w:pPr>
        <w:spacing w:after="160"/>
      </w:pPr>
      <w:r>
        <w:t>Among all forms of authority, scripture occupied a unique position. Scripture functioned as the foundational witness through which believers encountered God’s purposes, Christ’s identity, and the story of salvation. Yet scripture was rarely encountered apart from interpretation. Believers heard scripture read in worship. Teachers explained scripture. Catechists instructed newcomers through scripture. Bishops defended particular interpretations of scripture. Controversies frequently revolved around competing readings of scripture.</w:t>
      </w:r>
    </w:p>
    <w:p w14:paraId="074C291C" w14:textId="77777777" w:rsidR="00516A08" w:rsidRDefault="00000000">
      <w:pPr>
        <w:spacing w:after="160"/>
      </w:pPr>
      <w:r>
        <w:t>This created one of the defining features of Alexandrian authority: scripture was authoritative, but authority often involved determining how scripture should be understood. The question was rarely whether scripture mattered. The question was how its deepest meaning should be discerned.</w:t>
      </w:r>
    </w:p>
    <w:p w14:paraId="0FD1C794" w14:textId="77777777" w:rsidR="00516A08" w:rsidRDefault="00000000">
      <w:pPr>
        <w:pStyle w:val="Heading2"/>
      </w:pPr>
      <w:r>
        <w:t>Interpretation as Authority</w:t>
      </w:r>
    </w:p>
    <w:p w14:paraId="7DE23947" w14:textId="77777777" w:rsidR="00516A08" w:rsidRDefault="00000000">
      <w:pPr>
        <w:spacing w:after="160"/>
      </w:pPr>
      <w:r>
        <w:t>One of the most distinctive features of Alexandrian Christianity is the authority granted to interpretation itself. The city’s culture of learning, combined with Jewish scriptural traditions and Christian theological reflection, created an environment where interpretation carried unusual significance. Teachers were valued because they helped believers perceive realities that might otherwise remain hidden.</w:t>
      </w:r>
    </w:p>
    <w:p w14:paraId="6ABC41B1" w14:textId="77777777" w:rsidR="00516A08" w:rsidRDefault="00000000">
      <w:pPr>
        <w:spacing w:after="160"/>
      </w:pPr>
      <w:r>
        <w:t>Interpretation was not viewed as an optional intellectual exercise. It was often understood as part of spiritual formation. A teacher’s authority therefore depended not merely upon knowledge but upon the ability to guide others toward deeper understanding and deeper participation. This helps explain the visibility of figures such as Clement and Origen. Their authority derived not from episcopal office but from their perceived ability to illuminate scripture and guide souls toward wisdom.</w:t>
      </w:r>
    </w:p>
    <w:p w14:paraId="53310887" w14:textId="77777777" w:rsidR="00516A08" w:rsidRDefault="00000000">
      <w:pPr>
        <w:spacing w:after="160"/>
      </w:pPr>
      <w:r>
        <w:rPr>
          <w:b/>
          <w:bCs/>
          <w:i/>
          <w:iCs/>
        </w:rPr>
        <w:t xml:space="preserve">[v0.1] </w:t>
      </w:r>
      <w:r>
        <w:rPr>
          <w:b/>
          <w:bCs/>
        </w:rPr>
        <w:t>Author Gravity Note:</w:t>
      </w:r>
      <w:r>
        <w:t xml:space="preserve"> The claim that interpretive authority derived primarily from perceived ability rather than office is itself substantially attested through Clement’s and Origen’s own self-presentation and through Eusebius’s later retrospective account of the school’s history. Document 02 v0.4 flags both as Author Gravity risks — Origen systemically, Eusebius specifically for institutional and biographical claims. The pattern described here may characterize the school tradition’s own self-understanding more confidently than it characterizes how authority was actually perceived and contested across the broader, less literate population.</w:t>
      </w:r>
    </w:p>
    <w:p w14:paraId="1B210C18" w14:textId="77777777" w:rsidR="00516A08" w:rsidRDefault="00000000">
      <w:pPr>
        <w:pStyle w:val="Heading2"/>
      </w:pPr>
      <w:r>
        <w:t>The Authority of the Teacher</w:t>
      </w:r>
    </w:p>
    <w:p w14:paraId="5DD9C185" w14:textId="77777777" w:rsidR="00516A08" w:rsidRDefault="00000000">
      <w:pPr>
        <w:spacing w:after="160"/>
      </w:pPr>
      <w:r>
        <w:t>Teachers occupied a particularly important place within Alexandrian Christianity. Unlike some Christian traditions where authority became concentrated primarily within ecclesial office, Alexandria preserved a significant role for the learned teacher. The teacher’s authority emerged through wisdom, scriptural understanding, intellectual credibility, formative effectiveness, and recognized character. People sought teachers because they desired growth. The teacher functioned as a guide into understanding. This gave teachers considerable influence within the ecology.</w:t>
      </w:r>
    </w:p>
    <w:p w14:paraId="05E1EC21" w14:textId="77777777" w:rsidR="00516A08" w:rsidRDefault="00000000">
      <w:pPr>
        <w:spacing w:after="160"/>
      </w:pPr>
      <w:r>
        <w:t>Yet teacherly authority remained inherently vulnerable. It depended upon recognition rather than office. It could be respected. Questioned. Celebrated. Or opposed. This tension became one of the recurring features of Alexandrian Christianity.</w:t>
      </w:r>
    </w:p>
    <w:p w14:paraId="472C552D" w14:textId="77777777" w:rsidR="00516A08" w:rsidRDefault="00000000">
      <w:pPr>
        <w:pStyle w:val="Heading2"/>
      </w:pPr>
      <w:r>
        <w:t>The Catechist</w:t>
      </w:r>
    </w:p>
    <w:p w14:paraId="0ACC791E" w14:textId="77777777" w:rsidR="00516A08" w:rsidRDefault="00000000">
      <w:pPr>
        <w:spacing w:after="160"/>
      </w:pPr>
      <w:r>
        <w:lastRenderedPageBreak/>
        <w:t>The catechist occupied a distinctive place between inquiry and incorporation. Many believers first encountered Christian authority through catechetical instruction. The catechist introduced newcomers to scripture, worship, prayer, Christian identity, and communal expectations. This authority was fundamentally formative. The catechist prepared persons to enter more fully into the life of the church.</w:t>
      </w:r>
    </w:p>
    <w:p w14:paraId="614F183D" w14:textId="77777777" w:rsidR="00516A08" w:rsidRDefault="00000000">
      <w:pPr>
        <w:spacing w:after="160"/>
      </w:pPr>
      <w:r>
        <w:t>Unlike the bishop, whose authority often focused on continuity and communal oversight, the catechist’s authority focused on growth and preparation. In Alexandria, where teaching occupied such an important role, catechists became key participants in the reproduction of the Christian world.</w:t>
      </w:r>
    </w:p>
    <w:p w14:paraId="3261B9AC" w14:textId="77777777" w:rsidR="00516A08" w:rsidRDefault="00000000">
      <w:pPr>
        <w:pStyle w:val="Heading2"/>
      </w:pPr>
      <w:r>
        <w:t>The Authority of the Bishop</w:t>
      </w:r>
    </w:p>
    <w:p w14:paraId="6A1CC955" w14:textId="77777777" w:rsidR="00516A08" w:rsidRDefault="00000000">
      <w:pPr>
        <w:spacing w:after="160"/>
      </w:pPr>
      <w:r>
        <w:t>The bishop represented the most visible institutional authority within Alexandrian Christianity. Yet episcopal authority involved more than administration. The bishop functioned as guardian of communal identity, defender of teaching, overseer of clergy, and resolver of disputes. During periods of controversy this authority intensified and became increasingly centralizing, particularly across the broader Egyptian landscape by the fourth century.</w:t>
      </w:r>
    </w:p>
    <w:p w14:paraId="6D64B784" w14:textId="77777777" w:rsidR="00516A08" w:rsidRDefault="00000000">
      <w:pPr>
        <w:pStyle w:val="Heading2"/>
      </w:pPr>
      <w:r>
        <w:t>Authority Ecology Summary</w:t>
      </w:r>
    </w:p>
    <w:p w14:paraId="4BE12389" w14:textId="77777777" w:rsidR="00516A08" w:rsidRDefault="00000000">
      <w:pPr>
        <w:spacing w:after="160"/>
      </w:pPr>
      <w:r>
        <w:t>Authority within Alexandrian Christianity functioned as a network rather than a single hierarchy: scripture, teacher, catechist, and bishop each occupied a distinct role, each vulnerable in its own way, each contributing to the same larger work of forming persons toward participation in divine reality. The tension between teacher and bishop — visible in the Origen–Demetrius conflict and addressed further in Section 9 below — was not an aberration but a structural feature of how this world organized authority.</w:t>
      </w:r>
    </w:p>
    <w:p w14:paraId="171D1DDB" w14:textId="77777777" w:rsidR="00516A08" w:rsidRDefault="00516A08">
      <w:pPr>
        <w:spacing w:after="80"/>
      </w:pPr>
    </w:p>
    <w:p w14:paraId="530F214A" w14:textId="77777777" w:rsidR="00516A08" w:rsidRDefault="00000000">
      <w:pPr>
        <w:pStyle w:val="Heading1"/>
      </w:pPr>
      <w:r>
        <w:t>9. Ecological Tensions and Differentiated Participation</w:t>
      </w:r>
    </w:p>
    <w:p w14:paraId="067CFFB5" w14:textId="77777777" w:rsidR="00516A08" w:rsidRDefault="00000000">
      <w:pPr>
        <w:spacing w:after="160"/>
      </w:pPr>
      <w:r>
        <w:t>The Alexandrian Christian world was not experienced uniformly. The ecology possessed recognizable gravities, institutions, practices, and assumptions. Yet different people inhabited that world differently. A bishop did not experience the world in the same way as a merchant. A catechumen did not experience the world in the same way as a monk. A Greek-speaking teacher did not experience the world in the same way as a rural Egyptian believer.</w:t>
      </w:r>
    </w:p>
    <w:p w14:paraId="046A84D8" w14:textId="77777777" w:rsidR="00516A08" w:rsidRDefault="00000000">
      <w:pPr>
        <w:spacing w:after="160"/>
      </w:pPr>
      <w:r>
        <w:t>The ecology therefore cannot be understood solely through its unifying features. It must also be understood through its diversity of participation. Alexandrian Christianity remained coherent. But it was not homogeneous. The same world was inhabited from multiple locations.</w:t>
      </w:r>
    </w:p>
    <w:p w14:paraId="05770DE4" w14:textId="77777777" w:rsidR="00516A08" w:rsidRDefault="00000000">
      <w:pPr>
        <w:pStyle w:val="Heading2"/>
      </w:pPr>
      <w:r>
        <w:t>The Catechumen’s World</w:t>
      </w:r>
    </w:p>
    <w:p w14:paraId="435C98E1" w14:textId="77777777" w:rsidR="00516A08" w:rsidRDefault="00000000">
      <w:pPr>
        <w:spacing w:after="160"/>
      </w:pPr>
      <w:r>
        <w:t>The catechumen inhabited a world of anticipation. Many dimensions of Christian life remained partially visible but not yet fully accessible. The catechumen heard scripture. Received instruction. Observed worship. Learned communal practices. Encountered Christian morality. Yet important boundaries remained. The catechumen was still becoming. Still learning. Still discerning. Participation and limitation existed together.</w:t>
      </w:r>
    </w:p>
    <w:p w14:paraId="5261BA4B" w14:textId="77777777" w:rsidR="00516A08" w:rsidRDefault="00000000">
      <w:pPr>
        <w:spacing w:after="160"/>
      </w:pPr>
      <w:r>
        <w:t xml:space="preserve">This created a distinctive experience of formation. The Christian world appeared not as a possession but as an invitation. Much of Alexandrian pedagogy makes the most sense when </w:t>
      </w:r>
      <w:r>
        <w:lastRenderedPageBreak/>
        <w:t>viewed from the catechumen’s perspective. The world unfolds progressively because the believer enters it progressively.</w:t>
      </w:r>
    </w:p>
    <w:p w14:paraId="0A349ED3" w14:textId="77777777" w:rsidR="00516A08" w:rsidRDefault="00000000">
      <w:pPr>
        <w:pStyle w:val="Heading2"/>
      </w:pPr>
      <w:r>
        <w:t>The Ordinary Believer’s World</w:t>
      </w:r>
    </w:p>
    <w:p w14:paraId="1FBDB462" w14:textId="77777777" w:rsidR="00516A08" w:rsidRDefault="00000000">
      <w:pPr>
        <w:spacing w:after="160"/>
      </w:pPr>
      <w:r>
        <w:t>Most Christians were neither theologians nor monastics. They lived within households. Worked in marketplaces. Raised children. Managed obligations. Faced illness. Experienced economic uncertainty. Maintained relationships. Their primary encounters with the ecology occurred through worship, prayer, household life, scripture readings, sermons, and communal relationships.</w:t>
      </w:r>
    </w:p>
    <w:p w14:paraId="4BBDE220" w14:textId="77777777" w:rsidR="00516A08" w:rsidRDefault="00000000">
      <w:pPr>
        <w:spacing w:after="160"/>
      </w:pPr>
      <w:r>
        <w:t>The ordinary believer likely experienced theology less as abstract reflection and more as lived interpretation. The central questions were often practical: How should I live? How should I treat others? How should I remain faithful? How should I understand suffering? The ecology’s influence became visible through habits, relationships, and communal belonging rather than through sophisticated theological reasoning.</w:t>
      </w:r>
    </w:p>
    <w:p w14:paraId="4E98CD40" w14:textId="77777777" w:rsidR="00516A08" w:rsidRDefault="00000000">
      <w:pPr>
        <w:pStyle w:val="Heading2"/>
      </w:pPr>
      <w:r>
        <w:t>The Merchant’s World</w:t>
      </w:r>
    </w:p>
    <w:p w14:paraId="5706F21B" w14:textId="77777777" w:rsidR="00516A08" w:rsidRDefault="00000000">
      <w:pPr>
        <w:spacing w:after="160"/>
      </w:pPr>
      <w:r>
        <w:t>Merchants inhabited one of the most contested spaces within the ecology. Commerce connected believers to the wider city. Markets brought Christians into constant contact with competing values, loyalties, and expectations. Questions concerning honesty, wealth, status, patronage, obligation, and generosity were experienced daily. The merchant often moved repeatedly between Christian and non-Christian environments. The challenge was not simply believing Christian teachings. The challenge was embodying them within systems governed by other priorities. The marketplace therefore became one of the ecology’s most demanding environments.</w:t>
      </w:r>
    </w:p>
    <w:p w14:paraId="4082D831" w14:textId="77777777" w:rsidR="00516A08" w:rsidRDefault="00000000">
      <w:pPr>
        <w:pStyle w:val="Heading2"/>
      </w:pPr>
      <w:r>
        <w:t>The Widow’s World</w:t>
      </w:r>
    </w:p>
    <w:p w14:paraId="76AC963B" w14:textId="77777777" w:rsidR="00516A08" w:rsidRDefault="00000000">
      <w:pPr>
        <w:spacing w:after="160"/>
      </w:pPr>
      <w:r>
        <w:t>Widows occupy a visible place throughout early Christian sources. Yet their experiences were not uniform. Some possessed resources and influence. Others depended heavily upon communal support. For many widows, the church provided belonging, care, recognition, purpose, and participation. The ecology’s commitment to mercy and communal responsibility became particularly visible through its treatment of vulnerable members. Widows often experienced the Christian world through networks of care rather than through formal authority structures. Their presence reminds us that much of the ecology operated through relationships rather than institutions.</w:t>
      </w:r>
    </w:p>
    <w:p w14:paraId="560C4BBF" w14:textId="77777777" w:rsidR="00516A08" w:rsidRDefault="00000000">
      <w:pPr>
        <w:pStyle w:val="Heading2"/>
      </w:pPr>
      <w:r>
        <w:t>The Teacher’s World</w:t>
      </w:r>
    </w:p>
    <w:p w14:paraId="30C2B109" w14:textId="77777777" w:rsidR="00516A08" w:rsidRDefault="00000000">
      <w:pPr>
        <w:spacing w:after="160"/>
      </w:pPr>
      <w:r>
        <w:t>Teachers inhabited a world shaped by interpretation. Texts. Questions. Debates. Learning. Formation. The teacher frequently stood at the intersection of scripture, philosophy, catechesis, and communal life. The Christian teacher did not simply explain information. The teacher sought to cultivate wisdom. This role carried both opportunity and risk. Teachers could influence large numbers of people. Yet their authority often depended upon recognition rather than office. As a result, teachers inhabited a world where influence was significant but not always secure.</w:t>
      </w:r>
    </w:p>
    <w:p w14:paraId="380E6729" w14:textId="77777777" w:rsidR="00516A08" w:rsidRDefault="00000000">
      <w:pPr>
        <w:pStyle w:val="Heading2"/>
      </w:pPr>
      <w:r>
        <w:t>The Bishop’s World</w:t>
      </w:r>
    </w:p>
    <w:p w14:paraId="1B984EE9" w14:textId="77777777" w:rsidR="00516A08" w:rsidRDefault="00000000">
      <w:pPr>
        <w:spacing w:after="160"/>
      </w:pPr>
      <w:r>
        <w:t xml:space="preserve">The bishop inhabited a world shaped by continuity, responsibility, and conflict. The bishop was expected to preserve unity, guide worship, defend doctrine, oversee clergy, address disputes, and care for the community. The bishop therefore encountered dimensions of the ecology invisible to many ordinary believers. Controversies. Ordinations. Competing teachers. Political </w:t>
      </w:r>
      <w:r>
        <w:lastRenderedPageBreak/>
        <w:t>pressures. Ecclesial relationships. Questions of legitimacy. The bishop’s experience of the Christian world was often shaped by maintaining coherence amid instability.</w:t>
      </w:r>
    </w:p>
    <w:p w14:paraId="3D181145" w14:textId="77777777" w:rsidR="00516A08" w:rsidRDefault="00000000">
      <w:pPr>
        <w:pStyle w:val="Heading2"/>
      </w:pPr>
      <w:r>
        <w:t>The Monk’s World</w:t>
      </w:r>
    </w:p>
    <w:p w14:paraId="5F5B48A0" w14:textId="77777777" w:rsidR="00516A08" w:rsidRDefault="00000000">
      <w:pPr>
        <w:spacing w:after="160"/>
      </w:pPr>
      <w:r>
        <w:t>By the later portions of the horizon, monastics inhabited an increasingly distinctive environment. The monk pursued concerns already present within the broader ecology but pursued them with unusual intensity. Prayer became more central. Silence became more frequent. Discipline became more demanding. Scripture became more immersive. The monk’s world often appeared simpler from the outside. Yet it generated its own tensions. Isolation and community. Humility and reputation. Solitude and influence. Many monastics eventually became authority figures despite pursuing withdrawal from ordinary status structures. Their experience therefore remained connected to the broader ecology even while differing significantly from urban Christian life.</w:t>
      </w:r>
    </w:p>
    <w:p w14:paraId="4BFE03AE" w14:textId="77777777" w:rsidR="00516A08" w:rsidRDefault="00000000">
      <w:pPr>
        <w:pStyle w:val="Heading2"/>
      </w:pPr>
      <w:r>
        <w:t>Greek and Egyptian Experiences</w:t>
      </w:r>
    </w:p>
    <w:p w14:paraId="6AE01714" w14:textId="77777777" w:rsidR="00516A08" w:rsidRDefault="00000000">
      <w:pPr>
        <w:spacing w:after="160"/>
      </w:pPr>
      <w:r>
        <w:t>Alexandrian Christianity should not be reduced to a single cultural perspective. The surviving sources overwhelmingly preserve educated Greek-speaking voices. Yet the ecology itself extended beyond those circles. Greek-speaking teachers and bishops inhabited one social world. Egyptian and increasingly Coptic-speaking believers often inhabited another. Urban and rural experiences differed. Educational opportunities differed. Access to teachers differed. Social realities differed. The same broad ecology could therefore be experienced through very different cultural lenses. This diversity should remain visible throughout reconstruction.</w:t>
      </w:r>
    </w:p>
    <w:p w14:paraId="31E2578C" w14:textId="77777777" w:rsidR="00516A08" w:rsidRDefault="00000000">
      <w:pPr>
        <w:pStyle w:val="Heading2"/>
      </w:pPr>
      <w:r>
        <w:t>Interpretation and Participation</w:t>
      </w:r>
    </w:p>
    <w:p w14:paraId="5345644F" w14:textId="77777777" w:rsidR="00516A08" w:rsidRDefault="00000000">
      <w:pPr>
        <w:spacing w:after="160"/>
      </w:pPr>
      <w:r>
        <w:t>One of the defining tensions within Alexandrian Christianity concerns the relationship between interpretation and participation. Some believers encountered Christianity primarily through learning. Others encountered it primarily through worship. Others through household life. Others through ascetic practice. The ecology held these pathways together. Yet tensions remained. How much understanding was necessary for faithful participation? Could someone participate deeply without extensive learning? Could learning become disconnected from transformation? These questions appear repeatedly throughout the horizon. The ecology never completely resolved them.</w:t>
      </w:r>
    </w:p>
    <w:p w14:paraId="28260B5C" w14:textId="77777777" w:rsidR="00516A08" w:rsidRDefault="00000000">
      <w:pPr>
        <w:pStyle w:val="Heading2"/>
      </w:pPr>
      <w:r>
        <w:t>Teacher and Bishop</w:t>
      </w:r>
    </w:p>
    <w:p w14:paraId="568E8809" w14:textId="77777777" w:rsidR="00516A08" w:rsidRDefault="00000000">
      <w:pPr>
        <w:spacing w:after="160"/>
      </w:pPr>
      <w:r>
        <w:t>The relationship between teacher and bishop remained one of the most distinctive tensions within Alexandrian Christianity. Teachers possessed interpretive authority. Bishops possessed ecclesial authority. Often these roles cooperated. Sometimes they conflicted. Origen’s conflict with Demetrius demonstrates that the tension was not theoretical. It was lived. The ecology valued both wisdom and continuity. The relationship between teacher and bishop reveals how difficult maintaining both could sometimes be.</w:t>
      </w:r>
    </w:p>
    <w:p w14:paraId="3505A347" w14:textId="77777777" w:rsidR="00516A08" w:rsidRDefault="00000000">
      <w:pPr>
        <w:spacing w:after="160"/>
      </w:pPr>
      <w:r>
        <w:rPr>
          <w:b/>
          <w:bCs/>
          <w:i/>
          <w:iCs/>
        </w:rPr>
        <w:t xml:space="preserve">[v0.1] </w:t>
      </w:r>
      <w:r>
        <w:rPr>
          <w:b/>
          <w:bCs/>
        </w:rPr>
        <w:t>Author Gravity and Living Tradition Note (carried forward from Section 7):</w:t>
      </w:r>
      <w:r>
        <w:t xml:space="preserve"> As noted in the Spatial Ecology discussion of this same conflict, the Origen–Demetrius episode is known almost entirely through later, partisan sources (principally Eusebius, a HIGH Author Gravity risk per Document 02 v0.4 for institutional claims specifically) rather than even-handed contemporary documentation. It should be held as a real but imperfectly documented tension, not a fully settled historical account — and it remains a distinct, earlier, and more locally contained episode from Origen’s later, more severe conciliar condemnation centuries afterward (Document 01 v0.4’s Living Tradition Status).</w:t>
      </w:r>
    </w:p>
    <w:p w14:paraId="3455A4C0" w14:textId="77777777" w:rsidR="00516A08" w:rsidRDefault="00000000">
      <w:pPr>
        <w:pStyle w:val="Heading2"/>
      </w:pPr>
      <w:r>
        <w:lastRenderedPageBreak/>
        <w:t>City and Desert</w:t>
      </w:r>
    </w:p>
    <w:p w14:paraId="549E17F1" w14:textId="77777777" w:rsidR="00516A08" w:rsidRDefault="00000000">
      <w:pPr>
        <w:spacing w:after="160"/>
      </w:pPr>
      <w:r>
        <w:t>The city and desert represented different visions of faithful participation. The city emphasized worship, teaching, community, commerce, and public life. The desert emphasized prayer, discipline, solitude, and contemplation. Neither fully displaced the other. Yet each exposed potential weaknesses in the other. Urban Christianity risked compromise and distraction. Desert Christianity risked isolation and withdrawal. The continuing relationship between city and desert became one of the most important tensions within the ecology.</w:t>
      </w:r>
    </w:p>
    <w:p w14:paraId="5009493F" w14:textId="77777777" w:rsidR="00516A08" w:rsidRDefault="00000000">
      <w:pPr>
        <w:pStyle w:val="Heading2"/>
      </w:pPr>
      <w:r>
        <w:t>Learning and Holiness</w:t>
      </w:r>
    </w:p>
    <w:p w14:paraId="0F4BE7C8" w14:textId="77777777" w:rsidR="00516A08" w:rsidRDefault="00000000">
      <w:pPr>
        <w:spacing w:after="160"/>
      </w:pPr>
      <w:r>
        <w:t>Alexandrian Christianity repeatedly sought to unite wisdom and transformation. Yet the relationship between them was never automatic. Learning could deepen holiness. Learning could also produce pride. Ascetic discipline could encourage humility. It could also encourage spiritual elitism. The ecology continually wrestled with the question: What kind of knowledge truly transforms? This tension helps explain why wisdom remained connected to participation, prayer, and worship rather than merely intellectual achievement.</w:t>
      </w:r>
    </w:p>
    <w:p w14:paraId="6E079ABA" w14:textId="77777777" w:rsidR="00516A08" w:rsidRDefault="00000000">
      <w:pPr>
        <w:pStyle w:val="Heading2"/>
      </w:pPr>
      <w:r>
        <w:t>Unity and Diversity</w:t>
      </w:r>
    </w:p>
    <w:p w14:paraId="34C7BED1" w14:textId="77777777" w:rsidR="00516A08" w:rsidRDefault="00000000">
      <w:pPr>
        <w:spacing w:after="160"/>
      </w:pPr>
      <w:r>
        <w:t>The ecology consistently pursued unity. Yet diversity remained unavoidable. Different teachers emphasized different themes. Different communities faced different circumstances. Different believers occupied different social worlds. The result was neither complete uniformity nor complete fragmentation. Alexandrian Christianity remained a recognizable world while containing significant internal variation. This balance between coherence and diversity became one of its defining characteristics.</w:t>
      </w:r>
    </w:p>
    <w:p w14:paraId="6DF02B78" w14:textId="77777777" w:rsidR="00516A08" w:rsidRDefault="00000000">
      <w:pPr>
        <w:pStyle w:val="Heading2"/>
      </w:pPr>
      <w:r>
        <w:t>Logos and Participation</w:t>
      </w:r>
    </w:p>
    <w:p w14:paraId="31C088BD" w14:textId="77777777" w:rsidR="00516A08" w:rsidRDefault="00000000">
      <w:pPr>
        <w:spacing w:after="160"/>
      </w:pPr>
      <w:r>
        <w:t>The deepest unifying reality within the ecology remained the Logos. Yet believers encountered the Logos differently. The catechumen encountered the Logos through instruction. The ordinary believer encountered the Logos through worship and scripture. The teacher encountered the Logos through interpretation. The bishop encountered the Logos through guidance and continuity. The monk encountered the Logos through disciplined participation. These experiences differed. Yet they remained connected. The Logos provided a shared center that allowed multiple forms of participation to coexist within a single world.</w:t>
      </w:r>
    </w:p>
    <w:p w14:paraId="424A9519" w14:textId="77777777" w:rsidR="00516A08" w:rsidRDefault="00516A08">
      <w:pPr>
        <w:spacing w:after="80"/>
      </w:pPr>
    </w:p>
    <w:p w14:paraId="4246C323" w14:textId="77777777" w:rsidR="00516A08" w:rsidRDefault="00000000">
      <w:pPr>
        <w:pStyle w:val="Heading1"/>
      </w:pPr>
      <w:r>
        <w:t>10. Ecological Integration and World Synthesis</w:t>
      </w:r>
    </w:p>
    <w:p w14:paraId="2FB8F480" w14:textId="77777777" w:rsidR="00516A08" w:rsidRDefault="00000000">
      <w:pPr>
        <w:spacing w:after="160"/>
      </w:pPr>
      <w:r>
        <w:t>The preceding reconstruction suggests that Alexandrian Christianity is best understood neither as a theological system nor as an institutional structure. It is more accurately understood as a formation world. A formation world is an ecology in which beliefs, practices, relationships, institutions, spaces, rhythms, and assumptions interact to shape how people perceive reality and how they participate within it.</w:t>
      </w:r>
    </w:p>
    <w:p w14:paraId="6588A3B8" w14:textId="77777777" w:rsidR="00516A08" w:rsidRDefault="00000000">
      <w:pPr>
        <w:spacing w:after="160"/>
      </w:pPr>
      <w:r>
        <w:t>The Alexandrian world exhibits a remarkable degree of integration. Scripture, worship, learning, authority, prayer, belonging, and transformation do not function as separate domains. Each continually reinforces the others. The result is an ecology in which understanding becomes participation and participation becomes understanding.</w:t>
      </w:r>
    </w:p>
    <w:p w14:paraId="45FDC626" w14:textId="77777777" w:rsidR="00516A08" w:rsidRDefault="00000000">
      <w:pPr>
        <w:pStyle w:val="Heading2"/>
      </w:pPr>
      <w:r>
        <w:t>The Distinctive Character of the Alexandrian World</w:t>
      </w:r>
    </w:p>
    <w:p w14:paraId="33A786C2" w14:textId="77777777" w:rsidR="00516A08" w:rsidRDefault="00000000">
      <w:pPr>
        <w:spacing w:after="160"/>
      </w:pPr>
      <w:r>
        <w:lastRenderedPageBreak/>
        <w:t>Several features distinguish Alexandrian Christianity from broader descriptions of early Christianity.</w:t>
      </w:r>
    </w:p>
    <w:p w14:paraId="3CE989FB" w14:textId="77777777" w:rsidR="00516A08" w:rsidRDefault="00000000">
      <w:pPr>
        <w:spacing w:after="160"/>
      </w:pPr>
      <w:r>
        <w:t>First, the world possesses an unusually strong confidence that reality contains depths beyond immediate appearance. Scripture contains depths. Creation contains depths. Human beings contain depths. Worship contains depths. History contains depths. The task of the believer is not merely to observe these realities but to learn how to perceive them. This gives interpretation an unusually visible place within the ecology. Interpretation is not merely intellectual activity. It is part of spiritual formation.</w:t>
      </w:r>
    </w:p>
    <w:p w14:paraId="665F434A" w14:textId="77777777" w:rsidR="00516A08" w:rsidRDefault="00000000">
      <w:pPr>
        <w:spacing w:after="160"/>
      </w:pPr>
      <w:r>
        <w:t>Second, the world exhibits an unusual integration of learning and discipleship. The pursuit of wisdom is not treated as separate from Christian maturity. Teachers occupy visible positions. Catechesis receives substantial attention. Questions are welcomed. Learning is valued. Yet knowledge is consistently expected to serve transformation. The goal is not information. The goal is participation in divine reality.</w:t>
      </w:r>
    </w:p>
    <w:p w14:paraId="6FA5574E" w14:textId="77777777" w:rsidR="00516A08" w:rsidRDefault="00000000">
      <w:pPr>
        <w:spacing w:after="160"/>
      </w:pPr>
      <w:r>
        <w:t>Third, the ecology demonstrates a distinctive confidence in progressive growth. Believers are not expected to arrive immediately at maturity. God teaches gradually. Understanding develops gradually. Participation deepens gradually. Formation unfolds through repeated engagement with scripture, worship, prayer, community, and faithful practice. This assumption appears throughout the ecology and helps unify otherwise diverse elements of the world.</w:t>
      </w:r>
    </w:p>
    <w:p w14:paraId="35133AFB" w14:textId="77777777" w:rsidR="00516A08" w:rsidRDefault="00000000">
      <w:pPr>
        <w:spacing w:after="160"/>
      </w:pPr>
      <w:r>
        <w:t>Fourth, the world consistently seeks to unite interpretation, worship, and transformation. Scripture is interpreted. Interpretation informs worship. Worship reinforces participation. Participation produces transformation. Transformation enables deeper understanding. The resulting pattern becomes one of the defining characteristics of Alexandrian Christianity.</w:t>
      </w:r>
    </w:p>
    <w:p w14:paraId="3DCA7B89" w14:textId="77777777" w:rsidR="00516A08" w:rsidRDefault="00000000">
      <w:pPr>
        <w:pStyle w:val="Heading2"/>
      </w:pPr>
      <w:r>
        <w:t>The Logos as Ecological Center</w:t>
      </w:r>
    </w:p>
    <w:p w14:paraId="1BF21422" w14:textId="77777777" w:rsidR="00516A08" w:rsidRDefault="00000000">
      <w:pPr>
        <w:spacing w:after="160"/>
      </w:pPr>
      <w:r>
        <w:t>Throughout the reconstruction, the Logos has functioned as the deepest integrating reality within the world. The Logos is not merely a theological concept. Nor is the Logos simply one doctrine among many. Rather, the Logos provides the coherence that allows scripture, creation, worship, learning, authority, and transformation to belong together.</w:t>
      </w:r>
    </w:p>
    <w:p w14:paraId="30FB1C44" w14:textId="77777777" w:rsidR="00516A08" w:rsidRDefault="00000000">
      <w:pPr>
        <w:spacing w:after="160"/>
      </w:pPr>
      <w:r>
        <w:t>Believers encounter the Logos differently. Teachers encounter the Logos through interpretation. Bishops encounter the Logos through guidance and continuity. Catechumens encounter the Logos through instruction. Monastics encounter the Logos through disciplined participation. Ordinary believers encounter the Logos through worship, prayer, scripture, and communal life. Yet despite these differing experiences, the Logos remains the shared center of the ecology. The world therefore possesses both diversity and unity. Different forms of participation remain connected because they are oriented toward the same reality.</w:t>
      </w:r>
    </w:p>
    <w:p w14:paraId="2C783439" w14:textId="77777777" w:rsidR="00516A08" w:rsidRDefault="00000000">
      <w:pPr>
        <w:pStyle w:val="Heading2"/>
      </w:pPr>
      <w:r>
        <w:t>Complexity and Limits of Reconstruction</w:t>
      </w:r>
    </w:p>
    <w:p w14:paraId="1A78282E" w14:textId="77777777" w:rsidR="00516A08" w:rsidRDefault="00000000">
      <w:pPr>
        <w:spacing w:after="160"/>
      </w:pPr>
      <w:r>
        <w:t>The reconstruction presented here should not be mistaken for a complete picture of Alexandrian Christianity. Significant limitations remain. The surviving evidence disproportionately reflects bishops, teachers, theologians, monastics, and educated Christian elites. The experiences of ordinary believers often remain only partially visible. Likewise, substantial variation likely existed across social class, ethnicity, language, geography, education, and historical period.</w:t>
      </w:r>
    </w:p>
    <w:p w14:paraId="0EAA2C67" w14:textId="77777777" w:rsidR="00516A08" w:rsidRDefault="00000000">
      <w:pPr>
        <w:spacing w:after="160"/>
      </w:pPr>
      <w:r>
        <w:t>The reconstruction therefore identifies recurring ecological patterns rather than universal experiences. Not every Christian inhabited the world in exactly the same way. The ecology possessed coherence. It also possessed diversity, tension, and instability. These complexities should remain visible in all future development.</w:t>
      </w:r>
    </w:p>
    <w:p w14:paraId="31762E08" w14:textId="77777777" w:rsidR="00516A08" w:rsidRDefault="00000000">
      <w:pPr>
        <w:spacing w:after="160"/>
      </w:pPr>
      <w:r>
        <w:rPr>
          <w:b/>
          <w:bCs/>
          <w:i/>
          <w:iCs/>
        </w:rPr>
        <w:lastRenderedPageBreak/>
        <w:t xml:space="preserve">[v0.1] </w:t>
      </w:r>
      <w:r>
        <w:rPr>
          <w:b/>
          <w:bCs/>
        </w:rPr>
        <w:t>Cross-Reference Note:</w:t>
      </w:r>
      <w:r>
        <w:t xml:space="preserve"> These limitations are the same ones formally documented in Document 02 v0.4’s Missing Voices Assessment and the Alexandria Story Inventory v0.1’s Absent Stories section — ordinary believers, women, and rural/Coptic-speaking Christians are named there as specific, persistent evidentiary gaps rather than general caveats. This document’s acknowledgment of limitation should be read as consistent with, not separate from, that formal documentation.</w:t>
      </w:r>
    </w:p>
    <w:p w14:paraId="1DD0AEBE" w14:textId="77777777" w:rsidR="00516A08" w:rsidRDefault="00000000">
      <w:pPr>
        <w:pStyle w:val="Heading2"/>
      </w:pPr>
      <w:r>
        <w:t>Ecological Integrity Assessment</w:t>
      </w:r>
    </w:p>
    <w:p w14:paraId="69CC6D96" w14:textId="77777777" w:rsidR="00516A08" w:rsidRDefault="00000000">
      <w:pPr>
        <w:spacing w:after="160"/>
      </w:pPr>
      <w:r>
        <w:t>The reconstruction suggests that Alexandrian Christianity exhibits sufficient coherence to be treated as a distinct formation world. The ecology demonstrates identifiable primary gravities, stable supporting gravities, recurring formative practices, recognizable assumptions about reality, characteristic tensions, distinctive authority structures, distinctive approaches to scripture and learning, and identifiable pathways of participation. Most importantly, these elements reinforce one another rather than functioning independently. The world therefore appears to possess genuine ecological integrity.</w:t>
      </w:r>
    </w:p>
    <w:p w14:paraId="62950708" w14:textId="77777777" w:rsidR="00516A08" w:rsidRDefault="00000000">
      <w:pPr>
        <w:pStyle w:val="Heading2"/>
      </w:pPr>
      <w:r>
        <w:t>What It Was Like to Inhabit the World</w:t>
      </w:r>
    </w:p>
    <w:p w14:paraId="0A3B9B32" w14:textId="77777777" w:rsidR="00516A08" w:rsidRDefault="00000000">
      <w:pPr>
        <w:spacing w:after="160"/>
      </w:pPr>
      <w:r>
        <w:t>To inhabit Alexandrian Christianity was to enter a world in which learning and worship belonged together. A world in which scripture continually revealed deeper meaning. A world in which teachers guided interpretation. A world in which bishops guarded continuity. A world in which households translated faith into daily life. A world in which prayer, fasting, and worship shaped perception. A world in which transformation was expected. A world in which divine reality could be encountered through sustained participation. A world in which God was understood to teach gradually. A world in which the Logos gave coherence to scripture, creation, worship, learning, and life itself.</w:t>
      </w:r>
    </w:p>
    <w:p w14:paraId="2BBD861C" w14:textId="77777777" w:rsidR="00516A08" w:rsidRDefault="00000000">
      <w:pPr>
        <w:spacing w:after="160"/>
      </w:pPr>
      <w:r>
        <w:t>The Christian life was therefore not primarily understood as acquiring correct information. It was understood as learning to participate more deeply in reality as revealed through Christ.</w:t>
      </w:r>
    </w:p>
    <w:p w14:paraId="20CEBBD0" w14:textId="77777777" w:rsidR="00516A08" w:rsidRDefault="00000000">
      <w:pPr>
        <w:spacing w:after="160"/>
      </w:pPr>
      <w:r>
        <w:rPr>
          <w:b/>
          <w:bCs/>
          <w:i/>
          <w:iCs/>
        </w:rPr>
        <w:t xml:space="preserve">[v0.1] </w:t>
      </w:r>
      <w:r>
        <w:rPr>
          <w:b/>
          <w:bCs/>
        </w:rPr>
        <w:t>Story Tier Classification Note:</w:t>
      </w:r>
      <w:r>
        <w:t xml:space="preserve"> This passage, and the comparable present-tense immersive summaries closing Sections 5, 6, and 7 above (Temporal, Liturgical, and Spatial Ecology Summaries), constitute Tier 4 — Historically Grounded Reconstruction per Construction Framework v1.6’s Story and Narrative Sources Assessment. They are composite narrations of typical practice, not accounts of specific named individuals or events, and every element within them is traceable to the evidence streams and sources identified in Document 02 v0.4 and the preceding sections of this document (daily/weekly/annual rhythms to Document 02 Stream 2 and 3; liturgical and Eucharistic practice to Stream 3; spatial and social detail to the Secondary Scholarship Assessment’s papyrological and social-historical sources). No element here is invented or extrapolated beyond what those sources support. This document accordingly carries no Tier 5 content.</w:t>
      </w:r>
    </w:p>
    <w:p w14:paraId="3607D3A9" w14:textId="77777777" w:rsidR="00516A08" w:rsidRDefault="00000000">
      <w:pPr>
        <w:pStyle w:val="Heading2"/>
      </w:pPr>
      <w:r>
        <w:t>Phase 4 Conclusion</w:t>
      </w:r>
    </w:p>
    <w:p w14:paraId="654FBD9A" w14:textId="77777777" w:rsidR="00516A08" w:rsidRDefault="00000000">
      <w:pPr>
        <w:spacing w:after="160"/>
      </w:pPr>
      <w:r>
        <w:t>Phase 4 has moved from gravity identification to ecological reconstruction. The resulting world is not merely a collection of doctrines, institutions, personalities, or practices. It is a lived environment. The reconstruction suggests that Alexandrian Christianity functioned as a distinctive formation ecology organized around:</w:t>
      </w:r>
    </w:p>
    <w:p w14:paraId="3F29BA87" w14:textId="77777777" w:rsidR="00516A08" w:rsidRDefault="00000000">
      <w:pPr>
        <w:spacing w:after="160"/>
      </w:pPr>
      <w:r>
        <w:t>Scripture ↔ Transformation</w:t>
      </w:r>
    </w:p>
    <w:p w14:paraId="3EE59101" w14:textId="77777777" w:rsidR="00516A08" w:rsidRDefault="00000000">
      <w:pPr>
        <w:spacing w:after="160"/>
      </w:pPr>
      <w:r>
        <w:t>supported by:</w:t>
      </w:r>
    </w:p>
    <w:p w14:paraId="07F8A38A" w14:textId="77777777" w:rsidR="00516A08" w:rsidRDefault="00000000">
      <w:pPr>
        <w:pStyle w:val="ListParagraph"/>
        <w:numPr>
          <w:ilvl w:val="0"/>
          <w:numId w:val="2"/>
        </w:numPr>
        <w:spacing w:after="60"/>
      </w:pPr>
      <w:r>
        <w:lastRenderedPageBreak/>
        <w:t>Wisdom-Seeking Through Christian Learning</w:t>
      </w:r>
    </w:p>
    <w:p w14:paraId="68A6A63E" w14:textId="77777777" w:rsidR="00516A08" w:rsidRDefault="00000000">
      <w:pPr>
        <w:pStyle w:val="ListParagraph"/>
        <w:numPr>
          <w:ilvl w:val="0"/>
          <w:numId w:val="2"/>
        </w:numPr>
        <w:spacing w:after="60"/>
      </w:pPr>
      <w:r>
        <w:t>Worship and Prayer as Integrating Participation</w:t>
      </w:r>
    </w:p>
    <w:p w14:paraId="5C4492CE" w14:textId="77777777" w:rsidR="00516A08" w:rsidRDefault="00000000">
      <w:pPr>
        <w:pStyle w:val="ListParagraph"/>
        <w:numPr>
          <w:ilvl w:val="0"/>
          <w:numId w:val="2"/>
        </w:numPr>
        <w:spacing w:after="60"/>
      </w:pPr>
      <w:r>
        <w:t>Episcopal Authority and Ecclesial Continuity</w:t>
      </w:r>
    </w:p>
    <w:p w14:paraId="4DC0D375" w14:textId="77777777" w:rsidR="00516A08" w:rsidRDefault="00000000">
      <w:pPr>
        <w:spacing w:after="160"/>
      </w:pPr>
      <w:r>
        <w:t>and unified through participation in the Logos.</w:t>
      </w:r>
    </w:p>
    <w:p w14:paraId="797D1B8C" w14:textId="77777777" w:rsidR="00516A08" w:rsidRDefault="00000000">
      <w:pPr>
        <w:spacing w:after="160"/>
      </w:pPr>
      <w:r>
        <w:t>This reconstruction now provides a sufficiently developed ecological foundation for subsequent phases of world embodiment, representative development, encounter design, and runtime construction. The goal of future phases will no longer be to identify what organized the world or how the world functioned. The goal becomes integrating this material into the conceptual, emotional, interpretive, and representative-theological lenses developed in Document 05 (Integrated Ecology Analysis), and ultimately into the world’s synthesis per Document 06 (Phase 5 Synthesis Supplement).</w:t>
      </w:r>
    </w:p>
    <w:sectPr w:rsidR="00516A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51BF"/>
    <w:multiLevelType w:val="hybridMultilevel"/>
    <w:tmpl w:val="0D3E7BD0"/>
    <w:lvl w:ilvl="0" w:tplc="813EC31C">
      <w:start w:val="1"/>
      <w:numFmt w:val="bullet"/>
      <w:lvlText w:val="●"/>
      <w:lvlJc w:val="left"/>
      <w:pPr>
        <w:ind w:left="720" w:hanging="360"/>
      </w:pPr>
    </w:lvl>
    <w:lvl w:ilvl="1" w:tplc="C48CDCAE">
      <w:start w:val="1"/>
      <w:numFmt w:val="bullet"/>
      <w:lvlText w:val="○"/>
      <w:lvlJc w:val="left"/>
      <w:pPr>
        <w:ind w:left="1440" w:hanging="360"/>
      </w:pPr>
    </w:lvl>
    <w:lvl w:ilvl="2" w:tplc="7B8C4048">
      <w:start w:val="1"/>
      <w:numFmt w:val="bullet"/>
      <w:lvlText w:val="■"/>
      <w:lvlJc w:val="left"/>
      <w:pPr>
        <w:ind w:left="2160" w:hanging="360"/>
      </w:pPr>
    </w:lvl>
    <w:lvl w:ilvl="3" w:tplc="A008BBCC">
      <w:start w:val="1"/>
      <w:numFmt w:val="bullet"/>
      <w:lvlText w:val="●"/>
      <w:lvlJc w:val="left"/>
      <w:pPr>
        <w:ind w:left="2880" w:hanging="360"/>
      </w:pPr>
    </w:lvl>
    <w:lvl w:ilvl="4" w:tplc="0D085A86">
      <w:start w:val="1"/>
      <w:numFmt w:val="bullet"/>
      <w:lvlText w:val="○"/>
      <w:lvlJc w:val="left"/>
      <w:pPr>
        <w:ind w:left="3600" w:hanging="360"/>
      </w:pPr>
    </w:lvl>
    <w:lvl w:ilvl="5" w:tplc="2F4036D6">
      <w:start w:val="1"/>
      <w:numFmt w:val="bullet"/>
      <w:lvlText w:val="■"/>
      <w:lvlJc w:val="left"/>
      <w:pPr>
        <w:ind w:left="4320" w:hanging="360"/>
      </w:pPr>
    </w:lvl>
    <w:lvl w:ilvl="6" w:tplc="2804860C">
      <w:start w:val="1"/>
      <w:numFmt w:val="bullet"/>
      <w:lvlText w:val="●"/>
      <w:lvlJc w:val="left"/>
      <w:pPr>
        <w:ind w:left="5040" w:hanging="360"/>
      </w:pPr>
    </w:lvl>
    <w:lvl w:ilvl="7" w:tplc="113EFD36">
      <w:start w:val="1"/>
      <w:numFmt w:val="bullet"/>
      <w:lvlText w:val="●"/>
      <w:lvlJc w:val="left"/>
      <w:pPr>
        <w:ind w:left="5760" w:hanging="360"/>
      </w:pPr>
    </w:lvl>
    <w:lvl w:ilvl="8" w:tplc="C224892E">
      <w:start w:val="1"/>
      <w:numFmt w:val="bullet"/>
      <w:lvlText w:val="●"/>
      <w:lvlJc w:val="left"/>
      <w:pPr>
        <w:ind w:left="6480" w:hanging="360"/>
      </w:pPr>
    </w:lvl>
  </w:abstractNum>
  <w:abstractNum w:abstractNumId="1" w15:restartNumberingAfterBreak="0">
    <w:nsid w:val="5BB45553"/>
    <w:multiLevelType w:val="hybridMultilevel"/>
    <w:tmpl w:val="268E9050"/>
    <w:lvl w:ilvl="0" w:tplc="FB0EF304">
      <w:start w:val="1"/>
      <w:numFmt w:val="bullet"/>
      <w:lvlText w:val="•"/>
      <w:lvlJc w:val="left"/>
      <w:pPr>
        <w:ind w:left="720" w:hanging="360"/>
      </w:pPr>
    </w:lvl>
    <w:lvl w:ilvl="1" w:tplc="7556095A">
      <w:numFmt w:val="decimal"/>
      <w:lvlText w:val=""/>
      <w:lvlJc w:val="left"/>
    </w:lvl>
    <w:lvl w:ilvl="2" w:tplc="11F09C0E">
      <w:numFmt w:val="decimal"/>
      <w:lvlText w:val=""/>
      <w:lvlJc w:val="left"/>
    </w:lvl>
    <w:lvl w:ilvl="3" w:tplc="4DE485F2">
      <w:numFmt w:val="decimal"/>
      <w:lvlText w:val=""/>
      <w:lvlJc w:val="left"/>
    </w:lvl>
    <w:lvl w:ilvl="4" w:tplc="2044285E">
      <w:numFmt w:val="decimal"/>
      <w:lvlText w:val=""/>
      <w:lvlJc w:val="left"/>
    </w:lvl>
    <w:lvl w:ilvl="5" w:tplc="F49CC1B6">
      <w:numFmt w:val="decimal"/>
      <w:lvlText w:val=""/>
      <w:lvlJc w:val="left"/>
    </w:lvl>
    <w:lvl w:ilvl="6" w:tplc="DCB477D8">
      <w:numFmt w:val="decimal"/>
      <w:lvlText w:val=""/>
      <w:lvlJc w:val="left"/>
    </w:lvl>
    <w:lvl w:ilvl="7" w:tplc="3A08BC6E">
      <w:numFmt w:val="decimal"/>
      <w:lvlText w:val=""/>
      <w:lvlJc w:val="left"/>
    </w:lvl>
    <w:lvl w:ilvl="8" w:tplc="715C3F1C">
      <w:numFmt w:val="decimal"/>
      <w:lvlText w:val=""/>
      <w:lvlJc w:val="left"/>
    </w:lvl>
  </w:abstractNum>
  <w:num w:numId="1" w16cid:durableId="679698726">
    <w:abstractNumId w:val="0"/>
    <w:lvlOverride w:ilvl="0">
      <w:startOverride w:val="1"/>
    </w:lvlOverride>
  </w:num>
  <w:num w:numId="2" w16cid:durableId="1825732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08"/>
    <w:rsid w:val="002D2CE7"/>
    <w:rsid w:val="00516A08"/>
    <w:rsid w:val="00F7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3018"/>
  <w15:docId w15:val="{D1ED2B87-D607-4D6C-A6C5-FF75ACBD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11303</Words>
  <Characters>64428</Characters>
  <Application>Microsoft Office Word</Application>
  <DocSecurity>0</DocSecurity>
  <Lines>536</Lines>
  <Paragraphs>151</Paragraphs>
  <ScaleCrop>false</ScaleCrop>
  <Company/>
  <LinksUpToDate>false</LinksUpToDate>
  <CharactersWithSpaces>75580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2026-06-19T12:02:00Z</dcterms:created>
  <dcterms:modified xsi:type="dcterms:W3CDTF">2026-06-19T12:02:00Z</dcterms:modified>
</cp:coreProperties>
</file>