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604" w:rsidRDefault="006C0604" w:rsidP="006C0604">
      <w:pPr>
        <w:widowControl w:val="0"/>
        <w:suppressAutoHyphens/>
        <w:autoSpaceDE w:val="0"/>
        <w:autoSpaceDN w:val="0"/>
        <w:adjustRightInd w:val="0"/>
        <w:jc w:val="center"/>
        <w:rPr>
          <w:b/>
          <w:bCs/>
          <w:lang w:val="en-GB"/>
        </w:rPr>
      </w:pPr>
      <w:r w:rsidRPr="008137B8">
        <w:rPr>
          <w:b/>
          <w:bCs/>
          <w:lang w:val="en-GB"/>
        </w:rPr>
        <w:t xml:space="preserve">IB Standard Level Business &amp; Management Syllabus </w:t>
      </w:r>
      <w:r w:rsidR="008137B8">
        <w:rPr>
          <w:b/>
          <w:bCs/>
          <w:lang w:val="en-GB"/>
        </w:rPr>
        <w:t>&amp;</w:t>
      </w:r>
      <w:r w:rsidRPr="008137B8">
        <w:rPr>
          <w:b/>
          <w:bCs/>
          <w:lang w:val="en-GB"/>
        </w:rPr>
        <w:t xml:space="preserve"> Curriculum Outline</w:t>
      </w:r>
    </w:p>
    <w:p w:rsidR="008137B8" w:rsidRPr="008137B8" w:rsidRDefault="008137B8" w:rsidP="006C0604">
      <w:pPr>
        <w:widowControl w:val="0"/>
        <w:suppressAutoHyphens/>
        <w:autoSpaceDE w:val="0"/>
        <w:autoSpaceDN w:val="0"/>
        <w:adjustRightInd w:val="0"/>
        <w:jc w:val="center"/>
        <w:rPr>
          <w:b/>
          <w:bCs/>
          <w:lang w:val="en-GB"/>
        </w:rPr>
      </w:pPr>
    </w:p>
    <w:p w:rsidR="006C0604" w:rsidRPr="008137B8" w:rsidRDefault="006E1EE7" w:rsidP="006C0604">
      <w:pPr>
        <w:widowControl w:val="0"/>
        <w:suppressAutoHyphens/>
        <w:autoSpaceDE w:val="0"/>
        <w:autoSpaceDN w:val="0"/>
        <w:adjustRightInd w:val="0"/>
        <w:jc w:val="center"/>
        <w:rPr>
          <w:b/>
          <w:bCs/>
          <w:lang w:val="en-GB"/>
        </w:rPr>
      </w:pPr>
      <w:r>
        <w:rPr>
          <w:b/>
          <w:bCs/>
          <w:lang w:val="en-GB"/>
        </w:rPr>
        <w:t>2014-2015</w:t>
      </w:r>
    </w:p>
    <w:p w:rsidR="006C0604" w:rsidRPr="003C2207" w:rsidRDefault="006C0604" w:rsidP="006C0604">
      <w:pPr>
        <w:widowControl w:val="0"/>
        <w:suppressAutoHyphens/>
        <w:autoSpaceDE w:val="0"/>
        <w:autoSpaceDN w:val="0"/>
        <w:adjustRightInd w:val="0"/>
        <w:jc w:val="center"/>
        <w:rPr>
          <w:b/>
          <w:bCs/>
          <w:sz w:val="22"/>
          <w:szCs w:val="22"/>
          <w:lang w:val="en-GB"/>
        </w:rPr>
      </w:pPr>
    </w:p>
    <w:p w:rsidR="008137B8" w:rsidRPr="007F6C90" w:rsidRDefault="008137B8" w:rsidP="008137B8">
      <w:pPr>
        <w:pStyle w:val="Standard"/>
        <w:spacing w:after="0" w:line="240" w:lineRule="auto"/>
        <w:jc w:val="center"/>
        <w:rPr>
          <w:rFonts w:ascii="Times New Roman" w:hAnsi="Times New Roman"/>
        </w:rPr>
      </w:pPr>
    </w:p>
    <w:p w:rsidR="008137B8" w:rsidRPr="007F6C90" w:rsidRDefault="008137B8" w:rsidP="008137B8">
      <w:pPr>
        <w:pStyle w:val="Standard"/>
        <w:spacing w:after="0" w:line="240" w:lineRule="auto"/>
        <w:rPr>
          <w:rFonts w:ascii="Times New Roman" w:hAnsi="Times New Roman"/>
        </w:rPr>
      </w:pPr>
      <w:r w:rsidRPr="007F6C90">
        <w:rPr>
          <w:rFonts w:ascii="Times New Roman" w:hAnsi="Times New Roman"/>
        </w:rPr>
        <w:t>Instructor:  Dr. Nancy Ruff</w:t>
      </w:r>
    </w:p>
    <w:p w:rsidR="008137B8" w:rsidRPr="007F6C90" w:rsidRDefault="008137B8" w:rsidP="008137B8">
      <w:pPr>
        <w:pStyle w:val="Standard"/>
        <w:spacing w:after="0" w:line="240" w:lineRule="auto"/>
      </w:pPr>
      <w:r w:rsidRPr="007F6C90">
        <w:rPr>
          <w:rFonts w:ascii="Times New Roman" w:hAnsi="Times New Roman"/>
        </w:rPr>
        <w:t xml:space="preserve">Email: </w:t>
      </w:r>
      <w:hyperlink r:id="rId7" w:history="1">
        <w:r w:rsidRPr="007F6C90">
          <w:rPr>
            <w:rStyle w:val="Internetlink"/>
            <w:rFonts w:ascii="Times New Roman" w:hAnsi="Times New Roman"/>
          </w:rPr>
          <w:t>nruff@forsyth.k12.ga.us</w:t>
        </w:r>
      </w:hyperlink>
    </w:p>
    <w:p w:rsidR="008137B8" w:rsidRPr="007F6C90" w:rsidRDefault="008137B8" w:rsidP="008137B8">
      <w:pPr>
        <w:pStyle w:val="Standard"/>
        <w:spacing w:after="0" w:line="240" w:lineRule="auto"/>
        <w:rPr>
          <w:rFonts w:ascii="Times New Roman" w:hAnsi="Times New Roman"/>
        </w:rPr>
      </w:pPr>
      <w:r w:rsidRPr="007F6C90">
        <w:rPr>
          <w:rFonts w:ascii="Times New Roman" w:hAnsi="Times New Roman"/>
        </w:rPr>
        <w:t>Phone:  770-781-2264   Ext: 100213</w:t>
      </w:r>
    </w:p>
    <w:p w:rsidR="006C0604" w:rsidRDefault="008137B8" w:rsidP="00633C06">
      <w:pPr>
        <w:pStyle w:val="Standard"/>
        <w:spacing w:after="0" w:line="240" w:lineRule="auto"/>
        <w:rPr>
          <w:b/>
          <w:bCs/>
        </w:rPr>
      </w:pPr>
      <w:r w:rsidRPr="007F6C90">
        <w:rPr>
          <w:rFonts w:ascii="Times New Roman" w:hAnsi="Times New Roman"/>
        </w:rPr>
        <w:t>Room:  213</w:t>
      </w:r>
    </w:p>
    <w:p w:rsidR="006C0604" w:rsidRPr="003C2207" w:rsidRDefault="006C0604" w:rsidP="006C0604">
      <w:pPr>
        <w:widowControl w:val="0"/>
        <w:tabs>
          <w:tab w:val="left" w:pos="0"/>
        </w:tabs>
        <w:suppressAutoHyphens/>
        <w:autoSpaceDE w:val="0"/>
        <w:autoSpaceDN w:val="0"/>
        <w:adjustRightInd w:val="0"/>
        <w:rPr>
          <w:sz w:val="22"/>
          <w:szCs w:val="22"/>
        </w:rPr>
      </w:pPr>
    </w:p>
    <w:p w:rsidR="006C0604" w:rsidRDefault="006C0604" w:rsidP="006C0604">
      <w:pPr>
        <w:widowControl w:val="0"/>
        <w:tabs>
          <w:tab w:val="left" w:pos="0"/>
        </w:tabs>
        <w:suppressAutoHyphens/>
        <w:autoSpaceDE w:val="0"/>
        <w:autoSpaceDN w:val="0"/>
        <w:adjustRightInd w:val="0"/>
        <w:rPr>
          <w:sz w:val="22"/>
          <w:szCs w:val="22"/>
        </w:rPr>
      </w:pPr>
    </w:p>
    <w:p w:rsidR="006C0604" w:rsidRDefault="008137B8" w:rsidP="006C0604">
      <w:pPr>
        <w:widowControl w:val="0"/>
        <w:tabs>
          <w:tab w:val="left" w:pos="0"/>
        </w:tabs>
        <w:suppressAutoHyphens/>
        <w:autoSpaceDE w:val="0"/>
        <w:autoSpaceDN w:val="0"/>
        <w:adjustRightInd w:val="0"/>
        <w:rPr>
          <w:sz w:val="22"/>
          <w:szCs w:val="22"/>
        </w:rPr>
      </w:pPr>
      <w:r w:rsidRPr="00521BE6">
        <w:rPr>
          <w:b/>
          <w:u w:val="single"/>
        </w:rPr>
        <w:t>Course Description:</w:t>
      </w:r>
      <w:r>
        <w:rPr>
          <w:sz w:val="22"/>
          <w:szCs w:val="22"/>
        </w:rPr>
        <w:t xml:space="preserve">  IB Business &amp; Management provides a</w:t>
      </w:r>
      <w:r w:rsidR="006C0604">
        <w:rPr>
          <w:sz w:val="22"/>
          <w:szCs w:val="22"/>
        </w:rPr>
        <w:t xml:space="preserve"> demanding</w:t>
      </w:r>
      <w:r>
        <w:rPr>
          <w:sz w:val="22"/>
          <w:szCs w:val="22"/>
        </w:rPr>
        <w:t>,</w:t>
      </w:r>
      <w:r w:rsidR="006C0604">
        <w:rPr>
          <w:sz w:val="22"/>
          <w:szCs w:val="22"/>
        </w:rPr>
        <w:t xml:space="preserve"> yet dynamic curriculum that provides students with a wide range of knowledge i</w:t>
      </w:r>
      <w:r>
        <w:rPr>
          <w:sz w:val="22"/>
          <w:szCs w:val="22"/>
        </w:rPr>
        <w:t>n business theory and activity.  The course offers</w:t>
      </w:r>
      <w:r w:rsidR="006C0604">
        <w:rPr>
          <w:sz w:val="22"/>
          <w:szCs w:val="22"/>
        </w:rPr>
        <w:t xml:space="preserve"> a well-rounded background in international business, marketing, production, human resources and finance. </w:t>
      </w:r>
    </w:p>
    <w:p w:rsidR="006C0604" w:rsidRDefault="006C0604" w:rsidP="006C0604">
      <w:pPr>
        <w:widowControl w:val="0"/>
        <w:suppressAutoHyphens/>
        <w:autoSpaceDE w:val="0"/>
        <w:autoSpaceDN w:val="0"/>
        <w:adjustRightInd w:val="0"/>
        <w:jc w:val="center"/>
        <w:rPr>
          <w:b/>
          <w:bCs/>
          <w:sz w:val="22"/>
          <w:szCs w:val="22"/>
        </w:rPr>
      </w:pPr>
    </w:p>
    <w:p w:rsidR="006C0604" w:rsidRDefault="006C0604" w:rsidP="006C0604">
      <w:pPr>
        <w:widowControl w:val="0"/>
        <w:suppressAutoHyphens/>
        <w:autoSpaceDE w:val="0"/>
        <w:autoSpaceDN w:val="0"/>
        <w:adjustRightInd w:val="0"/>
        <w:rPr>
          <w:sz w:val="22"/>
          <w:szCs w:val="22"/>
        </w:rPr>
      </w:pPr>
      <w:r>
        <w:rPr>
          <w:sz w:val="22"/>
          <w:szCs w:val="22"/>
        </w:rPr>
        <w:t>Business and Management is a challenging subject that incorporates a wide range of topics and situations. This subject is extremely beneficial for any student; however, it is particularly useful for those considering a career in business and marketing or economics.</w:t>
      </w:r>
    </w:p>
    <w:p w:rsidR="006C0604" w:rsidRDefault="006C0604" w:rsidP="006C0604">
      <w:pPr>
        <w:widowControl w:val="0"/>
        <w:suppressAutoHyphens/>
        <w:autoSpaceDE w:val="0"/>
        <w:autoSpaceDN w:val="0"/>
        <w:adjustRightInd w:val="0"/>
        <w:rPr>
          <w:sz w:val="22"/>
          <w:szCs w:val="22"/>
        </w:rPr>
      </w:pPr>
    </w:p>
    <w:p w:rsidR="006C0604" w:rsidRDefault="006C0604" w:rsidP="006C0604">
      <w:pPr>
        <w:widowControl w:val="0"/>
        <w:suppressAutoHyphens/>
        <w:autoSpaceDE w:val="0"/>
        <w:autoSpaceDN w:val="0"/>
        <w:adjustRightInd w:val="0"/>
        <w:rPr>
          <w:sz w:val="22"/>
          <w:szCs w:val="22"/>
        </w:rPr>
      </w:pPr>
      <w:r>
        <w:rPr>
          <w:sz w:val="22"/>
          <w:szCs w:val="22"/>
        </w:rPr>
        <w:t>Students who choose Business and Management as a subject improve their critical thinking, technical, analytical, and decision</w:t>
      </w:r>
      <w:r w:rsidR="008137B8">
        <w:rPr>
          <w:sz w:val="22"/>
          <w:szCs w:val="22"/>
        </w:rPr>
        <w:t>-ma</w:t>
      </w:r>
      <w:r>
        <w:rPr>
          <w:sz w:val="22"/>
          <w:szCs w:val="22"/>
        </w:rPr>
        <w:t xml:space="preserve">king skills. They have a better understanding of the world around them, both locally and globally, with a new international perspective on businesses and their diversity. Core principles and practices of business will be studied as students learn the principles of ethics and social responsibility. </w:t>
      </w:r>
    </w:p>
    <w:p w:rsidR="006C0604" w:rsidRDefault="006C0604" w:rsidP="006C0604">
      <w:pPr>
        <w:widowControl w:val="0"/>
        <w:suppressAutoHyphens/>
        <w:autoSpaceDE w:val="0"/>
        <w:autoSpaceDN w:val="0"/>
        <w:adjustRightInd w:val="0"/>
        <w:rPr>
          <w:b/>
          <w:bCs/>
          <w:sz w:val="22"/>
          <w:szCs w:val="22"/>
        </w:rPr>
      </w:pPr>
    </w:p>
    <w:p w:rsidR="008137B8" w:rsidRDefault="006C0604" w:rsidP="006C0604">
      <w:pPr>
        <w:widowControl w:val="0"/>
        <w:suppressAutoHyphens/>
        <w:autoSpaceDE w:val="0"/>
        <w:autoSpaceDN w:val="0"/>
        <w:adjustRightInd w:val="0"/>
        <w:rPr>
          <w:sz w:val="22"/>
          <w:szCs w:val="22"/>
        </w:rPr>
      </w:pPr>
      <w:r>
        <w:rPr>
          <w:sz w:val="22"/>
          <w:szCs w:val="22"/>
        </w:rPr>
        <w:t xml:space="preserve">The IB Business and Management curriculum at the Standard Level consists of five main topics: </w:t>
      </w:r>
      <w:r w:rsidR="008137B8">
        <w:rPr>
          <w:sz w:val="22"/>
          <w:szCs w:val="22"/>
        </w:rPr>
        <w:t xml:space="preserve">(1) </w:t>
      </w:r>
      <w:r>
        <w:rPr>
          <w:sz w:val="22"/>
          <w:szCs w:val="22"/>
        </w:rPr>
        <w:t>business organization and environment,</w:t>
      </w:r>
      <w:r w:rsidR="008137B8">
        <w:rPr>
          <w:sz w:val="22"/>
          <w:szCs w:val="22"/>
        </w:rPr>
        <w:t xml:space="preserve"> (2)</w:t>
      </w:r>
      <w:r>
        <w:rPr>
          <w:sz w:val="22"/>
          <w:szCs w:val="22"/>
        </w:rPr>
        <w:t xml:space="preserve"> human resources, </w:t>
      </w:r>
      <w:r w:rsidR="008137B8">
        <w:rPr>
          <w:sz w:val="22"/>
          <w:szCs w:val="22"/>
        </w:rPr>
        <w:t xml:space="preserve">(3) </w:t>
      </w:r>
      <w:r>
        <w:rPr>
          <w:sz w:val="22"/>
          <w:szCs w:val="22"/>
        </w:rPr>
        <w:t xml:space="preserve">accounts and finance, </w:t>
      </w:r>
    </w:p>
    <w:p w:rsidR="006C0604" w:rsidRDefault="008137B8" w:rsidP="006C0604">
      <w:pPr>
        <w:widowControl w:val="0"/>
        <w:suppressAutoHyphens/>
        <w:autoSpaceDE w:val="0"/>
        <w:autoSpaceDN w:val="0"/>
        <w:adjustRightInd w:val="0"/>
        <w:rPr>
          <w:sz w:val="22"/>
          <w:szCs w:val="22"/>
        </w:rPr>
      </w:pPr>
      <w:r>
        <w:rPr>
          <w:sz w:val="22"/>
          <w:szCs w:val="22"/>
        </w:rPr>
        <w:t xml:space="preserve">(4) </w:t>
      </w:r>
      <w:proofErr w:type="gramStart"/>
      <w:r w:rsidR="006C0604">
        <w:rPr>
          <w:sz w:val="22"/>
          <w:szCs w:val="22"/>
        </w:rPr>
        <w:t>marketing</w:t>
      </w:r>
      <w:proofErr w:type="gramEnd"/>
      <w:r w:rsidR="006C0604">
        <w:rPr>
          <w:sz w:val="22"/>
          <w:szCs w:val="22"/>
        </w:rPr>
        <w:t xml:space="preserve">, and </w:t>
      </w:r>
      <w:r>
        <w:rPr>
          <w:sz w:val="22"/>
          <w:szCs w:val="22"/>
        </w:rPr>
        <w:t xml:space="preserve">(5) </w:t>
      </w:r>
      <w:r w:rsidR="006C0604">
        <w:rPr>
          <w:sz w:val="22"/>
          <w:szCs w:val="22"/>
        </w:rPr>
        <w:t>operations management.</w:t>
      </w:r>
    </w:p>
    <w:p w:rsidR="006C0604" w:rsidRDefault="006C0604" w:rsidP="006C0604">
      <w:pPr>
        <w:widowControl w:val="0"/>
        <w:suppressAutoHyphens/>
        <w:autoSpaceDE w:val="0"/>
        <w:autoSpaceDN w:val="0"/>
        <w:adjustRightInd w:val="0"/>
        <w:rPr>
          <w:sz w:val="22"/>
          <w:szCs w:val="22"/>
        </w:rPr>
      </w:pPr>
    </w:p>
    <w:p w:rsidR="006C0604" w:rsidRDefault="006C0604" w:rsidP="006C0604">
      <w:pPr>
        <w:widowControl w:val="0"/>
        <w:suppressAutoHyphens/>
        <w:autoSpaceDE w:val="0"/>
        <w:autoSpaceDN w:val="0"/>
        <w:adjustRightInd w:val="0"/>
        <w:rPr>
          <w:sz w:val="22"/>
          <w:szCs w:val="22"/>
        </w:rPr>
      </w:pPr>
      <w:r w:rsidRPr="00756349">
        <w:rPr>
          <w:b/>
          <w:bCs/>
          <w:sz w:val="22"/>
          <w:szCs w:val="22"/>
          <w:lang w:val="en-GB"/>
        </w:rPr>
        <w:t>Textbook</w:t>
      </w:r>
      <w:r w:rsidR="008137B8">
        <w:rPr>
          <w:b/>
          <w:bCs/>
          <w:sz w:val="22"/>
          <w:szCs w:val="22"/>
          <w:lang w:val="en-GB"/>
        </w:rPr>
        <w:t xml:space="preserve">: </w:t>
      </w:r>
      <w:r>
        <w:rPr>
          <w:sz w:val="22"/>
          <w:szCs w:val="22"/>
          <w:u w:val="single"/>
          <w:lang w:val="en-GB"/>
        </w:rPr>
        <w:t>IB Business and Management</w:t>
      </w:r>
      <w:r>
        <w:rPr>
          <w:sz w:val="22"/>
          <w:szCs w:val="22"/>
          <w:lang w:val="en-GB"/>
        </w:rPr>
        <w:t xml:space="preserve">, by Paul Hoang, ISBN 1876659637 </w:t>
      </w:r>
    </w:p>
    <w:p w:rsidR="008137B8" w:rsidRPr="00F935FF" w:rsidRDefault="008137B8" w:rsidP="006C0604">
      <w:pPr>
        <w:widowControl w:val="0"/>
        <w:suppressAutoHyphens/>
        <w:autoSpaceDE w:val="0"/>
        <w:autoSpaceDN w:val="0"/>
        <w:adjustRightInd w:val="0"/>
        <w:rPr>
          <w:i/>
          <w:iCs/>
          <w:sz w:val="22"/>
          <w:szCs w:val="22"/>
          <w:u w:val="single"/>
        </w:rPr>
      </w:pPr>
    </w:p>
    <w:p w:rsidR="006C0604" w:rsidRDefault="006C0604" w:rsidP="006C0604">
      <w:pPr>
        <w:widowControl w:val="0"/>
        <w:suppressAutoHyphens/>
        <w:autoSpaceDE w:val="0"/>
        <w:autoSpaceDN w:val="0"/>
        <w:adjustRightInd w:val="0"/>
        <w:rPr>
          <w:b/>
          <w:bCs/>
          <w:u w:val="single"/>
          <w:lang w:val="en-GB"/>
        </w:rPr>
      </w:pPr>
      <w:r w:rsidRPr="008137B8">
        <w:rPr>
          <w:b/>
          <w:bCs/>
          <w:u w:val="single"/>
          <w:lang w:val="en-GB"/>
        </w:rPr>
        <w:t>Curriculum Outline</w:t>
      </w:r>
    </w:p>
    <w:p w:rsidR="008137B8" w:rsidRPr="008137B8" w:rsidRDefault="008137B8" w:rsidP="006C0604">
      <w:pPr>
        <w:widowControl w:val="0"/>
        <w:suppressAutoHyphens/>
        <w:autoSpaceDE w:val="0"/>
        <w:autoSpaceDN w:val="0"/>
        <w:adjustRightInd w:val="0"/>
        <w:rPr>
          <w:b/>
          <w:bCs/>
          <w:u w:val="single"/>
          <w:lang w:val="en-GB"/>
        </w:rPr>
      </w:pPr>
    </w:p>
    <w:p w:rsidR="006C0604" w:rsidRDefault="006C0604" w:rsidP="006C0604">
      <w:pPr>
        <w:widowControl w:val="0"/>
        <w:tabs>
          <w:tab w:val="left" w:pos="1980"/>
        </w:tabs>
        <w:suppressAutoHyphens/>
        <w:autoSpaceDE w:val="0"/>
        <w:autoSpaceDN w:val="0"/>
        <w:adjustRightInd w:val="0"/>
        <w:ind w:right="-18"/>
        <w:rPr>
          <w:sz w:val="20"/>
          <w:szCs w:val="20"/>
          <w:lang w:val="en-GB"/>
        </w:rPr>
      </w:pPr>
      <w:r>
        <w:rPr>
          <w:sz w:val="22"/>
          <w:szCs w:val="22"/>
          <w:lang w:val="en-GB"/>
        </w:rPr>
        <w:t>The following is a general outline of the topics covered in this course:</w:t>
      </w:r>
    </w:p>
    <w:p w:rsidR="006C0604" w:rsidRDefault="006C0604" w:rsidP="006C0604">
      <w:pPr>
        <w:widowControl w:val="0"/>
        <w:suppressAutoHyphens/>
        <w:autoSpaceDE w:val="0"/>
        <w:autoSpaceDN w:val="0"/>
        <w:adjustRightInd w:val="0"/>
        <w:rPr>
          <w:b/>
          <w:bCs/>
        </w:rPr>
      </w:pPr>
    </w:p>
    <w:p w:rsidR="006C0604" w:rsidRDefault="006C0604" w:rsidP="006C0604">
      <w:pPr>
        <w:widowControl w:val="0"/>
        <w:suppressAutoHyphens/>
        <w:autoSpaceDE w:val="0"/>
        <w:autoSpaceDN w:val="0"/>
        <w:adjustRightInd w:val="0"/>
        <w:rPr>
          <w:b/>
          <w:bCs/>
        </w:rPr>
      </w:pPr>
      <w:r>
        <w:rPr>
          <w:b/>
          <w:bCs/>
        </w:rPr>
        <w:t>Topic 1: Business Organization and Environment</w:t>
      </w:r>
    </w:p>
    <w:p w:rsidR="006C0604" w:rsidRDefault="006C0604" w:rsidP="006C0604">
      <w:pPr>
        <w:widowControl w:val="0"/>
        <w:suppressAutoHyphens/>
        <w:autoSpaceDE w:val="0"/>
        <w:autoSpaceDN w:val="0"/>
        <w:adjustRightInd w:val="0"/>
        <w:rPr>
          <w:sz w:val="20"/>
          <w:szCs w:val="20"/>
        </w:rPr>
      </w:pPr>
      <w:r>
        <w:rPr>
          <w:sz w:val="20"/>
          <w:szCs w:val="20"/>
        </w:rPr>
        <w:t xml:space="preserve">     -Business activity</w:t>
      </w:r>
      <w:r>
        <w:rPr>
          <w:sz w:val="20"/>
          <w:szCs w:val="20"/>
        </w:rPr>
        <w:tab/>
      </w:r>
      <w:r>
        <w:rPr>
          <w:sz w:val="20"/>
          <w:szCs w:val="20"/>
        </w:rPr>
        <w:tab/>
      </w:r>
      <w:r>
        <w:rPr>
          <w:sz w:val="20"/>
          <w:szCs w:val="20"/>
        </w:rPr>
        <w:tab/>
      </w:r>
      <w:r>
        <w:rPr>
          <w:sz w:val="20"/>
          <w:szCs w:val="20"/>
        </w:rPr>
        <w:tab/>
      </w:r>
      <w:r>
        <w:rPr>
          <w:sz w:val="20"/>
          <w:szCs w:val="20"/>
        </w:rPr>
        <w:tab/>
        <w:t>-Organizational planning tools</w:t>
      </w:r>
    </w:p>
    <w:p w:rsidR="006C0604" w:rsidRDefault="006C0604" w:rsidP="006C0604">
      <w:pPr>
        <w:widowControl w:val="0"/>
        <w:suppressAutoHyphens/>
        <w:autoSpaceDE w:val="0"/>
        <w:autoSpaceDN w:val="0"/>
        <w:adjustRightInd w:val="0"/>
        <w:rPr>
          <w:sz w:val="20"/>
          <w:szCs w:val="20"/>
        </w:rPr>
      </w:pPr>
      <w:r>
        <w:rPr>
          <w:sz w:val="20"/>
          <w:szCs w:val="20"/>
        </w:rPr>
        <w:t xml:space="preserve">     -Types of organizations and organizational objectives</w:t>
      </w:r>
      <w:r>
        <w:rPr>
          <w:sz w:val="20"/>
          <w:szCs w:val="20"/>
        </w:rPr>
        <w:tab/>
        <w:t>-Growth and evolution</w:t>
      </w:r>
    </w:p>
    <w:p w:rsidR="006C0604" w:rsidRDefault="006C0604" w:rsidP="006C0604">
      <w:pPr>
        <w:widowControl w:val="0"/>
        <w:suppressAutoHyphens/>
        <w:autoSpaceDE w:val="0"/>
        <w:autoSpaceDN w:val="0"/>
        <w:adjustRightInd w:val="0"/>
        <w:rPr>
          <w:sz w:val="20"/>
          <w:szCs w:val="20"/>
        </w:rPr>
      </w:pPr>
      <w:r>
        <w:rPr>
          <w:sz w:val="20"/>
          <w:szCs w:val="20"/>
        </w:rPr>
        <w:t xml:space="preserve">     -Stakeholders</w:t>
      </w:r>
      <w:r>
        <w:rPr>
          <w:sz w:val="20"/>
          <w:szCs w:val="20"/>
        </w:rPr>
        <w:tab/>
      </w:r>
      <w:r>
        <w:rPr>
          <w:sz w:val="20"/>
          <w:szCs w:val="20"/>
        </w:rPr>
        <w:tab/>
      </w:r>
      <w:r>
        <w:rPr>
          <w:sz w:val="20"/>
          <w:szCs w:val="20"/>
        </w:rPr>
        <w:tab/>
      </w:r>
      <w:r>
        <w:rPr>
          <w:sz w:val="20"/>
          <w:szCs w:val="20"/>
        </w:rPr>
        <w:tab/>
      </w:r>
      <w:r>
        <w:rPr>
          <w:sz w:val="20"/>
          <w:szCs w:val="20"/>
        </w:rPr>
        <w:tab/>
      </w:r>
      <w:r>
        <w:rPr>
          <w:sz w:val="20"/>
          <w:szCs w:val="20"/>
        </w:rPr>
        <w:tab/>
        <w:t>-Globalization</w:t>
      </w:r>
    </w:p>
    <w:p w:rsidR="006C0604" w:rsidRDefault="006C0604" w:rsidP="006C0604">
      <w:pPr>
        <w:widowControl w:val="0"/>
        <w:suppressAutoHyphens/>
        <w:autoSpaceDE w:val="0"/>
        <w:autoSpaceDN w:val="0"/>
        <w:adjustRightInd w:val="0"/>
        <w:rPr>
          <w:sz w:val="20"/>
          <w:szCs w:val="20"/>
        </w:rPr>
      </w:pPr>
      <w:r>
        <w:rPr>
          <w:sz w:val="20"/>
          <w:szCs w:val="20"/>
        </w:rPr>
        <w:t xml:space="preserve">     -External environment</w:t>
      </w:r>
    </w:p>
    <w:p w:rsidR="006C0604" w:rsidRDefault="006C0604" w:rsidP="006C0604">
      <w:pPr>
        <w:widowControl w:val="0"/>
        <w:suppressAutoHyphens/>
        <w:autoSpaceDE w:val="0"/>
        <w:autoSpaceDN w:val="0"/>
        <w:adjustRightInd w:val="0"/>
        <w:rPr>
          <w:sz w:val="20"/>
          <w:szCs w:val="20"/>
        </w:rPr>
      </w:pPr>
    </w:p>
    <w:p w:rsidR="006C0604" w:rsidRDefault="006C0604" w:rsidP="006C0604">
      <w:pPr>
        <w:widowControl w:val="0"/>
        <w:suppressAutoHyphens/>
        <w:autoSpaceDE w:val="0"/>
        <w:autoSpaceDN w:val="0"/>
        <w:adjustRightInd w:val="0"/>
        <w:rPr>
          <w:b/>
          <w:bCs/>
        </w:rPr>
      </w:pPr>
      <w:r>
        <w:rPr>
          <w:b/>
          <w:bCs/>
        </w:rPr>
        <w:t>Topic 2: Human Resources</w:t>
      </w:r>
    </w:p>
    <w:p w:rsidR="006C0604" w:rsidRDefault="006C0604" w:rsidP="006C0604">
      <w:pPr>
        <w:widowControl w:val="0"/>
        <w:suppressAutoHyphens/>
        <w:autoSpaceDE w:val="0"/>
        <w:autoSpaceDN w:val="0"/>
        <w:adjustRightInd w:val="0"/>
        <w:rPr>
          <w:sz w:val="20"/>
          <w:szCs w:val="20"/>
        </w:rPr>
      </w:pPr>
      <w:r>
        <w:rPr>
          <w:sz w:val="20"/>
          <w:szCs w:val="20"/>
        </w:rPr>
        <w:t xml:space="preserve">     -Human resources planning</w:t>
      </w:r>
      <w:r>
        <w:rPr>
          <w:sz w:val="20"/>
          <w:szCs w:val="20"/>
        </w:rPr>
        <w:tab/>
      </w:r>
      <w:r>
        <w:rPr>
          <w:sz w:val="20"/>
          <w:szCs w:val="20"/>
        </w:rPr>
        <w:tab/>
      </w:r>
      <w:r>
        <w:rPr>
          <w:sz w:val="20"/>
          <w:szCs w:val="20"/>
        </w:rPr>
        <w:tab/>
      </w:r>
      <w:r>
        <w:rPr>
          <w:sz w:val="20"/>
          <w:szCs w:val="20"/>
        </w:rPr>
        <w:tab/>
        <w:t>-Leadership and management</w:t>
      </w:r>
    </w:p>
    <w:p w:rsidR="006C0604" w:rsidRDefault="006C0604" w:rsidP="006C0604">
      <w:pPr>
        <w:widowControl w:val="0"/>
        <w:suppressAutoHyphens/>
        <w:autoSpaceDE w:val="0"/>
        <w:autoSpaceDN w:val="0"/>
        <w:adjustRightInd w:val="0"/>
        <w:rPr>
          <w:sz w:val="20"/>
          <w:szCs w:val="20"/>
        </w:rPr>
      </w:pPr>
      <w:r>
        <w:rPr>
          <w:sz w:val="20"/>
          <w:szCs w:val="20"/>
        </w:rPr>
        <w:t xml:space="preserve">     -Organizational structure</w:t>
      </w:r>
      <w:r>
        <w:rPr>
          <w:sz w:val="20"/>
          <w:szCs w:val="20"/>
        </w:rPr>
        <w:tab/>
      </w:r>
      <w:r>
        <w:rPr>
          <w:sz w:val="20"/>
          <w:szCs w:val="20"/>
        </w:rPr>
        <w:tab/>
      </w:r>
      <w:r>
        <w:rPr>
          <w:sz w:val="20"/>
          <w:szCs w:val="20"/>
        </w:rPr>
        <w:tab/>
      </w:r>
      <w:r>
        <w:rPr>
          <w:sz w:val="20"/>
          <w:szCs w:val="20"/>
        </w:rPr>
        <w:tab/>
        <w:t>-Motivation</w:t>
      </w:r>
    </w:p>
    <w:p w:rsidR="006C0604" w:rsidRDefault="006C0604" w:rsidP="006C0604">
      <w:pPr>
        <w:widowControl w:val="0"/>
        <w:suppressAutoHyphens/>
        <w:autoSpaceDE w:val="0"/>
        <w:autoSpaceDN w:val="0"/>
        <w:adjustRightInd w:val="0"/>
        <w:rPr>
          <w:sz w:val="20"/>
          <w:szCs w:val="20"/>
        </w:rPr>
      </w:pPr>
      <w:r>
        <w:rPr>
          <w:sz w:val="20"/>
          <w:szCs w:val="20"/>
        </w:rPr>
        <w:t xml:space="preserve">     -Communication</w:t>
      </w:r>
    </w:p>
    <w:p w:rsidR="006C0604" w:rsidRDefault="006C0604" w:rsidP="006C0604">
      <w:pPr>
        <w:widowControl w:val="0"/>
        <w:suppressAutoHyphens/>
        <w:autoSpaceDE w:val="0"/>
        <w:autoSpaceDN w:val="0"/>
        <w:adjustRightInd w:val="0"/>
        <w:rPr>
          <w:sz w:val="20"/>
          <w:szCs w:val="20"/>
        </w:rPr>
      </w:pPr>
    </w:p>
    <w:p w:rsidR="006C0604" w:rsidRDefault="006C0604" w:rsidP="006C0604">
      <w:pPr>
        <w:widowControl w:val="0"/>
        <w:suppressAutoHyphens/>
        <w:autoSpaceDE w:val="0"/>
        <w:autoSpaceDN w:val="0"/>
        <w:adjustRightInd w:val="0"/>
        <w:rPr>
          <w:b/>
          <w:bCs/>
        </w:rPr>
      </w:pPr>
    </w:p>
    <w:p w:rsidR="008137B8" w:rsidRDefault="008137B8" w:rsidP="006C0604">
      <w:pPr>
        <w:widowControl w:val="0"/>
        <w:suppressAutoHyphens/>
        <w:autoSpaceDE w:val="0"/>
        <w:autoSpaceDN w:val="0"/>
        <w:adjustRightInd w:val="0"/>
        <w:rPr>
          <w:b/>
          <w:bCs/>
        </w:rPr>
      </w:pPr>
    </w:p>
    <w:p w:rsidR="008137B8" w:rsidRDefault="008137B8" w:rsidP="008137B8">
      <w:pPr>
        <w:widowControl w:val="0"/>
        <w:suppressAutoHyphens/>
        <w:autoSpaceDE w:val="0"/>
        <w:autoSpaceDN w:val="0"/>
        <w:adjustRightInd w:val="0"/>
        <w:rPr>
          <w:b/>
          <w:bCs/>
        </w:rPr>
      </w:pPr>
    </w:p>
    <w:p w:rsidR="008137B8" w:rsidRDefault="008137B8" w:rsidP="008137B8">
      <w:pPr>
        <w:widowControl w:val="0"/>
        <w:suppressAutoHyphens/>
        <w:autoSpaceDE w:val="0"/>
        <w:autoSpaceDN w:val="0"/>
        <w:adjustRightInd w:val="0"/>
        <w:rPr>
          <w:b/>
          <w:bCs/>
        </w:rPr>
      </w:pPr>
      <w:r>
        <w:rPr>
          <w:b/>
          <w:bCs/>
        </w:rPr>
        <w:lastRenderedPageBreak/>
        <w:t>Topic 3: Accounts and Finance</w:t>
      </w:r>
    </w:p>
    <w:p w:rsidR="008137B8" w:rsidRDefault="008137B8" w:rsidP="008137B8">
      <w:pPr>
        <w:widowControl w:val="0"/>
        <w:suppressAutoHyphens/>
        <w:autoSpaceDE w:val="0"/>
        <w:autoSpaceDN w:val="0"/>
        <w:adjustRightInd w:val="0"/>
        <w:rPr>
          <w:sz w:val="20"/>
          <w:szCs w:val="20"/>
        </w:rPr>
      </w:pPr>
      <w:r>
        <w:rPr>
          <w:sz w:val="20"/>
          <w:szCs w:val="20"/>
        </w:rPr>
        <w:t xml:space="preserve">     -Sources of finance</w:t>
      </w:r>
      <w:r>
        <w:rPr>
          <w:sz w:val="20"/>
          <w:szCs w:val="20"/>
        </w:rPr>
        <w:tab/>
      </w:r>
      <w:r>
        <w:rPr>
          <w:sz w:val="20"/>
          <w:szCs w:val="20"/>
        </w:rPr>
        <w:tab/>
      </w:r>
      <w:r>
        <w:rPr>
          <w:sz w:val="20"/>
          <w:szCs w:val="20"/>
        </w:rPr>
        <w:tab/>
      </w:r>
      <w:r>
        <w:rPr>
          <w:sz w:val="20"/>
          <w:szCs w:val="20"/>
        </w:rPr>
        <w:tab/>
      </w:r>
      <w:r>
        <w:rPr>
          <w:sz w:val="20"/>
          <w:szCs w:val="20"/>
        </w:rPr>
        <w:tab/>
        <w:t>-Final accounts</w:t>
      </w:r>
    </w:p>
    <w:p w:rsidR="008137B8" w:rsidRDefault="008137B8" w:rsidP="008137B8">
      <w:pPr>
        <w:widowControl w:val="0"/>
        <w:suppressAutoHyphens/>
        <w:autoSpaceDE w:val="0"/>
        <w:autoSpaceDN w:val="0"/>
        <w:adjustRightInd w:val="0"/>
        <w:rPr>
          <w:sz w:val="20"/>
          <w:szCs w:val="20"/>
        </w:rPr>
      </w:pPr>
      <w:r>
        <w:rPr>
          <w:sz w:val="20"/>
          <w:szCs w:val="20"/>
        </w:rPr>
        <w:t xml:space="preserve">     -Investment appraisal</w:t>
      </w:r>
      <w:r>
        <w:rPr>
          <w:sz w:val="20"/>
          <w:szCs w:val="20"/>
        </w:rPr>
        <w:tab/>
      </w:r>
      <w:r>
        <w:rPr>
          <w:sz w:val="20"/>
          <w:szCs w:val="20"/>
        </w:rPr>
        <w:tab/>
      </w:r>
      <w:r>
        <w:rPr>
          <w:sz w:val="20"/>
          <w:szCs w:val="20"/>
        </w:rPr>
        <w:tab/>
      </w:r>
      <w:r>
        <w:rPr>
          <w:sz w:val="20"/>
          <w:szCs w:val="20"/>
        </w:rPr>
        <w:tab/>
      </w:r>
      <w:r>
        <w:rPr>
          <w:sz w:val="20"/>
          <w:szCs w:val="20"/>
        </w:rPr>
        <w:tab/>
        <w:t>-Ratio analysis</w:t>
      </w:r>
    </w:p>
    <w:p w:rsidR="008137B8" w:rsidRDefault="008137B8" w:rsidP="008137B8">
      <w:pPr>
        <w:widowControl w:val="0"/>
        <w:suppressAutoHyphens/>
        <w:autoSpaceDE w:val="0"/>
        <w:autoSpaceDN w:val="0"/>
        <w:adjustRightInd w:val="0"/>
        <w:rPr>
          <w:sz w:val="20"/>
          <w:szCs w:val="20"/>
        </w:rPr>
      </w:pPr>
      <w:r>
        <w:rPr>
          <w:sz w:val="20"/>
          <w:szCs w:val="20"/>
        </w:rPr>
        <w:t xml:space="preserve">     -Working capital</w:t>
      </w:r>
    </w:p>
    <w:p w:rsidR="008137B8" w:rsidRDefault="008137B8" w:rsidP="008137B8">
      <w:pPr>
        <w:widowControl w:val="0"/>
        <w:suppressAutoHyphens/>
        <w:autoSpaceDE w:val="0"/>
        <w:autoSpaceDN w:val="0"/>
        <w:adjustRightInd w:val="0"/>
        <w:rPr>
          <w:sz w:val="20"/>
          <w:szCs w:val="20"/>
        </w:rPr>
      </w:pPr>
    </w:p>
    <w:p w:rsidR="006C0604" w:rsidRDefault="006C0604" w:rsidP="006C0604">
      <w:pPr>
        <w:widowControl w:val="0"/>
        <w:suppressAutoHyphens/>
        <w:autoSpaceDE w:val="0"/>
        <w:autoSpaceDN w:val="0"/>
        <w:adjustRightInd w:val="0"/>
        <w:rPr>
          <w:b/>
          <w:bCs/>
        </w:rPr>
      </w:pPr>
      <w:r>
        <w:rPr>
          <w:b/>
          <w:bCs/>
        </w:rPr>
        <w:t>Topic 4: Marketing</w:t>
      </w:r>
    </w:p>
    <w:p w:rsidR="006C0604" w:rsidRDefault="006C0604" w:rsidP="006C0604">
      <w:pPr>
        <w:widowControl w:val="0"/>
        <w:suppressAutoHyphens/>
        <w:autoSpaceDE w:val="0"/>
        <w:autoSpaceDN w:val="0"/>
        <w:adjustRightInd w:val="0"/>
        <w:rPr>
          <w:sz w:val="20"/>
          <w:szCs w:val="20"/>
        </w:rPr>
      </w:pPr>
      <w:r>
        <w:rPr>
          <w:sz w:val="20"/>
          <w:szCs w:val="20"/>
        </w:rPr>
        <w:t xml:space="preserve">     -The role of marketing</w:t>
      </w:r>
      <w:r>
        <w:rPr>
          <w:sz w:val="20"/>
          <w:szCs w:val="20"/>
        </w:rPr>
        <w:tab/>
      </w:r>
      <w:r>
        <w:rPr>
          <w:sz w:val="20"/>
          <w:szCs w:val="20"/>
        </w:rPr>
        <w:tab/>
      </w:r>
      <w:r>
        <w:rPr>
          <w:sz w:val="20"/>
          <w:szCs w:val="20"/>
        </w:rPr>
        <w:tab/>
      </w:r>
      <w:r>
        <w:rPr>
          <w:sz w:val="20"/>
          <w:szCs w:val="20"/>
        </w:rPr>
        <w:tab/>
      </w:r>
      <w:r>
        <w:rPr>
          <w:sz w:val="20"/>
          <w:szCs w:val="20"/>
        </w:rPr>
        <w:tab/>
        <w:t>-International marketing</w:t>
      </w:r>
    </w:p>
    <w:p w:rsidR="006C0604" w:rsidRDefault="006C0604" w:rsidP="006C0604">
      <w:pPr>
        <w:widowControl w:val="0"/>
        <w:suppressAutoHyphens/>
        <w:autoSpaceDE w:val="0"/>
        <w:autoSpaceDN w:val="0"/>
        <w:adjustRightInd w:val="0"/>
        <w:rPr>
          <w:sz w:val="20"/>
          <w:szCs w:val="20"/>
        </w:rPr>
      </w:pPr>
      <w:r>
        <w:rPr>
          <w:sz w:val="20"/>
          <w:szCs w:val="20"/>
        </w:rPr>
        <w:t xml:space="preserve">     -Marketing planning</w:t>
      </w:r>
      <w:r>
        <w:rPr>
          <w:sz w:val="20"/>
          <w:szCs w:val="20"/>
        </w:rPr>
        <w:tab/>
      </w:r>
      <w:r>
        <w:rPr>
          <w:sz w:val="20"/>
          <w:szCs w:val="20"/>
        </w:rPr>
        <w:tab/>
      </w:r>
      <w:r>
        <w:rPr>
          <w:sz w:val="20"/>
          <w:szCs w:val="20"/>
        </w:rPr>
        <w:tab/>
      </w:r>
      <w:r>
        <w:rPr>
          <w:sz w:val="20"/>
          <w:szCs w:val="20"/>
        </w:rPr>
        <w:tab/>
      </w:r>
      <w:r>
        <w:rPr>
          <w:sz w:val="20"/>
          <w:szCs w:val="20"/>
        </w:rPr>
        <w:tab/>
        <w:t>-E-commerce</w:t>
      </w:r>
    </w:p>
    <w:p w:rsidR="006C0604" w:rsidRDefault="006C0604" w:rsidP="006C0604">
      <w:pPr>
        <w:widowControl w:val="0"/>
        <w:suppressAutoHyphens/>
        <w:autoSpaceDE w:val="0"/>
        <w:autoSpaceDN w:val="0"/>
        <w:adjustRightInd w:val="0"/>
        <w:rPr>
          <w:b/>
          <w:bCs/>
        </w:rPr>
      </w:pPr>
      <w:r>
        <w:rPr>
          <w:sz w:val="20"/>
          <w:szCs w:val="20"/>
        </w:rPr>
        <w:t xml:space="preserve">     -Marketing Mix: Product, Price, Promotion, Place</w:t>
      </w:r>
    </w:p>
    <w:p w:rsidR="006C0604" w:rsidRDefault="006C0604" w:rsidP="006C0604">
      <w:pPr>
        <w:widowControl w:val="0"/>
        <w:suppressAutoHyphens/>
        <w:autoSpaceDE w:val="0"/>
        <w:autoSpaceDN w:val="0"/>
        <w:adjustRightInd w:val="0"/>
        <w:rPr>
          <w:sz w:val="20"/>
          <w:szCs w:val="20"/>
        </w:rPr>
      </w:pPr>
    </w:p>
    <w:p w:rsidR="006C0604" w:rsidRDefault="006C0604" w:rsidP="006C0604">
      <w:pPr>
        <w:widowControl w:val="0"/>
        <w:suppressAutoHyphens/>
        <w:autoSpaceDE w:val="0"/>
        <w:autoSpaceDN w:val="0"/>
        <w:adjustRightInd w:val="0"/>
        <w:rPr>
          <w:b/>
          <w:bCs/>
        </w:rPr>
      </w:pPr>
      <w:r>
        <w:rPr>
          <w:b/>
          <w:bCs/>
        </w:rPr>
        <w:t>Topic 5: Operations Management</w:t>
      </w:r>
    </w:p>
    <w:p w:rsidR="006C0604" w:rsidRDefault="006C0604" w:rsidP="006C0604">
      <w:pPr>
        <w:widowControl w:val="0"/>
        <w:suppressAutoHyphens/>
        <w:autoSpaceDE w:val="0"/>
        <w:autoSpaceDN w:val="0"/>
        <w:adjustRightInd w:val="0"/>
        <w:rPr>
          <w:sz w:val="20"/>
          <w:szCs w:val="20"/>
        </w:rPr>
      </w:pPr>
      <w:r>
        <w:rPr>
          <w:sz w:val="20"/>
          <w:szCs w:val="20"/>
        </w:rPr>
        <w:t xml:space="preserve">     -Production methods</w:t>
      </w:r>
      <w:r>
        <w:rPr>
          <w:sz w:val="20"/>
          <w:szCs w:val="20"/>
        </w:rPr>
        <w:tab/>
      </w:r>
      <w:r>
        <w:rPr>
          <w:sz w:val="20"/>
          <w:szCs w:val="20"/>
        </w:rPr>
        <w:tab/>
      </w:r>
      <w:r>
        <w:rPr>
          <w:sz w:val="20"/>
          <w:szCs w:val="20"/>
        </w:rPr>
        <w:tab/>
      </w:r>
      <w:r>
        <w:rPr>
          <w:sz w:val="20"/>
          <w:szCs w:val="20"/>
        </w:rPr>
        <w:tab/>
      </w:r>
      <w:r>
        <w:rPr>
          <w:sz w:val="20"/>
          <w:szCs w:val="20"/>
        </w:rPr>
        <w:tab/>
        <w:t>-Quality assurance</w:t>
      </w:r>
    </w:p>
    <w:p w:rsidR="006C0604" w:rsidRDefault="006C0604" w:rsidP="006C0604">
      <w:pPr>
        <w:widowControl w:val="0"/>
        <w:suppressAutoHyphens/>
        <w:autoSpaceDE w:val="0"/>
        <w:autoSpaceDN w:val="0"/>
        <w:adjustRightInd w:val="0"/>
        <w:rPr>
          <w:sz w:val="20"/>
          <w:szCs w:val="20"/>
        </w:rPr>
      </w:pPr>
      <w:r>
        <w:rPr>
          <w:sz w:val="20"/>
          <w:szCs w:val="20"/>
        </w:rPr>
        <w:t xml:space="preserve">     -Costs and revenues</w:t>
      </w:r>
      <w:r>
        <w:rPr>
          <w:sz w:val="20"/>
          <w:szCs w:val="20"/>
        </w:rPr>
        <w:tab/>
      </w:r>
      <w:r>
        <w:rPr>
          <w:sz w:val="20"/>
          <w:szCs w:val="20"/>
        </w:rPr>
        <w:tab/>
      </w:r>
      <w:r>
        <w:rPr>
          <w:sz w:val="20"/>
          <w:szCs w:val="20"/>
        </w:rPr>
        <w:tab/>
      </w:r>
      <w:r>
        <w:rPr>
          <w:sz w:val="20"/>
          <w:szCs w:val="20"/>
        </w:rPr>
        <w:tab/>
      </w:r>
      <w:r>
        <w:rPr>
          <w:sz w:val="20"/>
          <w:szCs w:val="20"/>
        </w:rPr>
        <w:tab/>
        <w:t>-Location</w:t>
      </w:r>
    </w:p>
    <w:p w:rsidR="006C0604" w:rsidRDefault="006C0604" w:rsidP="006C0604">
      <w:pPr>
        <w:widowControl w:val="0"/>
        <w:suppressAutoHyphens/>
        <w:autoSpaceDE w:val="0"/>
        <w:autoSpaceDN w:val="0"/>
        <w:adjustRightInd w:val="0"/>
        <w:rPr>
          <w:sz w:val="20"/>
          <w:szCs w:val="20"/>
        </w:rPr>
      </w:pPr>
      <w:r>
        <w:rPr>
          <w:sz w:val="20"/>
          <w:szCs w:val="20"/>
        </w:rPr>
        <w:t xml:space="preserve">     -Break-even analysis</w:t>
      </w:r>
    </w:p>
    <w:p w:rsidR="006C0604" w:rsidRDefault="006C0604" w:rsidP="006C0604">
      <w:pPr>
        <w:widowControl w:val="0"/>
        <w:suppressAutoHyphens/>
        <w:autoSpaceDE w:val="0"/>
        <w:autoSpaceDN w:val="0"/>
        <w:adjustRightInd w:val="0"/>
        <w:rPr>
          <w:sz w:val="20"/>
          <w:szCs w:val="20"/>
          <w:lang w:val="en-GB"/>
        </w:rPr>
      </w:pPr>
    </w:p>
    <w:p w:rsidR="00633C06" w:rsidRPr="00633C06" w:rsidRDefault="00633C06" w:rsidP="006C0604">
      <w:pPr>
        <w:widowControl w:val="0"/>
        <w:suppressAutoHyphens/>
        <w:autoSpaceDE w:val="0"/>
        <w:autoSpaceDN w:val="0"/>
        <w:adjustRightInd w:val="0"/>
        <w:rPr>
          <w:b/>
          <w:bCs/>
          <w:u w:val="single"/>
          <w:lang w:val="en-GB"/>
        </w:rPr>
      </w:pPr>
      <w:r>
        <w:rPr>
          <w:b/>
          <w:bCs/>
          <w:u w:val="single"/>
          <w:lang w:val="en-GB"/>
        </w:rPr>
        <w:t>General Assessments</w:t>
      </w:r>
    </w:p>
    <w:p w:rsidR="00633C06" w:rsidRDefault="00633C06" w:rsidP="006C0604">
      <w:pPr>
        <w:widowControl w:val="0"/>
        <w:suppressAutoHyphens/>
        <w:autoSpaceDE w:val="0"/>
        <w:autoSpaceDN w:val="0"/>
        <w:adjustRightInd w:val="0"/>
        <w:rPr>
          <w:b/>
          <w:bCs/>
          <w:sz w:val="22"/>
          <w:szCs w:val="22"/>
          <w:lang w:val="en-GB"/>
        </w:rPr>
      </w:pPr>
    </w:p>
    <w:p w:rsidR="006C0604" w:rsidRDefault="006C0604" w:rsidP="006C0604">
      <w:pPr>
        <w:widowControl w:val="0"/>
        <w:suppressAutoHyphens/>
        <w:autoSpaceDE w:val="0"/>
        <w:autoSpaceDN w:val="0"/>
        <w:adjustRightInd w:val="0"/>
        <w:rPr>
          <w:sz w:val="22"/>
          <w:szCs w:val="22"/>
          <w:lang w:val="en-GB"/>
        </w:rPr>
      </w:pPr>
      <w:r>
        <w:rPr>
          <w:b/>
          <w:bCs/>
          <w:sz w:val="22"/>
          <w:szCs w:val="22"/>
          <w:lang w:val="en-GB"/>
        </w:rPr>
        <w:t>Tests, quizzes, and case studies</w:t>
      </w:r>
      <w:r>
        <w:rPr>
          <w:sz w:val="22"/>
          <w:szCs w:val="22"/>
          <w:lang w:val="en-GB"/>
        </w:rPr>
        <w:t xml:space="preserve"> will be given periodically throughout the year to ensure that the student has grasped the main concepts of the material.</w:t>
      </w:r>
    </w:p>
    <w:p w:rsidR="006C0604" w:rsidRDefault="006C0604" w:rsidP="006C0604">
      <w:pPr>
        <w:widowControl w:val="0"/>
        <w:suppressAutoHyphens/>
        <w:autoSpaceDE w:val="0"/>
        <w:autoSpaceDN w:val="0"/>
        <w:adjustRightInd w:val="0"/>
        <w:rPr>
          <w:sz w:val="22"/>
          <w:szCs w:val="22"/>
          <w:lang w:val="en-GB"/>
        </w:rPr>
      </w:pPr>
    </w:p>
    <w:p w:rsidR="006C0604" w:rsidRDefault="006E1EE7" w:rsidP="006C0604">
      <w:pPr>
        <w:widowControl w:val="0"/>
        <w:suppressAutoHyphens/>
        <w:autoSpaceDE w:val="0"/>
        <w:autoSpaceDN w:val="0"/>
        <w:adjustRightInd w:val="0"/>
        <w:rPr>
          <w:sz w:val="22"/>
          <w:szCs w:val="22"/>
          <w:lang w:val="en-GB"/>
        </w:rPr>
      </w:pPr>
      <w:r>
        <w:rPr>
          <w:b/>
          <w:bCs/>
          <w:sz w:val="22"/>
          <w:szCs w:val="22"/>
          <w:lang w:val="en-GB"/>
        </w:rPr>
        <w:t>Projects</w:t>
      </w:r>
      <w:r w:rsidR="006C0604">
        <w:rPr>
          <w:b/>
          <w:bCs/>
          <w:sz w:val="22"/>
          <w:szCs w:val="22"/>
          <w:lang w:val="en-GB"/>
        </w:rPr>
        <w:t xml:space="preserve"> </w:t>
      </w:r>
      <w:r w:rsidR="006C0604">
        <w:rPr>
          <w:sz w:val="22"/>
          <w:szCs w:val="22"/>
          <w:lang w:val="en-GB"/>
        </w:rPr>
        <w:t xml:space="preserve">are extremely important in the IB Business &amp; Management curriculum. They help to relate current topics and real business situations to material covered in class. </w:t>
      </w:r>
    </w:p>
    <w:p w:rsidR="006C0604" w:rsidRDefault="006C0604" w:rsidP="006C0604">
      <w:pPr>
        <w:widowControl w:val="0"/>
        <w:suppressAutoHyphens/>
        <w:autoSpaceDE w:val="0"/>
        <w:autoSpaceDN w:val="0"/>
        <w:adjustRightInd w:val="0"/>
        <w:rPr>
          <w:sz w:val="22"/>
          <w:szCs w:val="22"/>
          <w:lang w:val="en-GB"/>
        </w:rPr>
      </w:pPr>
    </w:p>
    <w:p w:rsidR="006C0604" w:rsidRDefault="006C0604" w:rsidP="006C0604">
      <w:pPr>
        <w:widowControl w:val="0"/>
        <w:suppressAutoHyphens/>
        <w:autoSpaceDE w:val="0"/>
        <w:autoSpaceDN w:val="0"/>
        <w:adjustRightInd w:val="0"/>
        <w:rPr>
          <w:sz w:val="22"/>
          <w:szCs w:val="22"/>
          <w:lang w:val="en-GB"/>
        </w:rPr>
      </w:pPr>
      <w:r>
        <w:rPr>
          <w:b/>
          <w:bCs/>
          <w:sz w:val="22"/>
          <w:szCs w:val="22"/>
          <w:lang w:val="en-GB"/>
        </w:rPr>
        <w:t>Daily assignment</w:t>
      </w:r>
      <w:r w:rsidR="00C97B64">
        <w:rPr>
          <w:b/>
          <w:bCs/>
          <w:sz w:val="22"/>
          <w:szCs w:val="22"/>
          <w:lang w:val="en-GB"/>
        </w:rPr>
        <w:t>s and homework</w:t>
      </w:r>
      <w:r>
        <w:rPr>
          <w:sz w:val="22"/>
          <w:szCs w:val="22"/>
          <w:lang w:val="en-GB"/>
        </w:rPr>
        <w:t xml:space="preserve">:  There will be frequent in-class and out-of-class assignments. </w:t>
      </w:r>
    </w:p>
    <w:p w:rsidR="00AC04FD" w:rsidRDefault="00AC04FD" w:rsidP="006C0604">
      <w:pPr>
        <w:widowControl w:val="0"/>
        <w:suppressAutoHyphens/>
        <w:autoSpaceDE w:val="0"/>
        <w:autoSpaceDN w:val="0"/>
        <w:adjustRightInd w:val="0"/>
        <w:rPr>
          <w:sz w:val="22"/>
          <w:szCs w:val="22"/>
          <w:lang w:val="en-GB"/>
        </w:rPr>
      </w:pPr>
    </w:p>
    <w:p w:rsidR="00633C06" w:rsidRDefault="00633C06" w:rsidP="006C0604">
      <w:pPr>
        <w:widowControl w:val="0"/>
        <w:suppressAutoHyphens/>
        <w:autoSpaceDE w:val="0"/>
        <w:autoSpaceDN w:val="0"/>
        <w:adjustRightInd w:val="0"/>
        <w:rPr>
          <w:sz w:val="22"/>
          <w:szCs w:val="22"/>
          <w:lang w:val="en-GB"/>
        </w:rPr>
      </w:pPr>
    </w:p>
    <w:p w:rsidR="006C0604" w:rsidRPr="00633C06" w:rsidRDefault="006C0604" w:rsidP="006C0604">
      <w:pPr>
        <w:rPr>
          <w:b/>
          <w:bCs/>
          <w:u w:val="single"/>
        </w:rPr>
      </w:pPr>
      <w:r w:rsidRPr="00633C06">
        <w:rPr>
          <w:b/>
          <w:bCs/>
          <w:u w:val="single"/>
        </w:rPr>
        <w:t>IB Assessments</w:t>
      </w:r>
    </w:p>
    <w:p w:rsidR="00633C06" w:rsidRPr="00633C06" w:rsidRDefault="00633C06" w:rsidP="006C0604">
      <w:pPr>
        <w:rPr>
          <w:b/>
          <w:bCs/>
          <w:u w:val="single"/>
        </w:rPr>
      </w:pPr>
    </w:p>
    <w:p w:rsidR="006C0604" w:rsidRDefault="006C0604" w:rsidP="006C0604">
      <w:r w:rsidRPr="00633C06">
        <w:t xml:space="preserve">The first assessment, called the </w:t>
      </w:r>
      <w:r w:rsidRPr="00633C06">
        <w:rPr>
          <w:u w:val="single"/>
        </w:rPr>
        <w:t>Internal Assessment</w:t>
      </w:r>
      <w:r w:rsidRPr="00633C06">
        <w:t xml:space="preserve">, will count 20% of the IB score, which is graded by the instructor.  This assessment is a 1,500-word documentary focused on answering a research question about a real business.  The second assessment called the </w:t>
      </w:r>
      <w:r w:rsidRPr="00633C06">
        <w:rPr>
          <w:u w:val="single"/>
        </w:rPr>
        <w:t>External Assessment</w:t>
      </w:r>
      <w:r w:rsidRPr="00633C06">
        <w:t>, counts for 80% of the IB score and is graded “external” of SFHS by the IB organization.  This is a three-hour exam given over two days and takes place in May.  The first part (40%) will cover an IB case study, which we will have to study well in advance of the test.  The second part (40%) will come from the five business modules we will cover during the course of the year.</w:t>
      </w:r>
    </w:p>
    <w:p w:rsidR="00521BE6" w:rsidRDefault="00521BE6" w:rsidP="006C0604"/>
    <w:p w:rsidR="00521BE6" w:rsidRDefault="00521BE6" w:rsidP="00521BE6">
      <w:pPr>
        <w:widowControl w:val="0"/>
        <w:suppressAutoHyphens/>
        <w:autoSpaceDN w:val="0"/>
        <w:spacing w:before="100" w:after="100"/>
        <w:textAlignment w:val="baseline"/>
        <w:rPr>
          <w:rFonts w:eastAsia="Arial Unicode MS"/>
          <w:i/>
          <w:iCs/>
          <w:kern w:val="3"/>
          <w:sz w:val="22"/>
          <w:szCs w:val="22"/>
        </w:rPr>
      </w:pPr>
      <w:r w:rsidRPr="00521BE6">
        <w:rPr>
          <w:rFonts w:eastAsia="Arial Unicode MS"/>
          <w:b/>
          <w:iCs/>
          <w:kern w:val="3"/>
          <w:u w:val="single"/>
        </w:rPr>
        <w:t>Make-up Policy:</w:t>
      </w:r>
      <w:r w:rsidRPr="00521BE6">
        <w:rPr>
          <w:rFonts w:eastAsia="Arial Unicode MS"/>
          <w:i/>
          <w:iCs/>
          <w:kern w:val="3"/>
          <w:sz w:val="22"/>
          <w:szCs w:val="22"/>
        </w:rPr>
        <w:t xml:space="preserve">   </w:t>
      </w:r>
    </w:p>
    <w:p w:rsidR="00C76025" w:rsidRDefault="00C76025" w:rsidP="00521BE6">
      <w:pPr>
        <w:widowControl w:val="0"/>
        <w:suppressAutoHyphens/>
        <w:autoSpaceDN w:val="0"/>
        <w:spacing w:before="100" w:after="100"/>
        <w:textAlignment w:val="baseline"/>
        <w:rPr>
          <w:rFonts w:eastAsia="Arial Unicode MS"/>
          <w:i/>
          <w:iCs/>
          <w:kern w:val="3"/>
          <w:sz w:val="22"/>
          <w:szCs w:val="22"/>
        </w:rPr>
      </w:pPr>
    </w:p>
    <w:p w:rsidR="00521BE6" w:rsidRPr="00521BE6" w:rsidRDefault="00521BE6" w:rsidP="00521BE6">
      <w:pPr>
        <w:widowControl w:val="0"/>
        <w:suppressAutoHyphens/>
        <w:autoSpaceDN w:val="0"/>
        <w:spacing w:before="100" w:after="100"/>
        <w:textAlignment w:val="baseline"/>
        <w:rPr>
          <w:rFonts w:eastAsia="Arial Unicode MS" w:cs="Tahoma"/>
          <w:kern w:val="3"/>
        </w:rPr>
      </w:pPr>
      <w:r w:rsidRPr="006C4C45">
        <w:rPr>
          <w:rFonts w:eastAsia="Arial Unicode MS"/>
          <w:b/>
          <w:i/>
          <w:iCs/>
          <w:kern w:val="3"/>
          <w:sz w:val="22"/>
          <w:szCs w:val="22"/>
          <w:u w:val="single"/>
        </w:rPr>
        <w:t>Make up work is defined as work assigned during a student's absence, not work assigned prior to an absence.</w:t>
      </w:r>
      <w:r w:rsidRPr="00521BE6">
        <w:rPr>
          <w:rFonts w:eastAsia="Arial Unicode MS"/>
          <w:iCs/>
          <w:kern w:val="3"/>
          <w:sz w:val="22"/>
          <w:szCs w:val="22"/>
        </w:rPr>
        <w:t xml:space="preserve"> The student has five (5) school days upon returning to school to complete make-up work. The teacher has the discretion to grant a longer period to make up work, if there are extenuating circumstances. </w:t>
      </w:r>
    </w:p>
    <w:p w:rsidR="00A352AC" w:rsidRDefault="00521BE6" w:rsidP="00521BE6">
      <w:pPr>
        <w:suppressAutoHyphens/>
        <w:autoSpaceDN w:val="0"/>
        <w:spacing w:after="200" w:line="276" w:lineRule="auto"/>
        <w:textAlignment w:val="baseline"/>
        <w:rPr>
          <w:rFonts w:eastAsia="Calibri" w:cs="Calibri"/>
          <w:kern w:val="3"/>
          <w:sz w:val="22"/>
          <w:szCs w:val="22"/>
        </w:rPr>
      </w:pPr>
      <w:r w:rsidRPr="00521BE6">
        <w:rPr>
          <w:rFonts w:eastAsia="Calibri" w:cs="Calibri"/>
          <w:kern w:val="3"/>
          <w:sz w:val="22"/>
          <w:szCs w:val="22"/>
        </w:rPr>
        <w:t xml:space="preserve">When a student is </w:t>
      </w:r>
      <w:r w:rsidRPr="00521BE6">
        <w:rPr>
          <w:rFonts w:eastAsia="Calibri" w:cs="Calibri"/>
          <w:b/>
          <w:kern w:val="3"/>
          <w:sz w:val="22"/>
          <w:szCs w:val="22"/>
        </w:rPr>
        <w:t>not absent</w:t>
      </w:r>
      <w:r w:rsidRPr="00521BE6">
        <w:rPr>
          <w:rFonts w:eastAsia="Calibri" w:cs="Calibri"/>
          <w:kern w:val="3"/>
          <w:sz w:val="22"/>
          <w:szCs w:val="22"/>
        </w:rPr>
        <w:t>, but fails to turn in an assignment on the due date,</w:t>
      </w:r>
      <w:r w:rsidR="006C4C45">
        <w:rPr>
          <w:rFonts w:eastAsia="Calibri" w:cs="Calibri"/>
          <w:kern w:val="3"/>
          <w:sz w:val="22"/>
          <w:szCs w:val="22"/>
        </w:rPr>
        <w:t xml:space="preserve"> the following penalties will apply:</w:t>
      </w:r>
      <w:r w:rsidRPr="00521BE6">
        <w:rPr>
          <w:rFonts w:eastAsia="Calibri" w:cs="Calibri"/>
          <w:kern w:val="3"/>
          <w:sz w:val="22"/>
          <w:szCs w:val="22"/>
        </w:rPr>
        <w:t xml:space="preserve"> </w:t>
      </w:r>
    </w:p>
    <w:p w:rsidR="00A352AC" w:rsidRDefault="00A352AC" w:rsidP="00521BE6">
      <w:pPr>
        <w:suppressAutoHyphens/>
        <w:autoSpaceDN w:val="0"/>
        <w:spacing w:after="200" w:line="276" w:lineRule="auto"/>
        <w:textAlignment w:val="baseline"/>
        <w:rPr>
          <w:rFonts w:eastAsia="Calibri" w:cs="Calibri"/>
          <w:kern w:val="3"/>
          <w:sz w:val="22"/>
          <w:szCs w:val="22"/>
        </w:rPr>
      </w:pPr>
    </w:p>
    <w:p w:rsidR="00A352AC" w:rsidRDefault="00A352AC" w:rsidP="00521BE6">
      <w:pPr>
        <w:suppressAutoHyphens/>
        <w:autoSpaceDN w:val="0"/>
        <w:spacing w:after="200" w:line="276" w:lineRule="auto"/>
        <w:textAlignment w:val="baseline"/>
        <w:rPr>
          <w:rFonts w:eastAsia="Calibri" w:cs="Calibri"/>
          <w:kern w:val="3"/>
          <w:sz w:val="22"/>
          <w:szCs w:val="22"/>
        </w:rPr>
      </w:pPr>
      <w:r>
        <w:rPr>
          <w:rFonts w:eastAsia="Calibri" w:cs="Calibri"/>
          <w:kern w:val="3"/>
          <w:sz w:val="22"/>
          <w:szCs w:val="22"/>
        </w:rPr>
        <w:lastRenderedPageBreak/>
        <w:t xml:space="preserve">One day late: </w:t>
      </w:r>
      <w:r>
        <w:rPr>
          <w:rFonts w:eastAsia="Calibri" w:cs="Calibri"/>
          <w:kern w:val="3"/>
          <w:sz w:val="22"/>
          <w:szCs w:val="22"/>
        </w:rPr>
        <w:tab/>
      </w:r>
      <w:r>
        <w:rPr>
          <w:rFonts w:eastAsia="Calibri" w:cs="Calibri"/>
          <w:kern w:val="3"/>
          <w:sz w:val="22"/>
          <w:szCs w:val="22"/>
        </w:rPr>
        <w:tab/>
        <w:t>15 pts.</w:t>
      </w:r>
    </w:p>
    <w:p w:rsidR="00A352AC" w:rsidRDefault="00A352AC" w:rsidP="00521BE6">
      <w:pPr>
        <w:suppressAutoHyphens/>
        <w:autoSpaceDN w:val="0"/>
        <w:spacing w:after="200" w:line="276" w:lineRule="auto"/>
        <w:textAlignment w:val="baseline"/>
        <w:rPr>
          <w:rFonts w:eastAsia="Calibri" w:cs="Calibri"/>
          <w:kern w:val="3"/>
          <w:sz w:val="22"/>
          <w:szCs w:val="22"/>
        </w:rPr>
      </w:pPr>
      <w:r>
        <w:rPr>
          <w:rFonts w:eastAsia="Calibri" w:cs="Calibri"/>
          <w:kern w:val="3"/>
          <w:sz w:val="22"/>
          <w:szCs w:val="22"/>
        </w:rPr>
        <w:t xml:space="preserve">Two days late: </w:t>
      </w:r>
      <w:r>
        <w:rPr>
          <w:rFonts w:eastAsia="Calibri" w:cs="Calibri"/>
          <w:kern w:val="3"/>
          <w:sz w:val="22"/>
          <w:szCs w:val="22"/>
        </w:rPr>
        <w:tab/>
        <w:t xml:space="preserve"> </w:t>
      </w:r>
      <w:r>
        <w:rPr>
          <w:rFonts w:eastAsia="Calibri" w:cs="Calibri"/>
          <w:kern w:val="3"/>
          <w:sz w:val="22"/>
          <w:szCs w:val="22"/>
        </w:rPr>
        <w:tab/>
        <w:t>25 pts.</w:t>
      </w:r>
    </w:p>
    <w:p w:rsidR="00A352AC" w:rsidRDefault="00A352AC" w:rsidP="00521BE6">
      <w:pPr>
        <w:suppressAutoHyphens/>
        <w:autoSpaceDN w:val="0"/>
        <w:spacing w:after="200" w:line="276" w:lineRule="auto"/>
        <w:textAlignment w:val="baseline"/>
        <w:rPr>
          <w:rFonts w:eastAsia="Calibri" w:cs="Calibri"/>
          <w:kern w:val="3"/>
          <w:sz w:val="22"/>
          <w:szCs w:val="22"/>
        </w:rPr>
      </w:pPr>
      <w:r>
        <w:rPr>
          <w:rFonts w:eastAsia="Calibri" w:cs="Calibri"/>
          <w:kern w:val="3"/>
          <w:sz w:val="22"/>
          <w:szCs w:val="22"/>
        </w:rPr>
        <w:t>Three days late:</w:t>
      </w:r>
      <w:r>
        <w:rPr>
          <w:rFonts w:eastAsia="Calibri" w:cs="Calibri"/>
          <w:kern w:val="3"/>
          <w:sz w:val="22"/>
          <w:szCs w:val="22"/>
        </w:rPr>
        <w:tab/>
        <w:t xml:space="preserve">  </w:t>
      </w:r>
      <w:r>
        <w:rPr>
          <w:rFonts w:eastAsia="Calibri" w:cs="Calibri"/>
          <w:kern w:val="3"/>
          <w:sz w:val="22"/>
          <w:szCs w:val="22"/>
        </w:rPr>
        <w:tab/>
        <w:t>35 pts.</w:t>
      </w:r>
    </w:p>
    <w:p w:rsidR="00E42F59" w:rsidRDefault="00E42F59" w:rsidP="00521BE6">
      <w:pPr>
        <w:suppressAutoHyphens/>
        <w:autoSpaceDN w:val="0"/>
        <w:spacing w:after="200" w:line="276" w:lineRule="auto"/>
        <w:textAlignment w:val="baseline"/>
        <w:rPr>
          <w:rFonts w:eastAsia="Calibri" w:cs="Calibri"/>
          <w:kern w:val="3"/>
          <w:sz w:val="22"/>
          <w:szCs w:val="22"/>
        </w:rPr>
      </w:pPr>
      <w:r>
        <w:rPr>
          <w:rFonts w:eastAsia="Calibri" w:cs="Calibri"/>
          <w:kern w:val="3"/>
          <w:sz w:val="22"/>
          <w:szCs w:val="22"/>
        </w:rPr>
        <w:t>After 3 days:  The highest grade you may obtain will be a 50.</w:t>
      </w:r>
    </w:p>
    <w:p w:rsidR="00A352AC" w:rsidRDefault="00A352AC" w:rsidP="00521BE6">
      <w:pPr>
        <w:suppressAutoHyphens/>
        <w:autoSpaceDN w:val="0"/>
        <w:spacing w:after="200" w:line="276" w:lineRule="auto"/>
        <w:textAlignment w:val="baseline"/>
        <w:rPr>
          <w:rFonts w:eastAsia="Calibri" w:cs="Calibri"/>
          <w:kern w:val="3"/>
          <w:sz w:val="22"/>
          <w:szCs w:val="22"/>
        </w:rPr>
      </w:pPr>
      <w:r w:rsidRPr="00A352AC">
        <w:rPr>
          <w:rFonts w:eastAsia="Calibri" w:cs="Calibri"/>
          <w:b/>
          <w:kern w:val="3"/>
          <w:sz w:val="22"/>
          <w:szCs w:val="22"/>
          <w:u w:val="single"/>
        </w:rPr>
        <w:t>Make-up Policy regarding quizzes and tests:</w:t>
      </w:r>
      <w:r>
        <w:rPr>
          <w:rFonts w:eastAsia="Calibri" w:cs="Calibri"/>
          <w:kern w:val="3"/>
          <w:sz w:val="22"/>
          <w:szCs w:val="22"/>
        </w:rPr>
        <w:t xml:space="preserve">  Class time will not be used for make-up purposes.  If you miss a quiz or test, plan on making up that assessment before school on the day following your absence.</w:t>
      </w:r>
    </w:p>
    <w:p w:rsidR="00883A5D" w:rsidRPr="00883A5D" w:rsidRDefault="00883A5D" w:rsidP="00883A5D">
      <w:pPr>
        <w:widowControl w:val="0"/>
        <w:suppressAutoHyphens/>
        <w:autoSpaceDN w:val="0"/>
        <w:textAlignment w:val="baseline"/>
        <w:rPr>
          <w:rFonts w:eastAsia="Arial Unicode MS"/>
          <w:b/>
          <w:bCs/>
          <w:kern w:val="3"/>
        </w:rPr>
      </w:pPr>
      <w:r w:rsidRPr="00883A5D">
        <w:rPr>
          <w:rFonts w:eastAsia="Arial Unicode MS"/>
          <w:b/>
          <w:bCs/>
          <w:kern w:val="3"/>
        </w:rPr>
        <w:t>Grading Calculations</w:t>
      </w:r>
    </w:p>
    <w:p w:rsidR="00883A5D" w:rsidRPr="00883A5D" w:rsidRDefault="00883A5D" w:rsidP="00883A5D">
      <w:pPr>
        <w:widowControl w:val="0"/>
        <w:suppressAutoHyphens/>
        <w:autoSpaceDE w:val="0"/>
        <w:autoSpaceDN w:val="0"/>
        <w:adjustRightInd w:val="0"/>
        <w:textAlignment w:val="baseline"/>
        <w:rPr>
          <w:rFonts w:eastAsia="Arial Unicode MS"/>
          <w:b/>
          <w:bCs/>
          <w:kern w:val="3"/>
          <w:sz w:val="22"/>
          <w:szCs w:val="22"/>
        </w:rPr>
      </w:pPr>
    </w:p>
    <w:p w:rsidR="00883A5D" w:rsidRPr="00883A5D" w:rsidRDefault="00883A5D" w:rsidP="00883A5D">
      <w:pPr>
        <w:widowControl w:val="0"/>
        <w:suppressAutoHyphens/>
        <w:autoSpaceDE w:val="0"/>
        <w:autoSpaceDN w:val="0"/>
        <w:adjustRightInd w:val="0"/>
        <w:textAlignment w:val="baseline"/>
        <w:rPr>
          <w:rFonts w:eastAsia="Arial Unicode MS"/>
          <w:kern w:val="3"/>
          <w:sz w:val="22"/>
          <w:szCs w:val="22"/>
        </w:rPr>
      </w:pPr>
      <w:r w:rsidRPr="00883A5D">
        <w:rPr>
          <w:rFonts w:eastAsia="Arial Unicode MS"/>
          <w:b/>
          <w:kern w:val="3"/>
          <w:sz w:val="22"/>
          <w:szCs w:val="22"/>
        </w:rPr>
        <w:t>EOCT Course Average</w:t>
      </w:r>
      <w:r w:rsidRPr="00883A5D">
        <w:rPr>
          <w:rFonts w:eastAsia="Arial Unicode MS"/>
          <w:kern w:val="3"/>
          <w:sz w:val="22"/>
          <w:szCs w:val="22"/>
        </w:rPr>
        <w:t xml:space="preserve"> = 40% (1</w:t>
      </w:r>
      <w:r w:rsidRPr="00883A5D">
        <w:rPr>
          <w:rFonts w:eastAsia="Arial Unicode MS"/>
          <w:kern w:val="3"/>
          <w:sz w:val="22"/>
          <w:szCs w:val="22"/>
          <w:vertAlign w:val="superscript"/>
        </w:rPr>
        <w:t>st</w:t>
      </w:r>
      <w:r w:rsidRPr="00883A5D">
        <w:rPr>
          <w:rFonts w:eastAsia="Arial Unicode MS"/>
          <w:kern w:val="3"/>
          <w:sz w:val="22"/>
          <w:szCs w:val="22"/>
        </w:rPr>
        <w:t xml:space="preserve"> Sem. Course Work) + 40% (2</w:t>
      </w:r>
      <w:r w:rsidRPr="00883A5D">
        <w:rPr>
          <w:rFonts w:eastAsia="Arial Unicode MS"/>
          <w:kern w:val="3"/>
          <w:sz w:val="22"/>
          <w:szCs w:val="22"/>
          <w:vertAlign w:val="superscript"/>
        </w:rPr>
        <w:t>nd</w:t>
      </w:r>
      <w:r w:rsidRPr="00883A5D">
        <w:rPr>
          <w:rFonts w:eastAsia="Arial Unicode MS"/>
          <w:kern w:val="3"/>
          <w:sz w:val="22"/>
          <w:szCs w:val="22"/>
        </w:rPr>
        <w:t xml:space="preserve"> Sem. Course Work) + 20% EOCT</w:t>
      </w:r>
    </w:p>
    <w:p w:rsidR="00883A5D" w:rsidRPr="00883A5D" w:rsidRDefault="00883A5D" w:rsidP="00883A5D">
      <w:pPr>
        <w:widowControl w:val="0"/>
        <w:suppressAutoHyphens/>
        <w:autoSpaceDE w:val="0"/>
        <w:autoSpaceDN w:val="0"/>
        <w:adjustRightInd w:val="0"/>
        <w:textAlignment w:val="baseline"/>
        <w:rPr>
          <w:rFonts w:eastAsia="Arial Unicode MS"/>
          <w:kern w:val="3"/>
          <w:sz w:val="22"/>
          <w:szCs w:val="22"/>
        </w:rPr>
      </w:pPr>
      <w:r w:rsidRPr="00883A5D">
        <w:rPr>
          <w:rFonts w:eastAsia="Arial Unicode MS"/>
          <w:kern w:val="3"/>
          <w:sz w:val="22"/>
          <w:szCs w:val="22"/>
        </w:rPr>
        <w:t>1</w:t>
      </w:r>
      <w:r w:rsidRPr="00883A5D">
        <w:rPr>
          <w:rFonts w:eastAsia="Arial Unicode MS"/>
          <w:kern w:val="3"/>
          <w:sz w:val="22"/>
          <w:szCs w:val="22"/>
          <w:vertAlign w:val="superscript"/>
        </w:rPr>
        <w:t>st</w:t>
      </w:r>
      <w:r w:rsidRPr="00883A5D">
        <w:rPr>
          <w:rFonts w:eastAsia="Arial Unicode MS"/>
          <w:kern w:val="3"/>
          <w:sz w:val="22"/>
          <w:szCs w:val="22"/>
        </w:rPr>
        <w:t xml:space="preserve"> &amp; 2</w:t>
      </w:r>
      <w:r w:rsidRPr="00883A5D">
        <w:rPr>
          <w:rFonts w:eastAsia="Arial Unicode MS"/>
          <w:kern w:val="3"/>
          <w:sz w:val="22"/>
          <w:szCs w:val="22"/>
          <w:vertAlign w:val="superscript"/>
        </w:rPr>
        <w:t>nd</w:t>
      </w:r>
      <w:r w:rsidRPr="00883A5D">
        <w:rPr>
          <w:rFonts w:eastAsia="Arial Unicode MS"/>
          <w:kern w:val="3"/>
          <w:sz w:val="22"/>
          <w:szCs w:val="22"/>
        </w:rPr>
        <w:t xml:space="preserve"> Semester Course Work = 75% Summative + 25% Formative </w:t>
      </w:r>
    </w:p>
    <w:p w:rsidR="00883A5D" w:rsidRPr="00883A5D" w:rsidRDefault="00883A5D" w:rsidP="00883A5D">
      <w:pPr>
        <w:widowControl w:val="0"/>
        <w:suppressAutoHyphens/>
        <w:autoSpaceDE w:val="0"/>
        <w:autoSpaceDN w:val="0"/>
        <w:adjustRightInd w:val="0"/>
        <w:textAlignment w:val="baseline"/>
        <w:rPr>
          <w:rFonts w:eastAsia="Arial Unicode MS"/>
          <w:kern w:val="3"/>
          <w:sz w:val="22"/>
          <w:szCs w:val="22"/>
        </w:rPr>
      </w:pPr>
      <w:r w:rsidRPr="00883A5D">
        <w:rPr>
          <w:rFonts w:eastAsia="Arial Unicode MS"/>
          <w:b/>
          <w:kern w:val="3"/>
          <w:sz w:val="22"/>
          <w:szCs w:val="22"/>
        </w:rPr>
        <w:t>Non-EOCT Course Average</w:t>
      </w:r>
      <w:r w:rsidRPr="00883A5D">
        <w:rPr>
          <w:rFonts w:eastAsia="Arial Unicode MS"/>
          <w:kern w:val="3"/>
          <w:sz w:val="22"/>
          <w:szCs w:val="22"/>
        </w:rPr>
        <w:t xml:space="preserve"> = 50% (1</w:t>
      </w:r>
      <w:r w:rsidRPr="00883A5D">
        <w:rPr>
          <w:rFonts w:eastAsia="Arial Unicode MS"/>
          <w:kern w:val="3"/>
          <w:sz w:val="22"/>
          <w:szCs w:val="22"/>
          <w:vertAlign w:val="superscript"/>
        </w:rPr>
        <w:t>st</w:t>
      </w:r>
      <w:r w:rsidRPr="00883A5D">
        <w:rPr>
          <w:rFonts w:eastAsia="Arial Unicode MS"/>
          <w:kern w:val="3"/>
          <w:sz w:val="22"/>
          <w:szCs w:val="22"/>
        </w:rPr>
        <w:t xml:space="preserve"> Sem. Course Work) + 50% (2</w:t>
      </w:r>
      <w:r w:rsidRPr="00883A5D">
        <w:rPr>
          <w:rFonts w:eastAsia="Arial Unicode MS"/>
          <w:kern w:val="3"/>
          <w:sz w:val="22"/>
          <w:szCs w:val="22"/>
          <w:vertAlign w:val="superscript"/>
        </w:rPr>
        <w:t>nd</w:t>
      </w:r>
      <w:r w:rsidRPr="00883A5D">
        <w:rPr>
          <w:rFonts w:eastAsia="Arial Unicode MS"/>
          <w:kern w:val="3"/>
          <w:sz w:val="22"/>
          <w:szCs w:val="22"/>
        </w:rPr>
        <w:t xml:space="preserve"> Sem. Course Work)</w:t>
      </w:r>
    </w:p>
    <w:p w:rsidR="00883A5D" w:rsidRPr="00883A5D" w:rsidRDefault="00883A5D" w:rsidP="00883A5D">
      <w:pPr>
        <w:widowControl w:val="0"/>
        <w:suppressAutoHyphens/>
        <w:autoSpaceDE w:val="0"/>
        <w:autoSpaceDN w:val="0"/>
        <w:adjustRightInd w:val="0"/>
        <w:textAlignment w:val="baseline"/>
        <w:rPr>
          <w:rFonts w:eastAsia="Arial Unicode MS"/>
          <w:kern w:val="3"/>
          <w:sz w:val="22"/>
          <w:szCs w:val="22"/>
        </w:rPr>
      </w:pPr>
      <w:r w:rsidRPr="00883A5D">
        <w:rPr>
          <w:rFonts w:eastAsia="Arial Unicode MS"/>
          <w:kern w:val="3"/>
          <w:sz w:val="22"/>
          <w:szCs w:val="22"/>
        </w:rPr>
        <w:t>1</w:t>
      </w:r>
      <w:r w:rsidRPr="00883A5D">
        <w:rPr>
          <w:rFonts w:eastAsia="Arial Unicode MS"/>
          <w:kern w:val="3"/>
          <w:sz w:val="22"/>
          <w:szCs w:val="22"/>
          <w:vertAlign w:val="superscript"/>
        </w:rPr>
        <w:t>st</w:t>
      </w:r>
      <w:r w:rsidRPr="00883A5D">
        <w:rPr>
          <w:rFonts w:eastAsia="Arial Unicode MS"/>
          <w:kern w:val="3"/>
          <w:sz w:val="22"/>
          <w:szCs w:val="22"/>
        </w:rPr>
        <w:t xml:space="preserve"> and 2</w:t>
      </w:r>
      <w:r w:rsidRPr="00883A5D">
        <w:rPr>
          <w:rFonts w:eastAsia="Arial Unicode MS"/>
          <w:kern w:val="3"/>
          <w:sz w:val="22"/>
          <w:szCs w:val="22"/>
          <w:vertAlign w:val="superscript"/>
        </w:rPr>
        <w:t>nd</w:t>
      </w:r>
      <w:r w:rsidRPr="00883A5D">
        <w:rPr>
          <w:rFonts w:eastAsia="Arial Unicode MS"/>
          <w:kern w:val="3"/>
          <w:sz w:val="22"/>
          <w:szCs w:val="22"/>
        </w:rPr>
        <w:t xml:space="preserve"> Semester Course Work = 75% Summative = 25% Formative</w:t>
      </w:r>
    </w:p>
    <w:p w:rsidR="00883A5D" w:rsidRDefault="00883A5D" w:rsidP="00883A5D">
      <w:pPr>
        <w:widowControl w:val="0"/>
        <w:suppressAutoHyphens/>
        <w:autoSpaceDN w:val="0"/>
        <w:textAlignment w:val="baseline"/>
        <w:rPr>
          <w:rFonts w:eastAsia="Arial Unicode MS"/>
          <w:color w:val="0000FF"/>
          <w:kern w:val="3"/>
          <w:sz w:val="22"/>
          <w:szCs w:val="22"/>
          <w:u w:val="single"/>
        </w:rPr>
      </w:pPr>
      <w:r w:rsidRPr="00883A5D">
        <w:rPr>
          <w:rFonts w:eastAsia="Arial Unicode MS"/>
          <w:kern w:val="3"/>
          <w:sz w:val="22"/>
          <w:szCs w:val="22"/>
        </w:rPr>
        <w:t xml:space="preserve">Concept of formative assessment:  </w:t>
      </w:r>
      <w:hyperlink r:id="rId8" w:history="1">
        <w:r w:rsidRPr="00883A5D">
          <w:rPr>
            <w:rFonts w:eastAsia="Arial Unicode MS"/>
            <w:color w:val="0000FF"/>
            <w:kern w:val="3"/>
            <w:sz w:val="22"/>
            <w:szCs w:val="22"/>
            <w:u w:val="single"/>
          </w:rPr>
          <w:t>http://pareonline.net/getvn.asp?v=8&amp;n=9</w:t>
        </w:r>
      </w:hyperlink>
    </w:p>
    <w:p w:rsidR="00883A5D" w:rsidRDefault="00883A5D" w:rsidP="00883A5D">
      <w:pPr>
        <w:widowControl w:val="0"/>
        <w:suppressAutoHyphens/>
        <w:autoSpaceDN w:val="0"/>
        <w:textAlignment w:val="baseline"/>
        <w:rPr>
          <w:rFonts w:eastAsia="Arial Unicode MS"/>
          <w:color w:val="0000FF"/>
          <w:kern w:val="3"/>
          <w:sz w:val="22"/>
          <w:szCs w:val="22"/>
          <w:u w:val="single"/>
        </w:rPr>
      </w:pPr>
    </w:p>
    <w:p w:rsidR="00883A5D" w:rsidRPr="00883A5D" w:rsidRDefault="00883A5D" w:rsidP="00883A5D">
      <w:pPr>
        <w:widowControl w:val="0"/>
        <w:suppressAutoHyphens/>
        <w:autoSpaceDE w:val="0"/>
        <w:autoSpaceDN w:val="0"/>
        <w:adjustRightInd w:val="0"/>
        <w:textAlignment w:val="baseline"/>
        <w:rPr>
          <w:rFonts w:ascii="Tahoma" w:eastAsia="Arial Unicode MS" w:hAnsi="Tahoma" w:cs="Tahoma"/>
          <w:i/>
          <w:iCs/>
          <w:kern w:val="3"/>
          <w:sz w:val="16"/>
          <w:szCs w:val="16"/>
        </w:rPr>
      </w:pPr>
      <w:r w:rsidRPr="00883A5D">
        <w:rPr>
          <w:rFonts w:ascii="Tahoma" w:eastAsia="Arial Unicode MS" w:hAnsi="Tahoma" w:cs="Tahoma"/>
          <w:i/>
          <w:iCs/>
          <w:kern w:val="3"/>
          <w:sz w:val="16"/>
          <w:szCs w:val="16"/>
        </w:rPr>
        <w:t>*Formative Assessments include, but are not limited to homework, class work, practice tests, rough drafts, and sections of projects/ research papers/presentations.</w:t>
      </w:r>
    </w:p>
    <w:p w:rsidR="00883A5D" w:rsidRPr="00883A5D" w:rsidRDefault="00883A5D" w:rsidP="00883A5D">
      <w:pPr>
        <w:widowControl w:val="0"/>
        <w:suppressAutoHyphens/>
        <w:autoSpaceDE w:val="0"/>
        <w:autoSpaceDN w:val="0"/>
        <w:adjustRightInd w:val="0"/>
        <w:textAlignment w:val="baseline"/>
        <w:rPr>
          <w:rFonts w:ascii="Tahoma" w:eastAsia="Arial Unicode MS" w:hAnsi="Tahoma" w:cs="Tahoma"/>
          <w:i/>
          <w:iCs/>
          <w:kern w:val="3"/>
          <w:sz w:val="16"/>
          <w:szCs w:val="16"/>
        </w:rPr>
      </w:pPr>
    </w:p>
    <w:p w:rsidR="00883A5D" w:rsidRPr="00883A5D" w:rsidRDefault="00883A5D" w:rsidP="00883A5D">
      <w:pPr>
        <w:widowControl w:val="0"/>
        <w:suppressAutoHyphens/>
        <w:autoSpaceDE w:val="0"/>
        <w:autoSpaceDN w:val="0"/>
        <w:adjustRightInd w:val="0"/>
        <w:textAlignment w:val="baseline"/>
        <w:rPr>
          <w:rFonts w:eastAsia="Arial Unicode MS" w:cs="Tahoma"/>
          <w:color w:val="0000FF"/>
          <w:kern w:val="3"/>
          <w:szCs w:val="22"/>
          <w:u w:val="single"/>
        </w:rPr>
      </w:pPr>
      <w:r w:rsidRPr="00883A5D">
        <w:rPr>
          <w:rFonts w:ascii="Tahoma" w:eastAsia="Arial Unicode MS" w:hAnsi="Tahoma" w:cs="Tahoma"/>
          <w:i/>
          <w:iCs/>
          <w:kern w:val="3"/>
          <w:sz w:val="16"/>
          <w:szCs w:val="16"/>
        </w:rPr>
        <w:t>*Summative Assessments include, but are not limited to unit tests, final projects, final essays, final research papers, and final presentations.</w:t>
      </w:r>
    </w:p>
    <w:p w:rsidR="00883A5D" w:rsidRPr="00883A5D" w:rsidRDefault="00883A5D" w:rsidP="00883A5D">
      <w:pPr>
        <w:widowControl w:val="0"/>
        <w:suppressAutoHyphens/>
        <w:autoSpaceDE w:val="0"/>
        <w:autoSpaceDN w:val="0"/>
        <w:adjustRightInd w:val="0"/>
        <w:textAlignment w:val="baseline"/>
        <w:rPr>
          <w:rFonts w:eastAsia="Arial Unicode MS"/>
          <w:kern w:val="3"/>
          <w:sz w:val="22"/>
          <w:szCs w:val="22"/>
        </w:rPr>
      </w:pPr>
    </w:p>
    <w:p w:rsidR="00883A5D" w:rsidRPr="00883A5D" w:rsidRDefault="00883A5D" w:rsidP="00883A5D">
      <w:pPr>
        <w:widowControl w:val="0"/>
        <w:suppressAutoHyphens/>
        <w:autoSpaceDN w:val="0"/>
        <w:textAlignment w:val="baseline"/>
        <w:rPr>
          <w:rFonts w:eastAsia="Arial Unicode MS" w:cs="Tahoma"/>
          <w:b/>
          <w:bCs/>
          <w:kern w:val="3"/>
        </w:rPr>
      </w:pPr>
      <w:r w:rsidRPr="00883A5D">
        <w:rPr>
          <w:rFonts w:eastAsia="Arial Unicode MS" w:cs="Tahoma"/>
          <w:b/>
          <w:bCs/>
          <w:kern w:val="3"/>
        </w:rPr>
        <w:t>Grading Policy</w:t>
      </w:r>
    </w:p>
    <w:p w:rsidR="00883A5D" w:rsidRPr="00883A5D" w:rsidRDefault="00883A5D" w:rsidP="00883A5D">
      <w:pPr>
        <w:widowControl w:val="0"/>
        <w:suppressAutoHyphens/>
        <w:autoSpaceDE w:val="0"/>
        <w:autoSpaceDN w:val="0"/>
        <w:adjustRightInd w:val="0"/>
        <w:textAlignment w:val="baseline"/>
        <w:rPr>
          <w:rFonts w:eastAsia="Arial Unicode MS"/>
          <w:b/>
          <w:bCs/>
          <w:kern w:val="3"/>
          <w:sz w:val="22"/>
          <w:szCs w:val="22"/>
        </w:rPr>
      </w:pPr>
      <w:r w:rsidRPr="00883A5D">
        <w:rPr>
          <w:rFonts w:eastAsia="Arial Unicode MS"/>
          <w:b/>
          <w:bCs/>
          <w:kern w:val="3"/>
          <w:sz w:val="22"/>
          <w:szCs w:val="22"/>
        </w:rPr>
        <w:tab/>
      </w:r>
      <w:r w:rsidRPr="00883A5D">
        <w:rPr>
          <w:rFonts w:eastAsia="Arial Unicode MS"/>
          <w:b/>
          <w:bCs/>
          <w:kern w:val="3"/>
          <w:sz w:val="22"/>
          <w:szCs w:val="22"/>
        </w:rPr>
        <w:tab/>
      </w:r>
      <w:r w:rsidRPr="00883A5D">
        <w:rPr>
          <w:rFonts w:eastAsia="Arial Unicode MS"/>
          <w:b/>
          <w:bCs/>
          <w:kern w:val="3"/>
          <w:sz w:val="22"/>
          <w:szCs w:val="22"/>
        </w:rPr>
        <w:tab/>
        <w:t xml:space="preserve">  </w:t>
      </w:r>
    </w:p>
    <w:p w:rsidR="00883A5D" w:rsidRPr="00883A5D" w:rsidRDefault="00883A5D" w:rsidP="00883A5D">
      <w:pPr>
        <w:widowControl w:val="0"/>
        <w:suppressAutoHyphens/>
        <w:autoSpaceDE w:val="0"/>
        <w:autoSpaceDN w:val="0"/>
        <w:adjustRightInd w:val="0"/>
        <w:textAlignment w:val="baseline"/>
        <w:rPr>
          <w:rFonts w:eastAsia="Arial Unicode MS"/>
          <w:kern w:val="3"/>
          <w:sz w:val="22"/>
          <w:szCs w:val="22"/>
        </w:rPr>
      </w:pPr>
      <w:r w:rsidRPr="00883A5D">
        <w:rPr>
          <w:rFonts w:eastAsia="Arial Unicode MS"/>
          <w:kern w:val="3"/>
          <w:sz w:val="22"/>
          <w:szCs w:val="22"/>
        </w:rPr>
        <w:t>A = 90 – 100</w:t>
      </w:r>
      <w:r w:rsidRPr="00883A5D">
        <w:rPr>
          <w:rFonts w:eastAsia="Arial Unicode MS"/>
          <w:kern w:val="3"/>
          <w:sz w:val="22"/>
          <w:szCs w:val="22"/>
        </w:rPr>
        <w:tab/>
      </w:r>
      <w:r w:rsidRPr="00883A5D">
        <w:rPr>
          <w:rFonts w:eastAsia="Arial Unicode MS"/>
          <w:kern w:val="3"/>
          <w:sz w:val="22"/>
          <w:szCs w:val="22"/>
        </w:rPr>
        <w:tab/>
      </w:r>
      <w:r w:rsidRPr="00883A5D">
        <w:rPr>
          <w:rFonts w:eastAsia="Arial Unicode MS"/>
          <w:kern w:val="3"/>
          <w:sz w:val="22"/>
          <w:szCs w:val="22"/>
        </w:rPr>
        <w:tab/>
      </w:r>
      <w:r w:rsidRPr="00883A5D">
        <w:rPr>
          <w:rFonts w:eastAsia="Arial Unicode MS"/>
          <w:kern w:val="3"/>
          <w:sz w:val="22"/>
          <w:szCs w:val="22"/>
        </w:rPr>
        <w:tab/>
      </w:r>
      <w:r w:rsidRPr="00883A5D">
        <w:rPr>
          <w:rFonts w:eastAsia="Arial Unicode MS"/>
          <w:kern w:val="3"/>
          <w:sz w:val="22"/>
          <w:szCs w:val="22"/>
        </w:rPr>
        <w:tab/>
      </w:r>
    </w:p>
    <w:p w:rsidR="00883A5D" w:rsidRPr="00883A5D" w:rsidRDefault="00883A5D" w:rsidP="00883A5D">
      <w:pPr>
        <w:widowControl w:val="0"/>
        <w:suppressAutoHyphens/>
        <w:autoSpaceDE w:val="0"/>
        <w:autoSpaceDN w:val="0"/>
        <w:adjustRightInd w:val="0"/>
        <w:textAlignment w:val="baseline"/>
        <w:rPr>
          <w:rFonts w:eastAsia="Arial Unicode MS"/>
          <w:kern w:val="3"/>
          <w:sz w:val="22"/>
          <w:szCs w:val="22"/>
        </w:rPr>
      </w:pPr>
      <w:r w:rsidRPr="00883A5D">
        <w:rPr>
          <w:rFonts w:eastAsia="Arial Unicode MS"/>
          <w:kern w:val="3"/>
          <w:sz w:val="22"/>
          <w:szCs w:val="22"/>
        </w:rPr>
        <w:t>B = 80 – 89</w:t>
      </w:r>
    </w:p>
    <w:p w:rsidR="00883A5D" w:rsidRPr="00883A5D" w:rsidRDefault="00883A5D" w:rsidP="00883A5D">
      <w:pPr>
        <w:widowControl w:val="0"/>
        <w:suppressAutoHyphens/>
        <w:autoSpaceDE w:val="0"/>
        <w:autoSpaceDN w:val="0"/>
        <w:adjustRightInd w:val="0"/>
        <w:textAlignment w:val="baseline"/>
        <w:rPr>
          <w:rFonts w:eastAsia="Arial Unicode MS"/>
          <w:kern w:val="3"/>
          <w:sz w:val="22"/>
          <w:szCs w:val="22"/>
        </w:rPr>
      </w:pPr>
      <w:r w:rsidRPr="00883A5D">
        <w:rPr>
          <w:rFonts w:eastAsia="Arial Unicode MS"/>
          <w:kern w:val="3"/>
          <w:sz w:val="22"/>
          <w:szCs w:val="22"/>
        </w:rPr>
        <w:t>C = 70 – 79</w:t>
      </w:r>
    </w:p>
    <w:p w:rsidR="00883A5D" w:rsidRPr="00883A5D" w:rsidRDefault="00883A5D" w:rsidP="00883A5D">
      <w:pPr>
        <w:widowControl w:val="0"/>
        <w:suppressAutoHyphens/>
        <w:autoSpaceDN w:val="0"/>
        <w:textAlignment w:val="baseline"/>
        <w:rPr>
          <w:rFonts w:eastAsia="Arial Unicode MS"/>
          <w:kern w:val="3"/>
          <w:sz w:val="22"/>
          <w:szCs w:val="22"/>
        </w:rPr>
      </w:pPr>
      <w:r w:rsidRPr="00883A5D">
        <w:rPr>
          <w:rFonts w:eastAsia="Arial Unicode MS"/>
          <w:kern w:val="3"/>
          <w:sz w:val="22"/>
          <w:szCs w:val="22"/>
        </w:rPr>
        <w:t>Failing = Below 70</w:t>
      </w:r>
    </w:p>
    <w:p w:rsidR="00883A5D" w:rsidRPr="00883A5D" w:rsidRDefault="00883A5D" w:rsidP="00883A5D">
      <w:pPr>
        <w:widowControl w:val="0"/>
        <w:suppressAutoHyphens/>
        <w:autoSpaceDN w:val="0"/>
        <w:textAlignment w:val="baseline"/>
        <w:rPr>
          <w:rFonts w:eastAsia="Arial Unicode MS"/>
          <w:color w:val="0000FF"/>
          <w:kern w:val="3"/>
          <w:sz w:val="22"/>
          <w:szCs w:val="22"/>
          <w:u w:val="single"/>
        </w:rPr>
      </w:pPr>
    </w:p>
    <w:p w:rsidR="00883A5D" w:rsidRPr="00883A5D" w:rsidRDefault="00883A5D" w:rsidP="00883A5D">
      <w:pPr>
        <w:widowControl w:val="0"/>
        <w:suppressAutoHyphens/>
        <w:autoSpaceDN w:val="0"/>
        <w:textAlignment w:val="baseline"/>
        <w:rPr>
          <w:rFonts w:eastAsia="Calibri" w:cs="Calibri"/>
          <w:kern w:val="3"/>
          <w:sz w:val="22"/>
          <w:szCs w:val="22"/>
        </w:rPr>
      </w:pPr>
    </w:p>
    <w:p w:rsidR="00633C06" w:rsidRPr="00DD272D" w:rsidRDefault="006C0604" w:rsidP="006C0604">
      <w:pPr>
        <w:widowControl w:val="0"/>
        <w:suppressAutoHyphens/>
        <w:autoSpaceDE w:val="0"/>
        <w:autoSpaceDN w:val="0"/>
        <w:adjustRightInd w:val="0"/>
        <w:rPr>
          <w:b/>
          <w:bCs/>
        </w:rPr>
      </w:pPr>
      <w:r w:rsidRPr="00DD272D">
        <w:rPr>
          <w:b/>
          <w:bCs/>
        </w:rPr>
        <w:t>DECA</w:t>
      </w:r>
    </w:p>
    <w:p w:rsidR="00633C06" w:rsidRPr="00513B57" w:rsidRDefault="00633C06" w:rsidP="00633C06">
      <w:pPr>
        <w:pStyle w:val="Standard"/>
        <w:shd w:val="clear" w:color="auto" w:fill="FFFFFF"/>
        <w:spacing w:after="0" w:line="240" w:lineRule="auto"/>
        <w:rPr>
          <w:rFonts w:ascii="Times New Roman" w:hAnsi="Times New Roman" w:cs="Times New Roman"/>
          <w:b/>
          <w:i/>
        </w:rPr>
      </w:pPr>
    </w:p>
    <w:p w:rsidR="005E39A7" w:rsidRPr="00D3096A" w:rsidRDefault="00633C06" w:rsidP="00633C06">
      <w:pPr>
        <w:pStyle w:val="Standard"/>
        <w:shd w:val="clear" w:color="auto" w:fill="FFFFFF"/>
        <w:spacing w:after="0" w:line="240" w:lineRule="auto"/>
        <w:rPr>
          <w:rFonts w:ascii="Times New Roman" w:hAnsi="Times New Roman" w:cs="Times New Roman"/>
          <w:sz w:val="24"/>
          <w:szCs w:val="24"/>
        </w:rPr>
      </w:pPr>
      <w:r w:rsidRPr="00513B57">
        <w:rPr>
          <w:rFonts w:ascii="Times New Roman" w:hAnsi="Times New Roman" w:cs="Times New Roman"/>
        </w:rPr>
        <w:t>All students enrol</w:t>
      </w:r>
      <w:r>
        <w:rPr>
          <w:rFonts w:ascii="Times New Roman" w:hAnsi="Times New Roman" w:cs="Times New Roman"/>
        </w:rPr>
        <w:t xml:space="preserve">led in IB Business &amp; Management </w:t>
      </w:r>
      <w:r w:rsidRPr="00513B57">
        <w:rPr>
          <w:rFonts w:ascii="Times New Roman" w:hAnsi="Times New Roman" w:cs="Times New Roman"/>
        </w:rPr>
        <w:t xml:space="preserve">are expected to join DECA, an international association for students interested in </w:t>
      </w:r>
      <w:r>
        <w:rPr>
          <w:rFonts w:ascii="Times New Roman" w:hAnsi="Times New Roman" w:cs="Times New Roman"/>
        </w:rPr>
        <w:t xml:space="preserve">business and </w:t>
      </w:r>
      <w:r w:rsidRPr="00513B57">
        <w:rPr>
          <w:rFonts w:ascii="Times New Roman" w:hAnsi="Times New Roman" w:cs="Times New Roman"/>
        </w:rPr>
        <w:t>marketi</w:t>
      </w:r>
      <w:r w:rsidR="00D3096A">
        <w:rPr>
          <w:rFonts w:ascii="Times New Roman" w:hAnsi="Times New Roman" w:cs="Times New Roman"/>
        </w:rPr>
        <w:t>5</w:t>
      </w:r>
      <w:r w:rsidRPr="00513B57">
        <w:rPr>
          <w:rFonts w:ascii="Times New Roman" w:hAnsi="Times New Roman" w:cs="Times New Roman"/>
        </w:rPr>
        <w:t>ng. DECA is co–curricul</w:t>
      </w:r>
      <w:r>
        <w:rPr>
          <w:rFonts w:ascii="Times New Roman" w:hAnsi="Times New Roman" w:cs="Times New Roman"/>
        </w:rPr>
        <w:t>ar, meaning its mission is to</w:t>
      </w:r>
      <w:r w:rsidRPr="00513B57">
        <w:rPr>
          <w:rFonts w:ascii="Times New Roman" w:hAnsi="Times New Roman" w:cs="Times New Roman"/>
        </w:rPr>
        <w:t xml:space="preserve"> provide opportunities to apply the knowledge and skills learned in the classroom. Participation in DECA helps build self–esteem as well as marketing competence through competitive events at the local, state, and international levels.  Students will also develop leadership skills and participate in community service projects. Dues are $20.00 and include local, state, and national membership.  </w:t>
      </w:r>
    </w:p>
    <w:p w:rsidR="001604F8" w:rsidRDefault="001604F8" w:rsidP="005E39A7">
      <w:pPr>
        <w:pStyle w:val="Standard"/>
        <w:spacing w:after="0" w:line="240" w:lineRule="auto"/>
        <w:rPr>
          <w:rFonts w:ascii="Times New Roman" w:hAnsi="Times New Roman" w:cs="Times New Roman"/>
          <w:sz w:val="24"/>
          <w:szCs w:val="24"/>
        </w:rPr>
      </w:pPr>
    </w:p>
    <w:p w:rsidR="005E39A7" w:rsidRDefault="00D3096A" w:rsidP="005E39A7">
      <w:pPr>
        <w:pStyle w:val="Standard"/>
        <w:spacing w:after="0" w:line="240" w:lineRule="auto"/>
        <w:rPr>
          <w:rFonts w:ascii="Times New Roman" w:hAnsi="Times New Roman"/>
          <w:b/>
          <w:sz w:val="24"/>
          <w:szCs w:val="24"/>
        </w:rPr>
      </w:pPr>
      <w:bookmarkStart w:id="0" w:name="_GoBack"/>
      <w:bookmarkEnd w:id="0"/>
      <w:r>
        <w:rPr>
          <w:rFonts w:ascii="Times New Roman" w:hAnsi="Times New Roman"/>
          <w:b/>
          <w:sz w:val="24"/>
          <w:szCs w:val="24"/>
        </w:rPr>
        <w:t xml:space="preserve"> </w:t>
      </w:r>
      <w:r w:rsidR="005E39A7" w:rsidRPr="00A44FC5">
        <w:rPr>
          <w:rFonts w:ascii="Times New Roman" w:hAnsi="Times New Roman"/>
          <w:b/>
          <w:sz w:val="24"/>
          <w:szCs w:val="24"/>
        </w:rPr>
        <w:t xml:space="preserve">Class Rules and Procedures </w:t>
      </w:r>
    </w:p>
    <w:p w:rsidR="009349A5" w:rsidRDefault="009349A5" w:rsidP="009349A5">
      <w:pPr>
        <w:pStyle w:val="Standard"/>
        <w:spacing w:after="0" w:line="240" w:lineRule="auto"/>
        <w:rPr>
          <w:rFonts w:ascii="Times New Roman" w:hAnsi="Times New Roman"/>
          <w:b/>
          <w:sz w:val="24"/>
          <w:szCs w:val="24"/>
        </w:rPr>
      </w:pPr>
    </w:p>
    <w:p w:rsidR="005E39A7" w:rsidRPr="009349A5" w:rsidRDefault="009349A5" w:rsidP="009349A5">
      <w:pPr>
        <w:pStyle w:val="ListParagraph"/>
        <w:numPr>
          <w:ilvl w:val="0"/>
          <w:numId w:val="4"/>
        </w:numPr>
        <w:spacing w:after="0" w:line="240" w:lineRule="auto"/>
        <w:contextualSpacing/>
        <w:rPr>
          <w:rFonts w:ascii="Times New Roman" w:hAnsi="Times New Roman" w:cs="Times New Roman"/>
          <w:sz w:val="24"/>
          <w:szCs w:val="24"/>
        </w:rPr>
      </w:pPr>
      <w:r w:rsidRPr="009349A5">
        <w:rPr>
          <w:rFonts w:ascii="Times New Roman" w:eastAsiaTheme="minorEastAsia" w:hAnsi="Times New Roman" w:cs="Times New Roman"/>
          <w:color w:val="000000" w:themeColor="text1"/>
          <w:kern w:val="24"/>
          <w:sz w:val="24"/>
          <w:szCs w:val="24"/>
        </w:rPr>
        <w:t>You should maintain a 3-ring binder with all homework, class notes, tests and quizzes, and additional materials.</w:t>
      </w:r>
    </w:p>
    <w:p w:rsidR="005E39A7" w:rsidRPr="009349A5" w:rsidRDefault="005E39A7" w:rsidP="009349A5">
      <w:pPr>
        <w:pStyle w:val="ListParagraph"/>
        <w:numPr>
          <w:ilvl w:val="0"/>
          <w:numId w:val="4"/>
        </w:numPr>
        <w:spacing w:after="0" w:line="240" w:lineRule="auto"/>
        <w:rPr>
          <w:rFonts w:ascii="Times New Roman" w:hAnsi="Times New Roman" w:cs="Times New Roman"/>
          <w:sz w:val="24"/>
          <w:szCs w:val="24"/>
        </w:rPr>
      </w:pPr>
      <w:r w:rsidRPr="009349A5">
        <w:rPr>
          <w:rFonts w:ascii="Times New Roman" w:hAnsi="Times New Roman" w:cs="Times New Roman"/>
          <w:sz w:val="24"/>
          <w:szCs w:val="24"/>
        </w:rPr>
        <w:t>You are not allowed in the storage rooms of the classroom without permission.</w:t>
      </w:r>
    </w:p>
    <w:p w:rsidR="005E39A7" w:rsidRPr="009349A5" w:rsidRDefault="005E39A7" w:rsidP="009349A5">
      <w:pPr>
        <w:pStyle w:val="ListParagraph"/>
        <w:numPr>
          <w:ilvl w:val="0"/>
          <w:numId w:val="4"/>
        </w:numPr>
        <w:spacing w:after="0" w:line="240" w:lineRule="auto"/>
        <w:rPr>
          <w:rFonts w:ascii="Times New Roman" w:hAnsi="Times New Roman" w:cs="Times New Roman"/>
          <w:sz w:val="24"/>
          <w:szCs w:val="24"/>
        </w:rPr>
      </w:pPr>
      <w:r w:rsidRPr="009349A5">
        <w:rPr>
          <w:rFonts w:ascii="Times New Roman" w:hAnsi="Times New Roman" w:cs="Times New Roman"/>
          <w:sz w:val="24"/>
          <w:szCs w:val="24"/>
        </w:rPr>
        <w:lastRenderedPageBreak/>
        <w:t>Water is the only drink permitted in class. You may not bring food into the classroom. If you bring soft drinks/coffee, juices or food into the class, they will be thrown out.</w:t>
      </w:r>
    </w:p>
    <w:p w:rsidR="005E39A7" w:rsidRPr="009349A5" w:rsidRDefault="005E39A7" w:rsidP="009349A5">
      <w:pPr>
        <w:pStyle w:val="ListParagraph"/>
        <w:numPr>
          <w:ilvl w:val="0"/>
          <w:numId w:val="4"/>
        </w:numPr>
        <w:spacing w:after="0" w:line="240" w:lineRule="auto"/>
        <w:rPr>
          <w:rFonts w:ascii="Times New Roman" w:hAnsi="Times New Roman" w:cs="Times New Roman"/>
          <w:sz w:val="24"/>
          <w:szCs w:val="24"/>
        </w:rPr>
      </w:pPr>
      <w:r w:rsidRPr="009349A5">
        <w:rPr>
          <w:rFonts w:ascii="Times New Roman" w:hAnsi="Times New Roman" w:cs="Times New Roman"/>
          <w:sz w:val="24"/>
          <w:szCs w:val="24"/>
        </w:rPr>
        <w:t>If you work on assignments fro</w:t>
      </w:r>
      <w:r w:rsidR="003F64A2" w:rsidRPr="009349A5">
        <w:rPr>
          <w:rFonts w:ascii="Times New Roman" w:hAnsi="Times New Roman" w:cs="Times New Roman"/>
          <w:sz w:val="24"/>
          <w:szCs w:val="24"/>
        </w:rPr>
        <w:t>m other classes during IB Business</w:t>
      </w:r>
      <w:r w:rsidRPr="009349A5">
        <w:rPr>
          <w:rFonts w:ascii="Times New Roman" w:hAnsi="Times New Roman" w:cs="Times New Roman"/>
          <w:sz w:val="24"/>
          <w:szCs w:val="24"/>
        </w:rPr>
        <w:t>, the instructor will take up these materials and return to you at the end of the day.</w:t>
      </w:r>
    </w:p>
    <w:p w:rsidR="005E39A7" w:rsidRPr="009349A5" w:rsidRDefault="005E39A7" w:rsidP="009349A5">
      <w:pPr>
        <w:pStyle w:val="ListParagraph"/>
        <w:numPr>
          <w:ilvl w:val="0"/>
          <w:numId w:val="4"/>
        </w:numPr>
        <w:spacing w:after="0" w:line="240" w:lineRule="auto"/>
        <w:rPr>
          <w:rFonts w:ascii="Times New Roman" w:hAnsi="Times New Roman" w:cs="Times New Roman"/>
          <w:sz w:val="24"/>
          <w:szCs w:val="24"/>
        </w:rPr>
      </w:pPr>
      <w:r w:rsidRPr="009349A5">
        <w:rPr>
          <w:rFonts w:ascii="Times New Roman" w:hAnsi="Times New Roman" w:cs="Times New Roman"/>
          <w:sz w:val="24"/>
          <w:szCs w:val="24"/>
        </w:rPr>
        <w:t>You are not allowed on computers unless instructed to do so. Printing is only allowed with instructor permission.</w:t>
      </w:r>
    </w:p>
    <w:p w:rsidR="005E39A7" w:rsidRPr="009349A5" w:rsidRDefault="005E39A7" w:rsidP="009349A5"/>
    <w:p w:rsidR="005E39A7" w:rsidRPr="009349A5" w:rsidRDefault="005E39A7" w:rsidP="009349A5"/>
    <w:p w:rsidR="00521BE6" w:rsidRPr="009349A5" w:rsidRDefault="00521BE6" w:rsidP="009349A5">
      <w:pPr>
        <w:pStyle w:val="Standard"/>
        <w:shd w:val="clear" w:color="auto" w:fill="FFFFFF"/>
        <w:spacing w:after="0" w:line="240" w:lineRule="auto"/>
        <w:jc w:val="center"/>
        <w:rPr>
          <w:rFonts w:ascii="Times New Roman" w:hAnsi="Times New Roman" w:cs="Times New Roman"/>
          <w:b/>
          <w:sz w:val="28"/>
          <w:szCs w:val="28"/>
        </w:rPr>
      </w:pPr>
      <w:r w:rsidRPr="009349A5">
        <w:rPr>
          <w:rFonts w:ascii="Times New Roman" w:hAnsi="Times New Roman" w:cs="Times New Roman"/>
          <w:b/>
          <w:sz w:val="28"/>
          <w:szCs w:val="28"/>
        </w:rPr>
        <w:t>Please place the syllabus in your class binder.</w:t>
      </w:r>
    </w:p>
    <w:p w:rsidR="00633C06" w:rsidRPr="009349A5" w:rsidRDefault="00633C06" w:rsidP="009349A5">
      <w:pPr>
        <w:widowControl w:val="0"/>
        <w:suppressAutoHyphens/>
        <w:autoSpaceDE w:val="0"/>
        <w:autoSpaceDN w:val="0"/>
        <w:adjustRightInd w:val="0"/>
        <w:rPr>
          <w:b/>
          <w:bCs/>
          <w:u w:val="single"/>
        </w:rPr>
      </w:pPr>
    </w:p>
    <w:sectPr w:rsidR="00633C06" w:rsidRPr="009349A5" w:rsidSect="00953782">
      <w:pgSz w:w="12240" w:h="15840"/>
      <w:pgMar w:top="1440" w:right="1800" w:bottom="1440" w:left="1800" w:header="720" w:footer="720" w:gutter="0"/>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2D41" w:rsidRDefault="000F2D41" w:rsidP="00953782">
      <w:r>
        <w:separator/>
      </w:r>
    </w:p>
  </w:endnote>
  <w:endnote w:type="continuationSeparator" w:id="0">
    <w:p w:rsidR="000F2D41" w:rsidRDefault="000F2D41" w:rsidP="009537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2D41" w:rsidRDefault="000F2D41" w:rsidP="00953782">
      <w:r>
        <w:separator/>
      </w:r>
    </w:p>
  </w:footnote>
  <w:footnote w:type="continuationSeparator" w:id="0">
    <w:p w:rsidR="000F2D41" w:rsidRDefault="000F2D41" w:rsidP="009537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012B7"/>
    <w:multiLevelType w:val="hybridMultilevel"/>
    <w:tmpl w:val="59988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4C73BB"/>
    <w:multiLevelType w:val="hybridMultilevel"/>
    <w:tmpl w:val="472004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1A623B"/>
    <w:multiLevelType w:val="hybridMultilevel"/>
    <w:tmpl w:val="9E1C33B8"/>
    <w:lvl w:ilvl="0" w:tplc="833C071C">
      <w:start w:val="1"/>
      <w:numFmt w:val="bullet"/>
      <w:lvlText w:val=""/>
      <w:lvlJc w:val="left"/>
      <w:pPr>
        <w:tabs>
          <w:tab w:val="num" w:pos="720"/>
        </w:tabs>
        <w:ind w:left="720" w:hanging="360"/>
      </w:pPr>
      <w:rPr>
        <w:rFonts w:ascii="Wingdings" w:hAnsi="Wingdings" w:hint="default"/>
      </w:rPr>
    </w:lvl>
    <w:lvl w:ilvl="1" w:tplc="213C5408" w:tentative="1">
      <w:start w:val="1"/>
      <w:numFmt w:val="bullet"/>
      <w:lvlText w:val=""/>
      <w:lvlJc w:val="left"/>
      <w:pPr>
        <w:tabs>
          <w:tab w:val="num" w:pos="1440"/>
        </w:tabs>
        <w:ind w:left="1440" w:hanging="360"/>
      </w:pPr>
      <w:rPr>
        <w:rFonts w:ascii="Wingdings" w:hAnsi="Wingdings" w:hint="default"/>
      </w:rPr>
    </w:lvl>
    <w:lvl w:ilvl="2" w:tplc="3CF28A30" w:tentative="1">
      <w:start w:val="1"/>
      <w:numFmt w:val="bullet"/>
      <w:lvlText w:val=""/>
      <w:lvlJc w:val="left"/>
      <w:pPr>
        <w:tabs>
          <w:tab w:val="num" w:pos="2160"/>
        </w:tabs>
        <w:ind w:left="2160" w:hanging="360"/>
      </w:pPr>
      <w:rPr>
        <w:rFonts w:ascii="Wingdings" w:hAnsi="Wingdings" w:hint="default"/>
      </w:rPr>
    </w:lvl>
    <w:lvl w:ilvl="3" w:tplc="BEDECDB2" w:tentative="1">
      <w:start w:val="1"/>
      <w:numFmt w:val="bullet"/>
      <w:lvlText w:val=""/>
      <w:lvlJc w:val="left"/>
      <w:pPr>
        <w:tabs>
          <w:tab w:val="num" w:pos="2880"/>
        </w:tabs>
        <w:ind w:left="2880" w:hanging="360"/>
      </w:pPr>
      <w:rPr>
        <w:rFonts w:ascii="Wingdings" w:hAnsi="Wingdings" w:hint="default"/>
      </w:rPr>
    </w:lvl>
    <w:lvl w:ilvl="4" w:tplc="A78C253E" w:tentative="1">
      <w:start w:val="1"/>
      <w:numFmt w:val="bullet"/>
      <w:lvlText w:val=""/>
      <w:lvlJc w:val="left"/>
      <w:pPr>
        <w:tabs>
          <w:tab w:val="num" w:pos="3600"/>
        </w:tabs>
        <w:ind w:left="3600" w:hanging="360"/>
      </w:pPr>
      <w:rPr>
        <w:rFonts w:ascii="Wingdings" w:hAnsi="Wingdings" w:hint="default"/>
      </w:rPr>
    </w:lvl>
    <w:lvl w:ilvl="5" w:tplc="09649398" w:tentative="1">
      <w:start w:val="1"/>
      <w:numFmt w:val="bullet"/>
      <w:lvlText w:val=""/>
      <w:lvlJc w:val="left"/>
      <w:pPr>
        <w:tabs>
          <w:tab w:val="num" w:pos="4320"/>
        </w:tabs>
        <w:ind w:left="4320" w:hanging="360"/>
      </w:pPr>
      <w:rPr>
        <w:rFonts w:ascii="Wingdings" w:hAnsi="Wingdings" w:hint="default"/>
      </w:rPr>
    </w:lvl>
    <w:lvl w:ilvl="6" w:tplc="9DF8B436" w:tentative="1">
      <w:start w:val="1"/>
      <w:numFmt w:val="bullet"/>
      <w:lvlText w:val=""/>
      <w:lvlJc w:val="left"/>
      <w:pPr>
        <w:tabs>
          <w:tab w:val="num" w:pos="5040"/>
        </w:tabs>
        <w:ind w:left="5040" w:hanging="360"/>
      </w:pPr>
      <w:rPr>
        <w:rFonts w:ascii="Wingdings" w:hAnsi="Wingdings" w:hint="default"/>
      </w:rPr>
    </w:lvl>
    <w:lvl w:ilvl="7" w:tplc="EF88F7AE" w:tentative="1">
      <w:start w:val="1"/>
      <w:numFmt w:val="bullet"/>
      <w:lvlText w:val=""/>
      <w:lvlJc w:val="left"/>
      <w:pPr>
        <w:tabs>
          <w:tab w:val="num" w:pos="5760"/>
        </w:tabs>
        <w:ind w:left="5760" w:hanging="360"/>
      </w:pPr>
      <w:rPr>
        <w:rFonts w:ascii="Wingdings" w:hAnsi="Wingdings" w:hint="default"/>
      </w:rPr>
    </w:lvl>
    <w:lvl w:ilvl="8" w:tplc="59A0EB82" w:tentative="1">
      <w:start w:val="1"/>
      <w:numFmt w:val="bullet"/>
      <w:lvlText w:val=""/>
      <w:lvlJc w:val="left"/>
      <w:pPr>
        <w:tabs>
          <w:tab w:val="num" w:pos="6480"/>
        </w:tabs>
        <w:ind w:left="6480" w:hanging="360"/>
      </w:pPr>
      <w:rPr>
        <w:rFonts w:ascii="Wingdings" w:hAnsi="Wingdings" w:hint="default"/>
      </w:rPr>
    </w:lvl>
  </w:abstractNum>
  <w:abstractNum w:abstractNumId="3">
    <w:nsid w:val="7C6A470E"/>
    <w:multiLevelType w:val="hybridMultilevel"/>
    <w:tmpl w:val="296A4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6C0604"/>
    <w:rsid w:val="000F2D41"/>
    <w:rsid w:val="00152E77"/>
    <w:rsid w:val="001604F8"/>
    <w:rsid w:val="00197535"/>
    <w:rsid w:val="003B74E5"/>
    <w:rsid w:val="003F64A2"/>
    <w:rsid w:val="004C2A8E"/>
    <w:rsid w:val="004F07EC"/>
    <w:rsid w:val="00521BE6"/>
    <w:rsid w:val="005E39A7"/>
    <w:rsid w:val="00633C06"/>
    <w:rsid w:val="006A1AA1"/>
    <w:rsid w:val="006C0604"/>
    <w:rsid w:val="006C4C45"/>
    <w:rsid w:val="006E1EE7"/>
    <w:rsid w:val="008137B8"/>
    <w:rsid w:val="00883A5D"/>
    <w:rsid w:val="008E4FF4"/>
    <w:rsid w:val="009349A5"/>
    <w:rsid w:val="00953782"/>
    <w:rsid w:val="00A10F9D"/>
    <w:rsid w:val="00A352AC"/>
    <w:rsid w:val="00A44DF8"/>
    <w:rsid w:val="00A44FC5"/>
    <w:rsid w:val="00A75EBC"/>
    <w:rsid w:val="00AC04FD"/>
    <w:rsid w:val="00BA498D"/>
    <w:rsid w:val="00C76025"/>
    <w:rsid w:val="00C97B64"/>
    <w:rsid w:val="00D3096A"/>
    <w:rsid w:val="00DD272D"/>
    <w:rsid w:val="00DF6CC3"/>
    <w:rsid w:val="00E15156"/>
    <w:rsid w:val="00E42F59"/>
    <w:rsid w:val="00F307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60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C0604"/>
    <w:rPr>
      <w:color w:val="0000FF"/>
      <w:u w:val="single"/>
    </w:rPr>
  </w:style>
  <w:style w:type="paragraph" w:customStyle="1" w:styleId="Standard">
    <w:name w:val="Standard"/>
    <w:rsid w:val="008137B8"/>
    <w:pPr>
      <w:suppressAutoHyphens/>
      <w:autoSpaceDN w:val="0"/>
      <w:spacing w:after="200" w:line="276" w:lineRule="auto"/>
      <w:textAlignment w:val="baseline"/>
    </w:pPr>
    <w:rPr>
      <w:rFonts w:ascii="Calibri" w:eastAsia="Calibri" w:hAnsi="Calibri" w:cs="Calibri"/>
      <w:kern w:val="3"/>
      <w:sz w:val="22"/>
      <w:szCs w:val="22"/>
    </w:rPr>
  </w:style>
  <w:style w:type="character" w:customStyle="1" w:styleId="Internetlink">
    <w:name w:val="Internet link"/>
    <w:basedOn w:val="DefaultParagraphFont"/>
    <w:rsid w:val="008137B8"/>
    <w:rPr>
      <w:color w:val="0000FF"/>
      <w:u w:val="single"/>
    </w:rPr>
  </w:style>
  <w:style w:type="paragraph" w:styleId="ListParagraph">
    <w:name w:val="List Paragraph"/>
    <w:basedOn w:val="Standard"/>
    <w:uiPriority w:val="34"/>
    <w:qFormat/>
    <w:rsid w:val="005E39A7"/>
    <w:pPr>
      <w:ind w:left="720"/>
    </w:pPr>
  </w:style>
  <w:style w:type="paragraph" w:styleId="Header">
    <w:name w:val="header"/>
    <w:basedOn w:val="Normal"/>
    <w:link w:val="HeaderChar"/>
    <w:uiPriority w:val="99"/>
    <w:unhideWhenUsed/>
    <w:rsid w:val="00953782"/>
    <w:pPr>
      <w:tabs>
        <w:tab w:val="center" w:pos="4680"/>
        <w:tab w:val="right" w:pos="9360"/>
      </w:tabs>
    </w:pPr>
  </w:style>
  <w:style w:type="character" w:customStyle="1" w:styleId="HeaderChar">
    <w:name w:val="Header Char"/>
    <w:basedOn w:val="DefaultParagraphFont"/>
    <w:link w:val="Header"/>
    <w:uiPriority w:val="99"/>
    <w:rsid w:val="00953782"/>
    <w:rPr>
      <w:sz w:val="24"/>
      <w:szCs w:val="24"/>
    </w:rPr>
  </w:style>
  <w:style w:type="paragraph" w:styleId="Footer">
    <w:name w:val="footer"/>
    <w:basedOn w:val="Normal"/>
    <w:link w:val="FooterChar"/>
    <w:uiPriority w:val="99"/>
    <w:unhideWhenUsed/>
    <w:rsid w:val="00953782"/>
    <w:pPr>
      <w:tabs>
        <w:tab w:val="center" w:pos="4680"/>
        <w:tab w:val="right" w:pos="9360"/>
      </w:tabs>
    </w:pPr>
  </w:style>
  <w:style w:type="character" w:customStyle="1" w:styleId="FooterChar">
    <w:name w:val="Footer Char"/>
    <w:basedOn w:val="DefaultParagraphFont"/>
    <w:link w:val="Footer"/>
    <w:uiPriority w:val="99"/>
    <w:rsid w:val="00953782"/>
    <w:rPr>
      <w:sz w:val="24"/>
      <w:szCs w:val="24"/>
    </w:rPr>
  </w:style>
  <w:style w:type="paragraph" w:styleId="BalloonText">
    <w:name w:val="Balloon Text"/>
    <w:basedOn w:val="Normal"/>
    <w:link w:val="BalloonTextChar"/>
    <w:uiPriority w:val="99"/>
    <w:semiHidden/>
    <w:unhideWhenUsed/>
    <w:rsid w:val="00953782"/>
    <w:rPr>
      <w:rFonts w:ascii="Tahoma" w:hAnsi="Tahoma" w:cs="Tahoma"/>
      <w:sz w:val="16"/>
      <w:szCs w:val="16"/>
    </w:rPr>
  </w:style>
  <w:style w:type="character" w:customStyle="1" w:styleId="BalloonTextChar">
    <w:name w:val="Balloon Text Char"/>
    <w:basedOn w:val="DefaultParagraphFont"/>
    <w:link w:val="BalloonText"/>
    <w:uiPriority w:val="99"/>
    <w:semiHidden/>
    <w:rsid w:val="00953782"/>
    <w:rPr>
      <w:rFonts w:ascii="Tahoma" w:hAnsi="Tahoma" w:cs="Tahoma"/>
      <w:sz w:val="16"/>
      <w:szCs w:val="16"/>
    </w:rPr>
  </w:style>
  <w:style w:type="paragraph" w:styleId="NormalWeb">
    <w:name w:val="Normal (Web)"/>
    <w:basedOn w:val="Normal"/>
    <w:uiPriority w:val="99"/>
    <w:semiHidden/>
    <w:unhideWhenUsed/>
    <w:rsid w:val="00D3096A"/>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68248683">
      <w:bodyDiv w:val="1"/>
      <w:marLeft w:val="0"/>
      <w:marRight w:val="0"/>
      <w:marTop w:val="0"/>
      <w:marBottom w:val="0"/>
      <w:divBdr>
        <w:top w:val="none" w:sz="0" w:space="0" w:color="auto"/>
        <w:left w:val="none" w:sz="0" w:space="0" w:color="auto"/>
        <w:bottom w:val="none" w:sz="0" w:space="0" w:color="auto"/>
        <w:right w:val="none" w:sz="0" w:space="0" w:color="auto"/>
      </w:divBdr>
      <w:divsChild>
        <w:div w:id="25373829">
          <w:marLeft w:val="547"/>
          <w:marRight w:val="0"/>
          <w:marTop w:val="134"/>
          <w:marBottom w:val="0"/>
          <w:divBdr>
            <w:top w:val="none" w:sz="0" w:space="0" w:color="auto"/>
            <w:left w:val="none" w:sz="0" w:space="0" w:color="auto"/>
            <w:bottom w:val="none" w:sz="0" w:space="0" w:color="auto"/>
            <w:right w:val="none" w:sz="0" w:space="0" w:color="auto"/>
          </w:divBdr>
        </w:div>
        <w:div w:id="1516074807">
          <w:marLeft w:val="547"/>
          <w:marRight w:val="0"/>
          <w:marTop w:val="134"/>
          <w:marBottom w:val="0"/>
          <w:divBdr>
            <w:top w:val="none" w:sz="0" w:space="0" w:color="auto"/>
            <w:left w:val="none" w:sz="0" w:space="0" w:color="auto"/>
            <w:bottom w:val="none" w:sz="0" w:space="0" w:color="auto"/>
            <w:right w:val="none" w:sz="0" w:space="0" w:color="auto"/>
          </w:divBdr>
        </w:div>
        <w:div w:id="159082564">
          <w:marLeft w:val="547"/>
          <w:marRight w:val="0"/>
          <w:marTop w:val="134"/>
          <w:marBottom w:val="0"/>
          <w:divBdr>
            <w:top w:val="none" w:sz="0" w:space="0" w:color="auto"/>
            <w:left w:val="none" w:sz="0" w:space="0" w:color="auto"/>
            <w:bottom w:val="none" w:sz="0" w:space="0" w:color="auto"/>
            <w:right w:val="none" w:sz="0" w:space="0" w:color="auto"/>
          </w:divBdr>
        </w:div>
        <w:div w:id="911281091">
          <w:marLeft w:val="547"/>
          <w:marRight w:val="0"/>
          <w:marTop w:val="134"/>
          <w:marBottom w:val="0"/>
          <w:divBdr>
            <w:top w:val="none" w:sz="0" w:space="0" w:color="auto"/>
            <w:left w:val="none" w:sz="0" w:space="0" w:color="auto"/>
            <w:bottom w:val="none" w:sz="0" w:space="0" w:color="auto"/>
            <w:right w:val="none" w:sz="0" w:space="0" w:color="auto"/>
          </w:divBdr>
        </w:div>
        <w:div w:id="1385639428">
          <w:marLeft w:val="547"/>
          <w:marRight w:val="0"/>
          <w:marTop w:val="134"/>
          <w:marBottom w:val="0"/>
          <w:divBdr>
            <w:top w:val="none" w:sz="0" w:space="0" w:color="auto"/>
            <w:left w:val="none" w:sz="0" w:space="0" w:color="auto"/>
            <w:bottom w:val="none" w:sz="0" w:space="0" w:color="auto"/>
            <w:right w:val="none" w:sz="0" w:space="0" w:color="auto"/>
          </w:divBdr>
        </w:div>
        <w:div w:id="1540780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areonline.net/getvn.asp?v=8&amp;n=9" TargetMode="External"/><Relationship Id="rId3" Type="http://schemas.openxmlformats.org/officeDocument/2006/relationships/settings" Target="settings.xml"/><Relationship Id="rId7" Type="http://schemas.openxmlformats.org/officeDocument/2006/relationships/hyperlink" Target="mailto:nr@forsyth.k12.ga.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970</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IB Standard Level Business &amp; Management Syllabus</vt:lpstr>
    </vt:vector>
  </TitlesOfParts>
  <Company>Forsyth County School System</Company>
  <LinksUpToDate>false</LinksUpToDate>
  <CharactersWithSpaces>6579</CharactersWithSpaces>
  <SharedDoc>false</SharedDoc>
  <HLinks>
    <vt:vector size="6" baseType="variant">
      <vt:variant>
        <vt:i4>7602269</vt:i4>
      </vt:variant>
      <vt:variant>
        <vt:i4>0</vt:i4>
      </vt:variant>
      <vt:variant>
        <vt:i4>0</vt:i4>
      </vt:variant>
      <vt:variant>
        <vt:i4>5</vt:i4>
      </vt:variant>
      <vt:variant>
        <vt:lpwstr>mailto:debmoore@forsyth.k12.ga.us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 Standard Level Business &amp; Management Syllabus</dc:title>
  <dc:creator>nancy</dc:creator>
  <cp:lastModifiedBy>nruff</cp:lastModifiedBy>
  <cp:revision>2</cp:revision>
  <cp:lastPrinted>2014-08-02T18:19:00Z</cp:lastPrinted>
  <dcterms:created xsi:type="dcterms:W3CDTF">2014-08-08T14:39:00Z</dcterms:created>
  <dcterms:modified xsi:type="dcterms:W3CDTF">2014-08-08T14:39:00Z</dcterms:modified>
</cp:coreProperties>
</file>