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E63C66">
        <w:rPr>
          <w:b/>
        </w:rPr>
        <w:t>MSC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91789">
        <w:t>MSC Tomcat</w:t>
      </w:r>
      <w:r w:rsidR="00892541">
        <w:t xml:space="preserve"> Artifacts to an Environment.</w:t>
      </w:r>
    </w:p>
    <w:p w:rsidR="00C94A68" w:rsidRDefault="00D91789" w:rsidP="00D91789">
      <w:pPr>
        <w:ind w:right="-864"/>
      </w:pPr>
      <w:r>
        <w:rPr>
          <w:noProof/>
        </w:rPr>
        <w:drawing>
          <wp:inline distT="0" distB="0" distL="0" distR="0" wp14:anchorId="77E0C021" wp14:editId="123B3EC0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7554C" w:rsidRDefault="0057554C" w:rsidP="0057554C">
      <w:pPr>
        <w:pStyle w:val="ListParagraph"/>
      </w:pPr>
      <w:r>
        <w:rPr>
          <w:noProof/>
        </w:rPr>
        <w:drawing>
          <wp:inline distT="0" distB="0" distL="0" distR="0" wp14:anchorId="414961A1" wp14:editId="4370FC98">
            <wp:extent cx="1924833" cy="13308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012" cy="13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57554C" w:rsidRDefault="0057554C">
      <w:r>
        <w:br w:type="page"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340"/>
        <w:gridCol w:w="1260"/>
        <w:gridCol w:w="1080"/>
        <w:gridCol w:w="3330"/>
      </w:tblGrid>
      <w:tr w:rsidR="00F7437A" w:rsidRPr="00972D1F" w:rsidTr="00F7437A">
        <w:trPr>
          <w:tblHeader/>
        </w:trPr>
        <w:tc>
          <w:tcPr>
            <w:tcW w:w="189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34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33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F7437A" w:rsidRPr="00972D1F" w:rsidTr="00F7437A">
        <w:tc>
          <w:tcPr>
            <w:tcW w:w="1890" w:type="dxa"/>
          </w:tcPr>
          <w:p w:rsidR="00F7437A" w:rsidRPr="00972D1F" w:rsidRDefault="00F7437A" w:rsidP="00D917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msc_vars_ansible</w:t>
            </w:r>
            <w:proofErr w:type="spellEnd"/>
          </w:p>
        </w:tc>
        <w:tc>
          <w:tcPr>
            <w:tcW w:w="2340" w:type="dxa"/>
          </w:tcPr>
          <w:p w:rsidR="00F7437A" w:rsidRPr="00972D1F" w:rsidRDefault="00F7437A" w:rsidP="00180D0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create_msc_vars_ansible.yml</w:t>
            </w:r>
            <w:proofErr w:type="spellEnd"/>
          </w:p>
        </w:tc>
        <w:tc>
          <w:tcPr>
            <w:tcW w:w="1260" w:type="dxa"/>
          </w:tcPr>
          <w:p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330" w:type="dxa"/>
          </w:tcPr>
          <w:p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DeploymentLogDir</w:t>
            </w:r>
            <w:proofErr w:type="spellEnd"/>
            <w:r w:rsidRPr="00BF3BEE">
              <w:rPr>
                <w:sz w:val="16"/>
                <w:szCs w:val="16"/>
              </w:rPr>
              <w:t>: /codemove_common/dp_automation/deployments/068.000/068.000.014.000/MOS</w:t>
            </w:r>
          </w:p>
          <w:p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StageDir</w:t>
            </w:r>
            <w:proofErr w:type="spellEnd"/>
            <w:r w:rsidRPr="00BF3BEE">
              <w:rPr>
                <w:sz w:val="16"/>
                <w:szCs w:val="16"/>
              </w:rPr>
              <w:t>: /</w:t>
            </w:r>
            <w:proofErr w:type="spellStart"/>
            <w:r w:rsidRPr="00BF3BEE">
              <w:rPr>
                <w:sz w:val="16"/>
                <w:szCs w:val="16"/>
              </w:rPr>
              <w:t>codemove_common</w:t>
            </w:r>
            <w:proofErr w:type="spellEnd"/>
            <w:r w:rsidRPr="00BF3BEE">
              <w:rPr>
                <w:sz w:val="16"/>
                <w:szCs w:val="16"/>
              </w:rPr>
              <w:t>/</w:t>
            </w:r>
            <w:proofErr w:type="spellStart"/>
            <w:r w:rsidRPr="00BF3BEE">
              <w:rPr>
                <w:sz w:val="16"/>
                <w:szCs w:val="16"/>
              </w:rPr>
              <w:t>dp_automation</w:t>
            </w:r>
            <w:proofErr w:type="spellEnd"/>
            <w:r w:rsidRPr="00BF3BEE">
              <w:rPr>
                <w:sz w:val="16"/>
                <w:szCs w:val="16"/>
              </w:rPr>
              <w:t>/stage/068.000/068.000.014.000/MOS</w:t>
            </w:r>
          </w:p>
          <w:p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date_time</w:t>
            </w:r>
            <w:proofErr w:type="spellEnd"/>
            <w:r w:rsidRPr="00BF3BEE">
              <w:rPr>
                <w:sz w:val="16"/>
                <w:szCs w:val="16"/>
              </w:rPr>
              <w:t>: '20200505_0743'</w:t>
            </w:r>
          </w:p>
          <w:p w:rsidR="00F7437A" w:rsidRPr="00BF3BEE" w:rsidRDefault="00F7437A" w:rsidP="00BF3BEE">
            <w:pPr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deployment_host</w:t>
            </w:r>
            <w:proofErr w:type="spellEnd"/>
            <w:r w:rsidRPr="00BF3BEE">
              <w:rPr>
                <w:sz w:val="16"/>
                <w:szCs w:val="16"/>
              </w:rPr>
              <w:t>: tbusserv1bcp</w:t>
            </w:r>
          </w:p>
          <w:p w:rsidR="00F7437A" w:rsidRPr="00972D1F" w:rsidRDefault="00F7437A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F3BEE">
              <w:rPr>
                <w:sz w:val="16"/>
                <w:szCs w:val="16"/>
              </w:rPr>
              <w:t>stage_server</w:t>
            </w:r>
            <w:proofErr w:type="spellEnd"/>
            <w:r w:rsidRPr="00BF3BEE">
              <w:rPr>
                <w:sz w:val="16"/>
                <w:szCs w:val="16"/>
              </w:rPr>
              <w:t>: diagoras1bcp</w:t>
            </w:r>
          </w:p>
        </w:tc>
      </w:tr>
      <w:tr w:rsidR="00F7437A" w:rsidRPr="00972D1F" w:rsidTr="00F7437A">
        <w:tc>
          <w:tcPr>
            <w:tcW w:w="189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34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260" w:type="dxa"/>
          </w:tcPr>
          <w:p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F7437A" w:rsidRPr="00972D1F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330" w:type="dxa"/>
          </w:tcPr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7437A" w:rsidRPr="00972D1F" w:rsidRDefault="00F7437A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Incremental Business Services Deployment and WES Deployment workflows.</w:t>
            </w:r>
          </w:p>
        </w:tc>
      </w:tr>
      <w:tr w:rsidR="00F7437A" w:rsidRPr="00972D1F" w:rsidTr="00F7437A">
        <w:tc>
          <w:tcPr>
            <w:tcW w:w="1890" w:type="dxa"/>
          </w:tcPr>
          <w:p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</w:t>
            </w:r>
            <w:proofErr w:type="spellEnd"/>
          </w:p>
        </w:tc>
        <w:tc>
          <w:tcPr>
            <w:tcW w:w="2340" w:type="dxa"/>
          </w:tcPr>
          <w:p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deploy_msc_ansible.yml</w:t>
            </w:r>
            <w:proofErr w:type="spellEnd"/>
          </w:p>
        </w:tc>
        <w:tc>
          <w:tcPr>
            <w:tcW w:w="1260" w:type="dxa"/>
          </w:tcPr>
          <w:p w:rsidR="00F7437A" w:rsidRDefault="00F7437A" w:rsidP="00F7437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deployment_host</w:t>
            </w:r>
            <w:proofErr w:type="spellEnd"/>
            <w:r>
              <w:rPr>
                <w:sz w:val="16"/>
                <w:szCs w:val="16"/>
              </w:rPr>
              <w:t>}} – such as tbusserv1bcp</w:t>
            </w:r>
            <w:bookmarkStart w:id="0" w:name="_GoBack"/>
            <w:bookmarkEnd w:id="0"/>
          </w:p>
        </w:tc>
        <w:tc>
          <w:tcPr>
            <w:tcW w:w="1080" w:type="dxa"/>
          </w:tcPr>
          <w:p w:rsidR="00F7437A" w:rsidRDefault="00F7437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330" w:type="dxa"/>
          </w:tcPr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MSC Artifacts to the {{ENV}} environment and then restarts the MSC Tomcat Server.</w:t>
            </w:r>
          </w:p>
          <w:p w:rsidR="00F7437A" w:rsidRDefault="00F7437A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{{DeploymentLogDir}}/{{ReleaseDir}}/{{ansible_host}}_MSC_Deployment_Log_{{date_time}}.html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80D09"/>
    <w:rsid w:val="001A23BC"/>
    <w:rsid w:val="001E646A"/>
    <w:rsid w:val="002D29D7"/>
    <w:rsid w:val="002E694B"/>
    <w:rsid w:val="004E1D82"/>
    <w:rsid w:val="00553EF9"/>
    <w:rsid w:val="00574BC8"/>
    <w:rsid w:val="0057554C"/>
    <w:rsid w:val="00586964"/>
    <w:rsid w:val="00702F9A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B22E59"/>
    <w:rsid w:val="00B370B3"/>
    <w:rsid w:val="00B62A28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  <w:rsid w:val="00F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D17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7</cp:revision>
  <dcterms:created xsi:type="dcterms:W3CDTF">2020-07-08T15:11:00Z</dcterms:created>
  <dcterms:modified xsi:type="dcterms:W3CDTF">2020-10-26T17:06:00Z</dcterms:modified>
</cp:coreProperties>
</file>