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Bulgaria Real Estate Source Links And Debug Report</w:t>
      </w:r>
    </w:p>
    <w:p>
      <w:r>
        <w:t xml:space="preserve">Generated: 2026-04-29T08:12:29.239059+00:00</w:t>
      </w:r>
    </w:p>
    <w:p>
      <w:pPr>
        <w:pStyle w:val="Heading1"/>
      </w:pPr>
      <w:r>
        <w:t xml:space="preserve">Executive Summary</w:t>
      </w:r>
    </w:p>
    <w:p>
      <w:r>
        <w:t xml:space="preserve">The source inventory covers 44 Bulgarian real estate, short-term-rental, official-register, analytics, and social/messaging sources. It is designed as the handoff table for scraper, map, CRM, and reverse-publishing implementation.</w:t>
      </w:r>
    </w:p>
    <w:p>
      <w:pPr>
        <w:pStyle w:val="Heading1"/>
      </w:pPr>
      <w:r>
        <w:t xml:space="preserve">Source Coverage Logic</w:t>
      </w:r>
    </w:p>
    <w:p>
      <w:r>
        <w:t xml:space="preserve">Tier 1 is for first ingestion. Tier 2 is for expansion after parser gates. Tier 3 is partner/vendor/official-service first. Tier 4 is lead intelligence only and must respect consent rules.</w:t>
      </w:r>
    </w:p>
    <w:p>
      <w:pPr>
        <w:pStyle w:val="Heading1"/>
      </w:pPr>
      <w:r>
        <w:t xml:space="preserve">2026-04-29 Tier-1/2 Four-Bucket Scrape Addendum</w:t>
      </w:r>
    </w:p>
    <w:p>
      <w:r>
        <w:t xml:space="preserve">Generated from current scrape/photo coverage, S1-21 quality audit outputs, and four-bucket pattern manifests for the OpenClaw/Gemma4 handoff.</w:t>
      </w:r>
    </w:p>
    <w:p>
      <w:pPr>
        <w:pStyle w:val="Heading1"/>
      </w:pPr>
      <w:r>
        <w:t xml:space="preserve">Current Item And Photo Coverage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Source</w:t>
            </w:r>
          </w:p>
        </w:tc>
        <w:tc>
          <w:tcPr>
            <w:tcW w:w="2400" w:type="dxa"/>
          </w:tcPr>
          <w:p>
            <w:r>
              <w:t xml:space="preserve">Items</w:t>
            </w:r>
          </w:p>
        </w:tc>
        <w:tc>
          <w:tcPr>
            <w:tcW w:w="2400" w:type="dxa"/>
          </w:tcPr>
          <w:p>
            <w:r>
              <w:t xml:space="preserve">Descriptions</w:t>
            </w:r>
          </w:p>
        </w:tc>
        <w:tc>
          <w:tcPr>
            <w:tcW w:w="2400" w:type="dxa"/>
          </w:tcPr>
          <w:p>
            <w:r>
              <w:t xml:space="preserve">Remote-photo items</w:t>
            </w:r>
          </w:p>
        </w:tc>
        <w:tc>
          <w:tcPr>
            <w:tcW w:w="2400" w:type="dxa"/>
          </w:tcPr>
          <w:p>
            <w:r>
              <w:t xml:space="preserve">Local-photo items</w:t>
            </w:r>
          </w:p>
        </w:tc>
        <w:tc>
          <w:tcPr>
            <w:tcW w:w="2400" w:type="dxa"/>
          </w:tcPr>
          <w:p>
            <w:r>
              <w:t xml:space="preserve">Full galleries</w:t>
            </w:r>
          </w:p>
        </w:tc>
        <w:tc>
          <w:tcPr>
            <w:tcW w:w="2400" w:type="dxa"/>
          </w:tcPr>
          <w:p>
            <w:r>
              <w:t xml:space="preserve">Remote photos</w:t>
            </w:r>
          </w:p>
        </w:tc>
        <w:tc>
          <w:tcPr>
            <w:tcW w:w="2400" w:type="dxa"/>
          </w:tcPr>
          <w:p>
            <w:r>
              <w:t xml:space="preserve">Local photos</w:t>
            </w:r>
          </w:p>
        </w:tc>
        <w:tc>
          <w:tcPr>
            <w:tcW w:w="2400" w:type="dxa"/>
          </w:tcPr>
          <w:p>
            <w:r>
              <w:t xml:space="preserve">Services</w:t>
            </w:r>
          </w:p>
        </w:tc>
        <w:tc>
          <w:tcPr>
            <w:tcW w:w="2400" w:type="dxa"/>
          </w:tcPr>
          <w:p>
            <w:r>
              <w:t xml:space="preserve">Categories</w:t>
            </w:r>
          </w:p>
        </w:tc>
      </w:tr>
      <w:tr>
        <w:tc>
          <w:tcPr>
            <w:tcW w:w="2400" w:type="dxa"/>
          </w:tcPr>
          <w:p>
            <w:r>
              <w:t xml:space="preserve">Address.bg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141</w:t>
            </w:r>
          </w:p>
        </w:tc>
        <w:tc>
          <w:tcPr>
            <w:tcW w:w="2400" w:type="dxa"/>
          </w:tcPr>
          <w:p>
            <w:r>
              <w:t xml:space="preserve">sale:140</w:t>
            </w:r>
          </w:p>
        </w:tc>
        <w:tc>
          <w:tcPr>
            <w:tcW w:w="2400" w:type="dxa"/>
          </w:tcPr>
          <w:p>
            <w:r>
              <w:t xml:space="preserve">apartment:98, house:23, land:12, office:3, unknown:4</w:t>
            </w:r>
          </w:p>
        </w:tc>
      </w:tr>
      <w:tr>
        <w:tc>
          <w:tcPr>
            <w:tcW w:w="2400" w:type="dxa"/>
          </w:tcPr>
          <w:p>
            <w:r>
              <w:t xml:space="preserve">BulgarianProperties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8114</w:t>
            </w:r>
          </w:p>
        </w:tc>
        <w:tc>
          <w:tcPr>
            <w:tcW w:w="2400" w:type="dxa"/>
          </w:tcPr>
          <w:p>
            <w:r>
              <w:t xml:space="preserve">286</w:t>
            </w:r>
          </w:p>
        </w:tc>
        <w:tc>
          <w:tcPr>
            <w:tcW w:w="2400" w:type="dxa"/>
          </w:tcPr>
          <w:p>
            <w:r>
              <w:t xml:space="preserve">long_term_rent:12, sale:237</w:t>
            </w:r>
          </w:p>
        </w:tc>
        <w:tc>
          <w:tcPr>
            <w:tcW w:w="2400" w:type="dxa"/>
          </w:tcPr>
          <w:p>
            <w:r>
              <w:t xml:space="preserve">apartment:162, house:61, land:11, office:5, unknown:10</w:t>
            </w:r>
          </w:p>
        </w:tc>
      </w:tr>
      <w:tr>
        <w:tc>
          <w:tcPr>
            <w:tcW w:w="2400" w:type="dxa"/>
          </w:tcPr>
          <w:p>
            <w:r>
              <w:t xml:space="preserve">Homes.bg</w:t>
            </w:r>
          </w:p>
        </w:tc>
        <w:tc>
          <w:tcPr>
            <w:tcW w:w="2400" w:type="dxa"/>
          </w:tcPr>
          <w:p>
            <w:r>
              <w:t xml:space="preserve">97</w:t>
            </w:r>
          </w:p>
        </w:tc>
        <w:tc>
          <w:tcPr>
            <w:tcW w:w="2400" w:type="dxa"/>
          </w:tcPr>
          <w:p>
            <w:r>
              <w:t xml:space="preserve">97</w:t>
            </w:r>
          </w:p>
        </w:tc>
        <w:tc>
          <w:tcPr>
            <w:tcW w:w="2400" w:type="dxa"/>
          </w:tcPr>
          <w:p>
            <w:r>
              <w:t xml:space="preserve">95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489</w:t>
            </w:r>
          </w:p>
        </w:tc>
        <w:tc>
          <w:tcPr>
            <w:tcW w:w="2400" w:type="dxa"/>
          </w:tcPr>
          <w:p>
            <w:r>
              <w:t xml:space="preserve">304</w:t>
            </w:r>
          </w:p>
        </w:tc>
        <w:tc>
          <w:tcPr>
            <w:tcW w:w="2400" w:type="dxa"/>
          </w:tcPr>
          <w:p>
            <w:r>
              <w:t xml:space="preserve">sale:97</w:t>
            </w:r>
          </w:p>
        </w:tc>
        <w:tc>
          <w:tcPr>
            <w:tcW w:w="2400" w:type="dxa"/>
          </w:tcPr>
          <w:p>
            <w:r>
              <w:t xml:space="preserve">apartment:97</w:t>
            </w:r>
          </w:p>
        </w:tc>
      </w:tr>
      <w:tr>
        <w:tc>
          <w:tcPr>
            <w:tcW w:w="2400" w:type="dxa"/>
          </w:tcPr>
          <w:p>
            <w:r>
              <w:t xml:space="preserve">imot.bg</w:t>
            </w:r>
          </w:p>
        </w:tc>
        <w:tc>
          <w:tcPr>
            <w:tcW w:w="2400" w:type="dxa"/>
          </w:tcPr>
          <w:p>
            <w:r>
              <w:t xml:space="preserve">271</w:t>
            </w:r>
          </w:p>
        </w:tc>
        <w:tc>
          <w:tcPr>
            <w:tcW w:w="2400" w:type="dxa"/>
          </w:tcPr>
          <w:p>
            <w:r>
              <w:t xml:space="preserve">271</w:t>
            </w:r>
          </w:p>
        </w:tc>
        <w:tc>
          <w:tcPr>
            <w:tcW w:w="2400" w:type="dxa"/>
          </w:tcPr>
          <w:p>
            <w:r>
              <w:t xml:space="preserve">271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3191</w:t>
            </w:r>
          </w:p>
        </w:tc>
        <w:tc>
          <w:tcPr>
            <w:tcW w:w="2400" w:type="dxa"/>
          </w:tcPr>
          <w:p>
            <w:r>
              <w:t xml:space="preserve">148</w:t>
            </w:r>
          </w:p>
        </w:tc>
        <w:tc>
          <w:tcPr>
            <w:tcW w:w="2400" w:type="dxa"/>
          </w:tcPr>
          <w:p>
            <w:r>
              <w:t xml:space="preserve">sale:271</w:t>
            </w:r>
          </w:p>
        </w:tc>
        <w:tc>
          <w:tcPr>
            <w:tcW w:w="2400" w:type="dxa"/>
          </w:tcPr>
          <w:p>
            <w:r>
              <w:t xml:space="preserve">apartment:242, house:1, land:1, unknown:27</w:t>
            </w:r>
          </w:p>
        </w:tc>
      </w:tr>
      <w:tr>
        <w:tc>
          <w:tcPr>
            <w:tcW w:w="2400" w:type="dxa"/>
          </w:tcPr>
          <w:p>
            <w:r>
              <w:t xml:space="preserve">LUXIMMO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114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sale:15</w:t>
            </w:r>
          </w:p>
        </w:tc>
        <w:tc>
          <w:tcPr>
            <w:tcW w:w="2400" w:type="dxa"/>
          </w:tcPr>
          <w:p>
            <w:r>
              <w:t xml:space="preserve">apartment:15</w:t>
            </w:r>
          </w:p>
        </w:tc>
      </w:tr>
      <w:tr>
        <w:tc>
          <w:tcPr>
            <w:tcW w:w="2400" w:type="dxa"/>
          </w:tcPr>
          <w:p>
            <w:r>
              <w:t xml:space="preserve">property.bg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1341</w:t>
            </w:r>
          </w:p>
        </w:tc>
        <w:tc>
          <w:tcPr>
            <w:tcW w:w="2400" w:type="dxa"/>
          </w:tcPr>
          <w:p>
            <w:r>
              <w:t xml:space="preserve">101</w:t>
            </w:r>
          </w:p>
        </w:tc>
        <w:tc>
          <w:tcPr>
            <w:tcW w:w="2400" w:type="dxa"/>
          </w:tcPr>
          <w:p>
            <w:r>
              <w:t xml:space="preserve">sale:15</w:t>
            </w:r>
          </w:p>
        </w:tc>
        <w:tc>
          <w:tcPr>
            <w:tcW w:w="2400" w:type="dxa"/>
          </w:tcPr>
          <w:p>
            <w:r>
              <w:t xml:space="preserve">apartment:15</w:t>
            </w:r>
          </w:p>
        </w:tc>
      </w:tr>
      <w:tr>
        <w:tc>
          <w:tcPr>
            <w:tcW w:w="2400" w:type="dxa"/>
          </w:tcPr>
          <w:p>
            <w:r>
              <w:t xml:space="preserve">SUPRIMMO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1095</w:t>
            </w:r>
          </w:p>
        </w:tc>
        <w:tc>
          <w:tcPr>
            <w:tcW w:w="2400" w:type="dxa"/>
          </w:tcPr>
          <w:p>
            <w:r>
              <w:t xml:space="preserve">166</w:t>
            </w:r>
          </w:p>
        </w:tc>
        <w:tc>
          <w:tcPr>
            <w:tcW w:w="2400" w:type="dxa"/>
          </w:tcPr>
          <w:p>
            <w:r>
              <w:t xml:space="preserve">sale:12</w:t>
            </w:r>
          </w:p>
        </w:tc>
        <w:tc>
          <w:tcPr>
            <w:tcW w:w="2400" w:type="dxa"/>
          </w:tcPr>
          <w:p>
            <w:r>
              <w:t xml:space="preserve">apartment:12</w:t>
            </w:r>
          </w:p>
        </w:tc>
      </w:tr>
    </w:tbl>
    <w:p>
      <w:pPr>
        <w:pStyle w:val="Heading1"/>
      </w:pPr>
      <w:r>
        <w:t xml:space="preserve">Four-Bucket Pattern Readiness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Source</w:t>
            </w:r>
          </w:p>
        </w:tc>
        <w:tc>
          <w:tcPr>
            <w:tcW w:w="2400" w:type="dxa"/>
          </w:tcPr>
          <w:p>
            <w:r>
              <w:t xml:space="preserve">Buy residential</w:t>
            </w:r>
          </w:p>
        </w:tc>
        <w:tc>
          <w:tcPr>
            <w:tcW w:w="2400" w:type="dxa"/>
          </w:tcPr>
          <w:p>
            <w:r>
              <w:t xml:space="preserve">Buy commercial</w:t>
            </w:r>
          </w:p>
        </w:tc>
        <w:tc>
          <w:tcPr>
            <w:tcW w:w="2400" w:type="dxa"/>
          </w:tcPr>
          <w:p>
            <w:r>
              <w:t xml:space="preserve">Rent residential</w:t>
            </w:r>
          </w:p>
        </w:tc>
        <w:tc>
          <w:tcPr>
            <w:tcW w:w="2400" w:type="dxa"/>
          </w:tcPr>
          <w:p>
            <w:r>
              <w:t xml:space="preserve">Rent commercial</w:t>
            </w:r>
          </w:p>
        </w:tc>
      </w:tr>
      <w:tr>
        <w:tc>
          <w:tcPr>
            <w:tcW w:w="2400" w:type="dxa"/>
          </w:tcPr>
          <w:p>
            <w:r>
              <w:t xml:space="preserve">Address.bg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</w:tr>
      <w:tr>
        <w:tc>
          <w:tcPr>
            <w:tcW w:w="2400" w:type="dxa"/>
          </w:tcPr>
          <w:p>
            <w:r>
              <w:t xml:space="preserve">BulgarianProperties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urls=6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urls=3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urls=3</w:t>
            </w:r>
          </w:p>
        </w:tc>
      </w:tr>
      <w:tr>
        <w:tc>
          <w:tcPr>
            <w:tcW w:w="2400" w:type="dxa"/>
          </w:tcPr>
          <w:p>
            <w:r>
              <w:t xml:space="preserve">Homes.bg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urls=0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urls=0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urls=0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urls=0</w:t>
            </w:r>
          </w:p>
        </w:tc>
      </w:tr>
      <w:tr>
        <w:tc>
          <w:tcPr>
            <w:tcW w:w="2400" w:type="dxa"/>
          </w:tcPr>
          <w:p>
            <w:r>
              <w:t xml:space="preserve">imot.bg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</w:tr>
      <w:tr>
        <w:tc>
          <w:tcPr>
            <w:tcW w:w="2400" w:type="dxa"/>
          </w:tcPr>
          <w:p>
            <w:r>
              <w:t xml:space="preserve">LUXIMMO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</w:tr>
      <w:tr>
        <w:tc>
          <w:tcPr>
            <w:tcW w:w="2400" w:type="dxa"/>
          </w:tcPr>
          <w:p>
            <w:r>
              <w:t xml:space="preserve">property.bg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</w:tr>
      <w:tr>
        <w:tc>
          <w:tcPr>
            <w:tcW w:w="2400" w:type="dxa"/>
          </w:tcPr>
          <w:p>
            <w:r>
              <w:t xml:space="preserve">SUPRIMMO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urls=3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urls=1</w:t>
            </w:r>
          </w:p>
        </w:tc>
        <w:tc>
          <w:tcPr>
            <w:tcW w:w="2400" w:type="dxa"/>
          </w:tcPr>
          <w:p>
            <w:r>
              <w:t xml:space="preserve">active; detail=supported; media=supported; urls=2</w:t>
            </w:r>
          </w:p>
        </w:tc>
      </w:tr>
    </w:tbl>
    <w:p>
      <w:pPr>
        <w:pStyle w:val="Heading1"/>
      </w:pPr>
      <w:r>
        <w:t xml:space="preserve">Agent Handoff Rules</w:t>
      </w:r>
    </w:p>
    <w:p>
      <w:r>
        <w:t xml:space="preserve">1. Action0 runs first from docs/exports/s1-21-gemma-action0-eligible.json and consumes only local files listed in local_image_files.</w:t>
      </w:r>
    </w:p>
    <w:p>
      <w:r>
        <w:t xml:space="preserve">2. Each property report must combine scraped page description, structured fields, source links, ordered image descriptions, and one whole-property visual summary.</w:t>
      </w:r>
    </w:p>
    <w:p>
      <w:r>
        <w:t xml:space="preserve">3. Photo counts, local file validity, price, size, city/address, category, and same-location status must be checked before marking a listing complete.</w:t>
      </w:r>
    </w:p>
    <w:p>
      <w:r>
        <w:t xml:space="preserve">4. Action1 runs second for the seven priority sources across all four buckets under operator-approved live runtime.</w:t>
      </w:r>
    </w:p>
    <w:p>
      <w:r>
        <w:t xml:space="preserve">5. Action2 runs third for remaining legal tier-1/2 sources after Action1 QA.</w:t>
      </w:r>
    </w:p>
    <w:p>
      <w:r>
        <w:t xml:space="preserve">6. Live scraping remains operator-approved and must respect legal_mode, risk_mode, and access_mode from data/source_registry.json.</w:t>
      </w:r>
    </w:p>
    <w:p>
      <w:pPr>
        <w:pStyle w:val="Heading1"/>
      </w:pPr>
      <w:r>
        <w:t xml:space="preserve">Main Source Link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Source</w:t>
            </w:r>
          </w:p>
        </w:tc>
        <w:tc>
          <w:tcPr>
            <w:tcW w:w="2400" w:type="dxa"/>
          </w:tcPr>
          <w:p>
            <w:r>
              <w:t xml:space="preserve">Tier</w:t>
            </w:r>
          </w:p>
        </w:tc>
        <w:tc>
          <w:tcPr>
            <w:tcW w:w="2400" w:type="dxa"/>
          </w:tcPr>
          <w:p>
            <w:r>
              <w:t xml:space="preserve">Family</w:t>
            </w:r>
          </w:p>
        </w:tc>
        <w:tc>
          <w:tcPr>
            <w:tcW w:w="2400" w:type="dxa"/>
          </w:tcPr>
          <w:p>
            <w:r>
              <w:t xml:space="preserve">Primary URL</w:t>
            </w:r>
          </w:p>
        </w:tc>
        <w:tc>
          <w:tcPr>
            <w:tcW w:w="2400" w:type="dxa"/>
          </w:tcPr>
          <w:p>
            <w:r>
              <w:t xml:space="preserve">Related URLs</w:t>
            </w:r>
          </w:p>
        </w:tc>
        <w:tc>
          <w:tcPr>
            <w:tcW w:w="2400" w:type="dxa"/>
          </w:tcPr>
          <w:p>
            <w:r>
              <w:t xml:space="preserve">Owner Group</w:t>
            </w:r>
          </w:p>
        </w:tc>
        <w:tc>
          <w:tcPr>
            <w:tcW w:w="2400" w:type="dxa"/>
          </w:tcPr>
          <w:p>
            <w:r>
              <w:t xml:space="preserve">Access Mode</w:t>
            </w:r>
          </w:p>
        </w:tc>
        <w:tc>
          <w:tcPr>
            <w:tcW w:w="2400" w:type="dxa"/>
          </w:tcPr>
          <w:p>
            <w:r>
              <w:t xml:space="preserve">Legal Mode</w:t>
            </w:r>
          </w:p>
        </w:tc>
        <w:tc>
          <w:tcPr>
            <w:tcW w:w="2400" w:type="dxa"/>
          </w:tcPr>
          <w:p>
            <w:r>
              <w:t xml:space="preserve">Risk Mode</w:t>
            </w:r>
          </w:p>
        </w:tc>
        <w:tc>
          <w:tcPr>
            <w:tcW w:w="2400" w:type="dxa"/>
          </w:tcPr>
          <w:p>
            <w:r>
              <w:t xml:space="preserve">Freshness</w:t>
            </w:r>
          </w:p>
        </w:tc>
        <w:tc>
          <w:tcPr>
            <w:tcW w:w="2400" w:type="dxa"/>
          </w:tcPr>
          <w:p>
            <w:r>
              <w:t xml:space="preserve">Publish Capable</w:t>
            </w:r>
          </w:p>
        </w:tc>
        <w:tc>
          <w:tcPr>
            <w:tcW w:w="2400" w:type="dxa"/>
          </w:tcPr>
          <w:p>
            <w:r>
              <w:t xml:space="preserve">Listing Types</w:t>
            </w:r>
          </w:p>
        </w:tc>
        <w:tc>
          <w:tcPr>
            <w:tcW w:w="2400" w:type="dxa"/>
          </w:tcPr>
          <w:p>
            <w:r>
              <w:t xml:space="preserve">Best Extraction Method</w:t>
            </w:r>
          </w:p>
        </w:tc>
        <w:tc>
          <w:tcPr>
            <w:tcW w:w="2400" w:type="dxa"/>
          </w:tcPr>
          <w:p>
            <w:r>
              <w:t xml:space="preserve">MVP Phase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Address.bg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https://address.bg/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Realto Group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crawl listings with ref-id normalization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Core agency network with strong local branches.</w:t>
            </w:r>
          </w:p>
        </w:tc>
      </w:tr>
      <w:tr>
        <w:tc>
          <w:tcPr>
            <w:tcW w:w="2400" w:type="dxa"/>
          </w:tcPr>
          <w:p>
            <w:r>
              <w:t xml:space="preserve">alo.bg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classifieds</w:t>
            </w:r>
          </w:p>
        </w:tc>
        <w:tc>
          <w:tcPr>
            <w:tcW w:w="2400" w:type="dxa"/>
          </w:tcPr>
          <w:p>
            <w:r>
              <w:t xml:space="preserve">https://www.alo.bg/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ALO.BG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ten_minutes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short_term_rent, land, new_build</w:t>
            </w:r>
          </w:p>
        </w:tc>
        <w:tc>
          <w:tcPr>
            <w:tcW w:w="2400" w:type="dxa"/>
          </w:tcPr>
          <w:p>
            <w:r>
              <w:t xml:space="preserve">scoped HTML crawl with category filtering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Strong coastal inventory, especially land and new-build.</w:t>
            </w:r>
          </w:p>
        </w:tc>
      </w:tr>
      <w:tr>
        <w:tc>
          <w:tcPr>
            <w:tcW w:w="2400" w:type="dxa"/>
          </w:tcPr>
          <w:p>
            <w:r>
              <w:t xml:space="preserve">BulgarianProperties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https://www.bulgarianproperties.bg/</w:t>
            </w:r>
          </w:p>
        </w:tc>
        <w:tc>
          <w:tcPr>
            <w:tcW w:w="2400" w:type="dxa"/>
          </w:tcPr>
          <w:p>
            <w:r>
              <w:t xml:space="preserve">https://www.bulgarianproperties.com/</w:t>
            </w:r>
          </w:p>
        </w:tc>
        <w:tc>
          <w:tcPr>
            <w:tcW w:w="2400" w:type="dxa"/>
          </w:tcPr>
          <w:p>
            <w:r>
              <w:t xml:space="preserve">Bulgarian Properties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conservative crawl using stable reference IDs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Important for new-build and foreign buyer inventory.</w:t>
            </w:r>
          </w:p>
        </w:tc>
      </w:tr>
      <w:tr>
        <w:tc>
          <w:tcPr>
            <w:tcW w:w="2400" w:type="dxa"/>
          </w:tcPr>
          <w:p>
            <w:r>
              <w:t xml:space="preserve">Homes.bg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https://www.homes.bg/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Jobs.bg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ten_minutes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</w:t>
            </w:r>
          </w:p>
        </w:tc>
        <w:tc>
          <w:tcPr>
            <w:tcW w:w="2400" w:type="dxa"/>
          </w:tcPr>
          <w:p>
            <w:r>
              <w:t xml:space="preserve">server-rendered HTML crawl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Crawl-friendly and broad national coverage.</w:t>
            </w:r>
          </w:p>
        </w:tc>
      </w:tr>
      <w:tr>
        <w:tc>
          <w:tcPr>
            <w:tcW w:w="2400" w:type="dxa"/>
          </w:tcPr>
          <w:p>
            <w:r>
              <w:t xml:space="preserve">imot.bg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https://www.imot.bg/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Rezon Media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ten_minutes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respectful crawl or partnership feed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High-volume benchmark supply source.</w:t>
            </w:r>
          </w:p>
        </w:tc>
      </w:tr>
      <w:tr>
        <w:tc>
          <w:tcPr>
            <w:tcW w:w="2400" w:type="dxa"/>
          </w:tcPr>
          <w:p>
            <w:r>
              <w:t xml:space="preserve">imoti.net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https://www.imoti.net/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Investor Media Group</w:t>
            </w:r>
          </w:p>
        </w:tc>
        <w:tc>
          <w:tcPr>
            <w:tcW w:w="2400" w:type="dxa"/>
          </w:tcPr>
          <w:p>
            <w:r>
              <w:t xml:space="preserve">headless</w:t>
            </w:r>
          </w:p>
        </w:tc>
        <w:tc>
          <w:tcPr>
            <w:tcW w:w="2400" w:type="dxa"/>
          </w:tcPr>
          <w:p>
            <w:r>
              <w:t xml:space="preserve">legal_review_required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partnership first, headless as fallback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403 and anti-bot patterns raise risk.</w:t>
            </w:r>
          </w:p>
        </w:tc>
      </w:tr>
      <w:tr>
        <w:tc>
          <w:tcPr>
            <w:tcW w:w="2400" w:type="dxa"/>
          </w:tcPr>
          <w:p>
            <w:r>
              <w:t xml:space="preserve">LUXIMMO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https://www.luximmo.bg/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Stoyanov Enterprises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careful crawl using stable luxury listing reference IDs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Luxury coastal segment.</w:t>
            </w:r>
          </w:p>
        </w:tc>
      </w:tr>
      <w:tr>
        <w:tc>
          <w:tcPr>
            <w:tcW w:w="2400" w:type="dxa"/>
          </w:tcPr>
          <w:p>
            <w:r>
              <w:t xml:space="preserve">OLX.bg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classifieds</w:t>
            </w:r>
          </w:p>
        </w:tc>
        <w:tc>
          <w:tcPr>
            <w:tcW w:w="2400" w:type="dxa"/>
          </w:tcPr>
          <w:p>
            <w:r>
              <w:t xml:space="preserve">https://www.olx.bg/</w:t>
            </w:r>
          </w:p>
        </w:tc>
        <w:tc>
          <w:tcPr>
            <w:tcW w:w="2400" w:type="dxa"/>
          </w:tcPr>
          <w:p>
            <w:r>
              <w:t xml:space="preserve">https://developer.olx.bg/</w:t>
            </w:r>
          </w:p>
        </w:tc>
        <w:tc>
          <w:tcPr>
            <w:tcW w:w="2400" w:type="dxa"/>
          </w:tcPr>
          <w:p>
            <w:r>
              <w:t xml:space="preserve">Naspers Classifieds Bulgaria / OLX</w:t>
            </w:r>
          </w:p>
        </w:tc>
        <w:tc>
          <w:tcPr>
            <w:tcW w:w="2400" w:type="dxa"/>
          </w:tcPr>
          <w:p>
            <w:r>
              <w:t xml:space="preserve">official_api</w:t>
            </w:r>
          </w:p>
        </w:tc>
        <w:tc>
          <w:tcPr>
            <w:tcW w:w="2400" w:type="dxa"/>
          </w:tcPr>
          <w:p>
            <w:r>
              <w:t xml:space="preserve">official_api_allowed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ten_minutes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official developer API first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Primary API-first classifieds source.</w:t>
            </w:r>
          </w:p>
        </w:tc>
      </w:tr>
      <w:tr>
        <w:tc>
          <w:tcPr>
            <w:tcW w:w="2400" w:type="dxa"/>
          </w:tcPr>
          <w:p>
            <w:r>
              <w:t xml:space="preserve">property.bg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https://www.property.bg/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SUPRIMMO group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targeted listing-page crawl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Cross-check source for foreign-buyer inventory.</w:t>
            </w:r>
          </w:p>
        </w:tc>
      </w:tr>
      <w:tr>
        <w:tc>
          <w:tcPr>
            <w:tcW w:w="2400" w:type="dxa"/>
          </w:tcPr>
          <w:p>
            <w:r>
              <w:t xml:space="preserve">SUPRIMMO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https://www.suprimmo.bg/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Stoyanov Enterprises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crawl listings and unify group reference IDs</w:t>
            </w:r>
          </w:p>
        </w:tc>
        <w:tc>
          <w:tcPr>
            <w:tcW w:w="2400" w:type="dxa"/>
          </w:tcPr>
          <w:p>
            <w:r>
              <w:t xml:space="preserve">source_first_ingestion</w:t>
            </w:r>
          </w:p>
        </w:tc>
        <w:tc>
          <w:tcPr>
            <w:tcW w:w="2400" w:type="dxa"/>
          </w:tcPr>
          <w:p>
            <w:r>
              <w:t xml:space="preserve">High-value coastal and resort inventory.</w:t>
            </w:r>
          </w:p>
        </w:tc>
      </w:tr>
      <w:tr>
        <w:tc>
          <w:tcPr>
            <w:tcW w:w="2400" w:type="dxa"/>
          </w:tcPr>
          <w:p>
            <w:r>
              <w:t xml:space="preserve">ApartmentsBulgaria.com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https://www.apartmentsbulgaria.bg/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Property Management BG</w:t>
            </w:r>
          </w:p>
        </w:tc>
        <w:tc>
          <w:tcPr>
            <w:tcW w:w="2400" w:type="dxa"/>
          </w:tcPr>
          <w:p>
            <w:r>
              <w:t xml:space="preserve">headless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direct booking integration or careful crawl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Managed resort inventory.</w:t>
            </w:r>
          </w:p>
        </w:tc>
      </w:tr>
      <w:tr>
        <w:tc>
          <w:tcPr>
            <w:tcW w:w="2400" w:type="dxa"/>
          </w:tcPr>
          <w:p>
            <w:r>
              <w:t xml:space="preserve">Bazar.bg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classifieds</w:t>
            </w:r>
          </w:p>
        </w:tc>
        <w:tc>
          <w:tcPr>
            <w:tcW w:w="2400" w:type="dxa"/>
          </w:tcPr>
          <w:p>
            <w:r>
              <w:t xml:space="preserve">https://bazar.bg/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Rezon Media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</w:t>
            </w:r>
          </w:p>
        </w:tc>
        <w:tc>
          <w:tcPr>
            <w:tcW w:w="2400" w:type="dxa"/>
          </w:tcPr>
          <w:p>
            <w:r>
              <w:t xml:space="preserve">limited HTML crawl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Secondary but useful classifieds source.</w:t>
            </w:r>
          </w:p>
        </w:tc>
      </w:tr>
      <w:tr>
        <w:tc>
          <w:tcPr>
            <w:tcW w:w="2400" w:type="dxa"/>
          </w:tcPr>
          <w:p>
            <w:r>
              <w:t xml:space="preserve">Domaza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https://www.domaza.bg/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Domaza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short_term_rent, land, new_build</w:t>
            </w:r>
          </w:p>
        </w:tc>
        <w:tc>
          <w:tcPr>
            <w:tcW w:w="2400" w:type="dxa"/>
          </w:tcPr>
          <w:p>
            <w:r>
              <w:t xml:space="preserve">crawl with language canonicalization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Needs cross-language dedupe.</w:t>
            </w:r>
          </w:p>
        </w:tc>
      </w:tr>
      <w:tr>
        <w:tc>
          <w:tcPr>
            <w:tcW w:w="2400" w:type="dxa"/>
          </w:tcPr>
          <w:p>
            <w:r>
              <w:t xml:space="preserve">Holding Group Real Estate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https://holdinggroup.bg/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Holding Group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crawl direct site plus dedupe against portal syndication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Strong Varna-side project inventory.</w:t>
            </w:r>
          </w:p>
        </w:tc>
      </w:tr>
      <w:tr>
        <w:tc>
          <w:tcPr>
            <w:tcW w:w="2400" w:type="dxa"/>
          </w:tcPr>
          <w:p>
            <w:r>
              <w:t xml:space="preserve">Home2U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https://home2u.bg/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Home2U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templated HTML parser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Important for Varna and project inventory.</w:t>
            </w:r>
          </w:p>
        </w:tc>
      </w:tr>
      <w:tr>
        <w:tc>
          <w:tcPr>
            <w:tcW w:w="2400" w:type="dxa"/>
          </w:tcPr>
          <w:p>
            <w:r>
              <w:t xml:space="preserve">Imoteka.bg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https://imoteka.bg/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Realto Group</w:t>
            </w:r>
          </w:p>
        </w:tc>
        <w:tc>
          <w:tcPr>
            <w:tcW w:w="2400" w:type="dxa"/>
          </w:tcPr>
          <w:p>
            <w:r>
              <w:t xml:space="preserve">headless</w:t>
            </w:r>
          </w:p>
        </w:tc>
        <w:tc>
          <w:tcPr>
            <w:tcW w:w="2400" w:type="dxa"/>
          </w:tcPr>
          <w:p>
            <w:r>
              <w:t xml:space="preserve">legal_review_required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partnership/licensed feed preferred; headless only after legal clearance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JS-heavy source with higher content-use risk.</w:t>
            </w:r>
          </w:p>
        </w:tc>
      </w:tr>
      <w:tr>
        <w:tc>
          <w:tcPr>
            <w:tcW w:w="2400" w:type="dxa"/>
          </w:tcPr>
          <w:p>
            <w:r>
              <w:t xml:space="preserve">Imoti.info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classifieds</w:t>
            </w:r>
          </w:p>
        </w:tc>
        <w:tc>
          <w:tcPr>
            <w:tcW w:w="2400" w:type="dxa"/>
          </w:tcPr>
          <w:p>
            <w:r>
              <w:t xml:space="preserve">https://imoti.info/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Bulinfo OOD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licensing_required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licensing or partnership first; fixture-only parser research until approved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Terms indicate commercial data use requires authorization/payment.</w:t>
            </w:r>
          </w:p>
        </w:tc>
      </w:tr>
      <w:tr>
        <w:tc>
          <w:tcPr>
            <w:tcW w:w="2400" w:type="dxa"/>
          </w:tcPr>
          <w:p>
            <w:r>
              <w:t xml:space="preserve">Indomio.bg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https://www.indomio.bg/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Spitogatos Network</w:t>
            </w:r>
          </w:p>
        </w:tc>
        <w:tc>
          <w:tcPr>
            <w:tcW w:w="2400" w:type="dxa"/>
          </w:tcPr>
          <w:p>
            <w:r>
              <w:t xml:space="preserve">headless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</w:t>
            </w:r>
          </w:p>
        </w:tc>
        <w:tc>
          <w:tcPr>
            <w:tcW w:w="2400" w:type="dxa"/>
          </w:tcPr>
          <w:p>
            <w:r>
              <w:t xml:space="preserve">hybrid HTML/headless crawler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Secondary index for coastal supply.</w:t>
            </w:r>
          </w:p>
        </w:tc>
      </w:tr>
      <w:tr>
        <w:tc>
          <w:tcPr>
            <w:tcW w:w="2400" w:type="dxa"/>
          </w:tcPr>
          <w:p>
            <w:r>
              <w:t xml:space="preserve">Lions Group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https://lionsgroup.bg/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Lions Group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server-rendered listing crawl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Useful Varna-side agency inventory.</w:t>
            </w:r>
          </w:p>
        </w:tc>
      </w:tr>
      <w:tr>
        <w:tc>
          <w:tcPr>
            <w:tcW w:w="2400" w:type="dxa"/>
          </w:tcPr>
          <w:p>
            <w:r>
              <w:t xml:space="preserve">Pochivka.bg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https://pochivka.bg/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Pochivka BG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partnership or limited travel-catalog crawl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Hospitality intelligence more than core sale inventory.</w:t>
            </w:r>
          </w:p>
        </w:tc>
      </w:tr>
      <w:tr>
        <w:tc>
          <w:tcPr>
            <w:tcW w:w="2400" w:type="dxa"/>
          </w:tcPr>
          <w:p>
            <w:r>
              <w:t xml:space="preserve">realestates.bg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classifieds</w:t>
            </w:r>
          </w:p>
        </w:tc>
        <w:tc>
          <w:tcPr>
            <w:tcW w:w="2400" w:type="dxa"/>
          </w:tcPr>
          <w:p>
            <w:r>
              <w:t xml:space="preserve">https://en.realestates.bg/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ALO.BG network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</w:t>
            </w:r>
          </w:p>
        </w:tc>
        <w:tc>
          <w:tcPr>
            <w:tcW w:w="2400" w:type="dxa"/>
          </w:tcPr>
          <w:p>
            <w:r>
              <w:t xml:space="preserve">scope-limited HTML crawl and dedupe against alo.bg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Foreign-facing Alo network layer.</w:t>
            </w:r>
          </w:p>
        </w:tc>
      </w:tr>
      <w:tr>
        <w:tc>
          <w:tcPr>
            <w:tcW w:w="2400" w:type="dxa"/>
          </w:tcPr>
          <w:p>
            <w:r>
              <w:t xml:space="preserve">Realistimo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https://realistimo.com/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Realistimo</w:t>
            </w:r>
          </w:p>
        </w:tc>
        <w:tc>
          <w:tcPr>
            <w:tcW w:w="2400" w:type="dxa"/>
          </w:tcPr>
          <w:p>
            <w:r>
              <w:t xml:space="preserve">headless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land, new_build</w:t>
            </w:r>
          </w:p>
        </w:tc>
        <w:tc>
          <w:tcPr>
            <w:tcW w:w="2400" w:type="dxa"/>
          </w:tcPr>
          <w:p>
            <w:r>
              <w:t xml:space="preserve">HTML crawl with map-filter fallback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Map-driven browsing suggests structured geo data.</w:t>
            </w:r>
          </w:p>
        </w:tc>
      </w:tr>
      <w:tr>
        <w:tc>
          <w:tcPr>
            <w:tcW w:w="2400" w:type="dxa"/>
          </w:tcPr>
          <w:p>
            <w:r>
              <w:t xml:space="preserve">Rentica.bg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https://rentica.bg/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Rentica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long_term_rent</w:t>
            </w:r>
          </w:p>
        </w:tc>
        <w:tc>
          <w:tcPr>
            <w:tcW w:w="2400" w:type="dxa"/>
          </w:tcPr>
          <w:p>
            <w:r>
              <w:t xml:space="preserve">rent-only HTML parser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Varna rental specialist.</w:t>
            </w:r>
          </w:p>
        </w:tc>
      </w:tr>
      <w:tr>
        <w:tc>
          <w:tcPr>
            <w:tcW w:w="2400" w:type="dxa"/>
          </w:tcPr>
          <w:p>
            <w:r>
              <w:t xml:space="preserve">Svobodni-kvartiri.com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portal</w:t>
            </w:r>
          </w:p>
        </w:tc>
        <w:tc>
          <w:tcPr>
            <w:tcW w:w="2400" w:type="dxa"/>
          </w:tcPr>
          <w:p>
            <w:r>
              <w:t xml:space="preserve">https://svobodni-kvartiri.com/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Svobodni kvartiri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long_term_rent, short_term_rent</w:t>
            </w:r>
          </w:p>
        </w:tc>
        <w:tc>
          <w:tcPr>
            <w:tcW w:w="2400" w:type="dxa"/>
          </w:tcPr>
          <w:p>
            <w:r>
              <w:t xml:space="preserve">deep pagination crawl by city scope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Useful for worker and student rentals.</w:t>
            </w:r>
          </w:p>
        </w:tc>
      </w:tr>
      <w:tr>
        <w:tc>
          <w:tcPr>
            <w:tcW w:w="2400" w:type="dxa"/>
          </w:tcPr>
          <w:p>
            <w:r>
              <w:t xml:space="preserve">Unique Estates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https://ues.bg/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Realto Group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long_term_rent, new_build</w:t>
            </w:r>
          </w:p>
        </w:tc>
        <w:tc>
          <w:tcPr>
            <w:tcW w:w="2400" w:type="dxa"/>
          </w:tcPr>
          <w:p>
            <w:r>
              <w:t xml:space="preserve">luxury listing crawler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Luxury sea-segment pages.</w:t>
            </w:r>
          </w:p>
        </w:tc>
      </w:tr>
      <w:tr>
        <w:tc>
          <w:tcPr>
            <w:tcW w:w="2400" w:type="dxa"/>
          </w:tcPr>
          <w:p>
            <w:r>
              <w:t xml:space="preserve">Vila.bg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https://vila.bg/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Vila Tours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partnership or limited catalog crawl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Villa and guest-house coverage.</w:t>
            </w:r>
          </w:p>
        </w:tc>
      </w:tr>
      <w:tr>
        <w:tc>
          <w:tcPr>
            <w:tcW w:w="2400" w:type="dxa"/>
          </w:tcPr>
          <w:p>
            <w:r>
              <w:t xml:space="preserve">Yavlena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agency</w:t>
            </w:r>
          </w:p>
        </w:tc>
        <w:tc>
          <w:tcPr>
            <w:tcW w:w="2400" w:type="dxa"/>
          </w:tcPr>
          <w:p>
            <w:r>
              <w:t xml:space="preserve">https://www.yavlena.com/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Yavlena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sale, long_term_rent</w:t>
            </w:r>
          </w:p>
        </w:tc>
        <w:tc>
          <w:tcPr>
            <w:tcW w:w="2400" w:type="dxa"/>
          </w:tcPr>
          <w:p>
            <w:r>
              <w:t xml:space="preserve">incremental crawl with ID-based URLs</w:t>
            </w:r>
          </w:p>
        </w:tc>
        <w:tc>
          <w:tcPr>
            <w:tcW w:w="2400" w:type="dxa"/>
          </w:tcPr>
          <w:p>
            <w:r>
              <w:t xml:space="preserve">source_expansion_after_tier1</w:t>
            </w:r>
          </w:p>
        </w:tc>
        <w:tc>
          <w:tcPr>
            <w:tcW w:w="2400" w:type="dxa"/>
          </w:tcPr>
          <w:p>
            <w:r>
              <w:t xml:space="preserve">Established agency with branch-driven supply.</w:t>
            </w:r>
          </w:p>
        </w:tc>
      </w:tr>
      <w:tr>
        <w:tc>
          <w:tcPr>
            <w:tcW w:w="2400" w:type="dxa"/>
          </w:tcPr>
          <w:p>
            <w:r>
              <w:t xml:space="preserve">Airbnb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https://www.airbnb.com/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Airbnb, Inc.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prohibited_without_contract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official authorized partner integration only</w:t>
            </w:r>
          </w:p>
        </w:tc>
        <w:tc>
          <w:tcPr>
            <w:tcW w:w="2400" w:type="dxa"/>
          </w:tcPr>
          <w:p>
            <w:r>
              <w:t xml:space="preserve">reverse_publishing_and_str_intelligence</w:t>
            </w:r>
          </w:p>
        </w:tc>
        <w:tc>
          <w:tcPr>
            <w:tcW w:w="2400" w:type="dxa"/>
          </w:tcPr>
          <w:p>
            <w:r>
              <w:t xml:space="preserve">Do not rely on scraping as a core acquisition path.</w:t>
            </w:r>
          </w:p>
        </w:tc>
      </w:tr>
      <w:tr>
        <w:tc>
          <w:tcPr>
            <w:tcW w:w="2400" w:type="dxa"/>
          </w:tcPr>
          <w:p>
            <w:r>
              <w:t xml:space="preserve">Airbtics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analytics_vendor</w:t>
            </w:r>
          </w:p>
        </w:tc>
        <w:tc>
          <w:tcPr>
            <w:tcW w:w="2400" w:type="dxa"/>
          </w:tcPr>
          <w:p>
            <w:r>
              <w:t xml:space="preserve">https://airbtics.com/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Airbtics</w:t>
            </w:r>
          </w:p>
        </w:tc>
        <w:tc>
          <w:tcPr>
            <w:tcW w:w="2400" w:type="dxa"/>
          </w:tcPr>
          <w:p>
            <w:r>
              <w:t xml:space="preserve">licensed_data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short_term_rent_metrics</w:t>
            </w:r>
          </w:p>
        </w:tc>
        <w:tc>
          <w:tcPr>
            <w:tcW w:w="2400" w:type="dxa"/>
          </w:tcPr>
          <w:p>
            <w:r>
              <w:t xml:space="preserve">REST API or licensed export</w:t>
            </w:r>
          </w:p>
        </w:tc>
        <w:tc>
          <w:tcPr>
            <w:tcW w:w="2400" w:type="dxa"/>
          </w:tcPr>
          <w:p>
            <w:r>
              <w:t xml:space="preserve">enrichment_and_verification</w:t>
            </w:r>
          </w:p>
        </w:tc>
        <w:tc>
          <w:tcPr>
            <w:tcW w:w="2400" w:type="dxa"/>
          </w:tcPr>
          <w:p>
            <w:r>
              <w:t xml:space="preserve">Use for coastal STR benchmarks.</w:t>
            </w:r>
          </w:p>
        </w:tc>
      </w:tr>
      <w:tr>
        <w:tc>
          <w:tcPr>
            <w:tcW w:w="2400" w:type="dxa"/>
          </w:tcPr>
          <w:p>
            <w:r>
              <w:t xml:space="preserve">AirDNA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analytics_vendor</w:t>
            </w:r>
          </w:p>
        </w:tc>
        <w:tc>
          <w:tcPr>
            <w:tcW w:w="2400" w:type="dxa"/>
          </w:tcPr>
          <w:p>
            <w:r>
              <w:t xml:space="preserve">https://www.airdna.co/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AirDNA</w:t>
            </w:r>
          </w:p>
        </w:tc>
        <w:tc>
          <w:tcPr>
            <w:tcW w:w="2400" w:type="dxa"/>
          </w:tcPr>
          <w:p>
            <w:r>
              <w:t xml:space="preserve">licensed_data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short_term_rent_metrics</w:t>
            </w:r>
          </w:p>
        </w:tc>
        <w:tc>
          <w:tcPr>
            <w:tcW w:w="2400" w:type="dxa"/>
          </w:tcPr>
          <w:p>
            <w:r>
              <w:t xml:space="preserve">licensed export or enterprise contract</w:t>
            </w:r>
          </w:p>
        </w:tc>
        <w:tc>
          <w:tcPr>
            <w:tcW w:w="2400" w:type="dxa"/>
          </w:tcPr>
          <w:p>
            <w:r>
              <w:t xml:space="preserve">enrichment_and_verification</w:t>
            </w:r>
          </w:p>
        </w:tc>
        <w:tc>
          <w:tcPr>
            <w:tcW w:w="2400" w:type="dxa"/>
          </w:tcPr>
          <w:p>
            <w:r>
              <w:t xml:space="preserve">Use for STR enrichment, not primary listings.</w:t>
            </w:r>
          </w:p>
        </w:tc>
      </w:tr>
      <w:tr>
        <w:tc>
          <w:tcPr>
            <w:tcW w:w="2400" w:type="dxa"/>
          </w:tcPr>
          <w:p>
            <w:r>
              <w:t xml:space="preserve">BCPEA property auctions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official_register</w:t>
            </w:r>
          </w:p>
        </w:tc>
        <w:tc>
          <w:tcPr>
            <w:tcW w:w="2400" w:type="dxa"/>
          </w:tcPr>
          <w:p>
            <w:r>
              <w:t xml:space="preserve">https://sales.bcpea.org/properties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Chamber of Private Bailiffs</w:t>
            </w:r>
          </w:p>
        </w:tc>
        <w:tc>
          <w:tcPr>
            <w:tcW w:w="2400" w:type="dxa"/>
          </w:tcPr>
          <w:p>
            <w:r>
              <w:t xml:space="preserve">html</w:t>
            </w:r>
          </w:p>
        </w:tc>
        <w:tc>
          <w:tcPr>
            <w:tcW w:w="2400" w:type="dxa"/>
          </w:tcPr>
          <w:p>
            <w:r>
              <w:t xml:space="preserve">public_crawl_with_review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auction_sale</w:t>
            </w:r>
          </w:p>
        </w:tc>
        <w:tc>
          <w:tcPr>
            <w:tcW w:w="2400" w:type="dxa"/>
          </w:tcPr>
          <w:p>
            <w:r>
              <w:t xml:space="preserve">HTML crawl plus OCR when notices are scanned</w:t>
            </w:r>
          </w:p>
        </w:tc>
        <w:tc>
          <w:tcPr>
            <w:tcW w:w="2400" w:type="dxa"/>
          </w:tcPr>
          <w:p>
            <w:r>
              <w:t xml:space="preserve">enrichment_and_verification</w:t>
            </w:r>
          </w:p>
        </w:tc>
        <w:tc>
          <w:tcPr>
            <w:tcW w:w="2400" w:type="dxa"/>
          </w:tcPr>
          <w:p>
            <w:r>
              <w:t xml:space="preserve">Useful opportunistic inventory source.</w:t>
            </w:r>
          </w:p>
        </w:tc>
      </w:tr>
      <w:tr>
        <w:tc>
          <w:tcPr>
            <w:tcW w:w="2400" w:type="dxa"/>
          </w:tcPr>
          <w:p>
            <w:r>
              <w:t xml:space="preserve">Booking.com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https://www.booking.com/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Booking Holdings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prohibited_without_contract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connectivity/content partner APIs only</w:t>
            </w:r>
          </w:p>
        </w:tc>
        <w:tc>
          <w:tcPr>
            <w:tcW w:w="2400" w:type="dxa"/>
          </w:tcPr>
          <w:p>
            <w:r>
              <w:t xml:space="preserve">reverse_publishing_and_str_intelligence</w:t>
            </w:r>
          </w:p>
        </w:tc>
        <w:tc>
          <w:tcPr>
            <w:tcW w:w="2400" w:type="dxa"/>
          </w:tcPr>
          <w:p>
            <w:r>
              <w:t xml:space="preserve">Certification-first publishing route.</w:t>
            </w:r>
          </w:p>
        </w:tc>
      </w:tr>
      <w:tr>
        <w:tc>
          <w:tcPr>
            <w:tcW w:w="2400" w:type="dxa"/>
          </w:tcPr>
          <w:p>
            <w:r>
              <w:t xml:space="preserve">Flat Manager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https://flatmanager.bg/</w:t>
            </w:r>
          </w:p>
        </w:tc>
        <w:tc>
          <w:tcPr>
            <w:tcW w:w="2400" w:type="dxa"/>
          </w:tcPr>
          <w:p>
            <w:r>
              <w:t xml:space="preserve">https://reserve.flatmanager.bg/</w:t>
            </w:r>
          </w:p>
        </w:tc>
        <w:tc>
          <w:tcPr>
            <w:tcW w:w="2400" w:type="dxa"/>
          </w:tcPr>
          <w:p>
            <w:r>
              <w:t xml:space="preserve">Flat Manager / Renters.pl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short_term_rent, property_management</w:t>
            </w:r>
          </w:p>
        </w:tc>
        <w:tc>
          <w:tcPr>
            <w:tcW w:w="2400" w:type="dxa"/>
          </w:tcPr>
          <w:p>
            <w:r>
              <w:t xml:space="preserve">partnership or direct booking integration only</w:t>
            </w:r>
          </w:p>
        </w:tc>
        <w:tc>
          <w:tcPr>
            <w:tcW w:w="2400" w:type="dxa"/>
          </w:tcPr>
          <w:p>
            <w:r>
              <w:t xml:space="preserve">reverse_publishing_and_str_intelligence</w:t>
            </w:r>
          </w:p>
        </w:tc>
        <w:tc>
          <w:tcPr>
            <w:tcW w:w="2400" w:type="dxa"/>
          </w:tcPr>
          <w:p>
            <w:r>
              <w:t xml:space="preserve">Managed STR/direct-booking inventory and potential distribution partner.</w:t>
            </w:r>
          </w:p>
        </w:tc>
      </w:tr>
      <w:tr>
        <w:tc>
          <w:tcPr>
            <w:tcW w:w="2400" w:type="dxa"/>
          </w:tcPr>
          <w:p>
            <w:r>
              <w:t xml:space="preserve">KAIS Cadastre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official_register</w:t>
            </w:r>
          </w:p>
        </w:tc>
        <w:tc>
          <w:tcPr>
            <w:tcW w:w="2400" w:type="dxa"/>
          </w:tcPr>
          <w:p>
            <w:r>
              <w:t xml:space="preserve">https://kais.cadastre.bg/bg/Map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Agency for Geodesy, Cartography and Cadastre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consent_driven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building_geometry, parcel_validation</w:t>
            </w:r>
          </w:p>
        </w:tc>
        <w:tc>
          <w:tcPr>
            <w:tcW w:w="2400" w:type="dxa"/>
          </w:tcPr>
          <w:p>
            <w:r>
              <w:t xml:space="preserve">official services and permitted exports</w:t>
            </w:r>
          </w:p>
        </w:tc>
        <w:tc>
          <w:tcPr>
            <w:tcW w:w="2400" w:type="dxa"/>
          </w:tcPr>
          <w:p>
            <w:r>
              <w:t xml:space="preserve">enrichment_and_verification</w:t>
            </w:r>
          </w:p>
        </w:tc>
        <w:tc>
          <w:tcPr>
            <w:tcW w:w="2400" w:type="dxa"/>
          </w:tcPr>
          <w:p>
            <w:r>
              <w:t xml:space="preserve">Geospatial backbone for building matching.</w:t>
            </w:r>
          </w:p>
        </w:tc>
      </w:tr>
      <w:tr>
        <w:tc>
          <w:tcPr>
            <w:tcW w:w="2400" w:type="dxa"/>
          </w:tcPr>
          <w:p>
            <w:r>
              <w:t xml:space="preserve">Menada Bulgaria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https://menadabulgaria.com/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Menada Bulgaria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short_term_rent, property_management</w:t>
            </w:r>
          </w:p>
        </w:tc>
        <w:tc>
          <w:tcPr>
            <w:tcW w:w="2400" w:type="dxa"/>
          </w:tcPr>
          <w:p>
            <w:r>
              <w:t xml:space="preserve">partnership/direct booking integration</w:t>
            </w:r>
          </w:p>
        </w:tc>
        <w:tc>
          <w:tcPr>
            <w:tcW w:w="2400" w:type="dxa"/>
          </w:tcPr>
          <w:p>
            <w:r>
              <w:t xml:space="preserve">reverse_publishing_and_str_intelligence</w:t>
            </w:r>
          </w:p>
        </w:tc>
        <w:tc>
          <w:tcPr>
            <w:tcW w:w="2400" w:type="dxa"/>
          </w:tcPr>
          <w:p>
            <w:r>
              <w:t xml:space="preserve">Black Sea property management and STR inventory.</w:t>
            </w:r>
          </w:p>
        </w:tc>
      </w:tr>
      <w:tr>
        <w:tc>
          <w:tcPr>
            <w:tcW w:w="2400" w:type="dxa"/>
          </w:tcPr>
          <w:p>
            <w:r>
              <w:t xml:space="preserve">Property Register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official_register</w:t>
            </w:r>
          </w:p>
        </w:tc>
        <w:tc>
          <w:tcPr>
            <w:tcW w:w="2400" w:type="dxa"/>
          </w:tcPr>
          <w:p>
            <w:r>
              <w:t xml:space="preserve">https://portal.registryagency.bg/en/home-pr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Registry Agency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consent_driven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ownership_verification</w:t>
            </w:r>
          </w:p>
        </w:tc>
        <w:tc>
          <w:tcPr>
            <w:tcW w:w="2400" w:type="dxa"/>
          </w:tcPr>
          <w:p>
            <w:r>
              <w:t xml:space="preserve">official e-service queries only</w:t>
            </w:r>
          </w:p>
        </w:tc>
        <w:tc>
          <w:tcPr>
            <w:tcW w:w="2400" w:type="dxa"/>
          </w:tcPr>
          <w:p>
            <w:r>
              <w:t xml:space="preserve">enrichment_and_verification</w:t>
            </w:r>
          </w:p>
        </w:tc>
        <w:tc>
          <w:tcPr>
            <w:tcW w:w="2400" w:type="dxa"/>
          </w:tcPr>
          <w:p>
            <w:r>
              <w:t xml:space="preserve">Verification layer, not acquisition feed.</w:t>
            </w:r>
          </w:p>
        </w:tc>
      </w:tr>
      <w:tr>
        <w:tc>
          <w:tcPr>
            <w:tcW w:w="2400" w:type="dxa"/>
          </w:tcPr>
          <w:p>
            <w:r>
              <w:t xml:space="preserve">Vrbo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ota</w:t>
            </w:r>
          </w:p>
        </w:tc>
        <w:tc>
          <w:tcPr>
            <w:tcW w:w="2400" w:type="dxa"/>
          </w:tcPr>
          <w:p>
            <w:r>
              <w:t xml:space="preserve">https://www.vrbo.com/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Expedia Group</w:t>
            </w:r>
          </w:p>
        </w:tc>
        <w:tc>
          <w:tcPr>
            <w:tcW w:w="2400" w:type="dxa"/>
          </w:tcPr>
          <w:p>
            <w:r>
              <w:t xml:space="preserve">partner_feed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vendor_sync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short_term_rent</w:t>
            </w:r>
          </w:p>
        </w:tc>
        <w:tc>
          <w:tcPr>
            <w:tcW w:w="2400" w:type="dxa"/>
          </w:tcPr>
          <w:p>
            <w:r>
              <w:t xml:space="preserve">partnership or licensed feed</w:t>
            </w:r>
          </w:p>
        </w:tc>
        <w:tc>
          <w:tcPr>
            <w:tcW w:w="2400" w:type="dxa"/>
          </w:tcPr>
          <w:p>
            <w:r>
              <w:t xml:space="preserve">reverse_publishing_and_str_intelligence</w:t>
            </w:r>
          </w:p>
        </w:tc>
        <w:tc>
          <w:tcPr>
            <w:tcW w:w="2400" w:type="dxa"/>
          </w:tcPr>
          <w:p>
            <w:r>
              <w:t xml:space="preserve">Not a crawl-first source.</w:t>
            </w:r>
          </w:p>
        </w:tc>
      </w:tr>
      <w:tr>
        <w:tc>
          <w:tcPr>
            <w:tcW w:w="2400" w:type="dxa"/>
          </w:tcPr>
          <w:p>
            <w:r>
              <w:t xml:space="preserve">Facebook public groups/pages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social_public_channel</w:t>
            </w:r>
          </w:p>
        </w:tc>
        <w:tc>
          <w:tcPr>
            <w:tcW w:w="2400" w:type="dxa"/>
          </w:tcPr>
          <w:p>
            <w:r>
              <w:t xml:space="preserve">https://www.facebook.com/groups/438018083766467/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Meta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long_term_rent</w:t>
            </w:r>
          </w:p>
        </w:tc>
        <w:tc>
          <w:tcPr>
            <w:tcW w:w="2400" w:type="dxa"/>
          </w:tcPr>
          <w:p>
            <w:r>
              <w:t xml:space="preserve">manual monitoring or explicit partnerships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Do not rely on unstable login-restricted scraping.</w:t>
            </w:r>
          </w:p>
        </w:tc>
      </w:tr>
      <w:tr>
        <w:tc>
          <w:tcPr>
            <w:tcW w:w="2400" w:type="dxa"/>
          </w:tcPr>
          <w:p>
            <w:r>
              <w:t xml:space="preserve">Instagram public profiles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social_public_channel</w:t>
            </w:r>
          </w:p>
        </w:tc>
        <w:tc>
          <w:tcPr>
            <w:tcW w:w="2400" w:type="dxa"/>
          </w:tcPr>
          <w:p>
            <w:r>
              <w:t xml:space="preserve">https://www.instagram.com/bulgarianproperties.bg/</w:t>
            </w:r>
          </w:p>
        </w:tc>
        <w:tc>
          <w:tcPr>
            <w:tcW w:w="2400" w:type="dxa"/>
          </w:tcPr>
          <w:p>
            <w:r>
              <w:t xml:space="preserve">https://www.instagram.com/bulgarianpropertiesagency/; https://www.instagram.com/suprimmo.bg/; https://www.instagram.com/suprimmo.varna/; https://www.instagram.com/suprimmo.burgas/; https://www.instagram.com/luximmo.bg/; https://www.instagram.com/luximmo.burgas/; https://www.instagram.com/rentica.bg/</w:t>
            </w:r>
          </w:p>
        </w:tc>
        <w:tc>
          <w:tcPr>
            <w:tcW w:w="2400" w:type="dxa"/>
          </w:tcPr>
          <w:p>
            <w:r>
              <w:t xml:space="preserve">Meta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branding</w:t>
            </w:r>
          </w:p>
        </w:tc>
        <w:tc>
          <w:tcPr>
            <w:tcW w:w="2400" w:type="dxa"/>
          </w:tcPr>
          <w:p>
            <w:r>
              <w:t xml:space="preserve">authorized business integrations or manual review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Treat as agency-branding and lead overlay.</w:t>
            </w:r>
          </w:p>
        </w:tc>
      </w:tr>
      <w:tr>
        <w:tc>
          <w:tcPr>
            <w:tcW w:w="2400" w:type="dxa"/>
          </w:tcPr>
          <w:p>
            <w:r>
              <w:t xml:space="preserve">Telegram public channels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social_public_channel</w:t>
            </w:r>
          </w:p>
        </w:tc>
        <w:tc>
          <w:tcPr>
            <w:tcW w:w="2400" w:type="dxa"/>
          </w:tcPr>
          <w:p>
            <w:r>
              <w:t xml:space="preserve">https://t.me/rentvarna</w:t>
            </w:r>
          </w:p>
        </w:tc>
        <w:tc>
          <w:tcPr>
            <w:tcW w:w="2400" w:type="dxa"/>
          </w:tcPr>
          <w:p>
            <w:r>
              <w:t xml:space="preserve">https://t.me/varnarents; https://t.me/real_estate_bg; https://t.me/ads_in_bulgaria; https://t.me/bgvarna_en; https://t.me/kvartirivarna</w:t>
            </w:r>
          </w:p>
        </w:tc>
        <w:tc>
          <w:tcPr>
            <w:tcW w:w="2400" w:type="dxa"/>
          </w:tcPr>
          <w:p>
            <w:r>
              <w:t xml:space="preserve">Telegram</w:t>
            </w:r>
          </w:p>
        </w:tc>
        <w:tc>
          <w:tcPr>
            <w:tcW w:w="2400" w:type="dxa"/>
          </w:tcPr>
          <w:p>
            <w:r>
              <w:t xml:space="preserve">official_api</w:t>
            </w:r>
          </w:p>
        </w:tc>
        <w:tc>
          <w:tcPr>
            <w:tcW w:w="2400" w:type="dxa"/>
          </w:tcPr>
          <w:p>
            <w:r>
              <w:t xml:space="preserve">official_api_allowed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hourly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sale, long_term_rent</w:t>
            </w:r>
          </w:p>
        </w:tc>
        <w:tc>
          <w:tcPr>
            <w:tcW w:w="2400" w:type="dxa"/>
          </w:tcPr>
          <w:p>
            <w:r>
              <w:t xml:space="preserve">public API/client ingestion with NLP extraction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Lead-intelligence overlay only.</w:t>
            </w:r>
          </w:p>
        </w:tc>
      </w:tr>
      <w:tr>
        <w:tc>
          <w:tcPr>
            <w:tcW w:w="2400" w:type="dxa"/>
          </w:tcPr>
          <w:p>
            <w:r>
              <w:t xml:space="preserve">Threads public profiles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social_public_channel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Meta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branding, links</w:t>
            </w:r>
          </w:p>
        </w:tc>
        <w:tc>
          <w:tcPr>
            <w:tcW w:w="2400" w:type="dxa"/>
          </w:tcPr>
          <w:p>
            <w:r>
              <w:t xml:space="preserve">experimental public-profile monitoring only after access review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Deferred overlay until official/public read coverage is confirmed.</w:t>
            </w:r>
          </w:p>
        </w:tc>
      </w:tr>
      <w:tr>
        <w:tc>
          <w:tcPr>
            <w:tcW w:w="2400" w:type="dxa"/>
          </w:tcPr>
          <w:p>
            <w:r>
              <w:t xml:space="preserve">Viber opt-in communities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private_messenger</w:t>
            </w:r>
          </w:p>
        </w:tc>
        <w:tc>
          <w:tcPr>
            <w:tcW w:w="2400" w:type="dxa"/>
          </w:tcPr>
          <w:p>
            <w:r>
              <w:t xml:space="preserve">https://invite.viber.com/?g2=AQA%2BxCYrr7Jy1VEh6Ic98YLAlDXOmJicE8MDwi%2F0NU%2FsFss%2FWRC%2B0lL9ufcuh96f</w:t>
            </w:r>
          </w:p>
        </w:tc>
        <w:tc>
          <w:tcPr>
            <w:tcW w:w="2400" w:type="dxa"/>
          </w:tcPr>
          <w:p>
            <w:r>
              <w:t xml:space="preserve">https://invite.viber.com/?g2=AQAskgj%2FMFVozlMMEjg%2BuNw%2FEqgzSfOC5b8ZiLELo85k4haoyw9L%2B8j8wGKeBc0t; https://invite.viber.com/?g2=AQBsW%2FKtZgB8VFEa8o8E52s45eL4D9wCwntSBjZysufmDhq3fLznCnlBiYx6vHYN&amp;lang=en; https://invite.viber.com/?g2=AQBqiGrgkj4dFFS6JHR01wsv8ntsQAaiglrdOkkM4MlwzwqoJZ%2FQ49cp0nvXLpUr&amp;lang=bg</w:t>
            </w:r>
          </w:p>
        </w:tc>
        <w:tc>
          <w:tcPr>
            <w:tcW w:w="2400" w:type="dxa"/>
          </w:tcPr>
          <w:p>
            <w:r>
              <w:t xml:space="preserve">Rakuten Viber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consent_or_manual_only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consent_driven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sale, long_term_rent</w:t>
            </w:r>
          </w:p>
        </w:tc>
        <w:tc>
          <w:tcPr>
            <w:tcW w:w="2400" w:type="dxa"/>
          </w:tcPr>
          <w:p>
            <w:r>
              <w:t xml:space="preserve">opt-in community ingestion only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Privacy-restricted and unstructured.</w:t>
            </w:r>
          </w:p>
        </w:tc>
      </w:tr>
      <w:tr>
        <w:tc>
          <w:tcPr>
            <w:tcW w:w="2400" w:type="dxa"/>
          </w:tcPr>
          <w:p>
            <w:r>
              <w:t xml:space="preserve">WhatsApp opt-in groups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private_messenger</w:t>
            </w:r>
          </w:p>
        </w:tc>
        <w:tc>
          <w:tcPr>
            <w:tcW w:w="2400" w:type="dxa"/>
          </w:tcPr>
          <w:p>
            <w:r>
              <w:t xml:space="preserve">https://chat.whatsapp.com/HB3Kt48meI08eIaYSuJ1Go?mode=gi_t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Meta</w:t>
            </w:r>
          </w:p>
        </w:tc>
        <w:tc>
          <w:tcPr>
            <w:tcW w:w="2400" w:type="dxa"/>
          </w:tcPr>
          <w:p>
            <w:r>
              <w:t xml:space="preserve">manual_consent_only</w:t>
            </w:r>
          </w:p>
        </w:tc>
        <w:tc>
          <w:tcPr>
            <w:tcW w:w="2400" w:type="dxa"/>
          </w:tcPr>
          <w:p>
            <w:r>
              <w:t xml:space="preserve">official_partner_or_vendor_only</w:t>
            </w:r>
          </w:p>
        </w:tc>
        <w:tc>
          <w:tcPr>
            <w:tcW w:w="2400" w:type="dxa"/>
          </w:tcPr>
          <w:p>
            <w:r>
              <w:t xml:space="preserve">prohibited_without_contract</w:t>
            </w:r>
          </w:p>
        </w:tc>
        <w:tc>
          <w:tcPr>
            <w:tcW w:w="2400" w:type="dxa"/>
          </w:tcPr>
          <w:p>
            <w:r>
              <w:t xml:space="preserve">consent_driven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leads, sale, long_term_rent</w:t>
            </w:r>
          </w:p>
        </w:tc>
        <w:tc>
          <w:tcPr>
            <w:tcW w:w="2400" w:type="dxa"/>
          </w:tcPr>
          <w:p>
            <w:r>
              <w:t xml:space="preserve">explicit opt-in via WhatsApp Business only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Useful for owned-business communication, not broad scraping.</w:t>
            </w:r>
          </w:p>
        </w:tc>
      </w:tr>
      <w:tr>
        <w:tc>
          <w:tcPr>
            <w:tcW w:w="2400" w:type="dxa"/>
          </w:tcPr>
          <w:p>
            <w:r>
              <w:t xml:space="preserve">X public search/accounts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social_public_channel</w:t>
            </w:r>
          </w:p>
        </w:tc>
        <w:tc>
          <w:tcPr>
            <w:tcW w:w="2400" w:type="dxa"/>
          </w:tcPr>
          <w:p>
            <w:r>
              <w:t xml:space="preserve">https://x.com/super_imoti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official_api</w:t>
            </w:r>
          </w:p>
        </w:tc>
        <w:tc>
          <w:tcPr>
            <w:tcW w:w="2400" w:type="dxa"/>
          </w:tcPr>
          <w:p>
            <w:r>
              <w:t xml:space="preserve">official_api_allowed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news, links, leads</w:t>
            </w:r>
          </w:p>
        </w:tc>
        <w:tc>
          <w:tcPr>
            <w:tcW w:w="2400" w:type="dxa"/>
          </w:tcPr>
          <w:p>
            <w:r>
              <w:t xml:space="preserve">API or public-profile monitoring</w:t>
            </w:r>
          </w:p>
        </w:tc>
        <w:tc>
          <w:tcPr>
            <w:tcW w:w="2400" w:type="dxa"/>
          </w:tcPr>
          <w:p>
            <w:r>
              <w:t xml:space="preserve">lead_intelligence_overlay</w:t>
            </w:r>
          </w:p>
        </w:tc>
        <w:tc>
          <w:tcPr>
            <w:tcW w:w="2400" w:type="dxa"/>
          </w:tcPr>
          <w:p>
            <w:r>
              <w:t xml:space="preserve">Useful mostly for market chatter and backlinks.</w:t>
            </w:r>
          </w:p>
        </w:tc>
      </w:tr>
    </w:tbl>
    <w:p>
      <w:pPr>
        <w:pStyle w:val="Heading1"/>
      </w:pPr>
      <w:r>
        <w:t xml:space="preserve">Debugging And Inefficiency Audit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Inefficiency / Gap</w:t>
            </w:r>
          </w:p>
        </w:tc>
        <w:tc>
          <w:tcPr>
            <w:tcW w:w="2400" w:type="dxa"/>
          </w:tcPr>
          <w:p>
            <w:r>
              <w:t xml:space="preserve">Why It Matters</w:t>
            </w:r>
          </w:p>
        </w:tc>
        <w:tc>
          <w:tcPr>
            <w:tcW w:w="2400" w:type="dxa"/>
          </w:tcPr>
          <w:p>
            <w:r>
              <w:t xml:space="preserve">Recommended Fix</w:t>
            </w:r>
          </w:p>
        </w:tc>
        <w:tc>
          <w:tcPr>
            <w:tcW w:w="2400" w:type="dxa"/>
          </w:tcPr>
          <w:p>
            <w:r>
              <w:t xml:space="preserve">Skill / Owner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</w:tr>
      <w:tr>
        <w:tc>
          <w:tcPr>
            <w:tcW w:w="2400" w:type="dxa"/>
          </w:tcPr>
          <w:p>
            <w:r>
              <w:t xml:space="preserve">Development environment</w:t>
            </w:r>
          </w:p>
        </w:tc>
        <w:tc>
          <w:tcPr>
            <w:tcW w:w="2400" w:type="dxa"/>
          </w:tcPr>
          <w:p>
            <w:r>
              <w:t xml:space="preserve">Local Python is 3.9.6 while the target stack says Python 3.12+.</w:t>
            </w:r>
          </w:p>
        </w:tc>
        <w:tc>
          <w:tcPr>
            <w:tcW w:w="2400" w:type="dxa"/>
          </w:tcPr>
          <w:p>
            <w:r>
              <w:t xml:space="preserve">New language/library choices may fail locally or in Cursor agents.</w:t>
            </w:r>
          </w:p>
        </w:tc>
        <w:tc>
          <w:tcPr>
            <w:tcW w:w="2400" w:type="dxa"/>
          </w:tcPr>
          <w:p>
            <w:r>
              <w:t xml:space="preserve">Create a pinned Python 3.12 toolchain through pyenv, uv, or Docker before backend expansion.</w:t>
            </w:r>
          </w:p>
        </w:tc>
        <w:tc>
          <w:tcPr>
            <w:tcW w:w="2400" w:type="dxa"/>
          </w:tcPr>
          <w:p>
            <w:r>
              <w:t xml:space="preserve">postgres-postgis-schema / qa-review-release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Document exports</w:t>
            </w:r>
          </w:p>
        </w:tc>
        <w:tc>
          <w:tcPr>
            <w:tcW w:w="2400" w:type="dxa"/>
          </w:tcPr>
          <w:p>
            <w:r>
              <w:t xml:space="preserve">pandoc, Mermaid CLI, LibreOffice, python-docx, reportlab, openpyxl, pandas, and xlsxwriter are not installed.</w:t>
            </w:r>
          </w:p>
        </w:tc>
        <w:tc>
          <w:tcPr>
            <w:tcW w:w="2400" w:type="dxa"/>
          </w:tcPr>
          <w:p>
            <w:r>
              <w:t xml:space="preserve">DOCX/PDF/XLSX workflows become less visual and harder to validate.</w:t>
            </w:r>
          </w:p>
        </w:tc>
        <w:tc>
          <w:tcPr>
            <w:tcW w:w="2400" w:type="dxa"/>
          </w:tcPr>
          <w:p>
            <w:r>
              <w:t xml:space="preserve">Install export tooling or keep using the standard-library generator until the docs-export phase.</w:t>
            </w:r>
          </w:p>
        </w:tc>
        <w:tc>
          <w:tcPr>
            <w:tcW w:w="2400" w:type="dxa"/>
          </w:tcPr>
          <w:p>
            <w:r>
              <w:t xml:space="preserve">docs-export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Persistence</w:t>
            </w:r>
          </w:p>
        </w:tc>
        <w:tc>
          <w:tcPr>
            <w:tcW w:w="2400" w:type="dxa"/>
          </w:tcPr>
          <w:p>
            <w:r>
              <w:t xml:space="preserve">The SQL file is a blueprint, not an Alembic migration set.</w:t>
            </w:r>
          </w:p>
        </w:tc>
        <w:tc>
          <w:tcPr>
            <w:tcW w:w="2400" w:type="dxa"/>
          </w:tcPr>
          <w:p>
            <w:r>
              <w:t xml:space="preserve">Agents cannot safely evolve schema without migration history.</w:t>
            </w:r>
          </w:p>
        </w:tc>
        <w:tc>
          <w:tcPr>
            <w:tcW w:w="2400" w:type="dxa"/>
          </w:tcPr>
          <w:p>
            <w:r>
              <w:t xml:space="preserve">Implement Alembic migrations and repository tests before live connectors.</w:t>
            </w:r>
          </w:p>
        </w:tc>
        <w:tc>
          <w:tcPr>
            <w:tcW w:w="2400" w:type="dxa"/>
          </w:tcPr>
          <w:p>
            <w:r>
              <w:t xml:space="preserve">postgres-postgis-schema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Crawler runtime</w:t>
            </w:r>
          </w:p>
        </w:tc>
        <w:tc>
          <w:tcPr>
            <w:tcW w:w="2400" w:type="dxa"/>
          </w:tcPr>
          <w:p>
            <w:r>
              <w:t xml:space="preserve">There are no real Temporal workers, queues, rate-limit state, or crawl cursors yet.</w:t>
            </w:r>
          </w:p>
        </w:tc>
        <w:tc>
          <w:tcPr>
            <w:tcW w:w="2400" w:type="dxa"/>
          </w:tcPr>
          <w:p>
            <w:r>
              <w:t xml:space="preserve">Source freshness and retries cannot be trusted in production.</w:t>
            </w:r>
          </w:p>
        </w:tc>
        <w:tc>
          <w:tcPr>
            <w:tcW w:w="2400" w:type="dxa"/>
          </w:tcPr>
          <w:p>
            <w:r>
              <w:t xml:space="preserve">Implement SourceDiscoveryWorkflow, ListingDetailWorkflow, and durable crawl jobs.</w:t>
            </w:r>
          </w:p>
        </w:tc>
        <w:tc>
          <w:tcPr>
            <w:tcW w:w="2400" w:type="dxa"/>
          </w:tcPr>
          <w:p>
            <w:r>
              <w:t xml:space="preserve">workflow-runtime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Connectors</w:t>
            </w:r>
          </w:p>
        </w:tc>
        <w:tc>
          <w:tcPr>
            <w:tcW w:w="2400" w:type="dxa"/>
          </w:tcPr>
          <w:p>
            <w:r>
              <w:t xml:space="preserve">No tier-1 source connector has offline fixtures or production parser coverage.</w:t>
            </w:r>
          </w:p>
        </w:tc>
        <w:tc>
          <w:tcPr>
            <w:tcW w:w="2400" w:type="dxa"/>
          </w:tcPr>
          <w:p>
            <w:r>
              <w:t xml:space="preserve">The source matrix is useful, but ingestion is not market-complete yet.</w:t>
            </w:r>
          </w:p>
        </w:tc>
        <w:tc>
          <w:tcPr>
            <w:tcW w:w="2400" w:type="dxa"/>
          </w:tcPr>
          <w:p>
            <w:r>
              <w:t xml:space="preserve">Start with Homes.bg fixture parser, then OLX API/alo.bg/imot.bg in gated slices.</w:t>
            </w:r>
          </w:p>
        </w:tc>
        <w:tc>
          <w:tcPr>
            <w:tcW w:w="2400" w:type="dxa"/>
          </w:tcPr>
          <w:p>
            <w:r>
              <w:t xml:space="preserve">scraper-connector-builder / parser-fixture-qa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Object storage</w:t>
            </w:r>
          </w:p>
        </w:tc>
        <w:tc>
          <w:tcPr>
            <w:tcW w:w="2400" w:type="dxa"/>
          </w:tcPr>
          <w:p>
            <w:r>
              <w:t xml:space="preserve">raw_capture still includes body text for compatibility, despite the desired S3/MinIO raw store.</w:t>
            </w:r>
          </w:p>
        </w:tc>
        <w:tc>
          <w:tcPr>
            <w:tcW w:w="2400" w:type="dxa"/>
          </w:tcPr>
          <w:p>
            <w:r>
              <w:t xml:space="preserve">Large captures and screenshots will bloat PostgreSQL.</w:t>
            </w:r>
          </w:p>
        </w:tc>
        <w:tc>
          <w:tcPr>
            <w:tcW w:w="2400" w:type="dxa"/>
          </w:tcPr>
          <w:p>
            <w:r>
              <w:t xml:space="preserve">Make body optional or retention-limited when object storage is implemented.</w:t>
            </w:r>
          </w:p>
        </w:tc>
        <w:tc>
          <w:tcPr>
            <w:tcW w:w="2400" w:type="dxa"/>
          </w:tcPr>
          <w:p>
            <w:r>
              <w:t xml:space="preserve">postgres-postgis-schema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There is no Next.js web app yet.</w:t>
            </w:r>
          </w:p>
        </w:tc>
        <w:tc>
          <w:tcPr>
            <w:tcW w:w="2400" w:type="dxa"/>
          </w:tcPr>
          <w:p>
            <w:r>
              <w:t xml:space="preserve">The product MVP pages are still only planned.</w:t>
            </w:r>
          </w:p>
        </w:tc>
        <w:tc>
          <w:tcPr>
            <w:tcW w:w="2400" w:type="dxa"/>
          </w:tcPr>
          <w:p>
            <w:r>
              <w:t xml:space="preserve">Build /listings, /properties/[id], /map, /chat, /settings, and /admin after APIs exist.</w:t>
            </w:r>
          </w:p>
        </w:tc>
        <w:tc>
          <w:tcPr>
            <w:tcW w:w="2400" w:type="dxa"/>
          </w:tcPr>
          <w:p>
            <w:r>
              <w:t xml:space="preserve">frontend-pages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Compliance</w:t>
            </w:r>
          </w:p>
        </w:tc>
        <w:tc>
          <w:tcPr>
            <w:tcW w:w="2400" w:type="dxa"/>
          </w:tcPr>
          <w:p>
            <w:r>
              <w:t xml:space="preserve">Source legal modes are in the registry, but not yet enforced by runtime middleware.</w:t>
            </w:r>
          </w:p>
        </w:tc>
        <w:tc>
          <w:tcPr>
            <w:tcW w:w="2400" w:type="dxa"/>
          </w:tcPr>
          <w:p>
            <w:r>
              <w:t xml:space="preserve">A future connector could accidentally bypass source policy.</w:t>
            </w:r>
          </w:p>
        </w:tc>
        <w:tc>
          <w:tcPr>
            <w:tcW w:w="2400" w:type="dxa"/>
          </w:tcPr>
          <w:p>
            <w:r>
              <w:t xml:space="preserve">Add a compliance gate before fetch, parse, publish, and channel onboarding.</w:t>
            </w:r>
          </w:p>
        </w:tc>
        <w:tc>
          <w:tcPr>
            <w:tcW w:w="2400" w:type="dxa"/>
          </w:tcPr>
          <w:p>
            <w:r>
              <w:t xml:space="preserve">publishing-compliance / real-estate-source-registry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MCP automation</w:t>
            </w:r>
          </w:p>
        </w:tc>
        <w:tc>
          <w:tcPr>
            <w:tcW w:w="2400" w:type="dxa"/>
          </w:tcPr>
          <w:p>
            <w:r>
              <w:t xml:space="preserve">.cursor/mcp.json uses npx commands that need network and local Node availability.</w:t>
            </w:r>
          </w:p>
        </w:tc>
        <w:tc>
          <w:tcPr>
            <w:tcW w:w="2400" w:type="dxa"/>
          </w:tcPr>
          <w:p>
            <w:r>
              <w:t xml:space="preserve">Cursor agents may fail if offline or if Node tooling is unavailable.</w:t>
            </w:r>
          </w:p>
        </w:tc>
        <w:tc>
          <w:tcPr>
            <w:tcW w:w="2400" w:type="dxa"/>
          </w:tcPr>
          <w:p>
            <w:r>
              <w:t xml:space="preserve">Document prerequisites and allow agents to continue without MCP when unavailable.</w:t>
            </w:r>
          </w:p>
        </w:tc>
        <w:tc>
          <w:tcPr>
            <w:tcW w:w="2400" w:type="dxa"/>
          </w:tcPr>
          <w:p>
            <w:r>
              <w:t xml:space="preserve">qa-review-release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pPr>
        <w:pStyle w:val="Heading1"/>
      </w:pPr>
      <w:r>
        <w:t xml:space="preserve">Next Execution Order</w:t>
      </w:r>
    </w:p>
    <w:p>
      <w:r>
        <w:t xml:space="preserve">1. Containerize Python 3.12+, PostgreSQL/PostGIS, Redis, MinIO, and Temporal.</w:t>
      </w:r>
    </w:p>
    <w:p>
      <w:r>
        <w:t xml:space="preserve">2. Convert the SQL blueprint into Alembic migrations and repository tests.</w:t>
      </w:r>
    </w:p>
    <w:p>
      <w:r>
        <w:t xml:space="preserve">3. Enforce source legal gates before fetch and publish operations.</w:t>
      </w:r>
    </w:p>
    <w:p>
      <w:r>
        <w:t xml:space="preserve">4. Build the first offline fixture-backed Homes.bg connector.</w:t>
      </w:r>
    </w:p>
    <w:p>
      <w:r>
        <w:t xml:space="preserve">5. Build dedupe, geospatial, media, CRM, frontend, and publishing phases in the roadmap order.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0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Bulgaria Real Estate Source Report</dc:title>
  <dc:creator>Codex</dc:creator>
  <dcterms:created xsi:type="dcterms:W3CDTF">2026-04-29T08:12:29.259639+00:00</dcterms:created>
</cp:coreProperties>
</file>