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620721E5"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 xml:space="preserve">Group 104 – Margarita Arias, </w:t>
      </w:r>
      <w:r w:rsidR="00E463EE">
        <w:rPr>
          <w:rFonts w:ascii="Arial" w:hAnsi="Arial" w:cs="Arial"/>
          <w:b/>
          <w:bCs/>
          <w:sz w:val="20"/>
          <w:szCs w:val="20"/>
        </w:rPr>
        <w:t xml:space="preserve"> Havva </w:t>
      </w:r>
      <w:r w:rsidRPr="00980492">
        <w:rPr>
          <w:rFonts w:ascii="Arial" w:hAnsi="Arial" w:cs="Arial"/>
          <w:b/>
          <w:bCs/>
          <w:sz w:val="20"/>
          <w:szCs w:val="20"/>
        </w:rPr>
        <w:t>Seda Dülger, Michael Ryan, Svenja Ryf</w:t>
      </w:r>
    </w:p>
    <w:p w14:paraId="42474DC2" w14:textId="77777777" w:rsidR="00980492" w:rsidRPr="00980492" w:rsidRDefault="00980492" w:rsidP="00980492">
      <w:pPr>
        <w:jc w:val="both"/>
        <w:rPr>
          <w:rFonts w:ascii="Arial" w:hAnsi="Arial" w:cs="Arial"/>
          <w:b/>
          <w:bCs/>
        </w:rPr>
      </w:pPr>
      <w:r w:rsidRPr="00980492">
        <w:rPr>
          <w:rFonts w:ascii="Arial" w:hAnsi="Arial" w:cs="Arial"/>
          <w:b/>
          <w:bCs/>
          <w:color w:val="000000"/>
          <w:shd w:val="clear" w:color="auto" w:fill="FFFFFF"/>
        </w:rPr>
        <w:t>Project Title: GDP and Apartment Rental Prices Across Swiss Cantons </w:t>
      </w:r>
    </w:p>
    <w:p w14:paraId="447EE252" w14:textId="77777777" w:rsidR="00980492" w:rsidRPr="00980492" w:rsidRDefault="00980492" w:rsidP="00980492">
      <w:pPr>
        <w:pStyle w:val="berschrift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berschrift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Is there significant evidence that there is a strong linear relationship between GDP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berschrift1"/>
      </w:pPr>
      <w:r w:rsidRPr="004963A4">
        <w:t>Met</w:t>
      </w:r>
      <w:r w:rsidR="00DF058A">
        <w:t>hodology</w:t>
      </w:r>
    </w:p>
    <w:p w14:paraId="61205C73" w14:textId="494E1478" w:rsidR="00DF058A" w:rsidRPr="00777D00" w:rsidRDefault="00DF058A" w:rsidP="00777D00">
      <w:pPr>
        <w:pStyle w:val="berschrift1"/>
        <w:numPr>
          <w:ilvl w:val="1"/>
          <w:numId w:val="4"/>
        </w:numPr>
        <w:ind w:left="426" w:hanging="426"/>
        <w:rPr>
          <w:rStyle w:val="normaltextrun"/>
        </w:rPr>
      </w:pPr>
      <w:r w:rsidRPr="00777D00">
        <w:rPr>
          <w:rStyle w:val="normaltextrun"/>
          <w:color w:val="000000"/>
          <w:sz w:val="21"/>
          <w:szCs w:val="21"/>
        </w:rPr>
        <w:t>Data Sources</w:t>
      </w:r>
    </w:p>
    <w:p w14:paraId="37C76C3B" w14:textId="754D3F6C" w:rsidR="00640446"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berschrift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3C852F6A" w14:textId="77777777" w:rsidR="008A1BA7" w:rsidRPr="008A1BA7" w:rsidRDefault="00DF058A" w:rsidP="008A1BA7">
      <w:pPr>
        <w:pStyle w:val="StandardWeb"/>
        <w:spacing w:after="0" w:afterAutospacing="0"/>
        <w:jc w:val="both"/>
        <w:rPr>
          <w:rFonts w:ascii="Arial" w:hAnsi="Arial" w:cs="Arial"/>
          <w:color w:val="EE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w:t>
      </w:r>
      <w:r w:rsidRPr="00DF058A">
        <w:rPr>
          <w:rStyle w:val="normaltextrun"/>
          <w:rFonts w:ascii="Arial" w:hAnsi="Arial" w:cs="Arial"/>
          <w:color w:val="000000"/>
          <w:sz w:val="20"/>
          <w:szCs w:val="20"/>
        </w:rPr>
        <w:lastRenderedPageBreak/>
        <w:t>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w:t>
      </w:r>
      <w:r w:rsidRPr="00A26B23">
        <w:rPr>
          <w:rStyle w:val="normaltextrun"/>
          <w:rFonts w:ascii="Arial" w:hAnsi="Arial" w:cs="Arial"/>
          <w:color w:val="EE0000"/>
          <w:sz w:val="20"/>
          <w:szCs w:val="20"/>
        </w:rPr>
        <w:t xml:space="preserve">. </w:t>
      </w:r>
      <w:r w:rsidR="00A26B23" w:rsidRPr="00A26B23">
        <w:rPr>
          <w:rStyle w:val="normaltextrun"/>
          <w:rFonts w:ascii="Arial" w:hAnsi="Arial" w:cs="Arial"/>
          <w:color w:val="EE0000"/>
          <w:sz w:val="20"/>
          <w:szCs w:val="20"/>
        </w:rPr>
        <w:t>T</w:t>
      </w:r>
      <w:r w:rsidR="00A26B23" w:rsidRPr="00A26B23">
        <w:rPr>
          <w:rFonts w:ascii="Arial" w:hAnsi="Arial" w:cs="Arial"/>
          <w:color w:val="EE0000"/>
          <w:sz w:val="20"/>
          <w:szCs w:val="20"/>
        </w:rPr>
        <w:t>he initial parsing attempts revealed substantial missing values, indicating inconsistencies in how housing attributes were embedded within the listing text. To address this, the extraction logic was refined by adjusting regular expression patterns based on inspection of the raw HTML structure.</w:t>
      </w:r>
      <w:r w:rsidR="00A26B23">
        <w:rPr>
          <w:rFonts w:ascii="Arial" w:hAnsi="Arial" w:cs="Arial"/>
          <w:color w:val="EE0000"/>
          <w:sz w:val="20"/>
          <w:szCs w:val="20"/>
        </w:rPr>
        <w:t xml:space="preserve"> </w:t>
      </w:r>
      <w:r w:rsidR="00A26B23" w:rsidRPr="00A26B23">
        <w:rPr>
          <w:rFonts w:ascii="Arial" w:hAnsi="Arial" w:cs="Arial"/>
          <w:color w:val="EE0000"/>
          <w:sz w:val="20"/>
          <w:szCs w:val="20"/>
        </w:rPr>
        <w:t>These refinements led to a significant increase in data completeness. The number of missing values for</w:t>
      </w:r>
      <w:r w:rsidR="00A26B23" w:rsidRPr="00A26B23">
        <w:rPr>
          <w:rStyle w:val="apple-converted-space"/>
          <w:rFonts w:ascii="Arial" w:eastAsiaTheme="majorEastAsia" w:hAnsi="Arial" w:cs="Arial"/>
          <w:color w:val="EE0000"/>
          <w:sz w:val="20"/>
          <w:szCs w:val="20"/>
        </w:rPr>
        <w:t> </w:t>
      </w:r>
      <w:r w:rsidR="00A26B23" w:rsidRPr="00A26B23">
        <w:rPr>
          <w:rStyle w:val="Hervorhebung"/>
          <w:rFonts w:ascii="Arial" w:eastAsiaTheme="majorEastAsia" w:hAnsi="Arial" w:cs="Arial"/>
          <w:color w:val="EE0000"/>
          <w:sz w:val="20"/>
          <w:szCs w:val="20"/>
        </w:rPr>
        <w:t>living area</w:t>
      </w:r>
      <w:r w:rsidR="00A26B23">
        <w:rPr>
          <w:rStyle w:val="Hervorhebung"/>
          <w:rFonts w:ascii="Arial" w:eastAsiaTheme="majorEastAsia" w:hAnsi="Arial" w:cs="Arial"/>
          <w:color w:val="EE0000"/>
          <w:sz w:val="20"/>
          <w:szCs w:val="20"/>
        </w:rPr>
        <w:t xml:space="preserve"> </w:t>
      </w:r>
      <w:r w:rsidR="00A26B23" w:rsidRPr="00A26B23">
        <w:rPr>
          <w:rFonts w:ascii="Arial" w:hAnsi="Arial" w:cs="Arial"/>
          <w:color w:val="EE0000"/>
          <w:sz w:val="20"/>
          <w:szCs w:val="20"/>
        </w:rPr>
        <w:t>decreased from 4,689 to 653, reducing the missing rate from 100% to 13.8% (an improvement of approximately 86%).</w:t>
      </w:r>
      <w:r w:rsidR="00A26B23">
        <w:rPr>
          <w:rFonts w:ascii="Arial" w:hAnsi="Arial" w:cs="Arial"/>
          <w:color w:val="EE0000"/>
          <w:sz w:val="20"/>
          <w:szCs w:val="20"/>
        </w:rPr>
        <w:t xml:space="preserve"> </w:t>
      </w:r>
      <w:r w:rsidR="00A26B23" w:rsidRPr="00A26B23">
        <w:rPr>
          <w:rFonts w:ascii="Arial" w:hAnsi="Arial" w:cs="Arial"/>
          <w:color w:val="EE0000"/>
          <w:sz w:val="20"/>
          <w:szCs w:val="20"/>
        </w:rPr>
        <w:t>Similarly, the</w:t>
      </w:r>
      <w:r w:rsidR="00A26B23" w:rsidRPr="00A26B23">
        <w:rPr>
          <w:rStyle w:val="apple-converted-space"/>
          <w:rFonts w:ascii="Arial" w:eastAsiaTheme="majorEastAsia" w:hAnsi="Arial" w:cs="Arial"/>
          <w:color w:val="EE0000"/>
          <w:sz w:val="20"/>
          <w:szCs w:val="20"/>
        </w:rPr>
        <w:t> </w:t>
      </w:r>
      <w:r w:rsidR="00A26B23" w:rsidRPr="00A26B23">
        <w:rPr>
          <w:rStyle w:val="Hervorhebung"/>
          <w:rFonts w:ascii="Arial" w:eastAsiaTheme="majorEastAsia" w:hAnsi="Arial" w:cs="Arial"/>
          <w:color w:val="EE0000"/>
          <w:sz w:val="20"/>
          <w:szCs w:val="20"/>
        </w:rPr>
        <w:t>number of rooms</w:t>
      </w:r>
      <w:r w:rsidR="00A26B23" w:rsidRPr="00A26B23">
        <w:rPr>
          <w:rStyle w:val="apple-converted-space"/>
          <w:rFonts w:ascii="Arial" w:eastAsiaTheme="majorEastAsia" w:hAnsi="Arial" w:cs="Arial"/>
          <w:color w:val="EE0000"/>
          <w:sz w:val="20"/>
          <w:szCs w:val="20"/>
        </w:rPr>
        <w:t> </w:t>
      </w:r>
      <w:r w:rsidR="00A26B23" w:rsidRPr="00A26B23">
        <w:rPr>
          <w:rFonts w:ascii="Arial" w:hAnsi="Arial" w:cs="Arial"/>
          <w:color w:val="EE0000"/>
          <w:sz w:val="20"/>
          <w:szCs w:val="20"/>
        </w:rPr>
        <w:t xml:space="preserve">variable improved from being mostly missing in the initial dataset to only 63 </w:t>
      </w:r>
      <w:r w:rsidR="00A26B23" w:rsidRPr="008A1BA7">
        <w:rPr>
          <w:rFonts w:ascii="Arial" w:hAnsi="Arial" w:cs="Arial"/>
          <w:color w:val="EE0000"/>
          <w:sz w:val="20"/>
          <w:szCs w:val="20"/>
        </w:rPr>
        <w:t>missing values in the final dataset (over 98% coverage). The</w:t>
      </w:r>
      <w:r w:rsidR="00A26B23" w:rsidRPr="008A1BA7">
        <w:rPr>
          <w:rStyle w:val="apple-converted-space"/>
          <w:rFonts w:ascii="Arial" w:eastAsiaTheme="majorEastAsia" w:hAnsi="Arial" w:cs="Arial"/>
          <w:color w:val="EE0000"/>
          <w:sz w:val="20"/>
          <w:szCs w:val="20"/>
        </w:rPr>
        <w:t> </w:t>
      </w:r>
      <w:r w:rsidR="00A26B23" w:rsidRPr="008A1BA7">
        <w:rPr>
          <w:rStyle w:val="Hervorhebung"/>
          <w:rFonts w:ascii="Arial" w:eastAsiaTheme="majorEastAsia" w:hAnsi="Arial" w:cs="Arial"/>
          <w:color w:val="EE0000"/>
          <w:sz w:val="20"/>
          <w:szCs w:val="20"/>
        </w:rPr>
        <w:t>location text</w:t>
      </w:r>
      <w:r w:rsidR="00A26B23" w:rsidRPr="008A1BA7">
        <w:rPr>
          <w:rStyle w:val="apple-converted-space"/>
          <w:rFonts w:ascii="Arial" w:eastAsiaTheme="majorEastAsia" w:hAnsi="Arial" w:cs="Arial"/>
          <w:color w:val="EE0000"/>
          <w:sz w:val="20"/>
          <w:szCs w:val="20"/>
        </w:rPr>
        <w:t> </w:t>
      </w:r>
      <w:r w:rsidR="00A26B23" w:rsidRPr="008A1BA7">
        <w:rPr>
          <w:rFonts w:ascii="Arial" w:hAnsi="Arial" w:cs="Arial"/>
          <w:color w:val="EE0000"/>
          <w:sz w:val="20"/>
          <w:szCs w:val="20"/>
        </w:rPr>
        <w:t xml:space="preserve">field showed comparable improvement, with missing values reduced to 49, corresponding to over 95% completeness. </w:t>
      </w:r>
    </w:p>
    <w:p w14:paraId="309170EE" w14:textId="72AF020F" w:rsidR="00B6593D" w:rsidRPr="008A1BA7" w:rsidRDefault="008A1BA7" w:rsidP="008A1BA7">
      <w:pPr>
        <w:pStyle w:val="StandardWeb"/>
        <w:spacing w:after="0" w:afterAutospacing="0"/>
        <w:jc w:val="both"/>
        <w:rPr>
          <w:rStyle w:val="normaltextrun"/>
          <w:rFonts w:ascii="Arial" w:hAnsi="Arial" w:cs="Arial"/>
          <w:color w:val="000000"/>
          <w:sz w:val="20"/>
          <w:szCs w:val="20"/>
        </w:rPr>
      </w:pPr>
      <w:r w:rsidRPr="008A1BA7">
        <w:rPr>
          <w:rFonts w:ascii="Arial" w:hAnsi="Arial" w:cs="Arial"/>
          <w:color w:val="000000"/>
          <w:sz w:val="20"/>
          <w:szCs w:val="20"/>
        </w:rPr>
        <w:t>Building on these improvements, once we understood the behavior of the code for one page, we proceeded to expand it to all cantons.</w:t>
      </w:r>
      <w:r>
        <w:rPr>
          <w:rFonts w:ascii="Arial" w:hAnsi="Arial" w:cs="Arial"/>
          <w:color w:val="000000"/>
          <w:sz w:val="20"/>
          <w:szCs w:val="20"/>
        </w:rPr>
        <w:t xml:space="preserve"> </w:t>
      </w:r>
      <w:r w:rsidR="00DF058A" w:rsidRPr="008A1BA7">
        <w:rPr>
          <w:rStyle w:val="normaltextrun"/>
          <w:rFonts w:ascii="Arial" w:hAnsi="Arial" w:cs="Arial"/>
          <w:color w:val="000000"/>
          <w:sz w:val="20"/>
          <w:szCs w:val="20"/>
        </w:rPr>
        <w:t>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sidRPr="008A1BA7">
        <w:rPr>
          <w:rStyle w:val="normaltextrun"/>
          <w:rFonts w:ascii="Arial" w:hAnsi="Arial" w:cs="Arial"/>
          <w:color w:val="000000"/>
          <w:sz w:val="20"/>
          <w:szCs w:val="20"/>
        </w:rPr>
        <w:t xml:space="preserve"> Additionally</w:t>
      </w:r>
      <w:r w:rsidR="00DF058A" w:rsidRPr="008A1BA7">
        <w:rPr>
          <w:rStyle w:val="normaltextrun"/>
          <w:rFonts w:ascii="Arial" w:hAnsi="Arial" w:cs="Arial"/>
          <w:color w:val="000000"/>
          <w:sz w:val="20"/>
          <w:szCs w:val="20"/>
        </w:rPr>
        <w:t xml:space="preserve"> listing availability</w:t>
      </w:r>
      <w:r w:rsidR="00B6593D" w:rsidRPr="008A1BA7">
        <w:rPr>
          <w:rStyle w:val="normaltextrun"/>
          <w:rFonts w:ascii="Arial" w:hAnsi="Arial" w:cs="Arial"/>
          <w:color w:val="000000"/>
          <w:sz w:val="20"/>
          <w:szCs w:val="20"/>
        </w:rPr>
        <w:t xml:space="preserve"> differed among regions</w:t>
      </w:r>
      <w:r w:rsidR="00DF058A" w:rsidRPr="008A1BA7">
        <w:rPr>
          <w:rStyle w:val="normaltextrun"/>
          <w:rFonts w:ascii="Arial" w:hAnsi="Arial" w:cs="Arial"/>
          <w:color w:val="000000"/>
          <w:sz w:val="20"/>
          <w:szCs w:val="20"/>
        </w:rPr>
        <w:t>. While some cantons had multiple pages, each containing 23 listings, others had only a few</w:t>
      </w:r>
      <w:r w:rsidR="00B6593D" w:rsidRPr="008A1BA7">
        <w:rPr>
          <w:rStyle w:val="normaltextrun"/>
          <w:rFonts w:ascii="Arial" w:hAnsi="Arial" w:cs="Arial"/>
          <w:color w:val="000000"/>
          <w:sz w:val="20"/>
          <w:szCs w:val="20"/>
        </w:rPr>
        <w:t xml:space="preserve"> listings</w:t>
      </w:r>
      <w:r w:rsidR="00DF058A" w:rsidRPr="008A1BA7">
        <w:rPr>
          <w:rStyle w:val="normaltextrun"/>
          <w:rFonts w:ascii="Arial" w:hAnsi="Arial" w:cs="Arial"/>
          <w:color w:val="000000"/>
          <w:sz w:val="20"/>
          <w:szCs w:val="20"/>
        </w:rPr>
        <w:t xml:space="preserve"> or none. This required us to implement contingency steps so the scraping process could handle missing pages </w:t>
      </w:r>
      <w:r w:rsidR="00B6593D" w:rsidRPr="008A1BA7">
        <w:rPr>
          <w:rStyle w:val="normaltextrun"/>
          <w:rFonts w:ascii="Arial" w:hAnsi="Arial" w:cs="Arial"/>
          <w:color w:val="000000"/>
          <w:sz w:val="20"/>
          <w:szCs w:val="20"/>
        </w:rPr>
        <w:t>or limit excessive scrapping</w:t>
      </w:r>
      <w:r w:rsidR="00DF058A" w:rsidRPr="008A1BA7">
        <w:rPr>
          <w:rStyle w:val="normaltextrun"/>
          <w:rFonts w:ascii="Arial" w:hAnsi="Arial" w:cs="Arial"/>
          <w:color w:val="000000"/>
          <w:sz w:val="20"/>
          <w:szCs w:val="20"/>
        </w:rPr>
        <w:t xml:space="preserve">. To address this, we ensured that if no listings were found on a page, the </w:t>
      </w:r>
      <w:r w:rsidR="00B6593D" w:rsidRPr="008A1BA7">
        <w:rPr>
          <w:rStyle w:val="normaltextrun"/>
          <w:rFonts w:ascii="Arial" w:hAnsi="Arial" w:cs="Arial"/>
          <w:color w:val="000000"/>
          <w:sz w:val="20"/>
          <w:szCs w:val="20"/>
        </w:rPr>
        <w:t>inner loop is bypassed,</w:t>
      </w:r>
      <w:r w:rsidR="00DF058A" w:rsidRPr="008A1BA7">
        <w:rPr>
          <w:rStyle w:val="normaltextrun"/>
          <w:rFonts w:ascii="Arial" w:hAnsi="Arial" w:cs="Arial"/>
          <w:color w:val="000000"/>
          <w:sz w:val="20"/>
          <w:szCs w:val="20"/>
        </w:rPr>
        <w:t xml:space="preserve"> and</w:t>
      </w:r>
      <w:r w:rsidR="00B6593D" w:rsidRPr="008A1BA7">
        <w:rPr>
          <w:rStyle w:val="normaltextrun"/>
          <w:rFonts w:ascii="Arial" w:hAnsi="Arial" w:cs="Arial"/>
          <w:color w:val="000000"/>
          <w:sz w:val="20"/>
          <w:szCs w:val="20"/>
        </w:rPr>
        <w:t xml:space="preserve"> the code </w:t>
      </w:r>
      <w:r w:rsidR="00DF058A" w:rsidRPr="008A1BA7">
        <w:rPr>
          <w:rStyle w:val="normaltextrun"/>
          <w:rFonts w:ascii="Arial" w:hAnsi="Arial" w:cs="Arial"/>
          <w:color w:val="000000"/>
          <w:sz w:val="20"/>
          <w:szCs w:val="20"/>
        </w:rPr>
        <w:t>continue</w:t>
      </w:r>
      <w:r w:rsidR="00B6593D" w:rsidRPr="008A1BA7">
        <w:rPr>
          <w:rStyle w:val="normaltextrun"/>
          <w:rFonts w:ascii="Arial" w:hAnsi="Arial" w:cs="Arial"/>
          <w:color w:val="000000"/>
          <w:sz w:val="20"/>
          <w:szCs w:val="20"/>
        </w:rPr>
        <w:t>s</w:t>
      </w:r>
      <w:r w:rsidR="00DF058A" w:rsidRPr="008A1BA7">
        <w:rPr>
          <w:rStyle w:val="normaltextrun"/>
          <w:rFonts w:ascii="Arial" w:hAnsi="Arial" w:cs="Arial"/>
          <w:color w:val="000000"/>
          <w:sz w:val="20"/>
          <w:szCs w:val="20"/>
        </w:rPr>
        <w:t xml:space="preserve"> to the next canton.</w:t>
      </w:r>
      <w:r w:rsidR="00B6593D" w:rsidRPr="008A1BA7">
        <w:rPr>
          <w:rStyle w:val="normaltextrun"/>
          <w:rFonts w:ascii="Arial" w:hAnsi="Arial" w:cs="Arial"/>
          <w:color w:val="000000"/>
          <w:sz w:val="20"/>
          <w:szCs w:val="20"/>
        </w:rPr>
        <w:t xml:space="preserve"> Excessive</w:t>
      </w:r>
      <w:r w:rsidR="00DF058A" w:rsidRPr="008A1BA7">
        <w:rPr>
          <w:rStyle w:val="normaltextrun"/>
          <w:rFonts w:ascii="Arial" w:hAnsi="Arial" w:cs="Arial"/>
          <w:color w:val="000000"/>
          <w:sz w:val="20"/>
          <w:szCs w:val="20"/>
        </w:rPr>
        <w:t xml:space="preserve"> scraping</w:t>
      </w:r>
      <w:r w:rsidR="00B6593D" w:rsidRPr="008A1BA7">
        <w:rPr>
          <w:rStyle w:val="normaltextrun"/>
          <w:rFonts w:ascii="Arial" w:hAnsi="Arial" w:cs="Arial"/>
          <w:color w:val="000000"/>
          <w:sz w:val="20"/>
          <w:szCs w:val="20"/>
        </w:rPr>
        <w:t xml:space="preserve"> was prevented</w:t>
      </w:r>
      <w:r w:rsidR="00DF058A" w:rsidRPr="008A1BA7">
        <w:rPr>
          <w:rStyle w:val="normaltextrun"/>
          <w:rFonts w:ascii="Arial" w:hAnsi="Arial" w:cs="Arial"/>
          <w:color w:val="000000"/>
          <w:sz w:val="20"/>
          <w:szCs w:val="20"/>
        </w:rPr>
        <w:t xml:space="preserve">, </w:t>
      </w:r>
      <w:r w:rsidR="00B6593D" w:rsidRPr="008A1BA7">
        <w:rPr>
          <w:rStyle w:val="normaltextrun"/>
          <w:rFonts w:ascii="Arial" w:hAnsi="Arial" w:cs="Arial"/>
          <w:color w:val="000000"/>
          <w:sz w:val="20"/>
          <w:szCs w:val="20"/>
        </w:rPr>
        <w:t>by adding a</w:t>
      </w:r>
      <w:r w:rsidR="00DF058A" w:rsidRPr="008A1BA7">
        <w:rPr>
          <w:rStyle w:val="normaltextrun"/>
          <w:rFonts w:ascii="Arial" w:hAnsi="Arial" w:cs="Arial"/>
          <w:color w:val="000000"/>
          <w:sz w:val="20"/>
          <w:szCs w:val="20"/>
        </w:rPr>
        <w:t xml:space="preserve"> cap </w:t>
      </w:r>
      <w:r w:rsidR="00B6593D" w:rsidRPr="008A1BA7">
        <w:rPr>
          <w:rStyle w:val="normaltextrun"/>
          <w:rFonts w:ascii="Arial" w:hAnsi="Arial" w:cs="Arial"/>
          <w:color w:val="000000"/>
          <w:sz w:val="20"/>
          <w:szCs w:val="20"/>
        </w:rPr>
        <w:t>of</w:t>
      </w:r>
      <w:r w:rsidR="00DF058A" w:rsidRPr="008A1BA7">
        <w:rPr>
          <w:rStyle w:val="normaltextrun"/>
          <w:rFonts w:ascii="Arial" w:hAnsi="Arial" w:cs="Arial"/>
          <w:color w:val="000000"/>
          <w:sz w:val="20"/>
          <w:szCs w:val="20"/>
        </w:rPr>
        <w:t xml:space="preserve"> 20 </w:t>
      </w:r>
      <w:r w:rsidR="00B6593D" w:rsidRPr="008A1BA7">
        <w:rPr>
          <w:rStyle w:val="normaltextrun"/>
          <w:rFonts w:ascii="Arial" w:hAnsi="Arial" w:cs="Arial"/>
          <w:color w:val="000000"/>
          <w:sz w:val="20"/>
          <w:szCs w:val="20"/>
        </w:rPr>
        <w:t xml:space="preserve">pages scrapped </w:t>
      </w:r>
      <w:r w:rsidR="00DF058A" w:rsidRPr="008A1BA7">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11EC5A0F" w14:textId="78140349" w:rsidR="00A26B23" w:rsidRPr="008A1BA7" w:rsidRDefault="00A14097" w:rsidP="008A1BA7">
      <w:pPr>
        <w:pStyle w:val="StandardWeb"/>
        <w:jc w:val="both"/>
        <w:rPr>
          <w:rStyle w:val="normaltextrun"/>
          <w:rFonts w:ascii="Arial" w:hAnsi="Arial" w:cs="Arial"/>
          <w:color w:val="EE0000"/>
          <w:sz w:val="20"/>
          <w:szCs w:val="20"/>
        </w:rPr>
      </w:pPr>
      <w:r w:rsidRPr="00A26B23">
        <w:rPr>
          <w:rStyle w:val="normaltextrun"/>
          <w:rFonts w:ascii="Arial" w:hAnsi="Arial" w:cs="Arial"/>
          <w:color w:val="000000"/>
          <w:sz w:val="20"/>
          <w:szCs w:val="20"/>
        </w:rPr>
        <w:t>After validating the scraping logic</w:t>
      </w:r>
      <w:r w:rsidR="00DF058A" w:rsidRPr="00A26B23">
        <w:rPr>
          <w:rStyle w:val="normaltextrun"/>
          <w:rFonts w:ascii="Arial" w:hAnsi="Arial" w:cs="Arial"/>
          <w:color w:val="000000"/>
          <w:sz w:val="20"/>
          <w:szCs w:val="20"/>
        </w:rPr>
        <w:t>, the nested loop was fully implemented.</w:t>
      </w:r>
      <w:r w:rsidR="0052453B">
        <w:rPr>
          <w:rStyle w:val="normaltextrun"/>
          <w:rFonts w:ascii="Arial" w:hAnsi="Arial" w:cs="Arial"/>
          <w:color w:val="000000"/>
          <w:sz w:val="20"/>
          <w:szCs w:val="20"/>
        </w:rPr>
        <w:t xml:space="preserve"> T</w:t>
      </w:r>
      <w:r w:rsidRPr="00A26B23">
        <w:rPr>
          <w:rStyle w:val="normaltextrun"/>
          <w:rFonts w:ascii="Arial" w:hAnsi="Arial" w:cs="Arial"/>
          <w:color w:val="000000"/>
          <w:sz w:val="20"/>
          <w:szCs w:val="20"/>
        </w:rPr>
        <w:t>he</w:t>
      </w:r>
      <w:r w:rsidR="00DF058A" w:rsidRPr="00A26B23">
        <w:rPr>
          <w:rStyle w:val="normaltextrun"/>
          <w:rFonts w:ascii="Arial" w:hAnsi="Arial" w:cs="Arial"/>
          <w:color w:val="000000"/>
          <w:sz w:val="20"/>
          <w:szCs w:val="20"/>
        </w:rPr>
        <w:t xml:space="preserve"> outer loop iterates through the canton mapping dictionary, while the inner loop processes each listing. </w:t>
      </w:r>
      <w:r w:rsidR="0052453B" w:rsidRPr="0052453B">
        <w:rPr>
          <w:rFonts w:ascii="Arial" w:hAnsi="Arial" w:cs="Arial"/>
          <w:color w:val="EE0000"/>
          <w:sz w:val="20"/>
          <w:szCs w:val="20"/>
        </w:rPr>
        <w:t xml:space="preserve">Listings were identified using anchor elements within each listing card, which consistently contained the unique listing URLs and served as a stable reference point across </w:t>
      </w:r>
      <w:r w:rsidR="0052453B" w:rsidRPr="008A1BA7">
        <w:rPr>
          <w:rFonts w:ascii="Arial" w:hAnsi="Arial" w:cs="Arial"/>
          <w:color w:val="EE0000"/>
          <w:sz w:val="20"/>
          <w:szCs w:val="20"/>
        </w:rPr>
        <w:t xml:space="preserve">pages. </w:t>
      </w:r>
      <w:r w:rsidR="00A26B23" w:rsidRPr="008A1BA7">
        <w:rPr>
          <w:rFonts w:ascii="Arial" w:hAnsi="Arial" w:cs="Arial"/>
          <w:color w:val="EE0000"/>
          <w:sz w:val="20"/>
          <w:szCs w:val="20"/>
        </w:rPr>
        <w:t xml:space="preserve">Once identified, the full text content of each listing card was </w:t>
      </w:r>
      <w:r w:rsidR="0052453B" w:rsidRPr="008A1BA7">
        <w:rPr>
          <w:rFonts w:ascii="Arial" w:hAnsi="Arial" w:cs="Arial"/>
          <w:color w:val="EE0000"/>
          <w:sz w:val="20"/>
          <w:szCs w:val="20"/>
        </w:rPr>
        <w:t xml:space="preserve">extracted and passed </w:t>
      </w:r>
      <w:r w:rsidR="0052453B" w:rsidRPr="008A1BA7">
        <w:rPr>
          <w:rStyle w:val="Fett"/>
          <w:rFonts w:ascii="Arial" w:eastAsiaTheme="majorEastAsia" w:hAnsi="Arial" w:cs="Arial"/>
          <w:b w:val="0"/>
          <w:bCs w:val="0"/>
          <w:color w:val="EE0000"/>
          <w:sz w:val="20"/>
          <w:szCs w:val="20"/>
        </w:rPr>
        <w:t>through</w:t>
      </w:r>
      <w:r w:rsidR="0052453B" w:rsidRPr="008A1BA7">
        <w:rPr>
          <w:rStyle w:val="apple-converted-space"/>
          <w:rFonts w:ascii="Arial" w:eastAsiaTheme="majorEastAsia" w:hAnsi="Arial" w:cs="Arial"/>
          <w:color w:val="EE0000"/>
          <w:sz w:val="20"/>
          <w:szCs w:val="20"/>
        </w:rPr>
        <w:t> </w:t>
      </w:r>
      <w:r w:rsidR="0052453B" w:rsidRPr="008A1BA7">
        <w:rPr>
          <w:rFonts w:ascii="Arial" w:hAnsi="Arial" w:cs="Arial"/>
          <w:color w:val="EE0000"/>
          <w:sz w:val="20"/>
          <w:szCs w:val="20"/>
        </w:rPr>
        <w:t xml:space="preserve">the parsing functions </w:t>
      </w:r>
      <w:r w:rsidR="00A26B23" w:rsidRPr="008A1BA7">
        <w:rPr>
          <w:rFonts w:ascii="Arial" w:hAnsi="Arial" w:cs="Arial"/>
          <w:color w:val="EE0000"/>
          <w:sz w:val="20"/>
          <w:szCs w:val="20"/>
        </w:rPr>
        <w:t>defined earlier.</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To ensure data quality, a URL-based tracking mechanism (</w:t>
      </w:r>
      <w:r w:rsidR="00A26B23" w:rsidRPr="008A1BA7">
        <w:rPr>
          <w:rStyle w:val="HTMLCode"/>
          <w:rFonts w:ascii="Arial" w:eastAsiaTheme="majorEastAsia" w:hAnsi="Arial" w:cs="Arial"/>
          <w:color w:val="EE0000"/>
        </w:rPr>
        <w:t>seen_urls</w:t>
      </w:r>
      <w:r w:rsidR="00A26B23" w:rsidRPr="008A1BA7">
        <w:rPr>
          <w:rFonts w:ascii="Arial" w:hAnsi="Arial" w:cs="Arial"/>
          <w:color w:val="EE0000"/>
          <w:sz w:val="20"/>
          <w:szCs w:val="20"/>
        </w:rPr>
        <w:t>) was implemented to avoid duplicate entries. Additionally, the script detects repeated pages and stops the scraping process when no new listings are found, preventing infinite loops and redundant data collection.</w:t>
      </w:r>
      <w:r w:rsidR="008A1BA7" w:rsidRPr="008A1BA7">
        <w:rPr>
          <w:rFonts w:ascii="Arial" w:hAnsi="Arial" w:cs="Arial"/>
          <w:color w:val="EE0000"/>
          <w:sz w:val="20"/>
          <w:szCs w:val="20"/>
        </w:rPr>
        <w:t xml:space="preserve"> All extracted records were appended to a list and converted into a pandas DataFrame. The final dataset was exported as a CSV file for subsequent analysi</w:t>
      </w:r>
      <w:r w:rsidR="008A1BA7">
        <w:rPr>
          <w:rFonts w:ascii="Arial" w:hAnsi="Arial" w:cs="Arial"/>
          <w:color w:val="EE0000"/>
          <w:sz w:val="20"/>
          <w:szCs w:val="20"/>
        </w:rPr>
        <w:t>s.</w:t>
      </w:r>
    </w:p>
    <w:p w14:paraId="5673463F" w14:textId="6A3C42A4" w:rsidR="00DF058A" w:rsidRDefault="00DF058A" w:rsidP="00836563">
      <w:pPr>
        <w:pStyle w:val="berschrift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berschrift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r w:rsidRPr="001A3138">
        <w:rPr>
          <w:rStyle w:val="normaltextrun"/>
          <w:rFonts w:ascii="Courier New" w:hAnsi="Courier New" w:cs="Courier New"/>
          <w:color w:val="000000"/>
          <w:sz w:val="20"/>
          <w:szCs w:val="20"/>
        </w:rPr>
        <w:t>date_scraped</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r w:rsidRPr="001A3138">
        <w:rPr>
          <w:rStyle w:val="normaltextrun"/>
          <w:rFonts w:ascii="Courier New" w:hAnsi="Courier New" w:cs="Courier New"/>
          <w:color w:val="000000"/>
          <w:sz w:val="20"/>
          <w:szCs w:val="20"/>
        </w:rPr>
        <w:t>canton_gdp</w:t>
      </w:r>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and </w:t>
      </w:r>
      <w:r w:rsidRPr="001A3138">
        <w:rPr>
          <w:rStyle w:val="normaltextrun"/>
          <w:rFonts w:ascii="Courier New" w:hAnsi="Courier New" w:cs="Courier New"/>
          <w:color w:val="000000"/>
          <w:sz w:val="20"/>
          <w:szCs w:val="20"/>
        </w:rPr>
        <w:t>canton_gdp,</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w:t>
      </w:r>
      <w:r w:rsidRPr="009A4C55">
        <w:rPr>
          <w:rStyle w:val="normaltextrun"/>
          <w:rFonts w:ascii="Arial" w:hAnsi="Arial" w:cs="Arial"/>
          <w:color w:val="000000"/>
          <w:sz w:val="21"/>
          <w:szCs w:val="21"/>
        </w:rPr>
        <w:lastRenderedPageBreak/>
        <w:t xml:space="preserve">regional differences. If missing values remained after this step, they were replaced with the overall median of the respective variable. Missing values in </w:t>
      </w:r>
      <w:r w:rsidRPr="001A3138">
        <w:rPr>
          <w:rStyle w:val="normaltextrun"/>
          <w:rFonts w:ascii="Courier New" w:hAnsi="Courier New" w:cs="Courier New"/>
          <w:color w:val="000000"/>
          <w:sz w:val="20"/>
          <w:szCs w:val="20"/>
        </w:rPr>
        <w:t>location_text</w:t>
      </w:r>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r w:rsidRPr="001A3138">
        <w:rPr>
          <w:rStyle w:val="normaltextrun"/>
          <w:rFonts w:ascii="Courier New" w:hAnsi="Courier New" w:cs="Courier New"/>
          <w:color w:val="000000"/>
          <w:sz w:val="20"/>
          <w:szCs w:val="20"/>
        </w:rPr>
        <w:t>price_chf,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price per square meter were applied to reduce skewness and stabilize variance to make the distribution more suitable for visualization and analysis.</w:t>
      </w:r>
    </w:p>
    <w:p w14:paraId="19D7C63B" w14:textId="77777777" w:rsidR="0092395D" w:rsidRPr="0092395D" w:rsidRDefault="009A4C55" w:rsidP="0092395D">
      <w:pPr>
        <w:pStyle w:val="berschrift1"/>
        <w:rPr>
          <w:sz w:val="21"/>
          <w:szCs w:val="21"/>
        </w:rPr>
      </w:pPr>
      <w:r>
        <w:t>Analysis and Discussion</w:t>
      </w:r>
    </w:p>
    <w:p w14:paraId="1B9D7C09" w14:textId="010437A8" w:rsidR="009A4C55" w:rsidRPr="0092395D" w:rsidRDefault="00641127" w:rsidP="0092395D">
      <w:pPr>
        <w:pStyle w:val="berschrift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unotenzeichen"/>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unotenzeichen"/>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unotenzeichen"/>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berschrift1"/>
        <w:numPr>
          <w:ilvl w:val="1"/>
          <w:numId w:val="4"/>
        </w:numPr>
        <w:ind w:left="426" w:hanging="426"/>
      </w:pPr>
      <w:r>
        <w:t>Model</w:t>
      </w:r>
    </w:p>
    <w:p w14:paraId="2A8D960D" w14:textId="7DD27461" w:rsidR="0018212A" w:rsidRPr="00054F26" w:rsidRDefault="001D1B24" w:rsidP="00054F26">
      <w:pPr>
        <w:jc w:val="both"/>
        <w:rPr>
          <w:rFonts w:ascii="Arial" w:hAnsi="Arial" w:cs="Arial"/>
          <w:sz w:val="20"/>
          <w:szCs w:val="20"/>
        </w:rPr>
      </w:pPr>
      <w:r w:rsidRPr="00054F26">
        <w:rPr>
          <w:rFonts w:ascii="Arial" w:hAnsi="Arial" w:cs="Arial"/>
          <w:sz w:val="20"/>
          <w:szCs w:val="20"/>
        </w:rPr>
        <w:t xml:space="preserve">Two models were </w:t>
      </w:r>
      <w:r w:rsidR="0018212A" w:rsidRPr="00054F26">
        <w:rPr>
          <w:rFonts w:ascii="Arial" w:hAnsi="Arial" w:cs="Arial"/>
          <w:sz w:val="20"/>
          <w:szCs w:val="20"/>
        </w:rPr>
        <w:t>constructed</w:t>
      </w:r>
      <w:r w:rsidRPr="00054F26">
        <w:rPr>
          <w:rFonts w:ascii="Arial" w:hAnsi="Arial" w:cs="Arial"/>
          <w:sz w:val="20"/>
          <w:szCs w:val="20"/>
        </w:rPr>
        <w:t xml:space="preserve"> to predict monthly rental prices for apartments and houses across Swiss cantons</w:t>
      </w:r>
      <w:r w:rsidR="0018212A" w:rsidRPr="00054F26">
        <w:rPr>
          <w:rFonts w:ascii="Arial" w:hAnsi="Arial" w:cs="Arial"/>
          <w:sz w:val="20"/>
          <w:szCs w:val="20"/>
        </w:rPr>
        <w:t>: LightGBM and CatBoost (model.py). Several features were engineered, including a derived price-per-m² metric, city extraction from location text, and a binary flag indicating whether a listing is in its canton's capital. Additionally, we’ve filtered out luxury properties above 5,000 CHF/month (top 4% of listings) to adjust model performance. Cities with fewer than 20 listings are grouped into an "Other" category to reduce noise from 994 unique cities down to a manageable set. Both models are trained on four features</w:t>
      </w:r>
      <w:r w:rsidR="00130292" w:rsidRPr="00054F26">
        <w:rPr>
          <w:rFonts w:ascii="Arial" w:hAnsi="Arial" w:cs="Arial"/>
          <w:sz w:val="20"/>
          <w:szCs w:val="20"/>
        </w:rPr>
        <w:t xml:space="preserve">: </w:t>
      </w:r>
      <w:r w:rsidR="0018212A" w:rsidRPr="00054F26">
        <w:rPr>
          <w:rFonts w:ascii="Arial" w:hAnsi="Arial" w:cs="Arial"/>
          <w:sz w:val="20"/>
          <w:szCs w:val="20"/>
        </w:rPr>
        <w:t>canton, city, living area, and number of rooms</w:t>
      </w:r>
      <w:r w:rsidR="00130292" w:rsidRPr="00054F26">
        <w:rPr>
          <w:rFonts w:ascii="Arial" w:hAnsi="Arial" w:cs="Arial"/>
          <w:sz w:val="20"/>
          <w:szCs w:val="20"/>
        </w:rPr>
        <w:t xml:space="preserve">, </w:t>
      </w:r>
      <w:r w:rsidR="0018212A" w:rsidRPr="00054F26">
        <w:rPr>
          <w:rFonts w:ascii="Arial" w:hAnsi="Arial" w:cs="Arial"/>
          <w:sz w:val="20"/>
          <w:szCs w:val="20"/>
        </w:rPr>
        <w:t xml:space="preserve">with CatBoost handling the categorical variables natively and LightGBM requiring explicit category encoding. Model performance is evaluated using MAE, RMSE, and R², and results are compared </w:t>
      </w:r>
      <w:r w:rsidR="00130292" w:rsidRPr="00054F26">
        <w:rPr>
          <w:rFonts w:ascii="Arial" w:hAnsi="Arial" w:cs="Arial"/>
          <w:sz w:val="20"/>
          <w:szCs w:val="20"/>
        </w:rPr>
        <w:t>for app selection, with</w:t>
      </w:r>
      <w:r w:rsidR="0018212A" w:rsidRPr="00054F26">
        <w:rPr>
          <w:rFonts w:ascii="Arial" w:hAnsi="Arial" w:cs="Arial"/>
          <w:sz w:val="20"/>
          <w:szCs w:val="20"/>
        </w:rPr>
        <w:t xml:space="preserve"> CatBoost </w:t>
      </w:r>
      <w:r w:rsidR="00130292" w:rsidRPr="00054F26">
        <w:rPr>
          <w:rFonts w:ascii="Arial" w:hAnsi="Arial" w:cs="Arial"/>
          <w:sz w:val="20"/>
          <w:szCs w:val="20"/>
        </w:rPr>
        <w:t>being</w:t>
      </w:r>
      <w:r w:rsidR="0018212A" w:rsidRPr="00054F26">
        <w:rPr>
          <w:rFonts w:ascii="Arial" w:hAnsi="Arial" w:cs="Arial"/>
          <w:sz w:val="20"/>
          <w:szCs w:val="20"/>
        </w:rPr>
        <w:t xml:space="preserve"> selected as the final model based on superior metrics. </w:t>
      </w:r>
    </w:p>
    <w:p w14:paraId="6E90DC73" w14:textId="00302615" w:rsidR="0018212A" w:rsidRPr="00054F26" w:rsidRDefault="0018212A" w:rsidP="00054F26">
      <w:pPr>
        <w:jc w:val="both"/>
        <w:rPr>
          <w:rFonts w:ascii="Arial" w:hAnsi="Arial" w:cs="Arial"/>
          <w:sz w:val="20"/>
          <w:szCs w:val="20"/>
        </w:rPr>
      </w:pPr>
      <w:r w:rsidRPr="00054F26">
        <w:rPr>
          <w:rFonts w:ascii="Arial" w:hAnsi="Arial" w:cs="Arial"/>
          <w:sz w:val="20"/>
          <w:szCs w:val="20"/>
        </w:rPr>
        <w:t xml:space="preserve">A Streamlit-based web application is then constructed (app.py) </w:t>
      </w:r>
      <w:r w:rsidR="00130292" w:rsidRPr="00054F26">
        <w:rPr>
          <w:rFonts w:ascii="Arial" w:hAnsi="Arial" w:cs="Arial"/>
          <w:sz w:val="20"/>
          <w:szCs w:val="20"/>
        </w:rPr>
        <w:t xml:space="preserve">for widespread application given the tool were to be rolled out to the public. Selection of canton, living area (m²) and room count are allowed to run against the CatBoost model and offer a prediction of rental prices for the user. </w:t>
      </w:r>
    </w:p>
    <w:p w14:paraId="69D3815D" w14:textId="68A0E1E9" w:rsidR="009A4C55" w:rsidRDefault="00054F26" w:rsidP="00054F26">
      <w:pPr>
        <w:pStyle w:val="berschrift1"/>
      </w:pPr>
      <w:r>
        <w:t>Conclusion</w:t>
      </w:r>
    </w:p>
    <w:p w14:paraId="0772E3E5"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t>This project set out to examine the relationship between regional economic strength and apartment rental prices across Swiss cantons, with a focus on building the data pipeline, from web scraping trough to preprocessing and modelling.</w:t>
      </w:r>
    </w:p>
    <w:p w14:paraId="5D9D797E"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t>The answer to the first research question is that there is a positive but weak relationship between GDP per capita and rental prices per square meter, with a partial R2 of 0.040, indicating that GDP explains only a small part of the fluctuations in rental prices across Swiss cantons. Factors such as market demand, proximity to city centers and transportation hubs, local amenities, urbanization and micro-location could potentially play a more significant role.</w:t>
      </w:r>
      <w:r w:rsidRPr="00054F26">
        <w:rPr>
          <w:rFonts w:ascii="MS Gothic" w:eastAsia="MS Gothic" w:hAnsi="MS Gothic" w:cs="MS Gothic" w:hint="eastAsia"/>
          <w:sz w:val="20"/>
          <w:szCs w:val="20"/>
        </w:rPr>
        <w:t> </w:t>
      </w:r>
    </w:p>
    <w:p w14:paraId="7D4AC48A"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lastRenderedPageBreak/>
        <w:t>Regarding the second research question, housing characteristics do vary across GDP tiers and add explanatory power beyond GDP alone, even if only to a limited extent. Living area turned out to be the most informative variable and showed a clear inverse relationship with price per square meter, which probably reflects the concentration of smaller apartments in high-demand urban areas and the fact that fixed rental costs are spread across a smaller living area. However, the number of rooms contributed little to explanatory power, as price distributions remained similar across all room categories.</w:t>
      </w:r>
    </w:p>
    <w:p w14:paraId="55FB1E68" w14:textId="31C66A6C" w:rsidR="004A51EC" w:rsidRPr="00054F26" w:rsidRDefault="00054F26" w:rsidP="00054F26">
      <w:pPr>
        <w:jc w:val="both"/>
        <w:rPr>
          <w:rFonts w:ascii="Arial" w:hAnsi="Arial" w:cs="Arial"/>
          <w:sz w:val="20"/>
          <w:szCs w:val="20"/>
        </w:rPr>
      </w:pPr>
      <w:r w:rsidRPr="00054F26">
        <w:rPr>
          <w:rFonts w:ascii="Arial" w:hAnsi="Arial" w:cs="Arial"/>
          <w:sz w:val="20"/>
          <w:szCs w:val="20"/>
        </w:rPr>
        <w:t>When examining which set of factors better explains rental price variation, neither regional economic strength nor housing characteristics perform strongly on their own. The full model incorporating canton GDP, living area, and number of rooms achieves an R2 of only 0.069, explaining approximately 7% of the variance in log price per square meter. While GDP remains the strongest individual predictor among the three variables examined, its overall explanatory power is low, reinforces the fact that the Swiss rental market is driven by factors not captured in our model.</w:t>
      </w:r>
    </w:p>
    <w:p w14:paraId="544585B9" w14:textId="1872CD1D" w:rsidR="00BE072F" w:rsidRPr="00A61CE8" w:rsidRDefault="00054F26" w:rsidP="00A61CE8">
      <w:pPr>
        <w:pStyle w:val="berschrift1"/>
        <w:rPr>
          <w:color w:val="EE0000"/>
        </w:rPr>
      </w:pPr>
      <w:r>
        <w:t>Discussion</w:t>
      </w:r>
    </w:p>
    <w:p w14:paraId="5F9A2E4F"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r w:rsidRPr="008E01B9">
        <w:rPr>
          <w:rFonts w:ascii="Arial" w:hAnsi="Arial" w:cs="Arial"/>
          <w:kern w:val="0"/>
          <w:sz w:val="20"/>
          <w:szCs w:val="20"/>
          <w:lang w:val="de-DE"/>
        </w:rPr>
        <w:t>This analysis comes with several limitations which should be considered. First, the rental listings were collected from a single platform and represent a snapshot in time, while the GDP data refers to 2022, resulting in a temporal inconsistency between the two data sources. Second, despite significant improvements in the scraping process, some missing values remained and were handled through median imputation, potentially leading to inaccurate results. Finally, the analysis is conducted at the cantonal level and important factors of rental prices such as proximity to city centers, access to public transport, and local amenities are missing from the dataset, which limits the ability to capture micro-location effects and urban-rural differences that likely play an important role in the determination of rental price variation.</w:t>
      </w:r>
    </w:p>
    <w:p w14:paraId="38EF8064"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
    <w:p w14:paraId="571D4130"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r w:rsidRPr="008E01B9">
        <w:rPr>
          <w:rFonts w:ascii="Arial" w:hAnsi="Arial" w:cs="Arial"/>
          <w:kern w:val="0"/>
          <w:sz w:val="20"/>
          <w:szCs w:val="20"/>
          <w:lang w:val="de-DE"/>
        </w:rPr>
        <w:t>For the future, these limitations could be addressed in several ways. Extending the dataset by incorporating listings from multiple platforms and repeating the scraping process over time would help overcome the single-source-limitation and enable dynamic price analysis. Exploring and applying alternative imputation strategies or enriching the dataset with additional listing attributes could further reduce data inaccuracy. Also adding micro-level location characteristics such as distance to the nearest city, train station or local amenities would help capture regional differences that an analysis at cantonal level alone cannot reflect.</w:t>
      </w:r>
    </w:p>
    <w:p w14:paraId="185AA582"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
    <w:p w14:paraId="688C223F"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r w:rsidRPr="008E01B9">
        <w:rPr>
          <w:rFonts w:ascii="Arial" w:hAnsi="Arial" w:cs="Arial"/>
          <w:kern w:val="0"/>
          <w:sz w:val="20"/>
          <w:szCs w:val="20"/>
          <w:lang w:val="de-DE"/>
        </w:rPr>
        <w:t>In conclusion, while regional economic strength and housing characteristics are associated with rental prices, they explain only a small part of the observed variation across the Swiss rental market. This shows the importance of location-specific, property-specific, and demand-driven factors in determining rental prices, factors that the current dataset and our cantonal-level analysis were unable to fully capture. Beyond the empirical results, the project demonstrates the value of building a complete workflow from web scraping and preprocessing through to statistical analysis and predictive modelling, gaining hands-on experience in data preparation and Python-based modelling along the way. The CatBoost model was ultimately integrated into a Streamlit web application that allows users to obtain rental price estimates based on canton, living area, and number of rooms.</w:t>
      </w:r>
    </w:p>
    <w:p w14:paraId="455BFB6B" w14:textId="3ED1A9C5" w:rsidR="0029115F" w:rsidRPr="008E01B9" w:rsidRDefault="0029115F" w:rsidP="001A3138">
      <w:pPr>
        <w:jc w:val="both"/>
        <w:rPr>
          <w:rFonts w:ascii="Arial" w:hAnsi="Arial" w:cs="Arial"/>
          <w:sz w:val="13"/>
          <w:szCs w:val="13"/>
        </w:rPr>
      </w:pPr>
    </w:p>
    <w:sectPr w:rsidR="0029115F" w:rsidRPr="008E01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8B1B9" w14:textId="77777777" w:rsidR="0080061C" w:rsidRDefault="0080061C" w:rsidP="00A14097">
      <w:pPr>
        <w:spacing w:after="0" w:line="240" w:lineRule="auto"/>
      </w:pPr>
      <w:r>
        <w:separator/>
      </w:r>
    </w:p>
  </w:endnote>
  <w:endnote w:type="continuationSeparator" w:id="0">
    <w:p w14:paraId="578387DC" w14:textId="77777777" w:rsidR="0080061C" w:rsidRDefault="0080061C"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50EF0" w14:textId="77777777" w:rsidR="0080061C" w:rsidRDefault="0080061C" w:rsidP="00A14097">
      <w:pPr>
        <w:spacing w:after="0" w:line="240" w:lineRule="auto"/>
      </w:pPr>
      <w:r>
        <w:separator/>
      </w:r>
    </w:p>
  </w:footnote>
  <w:footnote w:type="continuationSeparator" w:id="0">
    <w:p w14:paraId="4DA01E0D" w14:textId="77777777" w:rsidR="0080061C" w:rsidRDefault="0080061C" w:rsidP="00A14097">
      <w:pPr>
        <w:spacing w:after="0" w:line="240" w:lineRule="auto"/>
      </w:pPr>
      <w:r>
        <w:continuationSeparator/>
      </w:r>
    </w:p>
  </w:footnote>
  <w:footnote w:id="1">
    <w:p w14:paraId="233D8955" w14:textId="4997040C" w:rsidR="00A45133" w:rsidRDefault="00A45133">
      <w:pPr>
        <w:pStyle w:val="Funotentext"/>
      </w:pPr>
      <w:r>
        <w:rPr>
          <w:rStyle w:val="Funotenzeichen"/>
        </w:rPr>
        <w:footnoteRef/>
      </w:r>
      <w:r>
        <w:t xml:space="preserve"> </w:t>
      </w:r>
      <w:r w:rsidR="00774250">
        <w:t xml:space="preserve">Figure 1 </w:t>
      </w:r>
      <w:r>
        <w:t>Source: data_processing.py ln</w:t>
      </w:r>
      <w:r w:rsidR="00774250">
        <w:t>290</w:t>
      </w:r>
    </w:p>
  </w:footnote>
  <w:footnote w:id="2">
    <w:p w14:paraId="26968BCD" w14:textId="7B87E7F1" w:rsidR="00A45133" w:rsidRDefault="00A45133">
      <w:pPr>
        <w:pStyle w:val="Funotentext"/>
      </w:pPr>
      <w:r>
        <w:rPr>
          <w:rStyle w:val="Funotenzeichen"/>
        </w:rPr>
        <w:footnoteRef/>
      </w:r>
      <w:r>
        <w:t xml:space="preserve"> </w:t>
      </w:r>
      <w:r w:rsidR="00774250">
        <w:t xml:space="preserve">Figure 2 </w:t>
      </w:r>
      <w:r>
        <w:t>Source: data_processing.py ln170</w:t>
      </w:r>
    </w:p>
  </w:footnote>
  <w:footnote w:id="3">
    <w:p w14:paraId="1134F1A6" w14:textId="2CDD1108" w:rsidR="00A45133" w:rsidRDefault="00A45133">
      <w:pPr>
        <w:pStyle w:val="Funotentext"/>
      </w:pPr>
      <w:r>
        <w:rPr>
          <w:rStyle w:val="Funotenzeichen"/>
        </w:rPr>
        <w:footnoteRef/>
      </w:r>
      <w:r>
        <w:t xml:space="preserve"> </w:t>
      </w:r>
      <w:r w:rsidR="00774250">
        <w:t xml:space="preserve">Figure 3 </w:t>
      </w:r>
      <w:r>
        <w:t>Source: data_processing.py ln</w:t>
      </w:r>
      <w:r w:rsidR="00774250">
        <w:t>638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berschrift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0A4C18"/>
    <w:multiLevelType w:val="multilevel"/>
    <w:tmpl w:val="D80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6"/>
  </w:num>
  <w:num w:numId="2" w16cid:durableId="524710100">
    <w:abstractNumId w:val="0"/>
  </w:num>
  <w:num w:numId="3" w16cid:durableId="665665569">
    <w:abstractNumId w:val="5"/>
  </w:num>
  <w:num w:numId="4" w16cid:durableId="830485210">
    <w:abstractNumId w:val="2"/>
  </w:num>
  <w:num w:numId="5" w16cid:durableId="597061144">
    <w:abstractNumId w:val="4"/>
  </w:num>
  <w:num w:numId="6" w16cid:durableId="679817417">
    <w:abstractNumId w:val="1"/>
  </w:num>
  <w:num w:numId="7" w16cid:durableId="1150751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7196"/>
    <w:rsid w:val="00054F26"/>
    <w:rsid w:val="00074AA3"/>
    <w:rsid w:val="00076206"/>
    <w:rsid w:val="000B2823"/>
    <w:rsid w:val="000C52BB"/>
    <w:rsid w:val="000F3AD1"/>
    <w:rsid w:val="00130292"/>
    <w:rsid w:val="00152C9F"/>
    <w:rsid w:val="0018212A"/>
    <w:rsid w:val="00186C31"/>
    <w:rsid w:val="00191C4C"/>
    <w:rsid w:val="001A3138"/>
    <w:rsid w:val="001D1B24"/>
    <w:rsid w:val="001F66DC"/>
    <w:rsid w:val="002008E1"/>
    <w:rsid w:val="00227CC1"/>
    <w:rsid w:val="002773F8"/>
    <w:rsid w:val="0028219B"/>
    <w:rsid w:val="0029115F"/>
    <w:rsid w:val="002C20CF"/>
    <w:rsid w:val="002D741D"/>
    <w:rsid w:val="002E5D91"/>
    <w:rsid w:val="002F5544"/>
    <w:rsid w:val="0030377B"/>
    <w:rsid w:val="003254E2"/>
    <w:rsid w:val="003D3D6D"/>
    <w:rsid w:val="003E32EB"/>
    <w:rsid w:val="004931CA"/>
    <w:rsid w:val="004963A4"/>
    <w:rsid w:val="004A51EC"/>
    <w:rsid w:val="004B601A"/>
    <w:rsid w:val="004F61D0"/>
    <w:rsid w:val="0052453B"/>
    <w:rsid w:val="005328C6"/>
    <w:rsid w:val="005330EE"/>
    <w:rsid w:val="005337A5"/>
    <w:rsid w:val="005367F5"/>
    <w:rsid w:val="00541EBD"/>
    <w:rsid w:val="005D370B"/>
    <w:rsid w:val="00604091"/>
    <w:rsid w:val="00607FD5"/>
    <w:rsid w:val="00640446"/>
    <w:rsid w:val="00641127"/>
    <w:rsid w:val="00644845"/>
    <w:rsid w:val="0067303E"/>
    <w:rsid w:val="00686713"/>
    <w:rsid w:val="006B528B"/>
    <w:rsid w:val="006C00BA"/>
    <w:rsid w:val="00711316"/>
    <w:rsid w:val="0076096D"/>
    <w:rsid w:val="00767330"/>
    <w:rsid w:val="00774250"/>
    <w:rsid w:val="00777D00"/>
    <w:rsid w:val="007A37C6"/>
    <w:rsid w:val="0080061C"/>
    <w:rsid w:val="008145FD"/>
    <w:rsid w:val="00836563"/>
    <w:rsid w:val="00840C90"/>
    <w:rsid w:val="008818D9"/>
    <w:rsid w:val="008A1BA7"/>
    <w:rsid w:val="008B51B9"/>
    <w:rsid w:val="008B7061"/>
    <w:rsid w:val="008C0DDE"/>
    <w:rsid w:val="008E01B9"/>
    <w:rsid w:val="008E1ECC"/>
    <w:rsid w:val="008E6B5E"/>
    <w:rsid w:val="008F2551"/>
    <w:rsid w:val="00902ABB"/>
    <w:rsid w:val="00922943"/>
    <w:rsid w:val="0092395D"/>
    <w:rsid w:val="00980492"/>
    <w:rsid w:val="00981242"/>
    <w:rsid w:val="00990E9A"/>
    <w:rsid w:val="0099575C"/>
    <w:rsid w:val="00996E89"/>
    <w:rsid w:val="009A4C55"/>
    <w:rsid w:val="009E7348"/>
    <w:rsid w:val="00A14097"/>
    <w:rsid w:val="00A25740"/>
    <w:rsid w:val="00A26B23"/>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A711D"/>
    <w:rsid w:val="00BB0788"/>
    <w:rsid w:val="00BD462B"/>
    <w:rsid w:val="00BE072F"/>
    <w:rsid w:val="00BE2E2A"/>
    <w:rsid w:val="00C045C4"/>
    <w:rsid w:val="00C2260F"/>
    <w:rsid w:val="00C3016B"/>
    <w:rsid w:val="00C36A6B"/>
    <w:rsid w:val="00D33698"/>
    <w:rsid w:val="00D6189E"/>
    <w:rsid w:val="00D83260"/>
    <w:rsid w:val="00D9040F"/>
    <w:rsid w:val="00DB4C21"/>
    <w:rsid w:val="00DD5F53"/>
    <w:rsid w:val="00DE2C70"/>
    <w:rsid w:val="00DF058A"/>
    <w:rsid w:val="00E346D8"/>
    <w:rsid w:val="00E463EE"/>
    <w:rsid w:val="00E616B1"/>
    <w:rsid w:val="00E63BBB"/>
    <w:rsid w:val="00EA50FA"/>
    <w:rsid w:val="00EE1990"/>
    <w:rsid w:val="00F01338"/>
    <w:rsid w:val="00F0729E"/>
    <w:rsid w:val="00F20A97"/>
    <w:rsid w:val="00F37496"/>
    <w:rsid w:val="00F83180"/>
    <w:rsid w:val="00FA0603"/>
    <w:rsid w:val="00FF6A10"/>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Listenabsatz"/>
    <w:next w:val="Standard"/>
    <w:link w:val="berschrift1Zchn"/>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berschrift2">
    <w:name w:val="heading 2"/>
    <w:basedOn w:val="Standard"/>
    <w:next w:val="Standard"/>
    <w:link w:val="berschrift2Zchn"/>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80492"/>
    <w:rPr>
      <w:rFonts w:ascii="Arial" w:eastAsiaTheme="majorEastAsia" w:hAnsi="Arial" w:cs="Arial"/>
      <w:b/>
      <w:bCs/>
      <w:color w:val="000000" w:themeColor="text1"/>
      <w:sz w:val="22"/>
      <w:szCs w:val="22"/>
    </w:rPr>
  </w:style>
  <w:style w:type="character" w:customStyle="1" w:styleId="berschrift2Zchn">
    <w:name w:val="Überschrift 2 Zchn"/>
    <w:basedOn w:val="Absatz-Standardschriftart"/>
    <w:link w:val="berschrift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8318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8318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8318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8318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8318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8318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83180"/>
    <w:rPr>
      <w:rFonts w:eastAsiaTheme="majorEastAsia" w:cstheme="majorBidi"/>
      <w:color w:val="272727" w:themeColor="text1" w:themeTint="D8"/>
    </w:rPr>
  </w:style>
  <w:style w:type="paragraph" w:styleId="Titel">
    <w:name w:val="Title"/>
    <w:basedOn w:val="Standard"/>
    <w:next w:val="Standard"/>
    <w:link w:val="TitelZchn"/>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8318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8318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8318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83180"/>
    <w:rPr>
      <w:i/>
      <w:iCs/>
      <w:color w:val="404040" w:themeColor="text1" w:themeTint="BF"/>
    </w:rPr>
  </w:style>
  <w:style w:type="paragraph" w:styleId="Listenabsatz">
    <w:name w:val="List Paragraph"/>
    <w:basedOn w:val="Standard"/>
    <w:uiPriority w:val="34"/>
    <w:qFormat/>
    <w:rsid w:val="00F83180"/>
    <w:pPr>
      <w:ind w:left="720"/>
      <w:contextualSpacing/>
    </w:pPr>
  </w:style>
  <w:style w:type="character" w:styleId="IntensiveHervorhebung">
    <w:name w:val="Intense Emphasis"/>
    <w:basedOn w:val="Absatz-Standardschriftart"/>
    <w:uiPriority w:val="21"/>
    <w:qFormat/>
    <w:rsid w:val="00F83180"/>
    <w:rPr>
      <w:i/>
      <w:iCs/>
      <w:color w:val="0F4761" w:themeColor="accent1" w:themeShade="BF"/>
    </w:rPr>
  </w:style>
  <w:style w:type="paragraph" w:styleId="IntensivesZitat">
    <w:name w:val="Intense Quote"/>
    <w:basedOn w:val="Standard"/>
    <w:next w:val="Standard"/>
    <w:link w:val="IntensivesZitatZchn"/>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83180"/>
    <w:rPr>
      <w:i/>
      <w:iCs/>
      <w:color w:val="0F4761" w:themeColor="accent1" w:themeShade="BF"/>
    </w:rPr>
  </w:style>
  <w:style w:type="character" w:styleId="IntensiverVerweis">
    <w:name w:val="Intense Reference"/>
    <w:basedOn w:val="Absatz-Standardschriftart"/>
    <w:uiPriority w:val="32"/>
    <w:qFormat/>
    <w:rsid w:val="00F83180"/>
    <w:rPr>
      <w:b/>
      <w:bCs/>
      <w:smallCaps/>
      <w:color w:val="0F4761" w:themeColor="accent1" w:themeShade="BF"/>
      <w:spacing w:val="5"/>
    </w:rPr>
  </w:style>
  <w:style w:type="character" w:customStyle="1" w:styleId="normaltextrun">
    <w:name w:val="normaltextrun"/>
    <w:basedOn w:val="Absatz-Standardschriftart"/>
    <w:rsid w:val="009E7348"/>
  </w:style>
  <w:style w:type="character" w:customStyle="1" w:styleId="eop">
    <w:name w:val="eop"/>
    <w:basedOn w:val="Absatz-Standardschriftart"/>
    <w:rsid w:val="009E7348"/>
  </w:style>
  <w:style w:type="paragraph" w:customStyle="1" w:styleId="paragraph">
    <w:name w:val="paragraph"/>
    <w:basedOn w:val="Standard"/>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Absatz-Standardschriftart"/>
    <w:rsid w:val="00074AA3"/>
  </w:style>
  <w:style w:type="paragraph" w:customStyle="1" w:styleId="p1">
    <w:name w:val="p1"/>
    <w:basedOn w:val="Standard"/>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Absatz-Standardschriftart"/>
    <w:rsid w:val="000B2823"/>
  </w:style>
  <w:style w:type="paragraph" w:styleId="Funotentext">
    <w:name w:val="footnote text"/>
    <w:basedOn w:val="Standard"/>
    <w:link w:val="FunotentextZchn"/>
    <w:uiPriority w:val="99"/>
    <w:semiHidden/>
    <w:unhideWhenUsed/>
    <w:rsid w:val="00A14097"/>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14097"/>
    <w:rPr>
      <w:sz w:val="20"/>
      <w:szCs w:val="20"/>
    </w:rPr>
  </w:style>
  <w:style w:type="character" w:styleId="Funotenzeichen">
    <w:name w:val="footnote reference"/>
    <w:basedOn w:val="Absatz-Standardschriftart"/>
    <w:uiPriority w:val="99"/>
    <w:semiHidden/>
    <w:unhideWhenUsed/>
    <w:rsid w:val="00A14097"/>
    <w:rPr>
      <w:vertAlign w:val="superscript"/>
    </w:rPr>
  </w:style>
  <w:style w:type="paragraph" w:styleId="StandardWeb">
    <w:name w:val="Normal (Web)"/>
    <w:basedOn w:val="Standard"/>
    <w:uiPriority w:val="99"/>
    <w:unhideWhenUsed/>
    <w:rsid w:val="00A26B2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Hervorhebung">
    <w:name w:val="Emphasis"/>
    <w:basedOn w:val="Absatz-Standardschriftart"/>
    <w:uiPriority w:val="20"/>
    <w:qFormat/>
    <w:rsid w:val="00A26B23"/>
    <w:rPr>
      <w:i/>
      <w:iCs/>
    </w:rPr>
  </w:style>
  <w:style w:type="character" w:styleId="HTMLCode">
    <w:name w:val="HTML Code"/>
    <w:basedOn w:val="Absatz-Standardschriftart"/>
    <w:uiPriority w:val="99"/>
    <w:semiHidden/>
    <w:unhideWhenUsed/>
    <w:rsid w:val="00A26B23"/>
    <w:rPr>
      <w:rFonts w:ascii="Courier New" w:eastAsia="Times New Roman" w:hAnsi="Courier New" w:cs="Courier New"/>
      <w:sz w:val="20"/>
      <w:szCs w:val="20"/>
    </w:rPr>
  </w:style>
  <w:style w:type="character" w:styleId="Fett">
    <w:name w:val="Strong"/>
    <w:basedOn w:val="Absatz-Standardschriftart"/>
    <w:uiPriority w:val="22"/>
    <w:qFormat/>
    <w:rsid w:val="005245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2691</Words>
  <Characters>14752</Characters>
  <Application>Microsoft Office Word</Application>
  <DocSecurity>0</DocSecurity>
  <Lines>230</Lines>
  <Paragraphs>75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Ryf Svenja W.MSCIDS.2501</cp:lastModifiedBy>
  <cp:revision>64</cp:revision>
  <dcterms:created xsi:type="dcterms:W3CDTF">2026-03-18T12:21:00Z</dcterms:created>
  <dcterms:modified xsi:type="dcterms:W3CDTF">2026-04-07T21:36:00Z</dcterms:modified>
</cp:coreProperties>
</file>